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09BD4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3" w:name="_GoBack"/>
      <w:bookmarkEnd w:id="13"/>
    </w:p>
    <w:p w14:paraId="12F6C49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EE2EC9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E70E1B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4DC3CE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0CA148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BFCD8D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56FB7E15">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许昌市统计局（事业）</w:t>
      </w:r>
      <w:r>
        <w:rPr>
          <w:rFonts w:hint="eastAsia" w:ascii="黑体" w:hAnsi="宋体" w:eastAsia="黑体" w:cs="黑体"/>
          <w:kern w:val="2"/>
          <w:sz w:val="44"/>
          <w:szCs w:val="44"/>
          <w:lang w:val="en-US" w:eastAsia="zh-CN"/>
        </w:rPr>
        <w:t>单位决算</w:t>
      </w:r>
    </w:p>
    <w:p w14:paraId="329F1BB1">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70AAEE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9EAB8A9">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9811BF0">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F92768C">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58C472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14DB1FE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52084A94">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2F4E000F">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许昌市统计局（事业）概况</w:t>
      </w:r>
    </w:p>
    <w:p w14:paraId="4CCB8EC9">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525EA456">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26256722">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2340602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5ABB261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465D0DE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451CEF7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28A31CB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6EE04E0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06DE8D6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4D5D4D8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3DE69BC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7C7E439E">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2ABC83E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0B8EF8C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5D472F0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20942B4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38E081B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75C4523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4A1D0AC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30D254D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2D491E7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136FF55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17A0B27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5EAF045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7763A5D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6C6130EC">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110AB65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AC0804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7B3A8C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6D0575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B3DF31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C18D82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footerReference r:id="rId3" w:type="default"/>
          <w:pgSz w:w="11906" w:h="16838"/>
          <w:pgMar w:top="1440" w:right="1800" w:bottom="1440" w:left="1800" w:header="720" w:footer="720" w:gutter="0"/>
          <w:pgNumType w:fmt="numberInDash" w:start="1"/>
          <w:cols w:space="720" w:num="1"/>
          <w:docGrid w:type="lines" w:linePitch="312" w:charSpace="0"/>
        </w:sectPr>
      </w:pPr>
    </w:p>
    <w:p w14:paraId="65E32B3F">
      <w:pPr>
        <w:bidi w:val="0"/>
        <w:rPr>
          <w:rFonts w:hint="eastAsia"/>
          <w:lang w:val="en-US" w:eastAsia="zh-CN"/>
        </w:rPr>
      </w:pPr>
    </w:p>
    <w:p w14:paraId="5E091973">
      <w:pPr>
        <w:bidi w:val="0"/>
        <w:rPr>
          <w:rFonts w:hint="eastAsia"/>
          <w:lang w:val="en-US" w:eastAsia="zh-CN"/>
        </w:rPr>
      </w:pPr>
    </w:p>
    <w:p w14:paraId="3BBDF7BA">
      <w:pPr>
        <w:bidi w:val="0"/>
        <w:rPr>
          <w:rFonts w:hint="eastAsia"/>
          <w:lang w:val="en-US" w:eastAsia="zh-CN"/>
        </w:rPr>
      </w:pPr>
    </w:p>
    <w:p w14:paraId="6B5F92B8">
      <w:pPr>
        <w:bidi w:val="0"/>
        <w:rPr>
          <w:rFonts w:hint="eastAsia"/>
          <w:lang w:val="en-US" w:eastAsia="zh-CN"/>
        </w:rPr>
      </w:pPr>
    </w:p>
    <w:p w14:paraId="6E6E66DF">
      <w:pPr>
        <w:bidi w:val="0"/>
        <w:rPr>
          <w:rFonts w:hint="eastAsia"/>
          <w:lang w:val="en-US" w:eastAsia="zh-CN"/>
        </w:rPr>
      </w:pPr>
    </w:p>
    <w:p w14:paraId="0D4DEA14">
      <w:pPr>
        <w:bidi w:val="0"/>
        <w:rPr>
          <w:rFonts w:hint="eastAsia"/>
          <w:lang w:val="en-US" w:eastAsia="zh-CN"/>
        </w:rPr>
      </w:pPr>
    </w:p>
    <w:p w14:paraId="60F0D4AE">
      <w:pPr>
        <w:bidi w:val="0"/>
        <w:rPr>
          <w:rFonts w:hint="eastAsia"/>
          <w:lang w:val="en-US" w:eastAsia="zh-CN"/>
        </w:rPr>
      </w:pPr>
    </w:p>
    <w:p w14:paraId="5D76E86B">
      <w:pPr>
        <w:bidi w:val="0"/>
        <w:rPr>
          <w:rFonts w:hint="eastAsia"/>
          <w:lang w:val="en-US" w:eastAsia="zh-CN"/>
        </w:rPr>
      </w:pPr>
    </w:p>
    <w:p w14:paraId="5AAE2C74">
      <w:pPr>
        <w:bidi w:val="0"/>
        <w:rPr>
          <w:rFonts w:hint="eastAsia"/>
          <w:lang w:val="en-US" w:eastAsia="zh-CN"/>
        </w:rPr>
      </w:pPr>
    </w:p>
    <w:p w14:paraId="09795A63">
      <w:pPr>
        <w:bidi w:val="0"/>
        <w:rPr>
          <w:rFonts w:hint="eastAsia"/>
          <w:lang w:val="en-US" w:eastAsia="zh-CN"/>
        </w:rPr>
      </w:pPr>
    </w:p>
    <w:p w14:paraId="53093553">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w:t>
      </w:r>
      <w:r>
        <w:rPr>
          <w:rFonts w:hint="default" w:ascii="黑体" w:hAnsi="宋体" w:eastAsia="黑体" w:cs="黑体"/>
          <w:kern w:val="2"/>
          <w:sz w:val="48"/>
          <w:szCs w:val="48"/>
          <w:lang w:val="en" w:eastAsia="zh-CN"/>
        </w:rPr>
        <w:t xml:space="preserve"> </w:t>
      </w:r>
      <w:r>
        <w:rPr>
          <w:rFonts w:hint="eastAsia" w:ascii="黑体" w:hAnsi="宋体" w:eastAsia="黑体" w:cs="黑体"/>
          <w:kern w:val="2"/>
          <w:sz w:val="48"/>
          <w:szCs w:val="48"/>
          <w:lang w:val="en-US" w:eastAsia="zh-CN"/>
        </w:rPr>
        <w:t>许昌市统计局（事业）概况</w:t>
      </w:r>
    </w:p>
    <w:p w14:paraId="48CF820A">
      <w:pPr>
        <w:bidi w:val="0"/>
        <w:rPr>
          <w:rFonts w:hint="eastAsia"/>
        </w:rPr>
      </w:pPr>
    </w:p>
    <w:p w14:paraId="1C6BE71B">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cols w:space="720" w:num="1"/>
          <w:docGrid w:type="lines" w:linePitch="312" w:charSpace="0"/>
        </w:sectPr>
      </w:pPr>
    </w:p>
    <w:p w14:paraId="192078D1">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1808A56C">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许昌市统计局（事业）包含许昌市农村经济调查队、许昌市统计普查中心、许昌市城市经济调查队。</w:t>
      </w:r>
    </w:p>
    <w:p w14:paraId="109FEFC1">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许昌市农村经济调查队主要职责：负责我市农村社会经济调查工作，承担和统一组织全市农村统计调查工作；研究农村社会经济发展问题；检查农业计划执行情况；提供农村社会经济发展情况及农村社会经济信息。</w:t>
      </w:r>
    </w:p>
    <w:p w14:paraId="66C6CA66">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许昌市统计普查中心主要职责：按照周期性普查制度要求，组织实施全市人口普查、第三产业普查、工业普查、农业普查、基本统计单位普查、建筑业普查、固定资产投资普查、商业普查、外经外贸等普查工作。</w:t>
      </w:r>
    </w:p>
    <w:p w14:paraId="1F2E6C32">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许昌市城市经济调查队主要职责：负责城市统计调查工作，提供城市经济发展情况以及城市社会经济信息；承担全社会零售物价调查、居民生活费用情况调查、工业品价格调查等项工作。</w:t>
      </w:r>
    </w:p>
    <w:p w14:paraId="326EDFE4">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3B863F9F">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许昌市统计局（事业）内设机构3个，包括：许昌市统计普查办公室、许昌市农村社会经济调查队、许昌市城市社会经济调查队。从决算单位构成看，许昌市统计局（事业）单位决算包括：本级决算（1个）。</w:t>
      </w:r>
    </w:p>
    <w:p w14:paraId="44B0FBB0">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纳入本单位2025年度部门决算范围的为许昌市统计局（事业）本级。</w:t>
      </w:r>
    </w:p>
    <w:p w14:paraId="123D428F">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70A1AAF5">
      <w:pPr>
        <w:bidi w:val="0"/>
        <w:rPr>
          <w:rFonts w:hint="eastAsia"/>
          <w:lang w:val="en-US" w:eastAsia="zh-CN"/>
        </w:rPr>
      </w:pPr>
    </w:p>
    <w:p w14:paraId="296FA65B">
      <w:pPr>
        <w:bidi w:val="0"/>
        <w:rPr>
          <w:rFonts w:hint="eastAsia"/>
          <w:lang w:val="en-US" w:eastAsia="zh-CN"/>
        </w:rPr>
      </w:pPr>
    </w:p>
    <w:p w14:paraId="7F31B619">
      <w:pPr>
        <w:bidi w:val="0"/>
        <w:rPr>
          <w:lang w:val="en-US" w:eastAsia="zh-CN"/>
        </w:rPr>
      </w:pPr>
    </w:p>
    <w:p w14:paraId="062E4FFD">
      <w:pPr>
        <w:bidi w:val="0"/>
        <w:rPr>
          <w:rFonts w:hint="eastAsia"/>
          <w:lang w:val="en-US" w:eastAsia="zh-CN"/>
        </w:rPr>
      </w:pPr>
      <w:r>
        <w:rPr>
          <w:rFonts w:hint="eastAsia"/>
          <w:lang w:val="en-US" w:eastAsia="zh-CN"/>
        </w:rPr>
        <w:t xml:space="preserve"> </w:t>
      </w:r>
    </w:p>
    <w:p w14:paraId="17C7D4A9">
      <w:pPr>
        <w:bidi w:val="0"/>
        <w:rPr>
          <w:rFonts w:hint="eastAsia"/>
        </w:rPr>
      </w:pPr>
      <w:r>
        <w:rPr>
          <w:rFonts w:hint="eastAsia"/>
          <w:lang w:val="en-US" w:eastAsia="zh-CN"/>
        </w:rPr>
        <w:t xml:space="preserve"> </w:t>
      </w:r>
    </w:p>
    <w:p w14:paraId="66BF8792">
      <w:pPr>
        <w:bidi w:val="0"/>
        <w:rPr>
          <w:rFonts w:hint="eastAsia"/>
        </w:rPr>
      </w:pPr>
      <w:r>
        <w:rPr>
          <w:rFonts w:hint="eastAsia"/>
          <w:lang w:val="en-US" w:eastAsia="zh-CN"/>
        </w:rPr>
        <w:t xml:space="preserve"> </w:t>
      </w:r>
    </w:p>
    <w:p w14:paraId="3A979044">
      <w:pPr>
        <w:bidi w:val="0"/>
        <w:rPr>
          <w:rFonts w:hint="eastAsia"/>
        </w:rPr>
      </w:pPr>
      <w:r>
        <w:rPr>
          <w:rFonts w:hint="eastAsia"/>
          <w:lang w:val="en-US" w:eastAsia="zh-CN"/>
        </w:rPr>
        <w:t xml:space="preserve"> </w:t>
      </w:r>
    </w:p>
    <w:p w14:paraId="23446B64">
      <w:pPr>
        <w:bidi w:val="0"/>
        <w:rPr>
          <w:rFonts w:hint="eastAsia"/>
        </w:rPr>
      </w:pPr>
      <w:r>
        <w:rPr>
          <w:rFonts w:hint="eastAsia"/>
          <w:lang w:val="en-US" w:eastAsia="zh-CN"/>
        </w:rPr>
        <w:t xml:space="preserve"> </w:t>
      </w:r>
    </w:p>
    <w:p w14:paraId="16BDABF9">
      <w:pPr>
        <w:bidi w:val="0"/>
        <w:rPr>
          <w:rFonts w:hint="eastAsia"/>
        </w:rPr>
      </w:pPr>
      <w:r>
        <w:rPr>
          <w:rFonts w:hint="eastAsia"/>
          <w:lang w:val="en-US" w:eastAsia="zh-CN"/>
        </w:rPr>
        <w:t xml:space="preserve"> </w:t>
      </w:r>
    </w:p>
    <w:p w14:paraId="68F48BCF">
      <w:pPr>
        <w:bidi w:val="0"/>
        <w:rPr>
          <w:rFonts w:hint="eastAsia"/>
        </w:rPr>
      </w:pPr>
      <w:r>
        <w:rPr>
          <w:rFonts w:hint="eastAsia"/>
          <w:lang w:val="en-US" w:eastAsia="zh-CN"/>
        </w:rPr>
        <w:t xml:space="preserve"> </w:t>
      </w:r>
    </w:p>
    <w:p w14:paraId="1241EC2B">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49FC22E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0980C2F4">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2359DB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2CD24DA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5CEA70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532287F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单位：许昌市统计局（事业）</w:t>
            </w:r>
          </w:p>
        </w:tc>
        <w:tc>
          <w:tcPr>
            <w:tcW w:w="2000" w:type="dxa"/>
            <w:noWrap w:val="0"/>
            <w:vAlign w:val="center"/>
          </w:tcPr>
          <w:p w14:paraId="77504277">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0F1DE2E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3321A920">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15CCA3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376677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0D7329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667866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096A5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1D6C63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3A0307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3A9A12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4396E7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1657EA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30BAA0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B3A62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3507D7A1">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19590E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638EFD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3881A8B6">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5D4D74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5988F0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0AD3F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428CD4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75F5F1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419.70</w:t>
            </w:r>
          </w:p>
        </w:tc>
        <w:tc>
          <w:tcPr>
            <w:tcW w:w="3780" w:type="dxa"/>
            <w:noWrap w:val="0"/>
            <w:vAlign w:val="center"/>
          </w:tcPr>
          <w:p w14:paraId="1A91FA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544556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468496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313.36</w:t>
            </w:r>
          </w:p>
        </w:tc>
      </w:tr>
      <w:tr w14:paraId="6F66F2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A00B7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0CBC47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29725F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92D16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76106C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7CE20F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02534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AD371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174241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7C868E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BC069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28FBFD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0E4CBD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9C85D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E0D53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75657F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60A243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64000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7E0644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1571C8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C70AE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102DF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0AB5ED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4ACC24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16C2C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3C7BF1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29370D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DF999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9C32E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3463D1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12406E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E9E39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1F252C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24C4E9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3C1DD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7F6A5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19B10A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70DD98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40D1C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399523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422176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19DD4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E7619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2A3E58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0FCEBE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D9A91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313590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12A10B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56.04</w:t>
            </w:r>
          </w:p>
        </w:tc>
      </w:tr>
      <w:tr w14:paraId="1454AC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BD6224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C47A2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15112BD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910F4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37C7D5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08FC93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20.53</w:t>
            </w:r>
          </w:p>
        </w:tc>
      </w:tr>
      <w:tr w14:paraId="18967F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4AC0D0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9E67E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1FB36A6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7A515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086729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3B08EB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951F6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54F478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A520E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126DCC5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80863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21B1DD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7B96CC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A479F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419E14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0F7F2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3E6B919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DE826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7B5B72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4B73E6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F33D7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35EAE4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1AC6D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791E3A3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379E5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6DF503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3142B3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7A4EB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BFA75F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40E1E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09D099F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AA467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5F66AD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06AFF9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0E607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500D99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CF82A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7D28292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414FD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1A4E55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17A4D0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D444F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7E2EDB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7ACA4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40B36FF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BEEF0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41FBDF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776DE1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409DF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2DCD81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06783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2C99B1A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DB115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2508EC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5EAEA8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FC1A3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4AFCD6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FA7F4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122F5E5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B6FA9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58B410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3BC32A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5ADCA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E67D2F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11E81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3F9B471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F63D9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48A43A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7E944D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29.77</w:t>
            </w:r>
          </w:p>
        </w:tc>
      </w:tr>
      <w:tr w14:paraId="6F75AC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C8062D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BFFAD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4E57752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A9A80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6A90FA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4ACD68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65769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58EEFD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988CB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4139F3C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38654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3D90BB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140B68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793AE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C7366D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BF153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36AB416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C7D3C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6FD2EF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766E89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CC065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B81565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C5EB9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2CD6685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09279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1D41C6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286C03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0DDD2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0D2102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04EB8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0D9756B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96E55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091CA8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718A36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3A902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932A71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76FFC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6661B54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9DF95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7901E4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3F982E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1EB29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F2D541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57ED2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18399D4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BC3C9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3F3A8A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5DBC5C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8017F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BB0A7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6E7AD9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3BAE4B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419.70</w:t>
            </w:r>
          </w:p>
        </w:tc>
        <w:tc>
          <w:tcPr>
            <w:tcW w:w="3780" w:type="dxa"/>
            <w:noWrap w:val="0"/>
            <w:vAlign w:val="center"/>
          </w:tcPr>
          <w:p w14:paraId="104AB4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02A0E0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50ED15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419.70</w:t>
            </w:r>
          </w:p>
        </w:tc>
      </w:tr>
      <w:tr w14:paraId="79814D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D1E89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6DDD2B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531B8E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49A9D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374A52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23BCA9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3CDA8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4EC9F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1EB3FC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33994F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9B272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137BA2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68F6A4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EBEBD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3208D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29C0C3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7C536D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419.70</w:t>
            </w:r>
          </w:p>
        </w:tc>
        <w:tc>
          <w:tcPr>
            <w:tcW w:w="3780" w:type="dxa"/>
            <w:noWrap w:val="0"/>
            <w:vAlign w:val="center"/>
          </w:tcPr>
          <w:p w14:paraId="7E7486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25B353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7BFB12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419.70</w:t>
            </w:r>
          </w:p>
        </w:tc>
      </w:tr>
      <w:tr w14:paraId="360D86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2C62F8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68573A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35490A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0619433B">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5D613C5D">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6A5015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68CCA3E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6A990C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645C955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单位：许昌市统计局（事业）</w:t>
            </w:r>
          </w:p>
        </w:tc>
        <w:tc>
          <w:tcPr>
            <w:tcW w:w="2000" w:type="dxa"/>
            <w:noWrap w:val="0"/>
            <w:vAlign w:val="center"/>
          </w:tcPr>
          <w:p w14:paraId="6E7C9D6E">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7FF866A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367270FF">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49"/>
      </w:tblGrid>
      <w:tr w14:paraId="22A451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6B573E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7CD823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010451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7224EE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0E29FD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5EB35E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507C09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49" w:type="dxa"/>
            <w:vMerge w:val="restart"/>
            <w:noWrap w:val="0"/>
            <w:vAlign w:val="center"/>
          </w:tcPr>
          <w:p w14:paraId="17AA5B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7D1923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restart"/>
            <w:noWrap w:val="0"/>
            <w:vAlign w:val="center"/>
          </w:tcPr>
          <w:p w14:paraId="244DAD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68E53A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63AF039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24BDD7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63BBCF8">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4A8B2F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6618D1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7773FAB">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426748C5">
            <w:pPr>
              <w:widowControl w:val="0"/>
              <w:jc w:val="both"/>
              <w:rPr>
                <w:rFonts w:ascii="Calibri" w:hAnsi="Calibri" w:eastAsia="仿宋_GB2312" w:cs="Arial"/>
                <w:kern w:val="2"/>
                <w:sz w:val="32"/>
                <w:szCs w:val="24"/>
                <w:lang w:val="en-US" w:eastAsia="zh-CN" w:bidi="ar-SA"/>
              </w:rPr>
            </w:pPr>
          </w:p>
        </w:tc>
      </w:tr>
      <w:tr w14:paraId="7F9B96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0FB34409">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3876E3F8">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9FEEC2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A66608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5C5D85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B6A8A8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A69662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ED7A1F4">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27027619">
            <w:pPr>
              <w:widowControl w:val="0"/>
              <w:jc w:val="both"/>
              <w:rPr>
                <w:rFonts w:ascii="Calibri" w:hAnsi="Calibri" w:eastAsia="仿宋_GB2312" w:cs="Arial"/>
                <w:kern w:val="2"/>
                <w:sz w:val="32"/>
                <w:szCs w:val="24"/>
                <w:lang w:val="en-US" w:eastAsia="zh-CN" w:bidi="ar-SA"/>
              </w:rPr>
            </w:pPr>
          </w:p>
        </w:tc>
      </w:tr>
      <w:tr w14:paraId="2352D4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10640C5D">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6838524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1B657A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388153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4DBFF6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40AB88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5B073D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E21DB34">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237D7A8E">
            <w:pPr>
              <w:widowControl w:val="0"/>
              <w:jc w:val="both"/>
              <w:rPr>
                <w:rFonts w:ascii="Calibri" w:hAnsi="Calibri" w:eastAsia="仿宋_GB2312" w:cs="Arial"/>
                <w:kern w:val="2"/>
                <w:sz w:val="32"/>
                <w:szCs w:val="24"/>
                <w:lang w:val="en-US" w:eastAsia="zh-CN" w:bidi="ar-SA"/>
              </w:rPr>
            </w:pPr>
          </w:p>
        </w:tc>
      </w:tr>
      <w:tr w14:paraId="52E941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7915B2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7BA8B7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61313F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5ABA5B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63F450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3E7EE2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748CF2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49" w:type="dxa"/>
            <w:noWrap w:val="0"/>
            <w:vAlign w:val="center"/>
          </w:tcPr>
          <w:p w14:paraId="55F82C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3A2F5B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378157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2EE2F6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419.70</w:t>
            </w:r>
          </w:p>
        </w:tc>
        <w:tc>
          <w:tcPr>
            <w:tcW w:w="880" w:type="dxa"/>
            <w:noWrap w:val="0"/>
            <w:vAlign w:val="center"/>
          </w:tcPr>
          <w:p w14:paraId="6B9ED4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419.70</w:t>
            </w:r>
          </w:p>
        </w:tc>
        <w:tc>
          <w:tcPr>
            <w:tcW w:w="880" w:type="dxa"/>
            <w:noWrap w:val="0"/>
            <w:vAlign w:val="center"/>
          </w:tcPr>
          <w:p w14:paraId="6C21BF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21691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D1376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D75A7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D663E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EB871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8C001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w:t>
            </w:r>
          </w:p>
        </w:tc>
        <w:tc>
          <w:tcPr>
            <w:tcW w:w="2080" w:type="dxa"/>
            <w:noWrap w:val="0"/>
            <w:vAlign w:val="center"/>
          </w:tcPr>
          <w:p w14:paraId="31CEC3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一般公共服务支出</w:t>
            </w:r>
          </w:p>
        </w:tc>
        <w:tc>
          <w:tcPr>
            <w:tcW w:w="880" w:type="dxa"/>
            <w:noWrap w:val="0"/>
            <w:vAlign w:val="center"/>
          </w:tcPr>
          <w:p w14:paraId="2116DA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313.36</w:t>
            </w:r>
          </w:p>
        </w:tc>
        <w:tc>
          <w:tcPr>
            <w:tcW w:w="880" w:type="dxa"/>
            <w:noWrap w:val="0"/>
            <w:vAlign w:val="center"/>
          </w:tcPr>
          <w:p w14:paraId="6F04F3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313.36</w:t>
            </w:r>
          </w:p>
        </w:tc>
        <w:tc>
          <w:tcPr>
            <w:tcW w:w="880" w:type="dxa"/>
            <w:noWrap w:val="0"/>
            <w:vAlign w:val="center"/>
          </w:tcPr>
          <w:p w14:paraId="22FA0A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3939E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6931F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AFFD3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67EFB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E0D20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FBA73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20105</w:t>
            </w:r>
          </w:p>
        </w:tc>
        <w:tc>
          <w:tcPr>
            <w:tcW w:w="2080" w:type="dxa"/>
            <w:noWrap w:val="0"/>
            <w:vAlign w:val="center"/>
          </w:tcPr>
          <w:p w14:paraId="003AEC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统计信息事务</w:t>
            </w:r>
          </w:p>
        </w:tc>
        <w:tc>
          <w:tcPr>
            <w:tcW w:w="880" w:type="dxa"/>
            <w:noWrap w:val="0"/>
            <w:vAlign w:val="center"/>
          </w:tcPr>
          <w:p w14:paraId="15C71E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306.34</w:t>
            </w:r>
          </w:p>
        </w:tc>
        <w:tc>
          <w:tcPr>
            <w:tcW w:w="880" w:type="dxa"/>
            <w:noWrap w:val="0"/>
            <w:vAlign w:val="center"/>
          </w:tcPr>
          <w:p w14:paraId="271CD3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306.34</w:t>
            </w:r>
          </w:p>
        </w:tc>
        <w:tc>
          <w:tcPr>
            <w:tcW w:w="880" w:type="dxa"/>
            <w:noWrap w:val="0"/>
            <w:vAlign w:val="center"/>
          </w:tcPr>
          <w:p w14:paraId="7E8E35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C8087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E053B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29B8F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3E1C8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9DA99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72749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2010501</w:t>
            </w:r>
          </w:p>
        </w:tc>
        <w:tc>
          <w:tcPr>
            <w:tcW w:w="2080" w:type="dxa"/>
            <w:noWrap w:val="0"/>
            <w:vAlign w:val="center"/>
          </w:tcPr>
          <w:p w14:paraId="403ADE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行政运行</w:t>
            </w:r>
          </w:p>
        </w:tc>
        <w:tc>
          <w:tcPr>
            <w:tcW w:w="880" w:type="dxa"/>
            <w:noWrap w:val="0"/>
            <w:vAlign w:val="center"/>
          </w:tcPr>
          <w:p w14:paraId="77D2B8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306.34</w:t>
            </w:r>
          </w:p>
        </w:tc>
        <w:tc>
          <w:tcPr>
            <w:tcW w:w="880" w:type="dxa"/>
            <w:noWrap w:val="0"/>
            <w:vAlign w:val="center"/>
          </w:tcPr>
          <w:p w14:paraId="209ACA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306.34</w:t>
            </w:r>
          </w:p>
        </w:tc>
        <w:tc>
          <w:tcPr>
            <w:tcW w:w="880" w:type="dxa"/>
            <w:noWrap w:val="0"/>
            <w:vAlign w:val="center"/>
          </w:tcPr>
          <w:p w14:paraId="5D00D8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4D20A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58F01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B470F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958AC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FA3F2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4D019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20132</w:t>
            </w:r>
          </w:p>
        </w:tc>
        <w:tc>
          <w:tcPr>
            <w:tcW w:w="2080" w:type="dxa"/>
            <w:noWrap w:val="0"/>
            <w:vAlign w:val="center"/>
          </w:tcPr>
          <w:p w14:paraId="111078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组织事务</w:t>
            </w:r>
          </w:p>
        </w:tc>
        <w:tc>
          <w:tcPr>
            <w:tcW w:w="880" w:type="dxa"/>
            <w:noWrap w:val="0"/>
            <w:vAlign w:val="center"/>
          </w:tcPr>
          <w:p w14:paraId="11D00B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7.03</w:t>
            </w:r>
          </w:p>
        </w:tc>
        <w:tc>
          <w:tcPr>
            <w:tcW w:w="880" w:type="dxa"/>
            <w:noWrap w:val="0"/>
            <w:vAlign w:val="center"/>
          </w:tcPr>
          <w:p w14:paraId="100B81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7.03</w:t>
            </w:r>
          </w:p>
        </w:tc>
        <w:tc>
          <w:tcPr>
            <w:tcW w:w="880" w:type="dxa"/>
            <w:noWrap w:val="0"/>
            <w:vAlign w:val="center"/>
          </w:tcPr>
          <w:p w14:paraId="6469BF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ABA32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A3D7D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8FAEC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ED078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EB141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97F1D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2013201</w:t>
            </w:r>
          </w:p>
        </w:tc>
        <w:tc>
          <w:tcPr>
            <w:tcW w:w="2080" w:type="dxa"/>
            <w:noWrap w:val="0"/>
            <w:vAlign w:val="center"/>
          </w:tcPr>
          <w:p w14:paraId="620AC2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行政运行</w:t>
            </w:r>
          </w:p>
        </w:tc>
        <w:tc>
          <w:tcPr>
            <w:tcW w:w="880" w:type="dxa"/>
            <w:noWrap w:val="0"/>
            <w:vAlign w:val="center"/>
          </w:tcPr>
          <w:p w14:paraId="1D16CA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7.03</w:t>
            </w:r>
          </w:p>
        </w:tc>
        <w:tc>
          <w:tcPr>
            <w:tcW w:w="880" w:type="dxa"/>
            <w:noWrap w:val="0"/>
            <w:vAlign w:val="center"/>
          </w:tcPr>
          <w:p w14:paraId="07D272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7.03</w:t>
            </w:r>
          </w:p>
        </w:tc>
        <w:tc>
          <w:tcPr>
            <w:tcW w:w="880" w:type="dxa"/>
            <w:noWrap w:val="0"/>
            <w:vAlign w:val="center"/>
          </w:tcPr>
          <w:p w14:paraId="1F29ED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AD0EA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C9C0D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DB480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46D09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6688F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C831D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4B4732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7901EF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56.04</w:t>
            </w:r>
          </w:p>
        </w:tc>
        <w:tc>
          <w:tcPr>
            <w:tcW w:w="880" w:type="dxa"/>
            <w:noWrap w:val="0"/>
            <w:vAlign w:val="center"/>
          </w:tcPr>
          <w:p w14:paraId="05B6AD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56.04</w:t>
            </w:r>
          </w:p>
        </w:tc>
        <w:tc>
          <w:tcPr>
            <w:tcW w:w="880" w:type="dxa"/>
            <w:noWrap w:val="0"/>
            <w:vAlign w:val="center"/>
          </w:tcPr>
          <w:p w14:paraId="33C344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57ACC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A6366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BB926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B29F0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42327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A4D24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80" w:type="dxa"/>
            <w:noWrap w:val="0"/>
            <w:vAlign w:val="center"/>
          </w:tcPr>
          <w:p w14:paraId="0AF4D3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80" w:type="dxa"/>
            <w:noWrap w:val="0"/>
            <w:vAlign w:val="center"/>
          </w:tcPr>
          <w:p w14:paraId="112B44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56.04</w:t>
            </w:r>
          </w:p>
        </w:tc>
        <w:tc>
          <w:tcPr>
            <w:tcW w:w="880" w:type="dxa"/>
            <w:noWrap w:val="0"/>
            <w:vAlign w:val="center"/>
          </w:tcPr>
          <w:p w14:paraId="28BC52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56.04</w:t>
            </w:r>
          </w:p>
        </w:tc>
        <w:tc>
          <w:tcPr>
            <w:tcW w:w="880" w:type="dxa"/>
            <w:noWrap w:val="0"/>
            <w:vAlign w:val="center"/>
          </w:tcPr>
          <w:p w14:paraId="100868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D44EA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EAD5A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0FBCC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A41CA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ED941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61E34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2080501</w:t>
            </w:r>
          </w:p>
        </w:tc>
        <w:tc>
          <w:tcPr>
            <w:tcW w:w="2080" w:type="dxa"/>
            <w:noWrap w:val="0"/>
            <w:vAlign w:val="center"/>
          </w:tcPr>
          <w:p w14:paraId="456577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行政单位离退休</w:t>
            </w:r>
          </w:p>
        </w:tc>
        <w:tc>
          <w:tcPr>
            <w:tcW w:w="880" w:type="dxa"/>
            <w:noWrap w:val="0"/>
            <w:vAlign w:val="center"/>
          </w:tcPr>
          <w:p w14:paraId="5A8106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23.59</w:t>
            </w:r>
          </w:p>
        </w:tc>
        <w:tc>
          <w:tcPr>
            <w:tcW w:w="880" w:type="dxa"/>
            <w:noWrap w:val="0"/>
            <w:vAlign w:val="center"/>
          </w:tcPr>
          <w:p w14:paraId="40652F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23.59</w:t>
            </w:r>
          </w:p>
        </w:tc>
        <w:tc>
          <w:tcPr>
            <w:tcW w:w="880" w:type="dxa"/>
            <w:noWrap w:val="0"/>
            <w:vAlign w:val="center"/>
          </w:tcPr>
          <w:p w14:paraId="154D10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ED54F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80C2C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BB6FC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D5D5F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2F210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8E5EC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80" w:type="dxa"/>
            <w:noWrap w:val="0"/>
            <w:vAlign w:val="center"/>
          </w:tcPr>
          <w:p w14:paraId="123275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80" w:type="dxa"/>
            <w:noWrap w:val="0"/>
            <w:vAlign w:val="center"/>
          </w:tcPr>
          <w:p w14:paraId="1C23EF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32.45</w:t>
            </w:r>
          </w:p>
        </w:tc>
        <w:tc>
          <w:tcPr>
            <w:tcW w:w="880" w:type="dxa"/>
            <w:noWrap w:val="0"/>
            <w:vAlign w:val="center"/>
          </w:tcPr>
          <w:p w14:paraId="3D7F6E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32.45</w:t>
            </w:r>
          </w:p>
        </w:tc>
        <w:tc>
          <w:tcPr>
            <w:tcW w:w="880" w:type="dxa"/>
            <w:noWrap w:val="0"/>
            <w:vAlign w:val="center"/>
          </w:tcPr>
          <w:p w14:paraId="0F39ED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DB368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03CBB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22095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035FC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DBBA2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DEB5F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273ABC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26879B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20.53</w:t>
            </w:r>
          </w:p>
        </w:tc>
        <w:tc>
          <w:tcPr>
            <w:tcW w:w="880" w:type="dxa"/>
            <w:noWrap w:val="0"/>
            <w:vAlign w:val="center"/>
          </w:tcPr>
          <w:p w14:paraId="2F2E03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20.53</w:t>
            </w:r>
          </w:p>
        </w:tc>
        <w:tc>
          <w:tcPr>
            <w:tcW w:w="880" w:type="dxa"/>
            <w:noWrap w:val="0"/>
            <w:vAlign w:val="center"/>
          </w:tcPr>
          <w:p w14:paraId="11233D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5B445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0A422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E0B18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EAFFF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12CA4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0CB7F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48DF8C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1B008F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20.53</w:t>
            </w:r>
          </w:p>
        </w:tc>
        <w:tc>
          <w:tcPr>
            <w:tcW w:w="880" w:type="dxa"/>
            <w:noWrap w:val="0"/>
            <w:vAlign w:val="center"/>
          </w:tcPr>
          <w:p w14:paraId="38942A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20.53</w:t>
            </w:r>
          </w:p>
        </w:tc>
        <w:tc>
          <w:tcPr>
            <w:tcW w:w="880" w:type="dxa"/>
            <w:noWrap w:val="0"/>
            <w:vAlign w:val="center"/>
          </w:tcPr>
          <w:p w14:paraId="395771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B58C8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079D2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4D72B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4C669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0598B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B4C3D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2101101</w:t>
            </w:r>
          </w:p>
        </w:tc>
        <w:tc>
          <w:tcPr>
            <w:tcW w:w="2080" w:type="dxa"/>
            <w:noWrap w:val="0"/>
            <w:vAlign w:val="center"/>
          </w:tcPr>
          <w:p w14:paraId="3156F6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行政单位医疗</w:t>
            </w:r>
          </w:p>
        </w:tc>
        <w:tc>
          <w:tcPr>
            <w:tcW w:w="880" w:type="dxa"/>
            <w:noWrap w:val="0"/>
            <w:vAlign w:val="center"/>
          </w:tcPr>
          <w:p w14:paraId="3A123C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9.88</w:t>
            </w:r>
          </w:p>
        </w:tc>
        <w:tc>
          <w:tcPr>
            <w:tcW w:w="880" w:type="dxa"/>
            <w:noWrap w:val="0"/>
            <w:vAlign w:val="center"/>
          </w:tcPr>
          <w:p w14:paraId="2C3C2B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9.88</w:t>
            </w:r>
          </w:p>
        </w:tc>
        <w:tc>
          <w:tcPr>
            <w:tcW w:w="880" w:type="dxa"/>
            <w:noWrap w:val="0"/>
            <w:vAlign w:val="center"/>
          </w:tcPr>
          <w:p w14:paraId="1FBF50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EC915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0688C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7E71D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614D6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C52D2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7878F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2101103</w:t>
            </w:r>
          </w:p>
        </w:tc>
        <w:tc>
          <w:tcPr>
            <w:tcW w:w="2080" w:type="dxa"/>
            <w:noWrap w:val="0"/>
            <w:vAlign w:val="center"/>
          </w:tcPr>
          <w:p w14:paraId="51D2FD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公务员医疗补助</w:t>
            </w:r>
          </w:p>
        </w:tc>
        <w:tc>
          <w:tcPr>
            <w:tcW w:w="880" w:type="dxa"/>
            <w:noWrap w:val="0"/>
            <w:vAlign w:val="center"/>
          </w:tcPr>
          <w:p w14:paraId="56994E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10.64</w:t>
            </w:r>
          </w:p>
        </w:tc>
        <w:tc>
          <w:tcPr>
            <w:tcW w:w="880" w:type="dxa"/>
            <w:noWrap w:val="0"/>
            <w:vAlign w:val="center"/>
          </w:tcPr>
          <w:p w14:paraId="358AB4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10.64</w:t>
            </w:r>
          </w:p>
        </w:tc>
        <w:tc>
          <w:tcPr>
            <w:tcW w:w="880" w:type="dxa"/>
            <w:noWrap w:val="0"/>
            <w:vAlign w:val="center"/>
          </w:tcPr>
          <w:p w14:paraId="432FA3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27D73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9B691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047A4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5DE78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82B81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6AD13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80" w:type="dxa"/>
            <w:noWrap w:val="0"/>
            <w:vAlign w:val="center"/>
          </w:tcPr>
          <w:p w14:paraId="515BD3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80" w:type="dxa"/>
            <w:noWrap w:val="0"/>
            <w:vAlign w:val="center"/>
          </w:tcPr>
          <w:p w14:paraId="139C24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29.77</w:t>
            </w:r>
          </w:p>
        </w:tc>
        <w:tc>
          <w:tcPr>
            <w:tcW w:w="880" w:type="dxa"/>
            <w:noWrap w:val="0"/>
            <w:vAlign w:val="center"/>
          </w:tcPr>
          <w:p w14:paraId="55CA87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29.77</w:t>
            </w:r>
          </w:p>
        </w:tc>
        <w:tc>
          <w:tcPr>
            <w:tcW w:w="880" w:type="dxa"/>
            <w:noWrap w:val="0"/>
            <w:vAlign w:val="center"/>
          </w:tcPr>
          <w:p w14:paraId="61D71D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480CC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85C3A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5353E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51744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589DC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57056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80" w:type="dxa"/>
            <w:noWrap w:val="0"/>
            <w:vAlign w:val="center"/>
          </w:tcPr>
          <w:p w14:paraId="684026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80" w:type="dxa"/>
            <w:noWrap w:val="0"/>
            <w:vAlign w:val="center"/>
          </w:tcPr>
          <w:p w14:paraId="21170B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29.77</w:t>
            </w:r>
          </w:p>
        </w:tc>
        <w:tc>
          <w:tcPr>
            <w:tcW w:w="880" w:type="dxa"/>
            <w:noWrap w:val="0"/>
            <w:vAlign w:val="center"/>
          </w:tcPr>
          <w:p w14:paraId="7213C7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29.77</w:t>
            </w:r>
          </w:p>
        </w:tc>
        <w:tc>
          <w:tcPr>
            <w:tcW w:w="880" w:type="dxa"/>
            <w:noWrap w:val="0"/>
            <w:vAlign w:val="center"/>
          </w:tcPr>
          <w:p w14:paraId="1A325A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EC581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2D299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C34BE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026E1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4683B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55D84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80" w:type="dxa"/>
            <w:noWrap w:val="0"/>
            <w:vAlign w:val="center"/>
          </w:tcPr>
          <w:p w14:paraId="7084F2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80" w:type="dxa"/>
            <w:noWrap w:val="0"/>
            <w:vAlign w:val="center"/>
          </w:tcPr>
          <w:p w14:paraId="64415C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29.77</w:t>
            </w:r>
          </w:p>
        </w:tc>
        <w:tc>
          <w:tcPr>
            <w:tcW w:w="880" w:type="dxa"/>
            <w:noWrap w:val="0"/>
            <w:vAlign w:val="center"/>
          </w:tcPr>
          <w:p w14:paraId="4ABEBF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29.77</w:t>
            </w:r>
          </w:p>
        </w:tc>
        <w:tc>
          <w:tcPr>
            <w:tcW w:w="880" w:type="dxa"/>
            <w:noWrap w:val="0"/>
            <w:vAlign w:val="center"/>
          </w:tcPr>
          <w:p w14:paraId="130C8C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76D98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BA67F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D0B29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BD8E8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668A6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9049" w:type="dxa"/>
            <w:gridSpan w:val="9"/>
            <w:tcBorders>
              <w:left w:val="nil"/>
              <w:bottom w:val="nil"/>
              <w:right w:val="nil"/>
            </w:tcBorders>
            <w:noWrap w:val="0"/>
            <w:vAlign w:val="center"/>
          </w:tcPr>
          <w:p w14:paraId="0CD60C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09A26221">
      <w:pPr>
        <w:sectPr>
          <w:pgSz w:w="11906" w:h="16838"/>
          <w:pgMar w:top="873" w:right="1417" w:bottom="873" w:left="1440" w:header="720" w:footer="720" w:gutter="0"/>
          <w:pgNumType w:fmt="numberInDash"/>
          <w:cols w:space="720" w:num="1"/>
          <w:docGrid w:type="lines" w:linePitch="312" w:charSpace="0"/>
        </w:sectPr>
      </w:pPr>
    </w:p>
    <w:p w14:paraId="140D693E">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688AAC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0FBAEA3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0F23DA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13A9FE1F">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单位：许昌市统计局（事业）</w:t>
            </w:r>
          </w:p>
        </w:tc>
        <w:tc>
          <w:tcPr>
            <w:tcW w:w="2000" w:type="dxa"/>
            <w:noWrap w:val="0"/>
            <w:vAlign w:val="center"/>
          </w:tcPr>
          <w:p w14:paraId="0558FB08">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6BEFA36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12EE5F9D">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43AF96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4CCEBE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028F2E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6A7679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34A33E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23CDDB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3EE69B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48804E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695E1B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033F69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2E58A9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636CDEAF">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214028D">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9F2C023">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927C71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0985232">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706D48C7">
            <w:pPr>
              <w:widowControl w:val="0"/>
              <w:jc w:val="both"/>
              <w:rPr>
                <w:rFonts w:ascii="Calibri" w:hAnsi="Calibri" w:eastAsia="仿宋_GB2312" w:cs="Arial"/>
                <w:kern w:val="2"/>
                <w:sz w:val="32"/>
                <w:szCs w:val="24"/>
                <w:lang w:val="en-US" w:eastAsia="zh-CN" w:bidi="ar-SA"/>
              </w:rPr>
            </w:pPr>
          </w:p>
        </w:tc>
      </w:tr>
      <w:tr w14:paraId="2E7DAC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31439173">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2DBC7C2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1BAAD8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B24DAB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44DB46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06FEEDF">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E82EDB5">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481E6CF7">
            <w:pPr>
              <w:widowControl w:val="0"/>
              <w:jc w:val="both"/>
              <w:rPr>
                <w:rFonts w:ascii="Calibri" w:hAnsi="Calibri" w:eastAsia="仿宋_GB2312" w:cs="Arial"/>
                <w:kern w:val="2"/>
                <w:sz w:val="32"/>
                <w:szCs w:val="24"/>
                <w:lang w:val="en-US" w:eastAsia="zh-CN" w:bidi="ar-SA"/>
              </w:rPr>
            </w:pPr>
          </w:p>
        </w:tc>
      </w:tr>
      <w:tr w14:paraId="209F34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16D26800">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79424320">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98E6961">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A62CF71">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DF192D3">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6F717D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09D00FE">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5972AB0C">
            <w:pPr>
              <w:widowControl w:val="0"/>
              <w:jc w:val="both"/>
              <w:rPr>
                <w:rFonts w:ascii="Calibri" w:hAnsi="Calibri" w:eastAsia="仿宋_GB2312" w:cs="Arial"/>
                <w:kern w:val="2"/>
                <w:sz w:val="32"/>
                <w:szCs w:val="24"/>
                <w:lang w:val="en-US" w:eastAsia="zh-CN" w:bidi="ar-SA"/>
              </w:rPr>
            </w:pPr>
          </w:p>
        </w:tc>
      </w:tr>
      <w:tr w14:paraId="6CA641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4D637A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0B154D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5B5BA0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5D1B1B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47657A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29FC2D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50361C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6FF2FC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26F00E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74805B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419.70</w:t>
            </w:r>
          </w:p>
        </w:tc>
        <w:tc>
          <w:tcPr>
            <w:tcW w:w="960" w:type="dxa"/>
            <w:noWrap w:val="0"/>
            <w:vAlign w:val="center"/>
          </w:tcPr>
          <w:p w14:paraId="3C8B09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419.70</w:t>
            </w:r>
          </w:p>
        </w:tc>
        <w:tc>
          <w:tcPr>
            <w:tcW w:w="960" w:type="dxa"/>
            <w:noWrap w:val="0"/>
            <w:vAlign w:val="center"/>
          </w:tcPr>
          <w:p w14:paraId="71B28D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256834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7CA360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52BD53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65F8F8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E499F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w:t>
            </w:r>
          </w:p>
        </w:tc>
        <w:tc>
          <w:tcPr>
            <w:tcW w:w="2340" w:type="dxa"/>
            <w:noWrap w:val="0"/>
            <w:vAlign w:val="center"/>
          </w:tcPr>
          <w:p w14:paraId="18D734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一般公共服务支出</w:t>
            </w:r>
          </w:p>
        </w:tc>
        <w:tc>
          <w:tcPr>
            <w:tcW w:w="960" w:type="dxa"/>
            <w:noWrap w:val="0"/>
            <w:vAlign w:val="center"/>
          </w:tcPr>
          <w:p w14:paraId="24D999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313.36</w:t>
            </w:r>
          </w:p>
        </w:tc>
        <w:tc>
          <w:tcPr>
            <w:tcW w:w="960" w:type="dxa"/>
            <w:noWrap w:val="0"/>
            <w:vAlign w:val="center"/>
          </w:tcPr>
          <w:p w14:paraId="68112A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313.36</w:t>
            </w:r>
          </w:p>
        </w:tc>
        <w:tc>
          <w:tcPr>
            <w:tcW w:w="960" w:type="dxa"/>
            <w:noWrap w:val="0"/>
            <w:vAlign w:val="center"/>
          </w:tcPr>
          <w:p w14:paraId="1D380F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13E41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FEAD5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A6F39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3C509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ADD1D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20105</w:t>
            </w:r>
          </w:p>
        </w:tc>
        <w:tc>
          <w:tcPr>
            <w:tcW w:w="2340" w:type="dxa"/>
            <w:noWrap w:val="0"/>
            <w:vAlign w:val="center"/>
          </w:tcPr>
          <w:p w14:paraId="2EF274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统计信息事务</w:t>
            </w:r>
          </w:p>
        </w:tc>
        <w:tc>
          <w:tcPr>
            <w:tcW w:w="960" w:type="dxa"/>
            <w:noWrap w:val="0"/>
            <w:vAlign w:val="center"/>
          </w:tcPr>
          <w:p w14:paraId="1E8D37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306.34</w:t>
            </w:r>
          </w:p>
        </w:tc>
        <w:tc>
          <w:tcPr>
            <w:tcW w:w="960" w:type="dxa"/>
            <w:noWrap w:val="0"/>
            <w:vAlign w:val="center"/>
          </w:tcPr>
          <w:p w14:paraId="66BE08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306.34</w:t>
            </w:r>
          </w:p>
        </w:tc>
        <w:tc>
          <w:tcPr>
            <w:tcW w:w="960" w:type="dxa"/>
            <w:noWrap w:val="0"/>
            <w:vAlign w:val="center"/>
          </w:tcPr>
          <w:p w14:paraId="3AFB8D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17F6F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75680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6C29A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0F092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7AFB6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2010501</w:t>
            </w:r>
          </w:p>
        </w:tc>
        <w:tc>
          <w:tcPr>
            <w:tcW w:w="2340" w:type="dxa"/>
            <w:noWrap w:val="0"/>
            <w:vAlign w:val="center"/>
          </w:tcPr>
          <w:p w14:paraId="3A828F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行政运行</w:t>
            </w:r>
          </w:p>
        </w:tc>
        <w:tc>
          <w:tcPr>
            <w:tcW w:w="960" w:type="dxa"/>
            <w:noWrap w:val="0"/>
            <w:vAlign w:val="center"/>
          </w:tcPr>
          <w:p w14:paraId="3B214B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306.34</w:t>
            </w:r>
          </w:p>
        </w:tc>
        <w:tc>
          <w:tcPr>
            <w:tcW w:w="960" w:type="dxa"/>
            <w:noWrap w:val="0"/>
            <w:vAlign w:val="center"/>
          </w:tcPr>
          <w:p w14:paraId="48C9AA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306.34</w:t>
            </w:r>
          </w:p>
        </w:tc>
        <w:tc>
          <w:tcPr>
            <w:tcW w:w="960" w:type="dxa"/>
            <w:noWrap w:val="0"/>
            <w:vAlign w:val="center"/>
          </w:tcPr>
          <w:p w14:paraId="215144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865B0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6FBE0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91BDD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18873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F4B26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20132</w:t>
            </w:r>
          </w:p>
        </w:tc>
        <w:tc>
          <w:tcPr>
            <w:tcW w:w="2340" w:type="dxa"/>
            <w:noWrap w:val="0"/>
            <w:vAlign w:val="center"/>
          </w:tcPr>
          <w:p w14:paraId="7D186D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组织事务</w:t>
            </w:r>
          </w:p>
        </w:tc>
        <w:tc>
          <w:tcPr>
            <w:tcW w:w="960" w:type="dxa"/>
            <w:noWrap w:val="0"/>
            <w:vAlign w:val="center"/>
          </w:tcPr>
          <w:p w14:paraId="327C62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7.03</w:t>
            </w:r>
          </w:p>
        </w:tc>
        <w:tc>
          <w:tcPr>
            <w:tcW w:w="960" w:type="dxa"/>
            <w:noWrap w:val="0"/>
            <w:vAlign w:val="center"/>
          </w:tcPr>
          <w:p w14:paraId="367AE2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7.03</w:t>
            </w:r>
          </w:p>
        </w:tc>
        <w:tc>
          <w:tcPr>
            <w:tcW w:w="960" w:type="dxa"/>
            <w:noWrap w:val="0"/>
            <w:vAlign w:val="center"/>
          </w:tcPr>
          <w:p w14:paraId="7B503E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28FF8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5A9F6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D5A75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7ED1E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A7387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2013201</w:t>
            </w:r>
          </w:p>
        </w:tc>
        <w:tc>
          <w:tcPr>
            <w:tcW w:w="2340" w:type="dxa"/>
            <w:noWrap w:val="0"/>
            <w:vAlign w:val="center"/>
          </w:tcPr>
          <w:p w14:paraId="2C5F09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行政运行</w:t>
            </w:r>
          </w:p>
        </w:tc>
        <w:tc>
          <w:tcPr>
            <w:tcW w:w="960" w:type="dxa"/>
            <w:noWrap w:val="0"/>
            <w:vAlign w:val="center"/>
          </w:tcPr>
          <w:p w14:paraId="461229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7.03</w:t>
            </w:r>
          </w:p>
        </w:tc>
        <w:tc>
          <w:tcPr>
            <w:tcW w:w="960" w:type="dxa"/>
            <w:noWrap w:val="0"/>
            <w:vAlign w:val="center"/>
          </w:tcPr>
          <w:p w14:paraId="1339DF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7.03</w:t>
            </w:r>
          </w:p>
        </w:tc>
        <w:tc>
          <w:tcPr>
            <w:tcW w:w="960" w:type="dxa"/>
            <w:noWrap w:val="0"/>
            <w:vAlign w:val="center"/>
          </w:tcPr>
          <w:p w14:paraId="5B036D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B6DB8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8A50F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441B5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A1050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2B316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789D27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027586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56.04</w:t>
            </w:r>
          </w:p>
        </w:tc>
        <w:tc>
          <w:tcPr>
            <w:tcW w:w="960" w:type="dxa"/>
            <w:noWrap w:val="0"/>
            <w:vAlign w:val="center"/>
          </w:tcPr>
          <w:p w14:paraId="712AF0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56.04</w:t>
            </w:r>
          </w:p>
        </w:tc>
        <w:tc>
          <w:tcPr>
            <w:tcW w:w="960" w:type="dxa"/>
            <w:noWrap w:val="0"/>
            <w:vAlign w:val="center"/>
          </w:tcPr>
          <w:p w14:paraId="597F4D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1A134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C8C4E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900F4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033E0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5A975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340" w:type="dxa"/>
            <w:noWrap w:val="0"/>
            <w:vAlign w:val="center"/>
          </w:tcPr>
          <w:p w14:paraId="5D85FE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60" w:type="dxa"/>
            <w:noWrap w:val="0"/>
            <w:vAlign w:val="center"/>
          </w:tcPr>
          <w:p w14:paraId="00A780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56.04</w:t>
            </w:r>
          </w:p>
        </w:tc>
        <w:tc>
          <w:tcPr>
            <w:tcW w:w="960" w:type="dxa"/>
            <w:noWrap w:val="0"/>
            <w:vAlign w:val="center"/>
          </w:tcPr>
          <w:p w14:paraId="473E18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56.04</w:t>
            </w:r>
          </w:p>
        </w:tc>
        <w:tc>
          <w:tcPr>
            <w:tcW w:w="960" w:type="dxa"/>
            <w:noWrap w:val="0"/>
            <w:vAlign w:val="center"/>
          </w:tcPr>
          <w:p w14:paraId="3105F4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BCCE3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5521D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963D9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7FF1C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199B7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2080501</w:t>
            </w:r>
          </w:p>
        </w:tc>
        <w:tc>
          <w:tcPr>
            <w:tcW w:w="2340" w:type="dxa"/>
            <w:noWrap w:val="0"/>
            <w:vAlign w:val="center"/>
          </w:tcPr>
          <w:p w14:paraId="4C08F4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行政单位离退休</w:t>
            </w:r>
          </w:p>
        </w:tc>
        <w:tc>
          <w:tcPr>
            <w:tcW w:w="960" w:type="dxa"/>
            <w:noWrap w:val="0"/>
            <w:vAlign w:val="center"/>
          </w:tcPr>
          <w:p w14:paraId="4AD7D2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23.59</w:t>
            </w:r>
          </w:p>
        </w:tc>
        <w:tc>
          <w:tcPr>
            <w:tcW w:w="960" w:type="dxa"/>
            <w:noWrap w:val="0"/>
            <w:vAlign w:val="center"/>
          </w:tcPr>
          <w:p w14:paraId="18996D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23.59</w:t>
            </w:r>
          </w:p>
        </w:tc>
        <w:tc>
          <w:tcPr>
            <w:tcW w:w="960" w:type="dxa"/>
            <w:noWrap w:val="0"/>
            <w:vAlign w:val="center"/>
          </w:tcPr>
          <w:p w14:paraId="56EADE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BB95B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BF564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2BF42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7E0B6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9132E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340" w:type="dxa"/>
            <w:noWrap w:val="0"/>
            <w:vAlign w:val="center"/>
          </w:tcPr>
          <w:p w14:paraId="6EB239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60" w:type="dxa"/>
            <w:noWrap w:val="0"/>
            <w:vAlign w:val="center"/>
          </w:tcPr>
          <w:p w14:paraId="63EF64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32.45</w:t>
            </w:r>
          </w:p>
        </w:tc>
        <w:tc>
          <w:tcPr>
            <w:tcW w:w="960" w:type="dxa"/>
            <w:noWrap w:val="0"/>
            <w:vAlign w:val="center"/>
          </w:tcPr>
          <w:p w14:paraId="7D9366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32.45</w:t>
            </w:r>
          </w:p>
        </w:tc>
        <w:tc>
          <w:tcPr>
            <w:tcW w:w="960" w:type="dxa"/>
            <w:noWrap w:val="0"/>
            <w:vAlign w:val="center"/>
          </w:tcPr>
          <w:p w14:paraId="20503F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F6972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260DD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1CEA4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A3348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53CB6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4C97CB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34B130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20.53</w:t>
            </w:r>
          </w:p>
        </w:tc>
        <w:tc>
          <w:tcPr>
            <w:tcW w:w="960" w:type="dxa"/>
            <w:noWrap w:val="0"/>
            <w:vAlign w:val="center"/>
          </w:tcPr>
          <w:p w14:paraId="4D5553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20.53</w:t>
            </w:r>
          </w:p>
        </w:tc>
        <w:tc>
          <w:tcPr>
            <w:tcW w:w="960" w:type="dxa"/>
            <w:noWrap w:val="0"/>
            <w:vAlign w:val="center"/>
          </w:tcPr>
          <w:p w14:paraId="1C2BB0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05313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72AAB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6F4B8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04B65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D0C98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2C94A6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58D243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20.53</w:t>
            </w:r>
          </w:p>
        </w:tc>
        <w:tc>
          <w:tcPr>
            <w:tcW w:w="960" w:type="dxa"/>
            <w:noWrap w:val="0"/>
            <w:vAlign w:val="center"/>
          </w:tcPr>
          <w:p w14:paraId="62059B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20.53</w:t>
            </w:r>
          </w:p>
        </w:tc>
        <w:tc>
          <w:tcPr>
            <w:tcW w:w="960" w:type="dxa"/>
            <w:noWrap w:val="0"/>
            <w:vAlign w:val="center"/>
          </w:tcPr>
          <w:p w14:paraId="1E43FC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B07CB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3738B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6C5AE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A0467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574EC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2101101</w:t>
            </w:r>
          </w:p>
        </w:tc>
        <w:tc>
          <w:tcPr>
            <w:tcW w:w="2340" w:type="dxa"/>
            <w:noWrap w:val="0"/>
            <w:vAlign w:val="center"/>
          </w:tcPr>
          <w:p w14:paraId="6F7B5B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行政单位医疗</w:t>
            </w:r>
          </w:p>
        </w:tc>
        <w:tc>
          <w:tcPr>
            <w:tcW w:w="960" w:type="dxa"/>
            <w:noWrap w:val="0"/>
            <w:vAlign w:val="center"/>
          </w:tcPr>
          <w:p w14:paraId="488AD0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9.88</w:t>
            </w:r>
          </w:p>
        </w:tc>
        <w:tc>
          <w:tcPr>
            <w:tcW w:w="960" w:type="dxa"/>
            <w:noWrap w:val="0"/>
            <w:vAlign w:val="center"/>
          </w:tcPr>
          <w:p w14:paraId="1A0AD0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9.88</w:t>
            </w:r>
          </w:p>
        </w:tc>
        <w:tc>
          <w:tcPr>
            <w:tcW w:w="960" w:type="dxa"/>
            <w:noWrap w:val="0"/>
            <w:vAlign w:val="center"/>
          </w:tcPr>
          <w:p w14:paraId="0A32A9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2D082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C4D17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241A1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B6DA3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7A7DF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2101103</w:t>
            </w:r>
          </w:p>
        </w:tc>
        <w:tc>
          <w:tcPr>
            <w:tcW w:w="2340" w:type="dxa"/>
            <w:noWrap w:val="0"/>
            <w:vAlign w:val="center"/>
          </w:tcPr>
          <w:p w14:paraId="1030F1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公务员医疗补助</w:t>
            </w:r>
          </w:p>
        </w:tc>
        <w:tc>
          <w:tcPr>
            <w:tcW w:w="960" w:type="dxa"/>
            <w:noWrap w:val="0"/>
            <w:vAlign w:val="center"/>
          </w:tcPr>
          <w:p w14:paraId="11DE21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10.64</w:t>
            </w:r>
          </w:p>
        </w:tc>
        <w:tc>
          <w:tcPr>
            <w:tcW w:w="960" w:type="dxa"/>
            <w:noWrap w:val="0"/>
            <w:vAlign w:val="center"/>
          </w:tcPr>
          <w:p w14:paraId="3DB806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10.64</w:t>
            </w:r>
          </w:p>
        </w:tc>
        <w:tc>
          <w:tcPr>
            <w:tcW w:w="960" w:type="dxa"/>
            <w:noWrap w:val="0"/>
            <w:vAlign w:val="center"/>
          </w:tcPr>
          <w:p w14:paraId="48A4E4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B14CB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585F5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F848F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B4189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49190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340" w:type="dxa"/>
            <w:noWrap w:val="0"/>
            <w:vAlign w:val="center"/>
          </w:tcPr>
          <w:p w14:paraId="779A13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60" w:type="dxa"/>
            <w:noWrap w:val="0"/>
            <w:vAlign w:val="center"/>
          </w:tcPr>
          <w:p w14:paraId="13956B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29.77</w:t>
            </w:r>
          </w:p>
        </w:tc>
        <w:tc>
          <w:tcPr>
            <w:tcW w:w="960" w:type="dxa"/>
            <w:noWrap w:val="0"/>
            <w:vAlign w:val="center"/>
          </w:tcPr>
          <w:p w14:paraId="276E6F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29.77</w:t>
            </w:r>
          </w:p>
        </w:tc>
        <w:tc>
          <w:tcPr>
            <w:tcW w:w="960" w:type="dxa"/>
            <w:noWrap w:val="0"/>
            <w:vAlign w:val="center"/>
          </w:tcPr>
          <w:p w14:paraId="14B6A9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56AD9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C278D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F57F4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4D54F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269C6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340" w:type="dxa"/>
            <w:noWrap w:val="0"/>
            <w:vAlign w:val="center"/>
          </w:tcPr>
          <w:p w14:paraId="6CF4A9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60" w:type="dxa"/>
            <w:noWrap w:val="0"/>
            <w:vAlign w:val="center"/>
          </w:tcPr>
          <w:p w14:paraId="25D0A4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29.77</w:t>
            </w:r>
          </w:p>
        </w:tc>
        <w:tc>
          <w:tcPr>
            <w:tcW w:w="960" w:type="dxa"/>
            <w:noWrap w:val="0"/>
            <w:vAlign w:val="center"/>
          </w:tcPr>
          <w:p w14:paraId="2558B2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29.77</w:t>
            </w:r>
          </w:p>
        </w:tc>
        <w:tc>
          <w:tcPr>
            <w:tcW w:w="960" w:type="dxa"/>
            <w:noWrap w:val="0"/>
            <w:vAlign w:val="center"/>
          </w:tcPr>
          <w:p w14:paraId="1AEB30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2C3F5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D850E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3E1E5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E1E48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D4DEC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340" w:type="dxa"/>
            <w:noWrap w:val="0"/>
            <w:vAlign w:val="center"/>
          </w:tcPr>
          <w:p w14:paraId="732742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60" w:type="dxa"/>
            <w:noWrap w:val="0"/>
            <w:vAlign w:val="center"/>
          </w:tcPr>
          <w:p w14:paraId="7C876C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29.77</w:t>
            </w:r>
          </w:p>
        </w:tc>
        <w:tc>
          <w:tcPr>
            <w:tcW w:w="960" w:type="dxa"/>
            <w:noWrap w:val="0"/>
            <w:vAlign w:val="center"/>
          </w:tcPr>
          <w:p w14:paraId="63A779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29.77</w:t>
            </w:r>
          </w:p>
        </w:tc>
        <w:tc>
          <w:tcPr>
            <w:tcW w:w="960" w:type="dxa"/>
            <w:noWrap w:val="0"/>
            <w:vAlign w:val="center"/>
          </w:tcPr>
          <w:p w14:paraId="308169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8FE55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0F61F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B406E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DB84C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04545C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720248B2">
      <w:pPr>
        <w:sectPr>
          <w:pgSz w:w="11906" w:h="16838"/>
          <w:pgMar w:top="873" w:right="1440" w:bottom="873" w:left="1440" w:header="720" w:footer="720" w:gutter="0"/>
          <w:pgNumType w:fmt="numberInDash"/>
          <w:cols w:space="720" w:num="1"/>
          <w:docGrid w:type="lines" w:linePitch="312" w:charSpace="0"/>
        </w:sectPr>
      </w:pPr>
    </w:p>
    <w:p w14:paraId="0C4EF1D5">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55C81B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66CD351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560157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4EFD7BC0">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单位：许昌市统计局（事业）</w:t>
            </w:r>
          </w:p>
        </w:tc>
        <w:tc>
          <w:tcPr>
            <w:tcW w:w="2000" w:type="dxa"/>
            <w:noWrap w:val="0"/>
            <w:vAlign w:val="center"/>
          </w:tcPr>
          <w:p w14:paraId="31E00A60">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1A37B13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68E9A031">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5875D6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1FAEBC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4EE709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533B10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21F4F0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21A042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310D66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511FB3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4A4F96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0DE45A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331B33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0B1FAE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6C12CA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17EBCF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29FDC74F">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0F0A964B">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24EE46FB">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331B9DDC">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1E1994C3">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5FE96A96">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1BFC2D30">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3F4DAC40">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1E68C701">
            <w:pPr>
              <w:widowControl w:val="0"/>
              <w:jc w:val="both"/>
              <w:rPr>
                <w:rFonts w:ascii="Calibri" w:hAnsi="Calibri" w:eastAsia="仿宋_GB2312" w:cs="Arial"/>
                <w:kern w:val="2"/>
                <w:sz w:val="32"/>
                <w:szCs w:val="24"/>
                <w:lang w:val="en-US" w:eastAsia="zh-CN" w:bidi="ar-SA"/>
              </w:rPr>
            </w:pPr>
          </w:p>
        </w:tc>
      </w:tr>
      <w:tr w14:paraId="5E1442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56EBD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1371C941">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F2A1A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113883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736120D9">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B59F9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614714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7FF1B3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3540D3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61D38A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81C78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772147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7BB728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419.70</w:t>
            </w:r>
          </w:p>
        </w:tc>
        <w:tc>
          <w:tcPr>
            <w:tcW w:w="2800" w:type="dxa"/>
            <w:noWrap w:val="0"/>
            <w:vAlign w:val="center"/>
          </w:tcPr>
          <w:p w14:paraId="0CBE53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5F74FC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5091A5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313.36</w:t>
            </w:r>
          </w:p>
        </w:tc>
        <w:tc>
          <w:tcPr>
            <w:tcW w:w="1280" w:type="dxa"/>
            <w:noWrap w:val="0"/>
            <w:vAlign w:val="center"/>
          </w:tcPr>
          <w:p w14:paraId="001C37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313.36</w:t>
            </w:r>
          </w:p>
        </w:tc>
        <w:tc>
          <w:tcPr>
            <w:tcW w:w="1280" w:type="dxa"/>
            <w:noWrap w:val="0"/>
            <w:vAlign w:val="center"/>
          </w:tcPr>
          <w:p w14:paraId="0684AA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58DDB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006D0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6A35C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04EAB3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528DE9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1E1B17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38B5F9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6181AD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1B284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3F1D5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2A9BE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052EB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F6370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03A8ED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24B09D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11518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48731C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4AA6FA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A9E85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CFB32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AE3B4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669B6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CAFE01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F665F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79FEE7C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574F6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739508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0B3302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02515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3B08B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E2482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088DB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8D555F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DD672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641850F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90830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7320B5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599721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F9F96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0F454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93265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29CA9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021445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F2876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7E8622C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A417D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060DC4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16CB5B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96059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5E140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80A9F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E3202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87ED8D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43790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3B1B8B3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DAB79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0E49D9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10DC65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46E2C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9A776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A53EE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BBCAC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002386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C2354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5E30B4C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C073B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179423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1328A7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56.04</w:t>
            </w:r>
          </w:p>
        </w:tc>
        <w:tc>
          <w:tcPr>
            <w:tcW w:w="1280" w:type="dxa"/>
            <w:noWrap w:val="0"/>
            <w:vAlign w:val="center"/>
          </w:tcPr>
          <w:p w14:paraId="418627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56.04</w:t>
            </w:r>
          </w:p>
        </w:tc>
        <w:tc>
          <w:tcPr>
            <w:tcW w:w="1280" w:type="dxa"/>
            <w:noWrap w:val="0"/>
            <w:vAlign w:val="center"/>
          </w:tcPr>
          <w:p w14:paraId="718568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0CF36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FD3BB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A0478E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7B66C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1E27FCE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96A49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512FFB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486ACD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20.53</w:t>
            </w:r>
          </w:p>
        </w:tc>
        <w:tc>
          <w:tcPr>
            <w:tcW w:w="1280" w:type="dxa"/>
            <w:noWrap w:val="0"/>
            <w:vAlign w:val="center"/>
          </w:tcPr>
          <w:p w14:paraId="196E4C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20.53</w:t>
            </w:r>
          </w:p>
        </w:tc>
        <w:tc>
          <w:tcPr>
            <w:tcW w:w="1280" w:type="dxa"/>
            <w:noWrap w:val="0"/>
            <w:vAlign w:val="center"/>
          </w:tcPr>
          <w:p w14:paraId="49C9CA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53F0A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F13E6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CE9AE3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DB5FC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24B2BBB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D2B30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7ED345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6B9886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274D4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423FF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6F27C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6389D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0B3FC5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1AC5F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34C6CB3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31543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6ED89E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3C1846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BC399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61DAF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1D8B8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EE740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19D3B9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EEC60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2F34FCF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A8FB4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6ADF5C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55918E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95A2C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6B3ED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22BC9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22FDD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ACD35E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824B6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04DDC98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71641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7F72EB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1F9241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0FA7E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BD6CF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18146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60D6A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10B88A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26C2F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44348FB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E1436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67F28A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0EE0D0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1D967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337ED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7394F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A8594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145F3A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C02E6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47F572C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DC4F0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1FBD35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603A22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80EB3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7BA0E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796B5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9C4CF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0F6DB1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6C46D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6E71878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0FDB0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33050F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091F0E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0637F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01404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5102E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BDD60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855F5D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31670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6CD5C6F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57298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397A00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6208AF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91E70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97214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39599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1AF38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F61091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9A9CB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36B3C6F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5623A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00CC14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479D84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33038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7EF79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46F74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4800F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03EEA5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ABE50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42DB2F4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88E13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0943AF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5B3CA9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29.77</w:t>
            </w:r>
          </w:p>
        </w:tc>
        <w:tc>
          <w:tcPr>
            <w:tcW w:w="1280" w:type="dxa"/>
            <w:noWrap w:val="0"/>
            <w:vAlign w:val="center"/>
          </w:tcPr>
          <w:p w14:paraId="5CA61E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29.77</w:t>
            </w:r>
          </w:p>
        </w:tc>
        <w:tc>
          <w:tcPr>
            <w:tcW w:w="1280" w:type="dxa"/>
            <w:noWrap w:val="0"/>
            <w:vAlign w:val="center"/>
          </w:tcPr>
          <w:p w14:paraId="433757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D9F87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F1F18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6EB658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B36F0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2DBC037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86A36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311D37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508A60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3A485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B139B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9E2EB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0F3CC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1C916A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A58B8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290F279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46523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1F141D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23F98D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D7832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F6CED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F19AD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0D840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718E61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EF26C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621514C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F8193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077D2A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308A48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5819D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949F3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82660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8BC29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84A6F0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1644F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235E030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06418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711542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70FF1B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3FDCA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F169B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4EB56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18D5A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322731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E581D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6803C6A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D88AB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55F87F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56C608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58644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30538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1EC62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73F29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A02216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C72A8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04BAFFD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FF419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7C1F79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5B8579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2BB9E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2C41E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6E0CE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9A3A8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723E21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251A8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4F6D2D5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8D57F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4FF719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7E358B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C01BA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B610A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81EDE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68A8F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AEBBB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5E1689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274BC6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419.70</w:t>
            </w:r>
          </w:p>
        </w:tc>
        <w:tc>
          <w:tcPr>
            <w:tcW w:w="2800" w:type="dxa"/>
            <w:noWrap w:val="0"/>
            <w:vAlign w:val="center"/>
          </w:tcPr>
          <w:p w14:paraId="5FE5C5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0BD8E0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1D7C62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419.70</w:t>
            </w:r>
          </w:p>
        </w:tc>
        <w:tc>
          <w:tcPr>
            <w:tcW w:w="1280" w:type="dxa"/>
            <w:noWrap w:val="0"/>
            <w:vAlign w:val="center"/>
          </w:tcPr>
          <w:p w14:paraId="40EA41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419.70</w:t>
            </w:r>
          </w:p>
        </w:tc>
        <w:tc>
          <w:tcPr>
            <w:tcW w:w="1280" w:type="dxa"/>
            <w:noWrap w:val="0"/>
            <w:vAlign w:val="center"/>
          </w:tcPr>
          <w:p w14:paraId="1F5963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04999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666DB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BC2AB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736E6E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516FB3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6D3CF6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792DE1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5058EF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A81F6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897CE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3CCA9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BBAEE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B6954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40D1DF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5F85F9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68FA362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D393E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30FDB6E5">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0CB3426">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553C124">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52E9B7DE">
            <w:pPr>
              <w:widowControl w:val="0"/>
              <w:jc w:val="both"/>
              <w:rPr>
                <w:rFonts w:ascii="Calibri" w:hAnsi="Calibri" w:eastAsia="仿宋_GB2312" w:cs="Arial"/>
                <w:kern w:val="2"/>
                <w:sz w:val="32"/>
                <w:szCs w:val="24"/>
                <w:lang w:val="en-US" w:eastAsia="zh-CN" w:bidi="ar-SA"/>
              </w:rPr>
            </w:pPr>
          </w:p>
        </w:tc>
      </w:tr>
      <w:tr w14:paraId="63DD09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F181D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2A8932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60BC86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B02CE5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AD3BB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0544F6C5">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9F34213">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4EE7046">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560560FE">
            <w:pPr>
              <w:widowControl w:val="0"/>
              <w:jc w:val="both"/>
              <w:rPr>
                <w:rFonts w:ascii="Calibri" w:hAnsi="Calibri" w:eastAsia="仿宋_GB2312" w:cs="Arial"/>
                <w:kern w:val="2"/>
                <w:sz w:val="32"/>
                <w:szCs w:val="24"/>
                <w:lang w:val="en-US" w:eastAsia="zh-CN" w:bidi="ar-SA"/>
              </w:rPr>
            </w:pPr>
          </w:p>
        </w:tc>
      </w:tr>
      <w:tr w14:paraId="1245CF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266C0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446175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1589B3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628CED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07127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0085B260">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9EC0A21">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13A3C06">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2D721B39">
            <w:pPr>
              <w:widowControl w:val="0"/>
              <w:jc w:val="both"/>
              <w:rPr>
                <w:rFonts w:ascii="Calibri" w:hAnsi="Calibri" w:eastAsia="仿宋_GB2312" w:cs="Arial"/>
                <w:kern w:val="2"/>
                <w:sz w:val="32"/>
                <w:szCs w:val="24"/>
                <w:lang w:val="en-US" w:eastAsia="zh-CN" w:bidi="ar-SA"/>
              </w:rPr>
            </w:pPr>
          </w:p>
        </w:tc>
      </w:tr>
      <w:tr w14:paraId="37809F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46166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1B3F3A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4E2EDF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419.70</w:t>
            </w:r>
          </w:p>
        </w:tc>
        <w:tc>
          <w:tcPr>
            <w:tcW w:w="2800" w:type="dxa"/>
            <w:noWrap w:val="0"/>
            <w:vAlign w:val="center"/>
          </w:tcPr>
          <w:p w14:paraId="7A9E0B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7F2160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478457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419.70</w:t>
            </w:r>
          </w:p>
        </w:tc>
        <w:tc>
          <w:tcPr>
            <w:tcW w:w="1280" w:type="dxa"/>
            <w:noWrap w:val="0"/>
            <w:vAlign w:val="center"/>
          </w:tcPr>
          <w:p w14:paraId="0C920F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419.70</w:t>
            </w:r>
          </w:p>
        </w:tc>
        <w:tc>
          <w:tcPr>
            <w:tcW w:w="1280" w:type="dxa"/>
            <w:noWrap w:val="0"/>
            <w:vAlign w:val="center"/>
          </w:tcPr>
          <w:p w14:paraId="4FCDD8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B0CBC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9E725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56C262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556F9890">
            <w:pPr>
              <w:widowControl w:val="0"/>
              <w:jc w:val="both"/>
              <w:rPr>
                <w:rFonts w:ascii="Calibri" w:hAnsi="Calibri" w:eastAsia="仿宋_GB2312" w:cs="Arial"/>
                <w:kern w:val="2"/>
                <w:sz w:val="32"/>
                <w:szCs w:val="24"/>
                <w:lang w:val="en-US" w:eastAsia="zh-CN" w:bidi="ar-SA"/>
              </w:rPr>
            </w:pPr>
          </w:p>
        </w:tc>
      </w:tr>
    </w:tbl>
    <w:p w14:paraId="36C9D00A">
      <w:pPr>
        <w:sectPr>
          <w:pgSz w:w="16838" w:h="11906" w:orient="landscape"/>
          <w:pgMar w:top="669" w:right="2007" w:bottom="669" w:left="2007" w:header="720" w:footer="720" w:gutter="0"/>
          <w:pgNumType w:fmt="numberInDash"/>
          <w:cols w:space="720" w:num="1"/>
          <w:docGrid w:type="lines" w:linePitch="312" w:charSpace="0"/>
        </w:sectPr>
      </w:pPr>
    </w:p>
    <w:p w14:paraId="0472512E">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1C2019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1F6EB4A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290BB0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4C0EE2AB">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单位：许昌市统计局（事业）</w:t>
            </w:r>
          </w:p>
        </w:tc>
        <w:tc>
          <w:tcPr>
            <w:tcW w:w="2000" w:type="dxa"/>
            <w:noWrap w:val="0"/>
            <w:vAlign w:val="center"/>
          </w:tcPr>
          <w:p w14:paraId="75CF2FED">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431D7C5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1AAD727B">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6978F5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451759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34CE18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34969E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0ED40F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6C20B9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7AB412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3DCF06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533568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6A9B46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1F47984C">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0B5652B9">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2A6E5A51">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3C02CC0C">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79203917">
            <w:pPr>
              <w:widowControl w:val="0"/>
              <w:jc w:val="both"/>
              <w:rPr>
                <w:rFonts w:ascii="Calibri" w:hAnsi="Calibri" w:eastAsia="仿宋_GB2312" w:cs="Arial"/>
                <w:kern w:val="2"/>
                <w:sz w:val="32"/>
                <w:szCs w:val="24"/>
                <w:lang w:val="en-US" w:eastAsia="zh-CN" w:bidi="ar-SA"/>
              </w:rPr>
            </w:pPr>
          </w:p>
        </w:tc>
      </w:tr>
      <w:tr w14:paraId="049110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1F836548">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58F49A2A">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2571BAE2">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696EFBAE">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1E11065B">
            <w:pPr>
              <w:widowControl w:val="0"/>
              <w:jc w:val="both"/>
              <w:rPr>
                <w:rFonts w:ascii="Calibri" w:hAnsi="Calibri" w:eastAsia="仿宋_GB2312" w:cs="Arial"/>
                <w:kern w:val="2"/>
                <w:sz w:val="32"/>
                <w:szCs w:val="24"/>
                <w:lang w:val="en-US" w:eastAsia="zh-CN" w:bidi="ar-SA"/>
              </w:rPr>
            </w:pPr>
          </w:p>
        </w:tc>
      </w:tr>
      <w:tr w14:paraId="15E1A0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7E0E14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4E2D5D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1DBA8F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594F9C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246360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4AA7C2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66F63A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419.70</w:t>
            </w:r>
          </w:p>
        </w:tc>
        <w:tc>
          <w:tcPr>
            <w:tcW w:w="1400" w:type="dxa"/>
            <w:noWrap w:val="0"/>
            <w:vAlign w:val="center"/>
          </w:tcPr>
          <w:p w14:paraId="2EFD64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419.70</w:t>
            </w:r>
          </w:p>
        </w:tc>
        <w:tc>
          <w:tcPr>
            <w:tcW w:w="1386" w:type="dxa"/>
            <w:noWrap w:val="0"/>
            <w:vAlign w:val="center"/>
          </w:tcPr>
          <w:p w14:paraId="1718FC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0.00</w:t>
            </w:r>
          </w:p>
        </w:tc>
      </w:tr>
      <w:tr w14:paraId="1BC5FA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BD13A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w:t>
            </w:r>
          </w:p>
        </w:tc>
        <w:tc>
          <w:tcPr>
            <w:tcW w:w="3040" w:type="dxa"/>
            <w:noWrap w:val="0"/>
            <w:vAlign w:val="center"/>
          </w:tcPr>
          <w:p w14:paraId="171CA6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一般公共服务支出</w:t>
            </w:r>
          </w:p>
        </w:tc>
        <w:tc>
          <w:tcPr>
            <w:tcW w:w="1400" w:type="dxa"/>
            <w:noWrap w:val="0"/>
            <w:vAlign w:val="center"/>
          </w:tcPr>
          <w:p w14:paraId="0D6E0B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313.36</w:t>
            </w:r>
          </w:p>
        </w:tc>
        <w:tc>
          <w:tcPr>
            <w:tcW w:w="1400" w:type="dxa"/>
            <w:noWrap w:val="0"/>
            <w:vAlign w:val="center"/>
          </w:tcPr>
          <w:p w14:paraId="7DC6F4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313.36</w:t>
            </w:r>
          </w:p>
        </w:tc>
        <w:tc>
          <w:tcPr>
            <w:tcW w:w="1386" w:type="dxa"/>
            <w:noWrap w:val="0"/>
            <w:vAlign w:val="center"/>
          </w:tcPr>
          <w:p w14:paraId="19588B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025AB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06690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20105</w:t>
            </w:r>
          </w:p>
        </w:tc>
        <w:tc>
          <w:tcPr>
            <w:tcW w:w="3040" w:type="dxa"/>
            <w:noWrap w:val="0"/>
            <w:vAlign w:val="center"/>
          </w:tcPr>
          <w:p w14:paraId="19BBC4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统计信息事务</w:t>
            </w:r>
          </w:p>
        </w:tc>
        <w:tc>
          <w:tcPr>
            <w:tcW w:w="1400" w:type="dxa"/>
            <w:noWrap w:val="0"/>
            <w:vAlign w:val="center"/>
          </w:tcPr>
          <w:p w14:paraId="6EA647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306.34</w:t>
            </w:r>
          </w:p>
        </w:tc>
        <w:tc>
          <w:tcPr>
            <w:tcW w:w="1400" w:type="dxa"/>
            <w:noWrap w:val="0"/>
            <w:vAlign w:val="center"/>
          </w:tcPr>
          <w:p w14:paraId="2A50FB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306.34</w:t>
            </w:r>
          </w:p>
        </w:tc>
        <w:tc>
          <w:tcPr>
            <w:tcW w:w="1386" w:type="dxa"/>
            <w:noWrap w:val="0"/>
            <w:vAlign w:val="center"/>
          </w:tcPr>
          <w:p w14:paraId="275196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4F8E0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F8C5D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2010501</w:t>
            </w:r>
          </w:p>
        </w:tc>
        <w:tc>
          <w:tcPr>
            <w:tcW w:w="3040" w:type="dxa"/>
            <w:noWrap w:val="0"/>
            <w:vAlign w:val="center"/>
          </w:tcPr>
          <w:p w14:paraId="4C3C33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54BF2A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306.34</w:t>
            </w:r>
          </w:p>
        </w:tc>
        <w:tc>
          <w:tcPr>
            <w:tcW w:w="1400" w:type="dxa"/>
            <w:noWrap w:val="0"/>
            <w:vAlign w:val="center"/>
          </w:tcPr>
          <w:p w14:paraId="744572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306.34</w:t>
            </w:r>
          </w:p>
        </w:tc>
        <w:tc>
          <w:tcPr>
            <w:tcW w:w="1386" w:type="dxa"/>
            <w:noWrap w:val="0"/>
            <w:vAlign w:val="center"/>
          </w:tcPr>
          <w:p w14:paraId="35F979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3E9B8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D8A84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2010550</w:t>
            </w:r>
          </w:p>
        </w:tc>
        <w:tc>
          <w:tcPr>
            <w:tcW w:w="3040" w:type="dxa"/>
            <w:noWrap w:val="0"/>
            <w:vAlign w:val="center"/>
          </w:tcPr>
          <w:p w14:paraId="01B3E0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事业运行</w:t>
            </w:r>
          </w:p>
        </w:tc>
        <w:tc>
          <w:tcPr>
            <w:tcW w:w="1400" w:type="dxa"/>
            <w:noWrap w:val="0"/>
            <w:vAlign w:val="center"/>
          </w:tcPr>
          <w:p w14:paraId="7C18A5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7DD936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C68CD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AA6DB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03AB3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w:t>
            </w:r>
          </w:p>
        </w:tc>
        <w:tc>
          <w:tcPr>
            <w:tcW w:w="3040" w:type="dxa"/>
            <w:noWrap w:val="0"/>
            <w:vAlign w:val="center"/>
          </w:tcPr>
          <w:p w14:paraId="5D31B7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群众团体事务</w:t>
            </w:r>
          </w:p>
        </w:tc>
        <w:tc>
          <w:tcPr>
            <w:tcW w:w="1400" w:type="dxa"/>
            <w:noWrap w:val="0"/>
            <w:vAlign w:val="center"/>
          </w:tcPr>
          <w:p w14:paraId="7CA179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1643F9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B55E0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DA559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EF2C1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2012906</w:t>
            </w:r>
          </w:p>
        </w:tc>
        <w:tc>
          <w:tcPr>
            <w:tcW w:w="3040" w:type="dxa"/>
            <w:noWrap w:val="0"/>
            <w:vAlign w:val="center"/>
          </w:tcPr>
          <w:p w14:paraId="228BF4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工会事务</w:t>
            </w:r>
          </w:p>
        </w:tc>
        <w:tc>
          <w:tcPr>
            <w:tcW w:w="1400" w:type="dxa"/>
            <w:noWrap w:val="0"/>
            <w:vAlign w:val="center"/>
          </w:tcPr>
          <w:p w14:paraId="3A5DA8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74674A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BCC81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58E38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CF045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20132</w:t>
            </w:r>
          </w:p>
        </w:tc>
        <w:tc>
          <w:tcPr>
            <w:tcW w:w="3040" w:type="dxa"/>
            <w:noWrap w:val="0"/>
            <w:vAlign w:val="center"/>
          </w:tcPr>
          <w:p w14:paraId="5768DC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组织事务</w:t>
            </w:r>
          </w:p>
        </w:tc>
        <w:tc>
          <w:tcPr>
            <w:tcW w:w="1400" w:type="dxa"/>
            <w:noWrap w:val="0"/>
            <w:vAlign w:val="center"/>
          </w:tcPr>
          <w:p w14:paraId="5A3FCC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7.03</w:t>
            </w:r>
          </w:p>
        </w:tc>
        <w:tc>
          <w:tcPr>
            <w:tcW w:w="1400" w:type="dxa"/>
            <w:noWrap w:val="0"/>
            <w:vAlign w:val="center"/>
          </w:tcPr>
          <w:p w14:paraId="2647BB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7.03</w:t>
            </w:r>
          </w:p>
        </w:tc>
        <w:tc>
          <w:tcPr>
            <w:tcW w:w="1386" w:type="dxa"/>
            <w:noWrap w:val="0"/>
            <w:vAlign w:val="center"/>
          </w:tcPr>
          <w:p w14:paraId="7F8F54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4D7D1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2DEC1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2013201</w:t>
            </w:r>
          </w:p>
        </w:tc>
        <w:tc>
          <w:tcPr>
            <w:tcW w:w="3040" w:type="dxa"/>
            <w:noWrap w:val="0"/>
            <w:vAlign w:val="center"/>
          </w:tcPr>
          <w:p w14:paraId="0A34DF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3B6BDC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7.03</w:t>
            </w:r>
          </w:p>
        </w:tc>
        <w:tc>
          <w:tcPr>
            <w:tcW w:w="1400" w:type="dxa"/>
            <w:noWrap w:val="0"/>
            <w:vAlign w:val="center"/>
          </w:tcPr>
          <w:p w14:paraId="108B8A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7.03</w:t>
            </w:r>
          </w:p>
        </w:tc>
        <w:tc>
          <w:tcPr>
            <w:tcW w:w="1386" w:type="dxa"/>
            <w:noWrap w:val="0"/>
            <w:vAlign w:val="center"/>
          </w:tcPr>
          <w:p w14:paraId="138AB0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64E43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63EDE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20199</w:t>
            </w:r>
          </w:p>
        </w:tc>
        <w:tc>
          <w:tcPr>
            <w:tcW w:w="3040" w:type="dxa"/>
            <w:noWrap w:val="0"/>
            <w:vAlign w:val="center"/>
          </w:tcPr>
          <w:p w14:paraId="765D9F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其他一般公共服务支出</w:t>
            </w:r>
          </w:p>
        </w:tc>
        <w:tc>
          <w:tcPr>
            <w:tcW w:w="1400" w:type="dxa"/>
            <w:noWrap w:val="0"/>
            <w:vAlign w:val="center"/>
          </w:tcPr>
          <w:p w14:paraId="007DC6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5DB7FA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40229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C10B6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B011A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2019999</w:t>
            </w:r>
          </w:p>
        </w:tc>
        <w:tc>
          <w:tcPr>
            <w:tcW w:w="3040" w:type="dxa"/>
            <w:noWrap w:val="0"/>
            <w:vAlign w:val="center"/>
          </w:tcPr>
          <w:p w14:paraId="2C5787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其他一般公共服务支出</w:t>
            </w:r>
          </w:p>
        </w:tc>
        <w:tc>
          <w:tcPr>
            <w:tcW w:w="1400" w:type="dxa"/>
            <w:noWrap w:val="0"/>
            <w:vAlign w:val="center"/>
          </w:tcPr>
          <w:p w14:paraId="74DBD5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05FCE1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36349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50B74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B04CD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27E708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505171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56.04</w:t>
            </w:r>
          </w:p>
        </w:tc>
        <w:tc>
          <w:tcPr>
            <w:tcW w:w="1400" w:type="dxa"/>
            <w:noWrap w:val="0"/>
            <w:vAlign w:val="center"/>
          </w:tcPr>
          <w:p w14:paraId="33E5F2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56.04</w:t>
            </w:r>
          </w:p>
        </w:tc>
        <w:tc>
          <w:tcPr>
            <w:tcW w:w="1386" w:type="dxa"/>
            <w:noWrap w:val="0"/>
            <w:vAlign w:val="center"/>
          </w:tcPr>
          <w:p w14:paraId="0859F2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73691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B6E48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6EBEBC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032EE9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56.04</w:t>
            </w:r>
          </w:p>
        </w:tc>
        <w:tc>
          <w:tcPr>
            <w:tcW w:w="1400" w:type="dxa"/>
            <w:noWrap w:val="0"/>
            <w:vAlign w:val="center"/>
          </w:tcPr>
          <w:p w14:paraId="45C90C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56.04</w:t>
            </w:r>
          </w:p>
        </w:tc>
        <w:tc>
          <w:tcPr>
            <w:tcW w:w="1386" w:type="dxa"/>
            <w:noWrap w:val="0"/>
            <w:vAlign w:val="center"/>
          </w:tcPr>
          <w:p w14:paraId="72F19C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778B4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A44BE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2080501</w:t>
            </w:r>
          </w:p>
        </w:tc>
        <w:tc>
          <w:tcPr>
            <w:tcW w:w="3040" w:type="dxa"/>
            <w:noWrap w:val="0"/>
            <w:vAlign w:val="center"/>
          </w:tcPr>
          <w:p w14:paraId="4EB3BA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行政单位离退休</w:t>
            </w:r>
          </w:p>
        </w:tc>
        <w:tc>
          <w:tcPr>
            <w:tcW w:w="1400" w:type="dxa"/>
            <w:noWrap w:val="0"/>
            <w:vAlign w:val="center"/>
          </w:tcPr>
          <w:p w14:paraId="79C03B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23.59</w:t>
            </w:r>
          </w:p>
        </w:tc>
        <w:tc>
          <w:tcPr>
            <w:tcW w:w="1400" w:type="dxa"/>
            <w:noWrap w:val="0"/>
            <w:vAlign w:val="center"/>
          </w:tcPr>
          <w:p w14:paraId="309A62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23.59</w:t>
            </w:r>
          </w:p>
        </w:tc>
        <w:tc>
          <w:tcPr>
            <w:tcW w:w="1386" w:type="dxa"/>
            <w:noWrap w:val="0"/>
            <w:vAlign w:val="center"/>
          </w:tcPr>
          <w:p w14:paraId="5AFD23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FDF9B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8078D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w:t>
            </w:r>
          </w:p>
        </w:tc>
        <w:tc>
          <w:tcPr>
            <w:tcW w:w="3040" w:type="dxa"/>
            <w:noWrap w:val="0"/>
            <w:vAlign w:val="center"/>
          </w:tcPr>
          <w:p w14:paraId="737428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38D389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32.45</w:t>
            </w:r>
          </w:p>
        </w:tc>
        <w:tc>
          <w:tcPr>
            <w:tcW w:w="1400" w:type="dxa"/>
            <w:noWrap w:val="0"/>
            <w:vAlign w:val="center"/>
          </w:tcPr>
          <w:p w14:paraId="1D1633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32.45</w:t>
            </w:r>
          </w:p>
        </w:tc>
        <w:tc>
          <w:tcPr>
            <w:tcW w:w="1386" w:type="dxa"/>
            <w:noWrap w:val="0"/>
            <w:vAlign w:val="center"/>
          </w:tcPr>
          <w:p w14:paraId="6E2844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470C7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1A502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3A6AE0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15B070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20.53</w:t>
            </w:r>
          </w:p>
        </w:tc>
        <w:tc>
          <w:tcPr>
            <w:tcW w:w="1400" w:type="dxa"/>
            <w:noWrap w:val="0"/>
            <w:vAlign w:val="center"/>
          </w:tcPr>
          <w:p w14:paraId="0F031F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20.53</w:t>
            </w:r>
          </w:p>
        </w:tc>
        <w:tc>
          <w:tcPr>
            <w:tcW w:w="1386" w:type="dxa"/>
            <w:noWrap w:val="0"/>
            <w:vAlign w:val="center"/>
          </w:tcPr>
          <w:p w14:paraId="64B8CF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21660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91D8B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254AAB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1C6DA9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20.53</w:t>
            </w:r>
          </w:p>
        </w:tc>
        <w:tc>
          <w:tcPr>
            <w:tcW w:w="1400" w:type="dxa"/>
            <w:noWrap w:val="0"/>
            <w:vAlign w:val="center"/>
          </w:tcPr>
          <w:p w14:paraId="4ECFCC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20.53</w:t>
            </w:r>
          </w:p>
        </w:tc>
        <w:tc>
          <w:tcPr>
            <w:tcW w:w="1386" w:type="dxa"/>
            <w:noWrap w:val="0"/>
            <w:vAlign w:val="center"/>
          </w:tcPr>
          <w:p w14:paraId="300FD9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6D3D0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59478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2101101</w:t>
            </w:r>
          </w:p>
        </w:tc>
        <w:tc>
          <w:tcPr>
            <w:tcW w:w="3040" w:type="dxa"/>
            <w:noWrap w:val="0"/>
            <w:vAlign w:val="center"/>
          </w:tcPr>
          <w:p w14:paraId="386970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行政单位医疗</w:t>
            </w:r>
          </w:p>
        </w:tc>
        <w:tc>
          <w:tcPr>
            <w:tcW w:w="1400" w:type="dxa"/>
            <w:noWrap w:val="0"/>
            <w:vAlign w:val="center"/>
          </w:tcPr>
          <w:p w14:paraId="110D7F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9.88</w:t>
            </w:r>
          </w:p>
        </w:tc>
        <w:tc>
          <w:tcPr>
            <w:tcW w:w="1400" w:type="dxa"/>
            <w:noWrap w:val="0"/>
            <w:vAlign w:val="center"/>
          </w:tcPr>
          <w:p w14:paraId="6650F8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9.88</w:t>
            </w:r>
          </w:p>
        </w:tc>
        <w:tc>
          <w:tcPr>
            <w:tcW w:w="1386" w:type="dxa"/>
            <w:noWrap w:val="0"/>
            <w:vAlign w:val="center"/>
          </w:tcPr>
          <w:p w14:paraId="7953BC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0C7E9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77FAB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2101103</w:t>
            </w:r>
          </w:p>
        </w:tc>
        <w:tc>
          <w:tcPr>
            <w:tcW w:w="3040" w:type="dxa"/>
            <w:noWrap w:val="0"/>
            <w:vAlign w:val="center"/>
          </w:tcPr>
          <w:p w14:paraId="73A38E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公务员医疗补助</w:t>
            </w:r>
          </w:p>
        </w:tc>
        <w:tc>
          <w:tcPr>
            <w:tcW w:w="1400" w:type="dxa"/>
            <w:noWrap w:val="0"/>
            <w:vAlign w:val="center"/>
          </w:tcPr>
          <w:p w14:paraId="441A9F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10.64</w:t>
            </w:r>
          </w:p>
        </w:tc>
        <w:tc>
          <w:tcPr>
            <w:tcW w:w="1400" w:type="dxa"/>
            <w:noWrap w:val="0"/>
            <w:vAlign w:val="center"/>
          </w:tcPr>
          <w:p w14:paraId="4DDE35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10.64</w:t>
            </w:r>
          </w:p>
        </w:tc>
        <w:tc>
          <w:tcPr>
            <w:tcW w:w="1386" w:type="dxa"/>
            <w:noWrap w:val="0"/>
            <w:vAlign w:val="center"/>
          </w:tcPr>
          <w:p w14:paraId="07580B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A6BB1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4E55A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202352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1F8F27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29.77</w:t>
            </w:r>
          </w:p>
        </w:tc>
        <w:tc>
          <w:tcPr>
            <w:tcW w:w="1400" w:type="dxa"/>
            <w:noWrap w:val="0"/>
            <w:vAlign w:val="center"/>
          </w:tcPr>
          <w:p w14:paraId="6FAA6A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29.77</w:t>
            </w:r>
          </w:p>
        </w:tc>
        <w:tc>
          <w:tcPr>
            <w:tcW w:w="1386" w:type="dxa"/>
            <w:noWrap w:val="0"/>
            <w:vAlign w:val="center"/>
          </w:tcPr>
          <w:p w14:paraId="207A65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2C1E9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FEF87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2CBC75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358B04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29.77</w:t>
            </w:r>
          </w:p>
        </w:tc>
        <w:tc>
          <w:tcPr>
            <w:tcW w:w="1400" w:type="dxa"/>
            <w:noWrap w:val="0"/>
            <w:vAlign w:val="center"/>
          </w:tcPr>
          <w:p w14:paraId="783CDC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29.77</w:t>
            </w:r>
          </w:p>
        </w:tc>
        <w:tc>
          <w:tcPr>
            <w:tcW w:w="1386" w:type="dxa"/>
            <w:noWrap w:val="0"/>
            <w:vAlign w:val="center"/>
          </w:tcPr>
          <w:p w14:paraId="4F9ADF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318F9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7D583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59C223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0A13E9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29.77</w:t>
            </w:r>
          </w:p>
        </w:tc>
        <w:tc>
          <w:tcPr>
            <w:tcW w:w="1400" w:type="dxa"/>
            <w:noWrap w:val="0"/>
            <w:vAlign w:val="center"/>
          </w:tcPr>
          <w:p w14:paraId="7A7300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29.77</w:t>
            </w:r>
          </w:p>
        </w:tc>
        <w:tc>
          <w:tcPr>
            <w:tcW w:w="1386" w:type="dxa"/>
            <w:noWrap w:val="0"/>
            <w:vAlign w:val="center"/>
          </w:tcPr>
          <w:p w14:paraId="418826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58CD5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298D7E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6763934F">
      <w:pPr>
        <w:sectPr>
          <w:pgSz w:w="11906" w:h="16838"/>
          <w:pgMar w:top="873" w:right="1440" w:bottom="873" w:left="1440" w:header="720" w:footer="720" w:gutter="0"/>
          <w:pgNumType w:fmt="numberInDash"/>
          <w:cols w:space="720" w:num="1"/>
          <w:docGrid w:type="lines" w:linePitch="312" w:charSpace="0"/>
        </w:sectPr>
      </w:pPr>
    </w:p>
    <w:p w14:paraId="5907CE2C">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15C0E7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3E62498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1423F9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618FF517">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单位：许昌市统计局（事业）</w:t>
            </w:r>
          </w:p>
        </w:tc>
        <w:tc>
          <w:tcPr>
            <w:tcW w:w="2000" w:type="dxa"/>
            <w:noWrap w:val="0"/>
            <w:vAlign w:val="center"/>
          </w:tcPr>
          <w:p w14:paraId="342AB209">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5AFC9D0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7D0D4808">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3F2458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75FB3E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5EEC77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35DECF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2C1E0D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216D77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150644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0182BD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5CA345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11B701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5C2F35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2847796F">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379B0EA4">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2152C569">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55F56309">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2A69032D">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40FF11DB">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0249C4EB">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7B7AFA3A">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618C95AC">
            <w:pPr>
              <w:widowControl w:val="0"/>
              <w:jc w:val="both"/>
              <w:rPr>
                <w:rFonts w:ascii="Calibri" w:hAnsi="Calibri" w:eastAsia="仿宋_GB2312" w:cs="Arial"/>
                <w:kern w:val="2"/>
                <w:sz w:val="32"/>
                <w:szCs w:val="24"/>
                <w:lang w:val="en-US" w:eastAsia="zh-CN" w:bidi="ar-SA"/>
              </w:rPr>
            </w:pPr>
          </w:p>
        </w:tc>
      </w:tr>
      <w:tr w14:paraId="39B6AC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BCBBC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60715C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037418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363.10</w:t>
            </w:r>
          </w:p>
        </w:tc>
        <w:tc>
          <w:tcPr>
            <w:tcW w:w="740" w:type="dxa"/>
            <w:noWrap w:val="0"/>
            <w:vAlign w:val="center"/>
          </w:tcPr>
          <w:p w14:paraId="5F5D10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4DF26B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07D49D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33.01</w:t>
            </w:r>
          </w:p>
        </w:tc>
        <w:tc>
          <w:tcPr>
            <w:tcW w:w="740" w:type="dxa"/>
            <w:noWrap w:val="0"/>
            <w:vAlign w:val="center"/>
          </w:tcPr>
          <w:p w14:paraId="586D35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312D30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5ADDCA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CE53D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7BD87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3F31A3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00585F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95.03</w:t>
            </w:r>
          </w:p>
        </w:tc>
        <w:tc>
          <w:tcPr>
            <w:tcW w:w="740" w:type="dxa"/>
            <w:noWrap w:val="0"/>
            <w:vAlign w:val="center"/>
          </w:tcPr>
          <w:p w14:paraId="3D70AB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0738F7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4526D4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6.33</w:t>
            </w:r>
          </w:p>
        </w:tc>
        <w:tc>
          <w:tcPr>
            <w:tcW w:w="740" w:type="dxa"/>
            <w:noWrap w:val="0"/>
            <w:vAlign w:val="center"/>
          </w:tcPr>
          <w:p w14:paraId="29D9D5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751C61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03EC92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29049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86CCA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202E23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73384B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139.48</w:t>
            </w:r>
          </w:p>
        </w:tc>
        <w:tc>
          <w:tcPr>
            <w:tcW w:w="740" w:type="dxa"/>
            <w:noWrap w:val="0"/>
            <w:vAlign w:val="center"/>
          </w:tcPr>
          <w:p w14:paraId="500258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5B5840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12B53B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1.85</w:t>
            </w:r>
          </w:p>
        </w:tc>
        <w:tc>
          <w:tcPr>
            <w:tcW w:w="740" w:type="dxa"/>
            <w:noWrap w:val="0"/>
            <w:vAlign w:val="center"/>
          </w:tcPr>
          <w:p w14:paraId="51D590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0FE048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2CBC2F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7F771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8DC37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49D997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363EBE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45.64</w:t>
            </w:r>
          </w:p>
        </w:tc>
        <w:tc>
          <w:tcPr>
            <w:tcW w:w="740" w:type="dxa"/>
            <w:noWrap w:val="0"/>
            <w:vAlign w:val="center"/>
          </w:tcPr>
          <w:p w14:paraId="1793CE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13C65A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7B1A8A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E6237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7573FC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4F45EB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B24B7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26BF2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4F4C9D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4012E1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0EAF1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7D0320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244937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15C3A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2CF8BC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208FEB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53ABA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43C1A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063BB3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469B86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6CD63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138393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7E3DC8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F9DC9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736DC8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7AE408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86E34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2CC48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4576A8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4197E3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32.45</w:t>
            </w:r>
          </w:p>
        </w:tc>
        <w:tc>
          <w:tcPr>
            <w:tcW w:w="740" w:type="dxa"/>
            <w:noWrap w:val="0"/>
            <w:vAlign w:val="center"/>
          </w:tcPr>
          <w:p w14:paraId="5AD2F8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192C00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5A3A71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1.49</w:t>
            </w:r>
          </w:p>
        </w:tc>
        <w:tc>
          <w:tcPr>
            <w:tcW w:w="740" w:type="dxa"/>
            <w:noWrap w:val="0"/>
            <w:vAlign w:val="center"/>
          </w:tcPr>
          <w:p w14:paraId="215DC2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247C7E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5A04AA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3D307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E5DDF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22CE4E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033079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A6AA5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02DDB5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4822D8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B8E10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3719A8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5B272D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AF001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40231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653238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330B70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9.88</w:t>
            </w:r>
          </w:p>
        </w:tc>
        <w:tc>
          <w:tcPr>
            <w:tcW w:w="740" w:type="dxa"/>
            <w:noWrap w:val="0"/>
            <w:vAlign w:val="center"/>
          </w:tcPr>
          <w:p w14:paraId="5991A1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370B19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779660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92BD0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2465D9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5572C0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F4894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02E5F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3230F5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0447D0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10.64</w:t>
            </w:r>
          </w:p>
        </w:tc>
        <w:tc>
          <w:tcPr>
            <w:tcW w:w="740" w:type="dxa"/>
            <w:noWrap w:val="0"/>
            <w:vAlign w:val="center"/>
          </w:tcPr>
          <w:p w14:paraId="590402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371393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7AB60E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1.68</w:t>
            </w:r>
          </w:p>
        </w:tc>
        <w:tc>
          <w:tcPr>
            <w:tcW w:w="740" w:type="dxa"/>
            <w:noWrap w:val="0"/>
            <w:vAlign w:val="center"/>
          </w:tcPr>
          <w:p w14:paraId="45ED45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165DD7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26FBE5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015F7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833F6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1C0E63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787727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0.22</w:t>
            </w:r>
          </w:p>
        </w:tc>
        <w:tc>
          <w:tcPr>
            <w:tcW w:w="740" w:type="dxa"/>
            <w:noWrap w:val="0"/>
            <w:vAlign w:val="center"/>
          </w:tcPr>
          <w:p w14:paraId="365469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1E6DF7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68CC5F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411A8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1CC190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1A941F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C6C56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6CC65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65CA75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246288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29.77</w:t>
            </w:r>
          </w:p>
        </w:tc>
        <w:tc>
          <w:tcPr>
            <w:tcW w:w="740" w:type="dxa"/>
            <w:noWrap w:val="0"/>
            <w:vAlign w:val="center"/>
          </w:tcPr>
          <w:p w14:paraId="4EA870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63026C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23E2C0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0.79</w:t>
            </w:r>
          </w:p>
        </w:tc>
        <w:tc>
          <w:tcPr>
            <w:tcW w:w="740" w:type="dxa"/>
            <w:noWrap w:val="0"/>
            <w:vAlign w:val="center"/>
          </w:tcPr>
          <w:p w14:paraId="5FF53D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5E4C91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6689E1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7AFF2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5CE8B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0511E8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5DC1B2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0A188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23F79A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0C4586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CA757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0ECFAA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66993E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BE7A4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AE8B5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388E65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69310B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794EF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0AEAAE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05A163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AF345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6B9E4D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533929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6550C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F4267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10061B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314D05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23.59</w:t>
            </w:r>
          </w:p>
        </w:tc>
        <w:tc>
          <w:tcPr>
            <w:tcW w:w="740" w:type="dxa"/>
            <w:noWrap w:val="0"/>
            <w:vAlign w:val="center"/>
          </w:tcPr>
          <w:p w14:paraId="152C8D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46DE93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05F0E1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AED5E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4F3F0A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02FECF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D295A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CEAD7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75446D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2F2AB5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35FAE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23ED74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443974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684D3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67904C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3CE021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04BB0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D06F3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14DA11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20E1D1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23.59</w:t>
            </w:r>
          </w:p>
        </w:tc>
        <w:tc>
          <w:tcPr>
            <w:tcW w:w="740" w:type="dxa"/>
            <w:noWrap w:val="0"/>
            <w:vAlign w:val="center"/>
          </w:tcPr>
          <w:p w14:paraId="1B82A4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6E167D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1167A0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97859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1689A4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2AC026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B35D8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69735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71628F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497DFA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AA9E6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0C688F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245FCF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AD07A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539B3B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340A4F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2ADD7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889B2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6EE508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39DBB7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22A6A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5F1660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1DE316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2075B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3C8E4D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112856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FFD02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8194E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589620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65CCC9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8A41B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1BA775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27B589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0.44</w:t>
            </w:r>
          </w:p>
        </w:tc>
        <w:tc>
          <w:tcPr>
            <w:tcW w:w="740" w:type="dxa"/>
            <w:noWrap w:val="0"/>
            <w:vAlign w:val="center"/>
          </w:tcPr>
          <w:p w14:paraId="0A8537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761D6B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3E2651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2A3F2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E3132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37DA0C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01FCEE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B8567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5BB163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072832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C8BF8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2F59FA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642F0A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511B8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76C17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67971A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35F06A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C386D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3A8537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3832DD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1.71</w:t>
            </w:r>
          </w:p>
        </w:tc>
        <w:tc>
          <w:tcPr>
            <w:tcW w:w="740" w:type="dxa"/>
            <w:noWrap w:val="0"/>
            <w:vAlign w:val="center"/>
          </w:tcPr>
          <w:p w14:paraId="7E9B07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4A82DE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166802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06392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68D99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7C8EED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674F71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3ED50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6E96E5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2D6D27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2.12</w:t>
            </w:r>
          </w:p>
        </w:tc>
        <w:tc>
          <w:tcPr>
            <w:tcW w:w="740" w:type="dxa"/>
            <w:noWrap w:val="0"/>
            <w:vAlign w:val="center"/>
          </w:tcPr>
          <w:p w14:paraId="119D83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2BA0A1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758A33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9554F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B5F78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3C56F7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23FA83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2E946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10FCF6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3B3E1F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F6259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39F65A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00A308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4B7E9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1EB6A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40955C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01AA3F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4CC45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52B1BA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41053B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16.38</w:t>
            </w:r>
          </w:p>
        </w:tc>
        <w:tc>
          <w:tcPr>
            <w:tcW w:w="740" w:type="dxa"/>
            <w:noWrap w:val="0"/>
            <w:vAlign w:val="center"/>
          </w:tcPr>
          <w:p w14:paraId="786450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2C8F1F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4E70F1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20AA0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C3C29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5D29AE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711B66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EDA50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4C148B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1DC07A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A1B1E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5D0E38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22C4AA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1670C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E9C0E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4A00C6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6184DB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F29BD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4D4CE3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0A7F02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0.23</w:t>
            </w:r>
          </w:p>
        </w:tc>
        <w:tc>
          <w:tcPr>
            <w:tcW w:w="740" w:type="dxa"/>
            <w:noWrap w:val="0"/>
            <w:vAlign w:val="center"/>
          </w:tcPr>
          <w:p w14:paraId="0A0C1C4E">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4A6BECE4">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77F1D6F5">
            <w:pPr>
              <w:widowControl w:val="0"/>
              <w:jc w:val="both"/>
              <w:rPr>
                <w:rFonts w:ascii="Calibri" w:hAnsi="Calibri" w:eastAsia="仿宋_GB2312" w:cs="Arial"/>
                <w:kern w:val="2"/>
                <w:sz w:val="32"/>
                <w:szCs w:val="24"/>
                <w:lang w:val="en-US" w:eastAsia="zh-CN" w:bidi="ar-SA"/>
              </w:rPr>
            </w:pPr>
          </w:p>
        </w:tc>
      </w:tr>
      <w:tr w14:paraId="1E1C9D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7C8097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6E6726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386.69</w:t>
            </w:r>
          </w:p>
        </w:tc>
        <w:tc>
          <w:tcPr>
            <w:tcW w:w="7440" w:type="dxa"/>
            <w:gridSpan w:val="5"/>
            <w:noWrap w:val="0"/>
            <w:vAlign w:val="center"/>
          </w:tcPr>
          <w:p w14:paraId="52BEE2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1E0201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33.01</w:t>
            </w:r>
          </w:p>
        </w:tc>
      </w:tr>
      <w:tr w14:paraId="285E39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1B283F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19273CF2">
      <w:pPr>
        <w:sectPr>
          <w:pgSz w:w="16838" w:h="11906" w:orient="landscape"/>
          <w:pgMar w:top="669" w:right="2007" w:bottom="669" w:left="2007" w:header="720" w:footer="720" w:gutter="0"/>
          <w:pgNumType w:fmt="numberInDash"/>
          <w:cols w:space="720" w:num="1"/>
          <w:docGrid w:type="lines" w:linePitch="312" w:charSpace="0"/>
        </w:sectPr>
      </w:pPr>
    </w:p>
    <w:p w14:paraId="2BDA29DE">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2B31A7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21B412B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27309A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12E6816F">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单位：许昌市统计局（事业）</w:t>
            </w:r>
          </w:p>
        </w:tc>
        <w:tc>
          <w:tcPr>
            <w:tcW w:w="2000" w:type="dxa"/>
            <w:noWrap w:val="0"/>
            <w:vAlign w:val="center"/>
          </w:tcPr>
          <w:p w14:paraId="3B409670">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688C445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5A965B3D">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48C29F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400903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6CD5C7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4FBC86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43D068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478DBC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555B58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3B83A8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4C6C0C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0547146F">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1FA06B09">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05ED9D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7EFA96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4F94CD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6D5CF385">
            <w:pPr>
              <w:widowControl w:val="0"/>
              <w:jc w:val="both"/>
              <w:rPr>
                <w:rFonts w:ascii="Calibri" w:hAnsi="Calibri" w:eastAsia="仿宋_GB2312" w:cs="Arial"/>
                <w:kern w:val="2"/>
                <w:sz w:val="32"/>
                <w:szCs w:val="24"/>
                <w:lang w:val="en-US" w:eastAsia="zh-CN" w:bidi="ar-SA"/>
              </w:rPr>
            </w:pPr>
          </w:p>
        </w:tc>
      </w:tr>
      <w:tr w14:paraId="3A2AA4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405A10DE">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194FE5A9">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21C460B2">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718EDE8C">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D6390A2">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BD7538F">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EE5D90D">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658FDCBB">
            <w:pPr>
              <w:widowControl w:val="0"/>
              <w:jc w:val="both"/>
              <w:rPr>
                <w:rFonts w:ascii="Calibri" w:hAnsi="Calibri" w:eastAsia="仿宋_GB2312" w:cs="Arial"/>
                <w:kern w:val="2"/>
                <w:sz w:val="32"/>
                <w:szCs w:val="24"/>
                <w:lang w:val="en-US" w:eastAsia="zh-CN" w:bidi="ar-SA"/>
              </w:rPr>
            </w:pPr>
          </w:p>
        </w:tc>
      </w:tr>
      <w:tr w14:paraId="08EED6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70D36DAF">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0C598F15">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7336EB7A">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2E248E9F">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185341D">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A63B329">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9A06E05">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14605E68">
            <w:pPr>
              <w:widowControl w:val="0"/>
              <w:jc w:val="both"/>
              <w:rPr>
                <w:rFonts w:ascii="Calibri" w:hAnsi="Calibri" w:eastAsia="仿宋_GB2312" w:cs="Arial"/>
                <w:kern w:val="2"/>
                <w:sz w:val="32"/>
                <w:szCs w:val="24"/>
                <w:lang w:val="en-US" w:eastAsia="zh-CN" w:bidi="ar-SA"/>
              </w:rPr>
            </w:pPr>
          </w:p>
        </w:tc>
      </w:tr>
      <w:tr w14:paraId="162338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357001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453917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408AFF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7ECA47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50FA44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642161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54572D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2305FF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10DEA2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67BAEF82">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01B71352">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7ACA9FAE">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1966F96A">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4B0CAA6E">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6D27D045">
            <w:pPr>
              <w:widowControl w:val="0"/>
              <w:jc w:val="both"/>
              <w:rPr>
                <w:rFonts w:ascii="Calibri" w:hAnsi="Calibri" w:eastAsia="仿宋_GB2312" w:cs="Arial"/>
                <w:kern w:val="2"/>
                <w:sz w:val="32"/>
                <w:szCs w:val="24"/>
                <w:lang w:val="en-US" w:eastAsia="zh-CN" w:bidi="ar-SA"/>
              </w:rPr>
            </w:pPr>
          </w:p>
        </w:tc>
      </w:tr>
      <w:tr w14:paraId="77CDEA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22231591">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37BEFAD7">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70F2D791">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0487B44F">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4D9E6A60">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6C3FB7FF">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292AF9EC">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7319DD13">
            <w:pPr>
              <w:widowControl w:val="0"/>
              <w:jc w:val="both"/>
              <w:rPr>
                <w:rFonts w:ascii="Calibri" w:hAnsi="Calibri" w:eastAsia="仿宋_GB2312" w:cs="Arial"/>
                <w:kern w:val="2"/>
                <w:sz w:val="32"/>
                <w:szCs w:val="24"/>
                <w:lang w:val="en-US" w:eastAsia="zh-CN" w:bidi="ar-SA"/>
              </w:rPr>
            </w:pPr>
          </w:p>
        </w:tc>
      </w:tr>
      <w:tr w14:paraId="0B21A0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050A1F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3606331A">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04AD4727">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320A13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6256678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3197F4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0" w:hRule="atLeast"/>
          <w:jc w:val="center"/>
        </w:trPr>
        <w:tc>
          <w:tcPr>
            <w:tcW w:w="5979" w:type="dxa"/>
            <w:noWrap w:val="0"/>
            <w:vAlign w:val="center"/>
          </w:tcPr>
          <w:p w14:paraId="4967B72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单位：许昌市统计局（事业）</w:t>
            </w:r>
          </w:p>
        </w:tc>
        <w:tc>
          <w:tcPr>
            <w:tcW w:w="2000" w:type="dxa"/>
            <w:noWrap w:val="0"/>
            <w:vAlign w:val="center"/>
          </w:tcPr>
          <w:p w14:paraId="5516605A">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603A78A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49C7CCBC">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7AF086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6F46F5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26C26F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71287F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5D4C9B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6C5A6A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3779ED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54B869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5538F3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17C3A4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6B39E937">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007C2490">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13CD6578">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219EC4D1">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30D8ED9B">
            <w:pPr>
              <w:widowControl w:val="0"/>
              <w:jc w:val="both"/>
              <w:rPr>
                <w:rFonts w:ascii="Calibri" w:hAnsi="Calibri" w:eastAsia="仿宋_GB2312" w:cs="Arial"/>
                <w:kern w:val="2"/>
                <w:sz w:val="32"/>
                <w:szCs w:val="24"/>
                <w:lang w:val="en-US" w:eastAsia="zh-CN" w:bidi="ar-SA"/>
              </w:rPr>
            </w:pPr>
          </w:p>
        </w:tc>
      </w:tr>
      <w:tr w14:paraId="72A8CF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56C0736F">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0C6B0A08">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3FA95CD3">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6386CF3C">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7C81F755">
            <w:pPr>
              <w:widowControl w:val="0"/>
              <w:jc w:val="both"/>
              <w:rPr>
                <w:rFonts w:ascii="Calibri" w:hAnsi="Calibri" w:eastAsia="仿宋_GB2312" w:cs="Arial"/>
                <w:kern w:val="2"/>
                <w:sz w:val="32"/>
                <w:szCs w:val="24"/>
                <w:lang w:val="en-US" w:eastAsia="zh-CN" w:bidi="ar-SA"/>
              </w:rPr>
            </w:pPr>
          </w:p>
        </w:tc>
      </w:tr>
      <w:tr w14:paraId="032D36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78FB76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4D51DF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153570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3B4F98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489B22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41AD4F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552E3721">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568BB5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38799809">
            <w:pPr>
              <w:widowControl w:val="0"/>
              <w:jc w:val="both"/>
              <w:rPr>
                <w:rFonts w:ascii="Calibri" w:hAnsi="Calibri" w:eastAsia="仿宋_GB2312" w:cs="Arial"/>
                <w:kern w:val="2"/>
                <w:sz w:val="32"/>
                <w:szCs w:val="24"/>
                <w:lang w:val="en-US" w:eastAsia="zh-CN" w:bidi="ar-SA"/>
              </w:rPr>
            </w:pPr>
          </w:p>
        </w:tc>
      </w:tr>
      <w:tr w14:paraId="7604D4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34A305F6">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5DE0EE83">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7B1321F9">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2322C6D3">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26775EAD">
            <w:pPr>
              <w:widowControl w:val="0"/>
              <w:jc w:val="both"/>
              <w:rPr>
                <w:rFonts w:ascii="Calibri" w:hAnsi="Calibri" w:eastAsia="仿宋_GB2312" w:cs="Arial"/>
                <w:kern w:val="2"/>
                <w:sz w:val="32"/>
                <w:szCs w:val="24"/>
                <w:lang w:val="en-US" w:eastAsia="zh-CN" w:bidi="ar-SA"/>
              </w:rPr>
            </w:pPr>
          </w:p>
        </w:tc>
      </w:tr>
      <w:tr w14:paraId="7A224A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48062B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4028806C">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454E5831">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451E5C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00D6219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4E75CE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43EEB700">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单位：许昌市统计局（事业）</w:t>
            </w:r>
          </w:p>
        </w:tc>
        <w:tc>
          <w:tcPr>
            <w:tcW w:w="2000" w:type="dxa"/>
            <w:noWrap w:val="0"/>
            <w:vAlign w:val="center"/>
          </w:tcPr>
          <w:p w14:paraId="2FEAC2A2">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2BF3DFC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22982821">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644CE3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0AE9D7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520986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7328A2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66F06F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1C5348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663BFD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6B8F60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1A5C07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1AEEF2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0BAD5C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5B352A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5F1096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59148EDD">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5F3A3491">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548108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2BB792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75ED68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28AEDF1C">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0DFA5811">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71D414C0">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2C5723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24ED41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76F94F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011099F7">
            <w:pPr>
              <w:widowControl w:val="0"/>
              <w:jc w:val="both"/>
              <w:rPr>
                <w:rFonts w:ascii="Calibri" w:hAnsi="Calibri" w:eastAsia="仿宋_GB2312" w:cs="Arial"/>
                <w:kern w:val="2"/>
                <w:sz w:val="32"/>
                <w:szCs w:val="24"/>
                <w:lang w:val="en-US" w:eastAsia="zh-CN" w:bidi="ar-SA"/>
              </w:rPr>
            </w:pPr>
          </w:p>
        </w:tc>
      </w:tr>
      <w:tr w14:paraId="7ECD4F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00FB0F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376B1B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4430FE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2E3DBC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21FCDC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1AEE66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2B6A3A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4A7EBA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7EB5E8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6EBB82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2EAD1B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354AD2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6B6D39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5E0793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2BFFA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0A437F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18A75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1C1AF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F6DB4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B4831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565FB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02B78E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4240E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33567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98" w:type="dxa"/>
            <w:noWrap w:val="0"/>
            <w:vAlign w:val="center"/>
          </w:tcPr>
          <w:p w14:paraId="06FA57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31D3D7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37B193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21F2907B">
      <w:pPr>
        <w:jc w:val="left"/>
        <w:rPr>
          <w:rFonts w:hint="eastAsia" w:ascii="宋体" w:hAnsi="宋体" w:eastAsia="宋体" w:cs="宋体"/>
          <w:sz w:val="18"/>
          <w:szCs w:val="18"/>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eastAsia="宋体" w:cs="宋体"/>
          <w:color w:val="000000"/>
          <w:kern w:val="0"/>
          <w:sz w:val="20"/>
          <w:szCs w:val="20"/>
          <w:lang w:val="en-US" w:eastAsia="zh-CN"/>
        </w:rPr>
        <w:t>说明：我单位没有“三公”经费预算，也没有“三公”经费支出，故本表无数据。</w:t>
      </w:r>
    </w:p>
    <w:p w14:paraId="3BD2275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32FE04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D9E0D5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EBC684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D64F90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8C025C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ACB24E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4308CE3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5EA8BF3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17BD6452">
      <w:pPr>
        <w:keepNext w:val="0"/>
        <w:keepLines w:val="0"/>
        <w:widowControl w:val="0"/>
        <w:numPr>
          <w:ilvl w:val="0"/>
          <w:numId w:val="2"/>
        </w:numPr>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2025年度单位决算情况说明</w:t>
      </w:r>
    </w:p>
    <w:p w14:paraId="4EC55AE5">
      <w:pPr>
        <w:keepNext w:val="0"/>
        <w:keepLines w:val="0"/>
        <w:widowControl w:val="0"/>
        <w:numPr>
          <w:ilvl w:val="0"/>
          <w:numId w:val="0"/>
        </w:numPr>
        <w:suppressLineNumbers w:val="0"/>
        <w:spacing w:before="0" w:beforeAutospacing="0" w:after="0" w:afterAutospacing="0"/>
        <w:ind w:right="0" w:rightChars="0"/>
        <w:jc w:val="center"/>
        <w:outlineLvl w:val="0"/>
        <w:rPr>
          <w:rFonts w:hint="eastAsia" w:ascii="黑体" w:hAnsi="宋体" w:eastAsia="黑体" w:cs="黑体"/>
          <w:kern w:val="2"/>
          <w:sz w:val="48"/>
          <w:szCs w:val="48"/>
          <w:lang w:val="en-US" w:eastAsia="zh-CN"/>
        </w:rPr>
        <w:sectPr>
          <w:pgSz w:w="11906" w:h="16838"/>
          <w:pgMar w:top="2098" w:right="1474" w:bottom="1984" w:left="1587" w:header="720" w:footer="720" w:gutter="0"/>
          <w:pgNumType w:fmt="numberInDash"/>
          <w:cols w:space="720" w:num="1"/>
          <w:docGrid w:type="lines" w:linePitch="312" w:charSpace="0"/>
        </w:sectPr>
      </w:pPr>
    </w:p>
    <w:p w14:paraId="5F32EAF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0" w:name="_Toc18504"/>
    </w:p>
    <w:p w14:paraId="48E560F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181021F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60CE885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456FAC3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7C045F6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43024FA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4B6222A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040E130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7F19830F">
      <w:pPr>
        <w:keepNext w:val="0"/>
        <w:keepLines w:val="0"/>
        <w:pageBreakBefore w:val="0"/>
        <w:widowControl/>
        <w:kinsoku/>
        <w:wordWrap/>
        <w:overflowPunct/>
        <w:topLinePunct w:val="0"/>
        <w:autoSpaceDE/>
        <w:autoSpaceDN/>
        <w:bidi w:val="0"/>
        <w:adjustRightInd/>
        <w:snapToGrid/>
        <w:spacing w:line="590" w:lineRule="exact"/>
        <w:jc w:val="both"/>
        <w:outlineLvl w:val="1"/>
        <w:rPr>
          <w:rFonts w:hint="eastAsia" w:ascii="黑体" w:hAnsi="黑体" w:eastAsia="黑体" w:cs="黑体"/>
          <w:sz w:val="32"/>
          <w:szCs w:val="32"/>
          <w:lang w:val="en-US" w:eastAsia="zh-CN"/>
        </w:rPr>
      </w:pPr>
    </w:p>
    <w:p w14:paraId="1124A0D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21A3116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一、收入支出决算总体情况说明</w:t>
      </w:r>
      <w:bookmarkEnd w:id="0"/>
    </w:p>
    <w:p w14:paraId="6E6E36C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419.70</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与上年度相比，收、支总计各增加22.91万元，增长5.77%，主要原因是人员经费调整。</w:t>
      </w:r>
    </w:p>
    <w:p w14:paraId="3A15748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2219"/>
      <w:r>
        <w:rPr>
          <w:rFonts w:hint="eastAsia" w:ascii="黑体" w:hAnsi="黑体" w:eastAsia="黑体" w:cs="黑体"/>
          <w:sz w:val="32"/>
          <w:szCs w:val="32"/>
          <w:lang w:val="en-US" w:eastAsia="zh-CN"/>
        </w:rPr>
        <w:t>二、收入决算情况说明</w:t>
      </w:r>
      <w:bookmarkEnd w:id="1"/>
    </w:p>
    <w:p w14:paraId="69DB2E4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2025年度收入合计419.70万元，其中：财政拨款收入419.70万元，占100.00%。</w:t>
      </w:r>
    </w:p>
    <w:p w14:paraId="71540B5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6671"/>
      <w:r>
        <w:rPr>
          <w:rFonts w:hint="eastAsia" w:ascii="黑体" w:hAnsi="黑体" w:eastAsia="黑体" w:cs="黑体"/>
          <w:sz w:val="32"/>
          <w:szCs w:val="32"/>
          <w:lang w:val="en-US" w:eastAsia="zh-CN"/>
        </w:rPr>
        <w:t>三、支出决算情况说明</w:t>
      </w:r>
      <w:bookmarkEnd w:id="2"/>
    </w:p>
    <w:p w14:paraId="32170675">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2025年度支出合计419.70万元，其中：基本支出419.70万元，占100.00%。</w:t>
      </w:r>
    </w:p>
    <w:p w14:paraId="02239A9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9454"/>
      <w:r>
        <w:rPr>
          <w:rFonts w:hint="eastAsia" w:ascii="黑体" w:hAnsi="黑体" w:eastAsia="黑体" w:cs="黑体"/>
          <w:sz w:val="32"/>
          <w:szCs w:val="32"/>
          <w:lang w:val="en-US" w:eastAsia="zh-CN"/>
        </w:rPr>
        <w:t>四、财政拨款收入支出决算总体情况说明</w:t>
      </w:r>
      <w:bookmarkEnd w:id="3"/>
    </w:p>
    <w:p w14:paraId="796089C2">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2025年度财政拨款收、支总计均为419.70万元。与上年度相比，财政拨款收、支总计各增加22.91万元，增长5.77%，主要原因是人员经费调整。</w:t>
      </w:r>
    </w:p>
    <w:p w14:paraId="741524B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662"/>
      <w:r>
        <w:rPr>
          <w:rFonts w:hint="eastAsia" w:ascii="黑体" w:hAnsi="黑体" w:eastAsia="黑体" w:cs="黑体"/>
          <w:sz w:val="32"/>
          <w:szCs w:val="32"/>
          <w:lang w:val="en-US" w:eastAsia="zh-CN"/>
        </w:rPr>
        <w:t>五、一般公共预算财政拨款支出决算情况说明</w:t>
      </w:r>
      <w:bookmarkEnd w:id="4"/>
    </w:p>
    <w:p w14:paraId="03F630E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0DB8D2E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2025年度一般公共预算财政拨款支出419.70万元，占支出合计的100.00%。与上年度相比，一般公共预算财政拨款支出增加22.91万元，增长5.77%，主要原因是人员经费调整。</w:t>
      </w:r>
    </w:p>
    <w:p w14:paraId="362A2AC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4EB73A8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2025年度一般公共预算财政拨款支出419.70万元，主要用</w:t>
      </w:r>
    </w:p>
    <w:p w14:paraId="4C686245">
      <w:pPr>
        <w:keepNext w:val="0"/>
        <w:keepLines w:val="0"/>
        <w:pageBreakBefore w:val="0"/>
        <w:widowControl/>
        <w:numPr>
          <w:ilvl w:val="0"/>
          <w:numId w:val="0"/>
        </w:numPr>
        <w:kinsoku/>
        <w:wordWrap/>
        <w:overflowPunct/>
        <w:topLinePunct w:val="0"/>
        <w:autoSpaceDE/>
        <w:autoSpaceDN/>
        <w:bidi w:val="0"/>
        <w:adjustRightInd/>
        <w:snapToGrid/>
        <w:spacing w:line="590" w:lineRule="exact"/>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于以下方面：一般公共服务（类）支出313.36万元，占74.66%;社会保障和就业（类）支出56.04万元，占13.35%;卫生健康（类）支出20.53万元，占4.89%;住房保障（类）支出29.77万元，占7.09%。</w:t>
      </w:r>
    </w:p>
    <w:p w14:paraId="1FD8FB7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464A008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2025年度一般公共预算财政拨款支出年初预算为379.25万元，支出决算为419.70万元，完成年初预算的110.66%。其中：</w:t>
      </w:r>
    </w:p>
    <w:p w14:paraId="117820F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一般公共服务支出（类）统计信息事务（款）行政运行（项）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。年初预算为274.36万元，支出决算为306.34万元，完成年初预算的111.65%。决算数与年初预算数存在差异的主要原因是本年度新增职工，人员经费有所调整。</w:t>
      </w:r>
    </w:p>
    <w:p w14:paraId="735E365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一般公共服务支出（类）统计信息事务（款）事业运行（项）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0.00</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万元，支出决算为0.00万元。决算数与年初预算数不存在差异。</w:t>
      </w:r>
    </w:p>
    <w:p w14:paraId="6028F89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一般公共服务支出（类）群众团体事务（款）工会事务（项）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w:t>
      </w:r>
      <w:r>
        <w:rPr>
          <w:rFonts w:hint="default"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 w:eastAsia="zh-CN"/>
        </w:rPr>
        <w:t>0.00</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万元，支出决算为0.00万元。决算数与年初预算数不存在差异。</w:t>
      </w:r>
    </w:p>
    <w:p w14:paraId="5300911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一般公共服务支出（类）组织事务（款）行政运行（项）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。年初预算为0.00万元，支出决算为7.03万元。决算数与年初预算数存在差异的主要原因是人员经费调整。</w:t>
      </w:r>
    </w:p>
    <w:p w14:paraId="6553051F">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pPr>
      <w:r>
        <w:rPr>
          <w:rFonts w:hint="eastAsia" w:ascii="仿宋" w:hAnsi="仿宋" w:eastAsia="仿宋" w:cs="仿宋"/>
          <w:b/>
          <w:bCs/>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5.一般公共服务支出（类）其他一般公共服务支出（款）其</w:t>
      </w:r>
    </w:p>
    <w:p w14:paraId="0AC1E1D4">
      <w:pPr>
        <w:keepNext w:val="0"/>
        <w:keepLines w:val="0"/>
        <w:pageBreakBefore w:val="0"/>
        <w:widowControl/>
        <w:kinsoku/>
        <w:wordWrap/>
        <w:overflowPunct/>
        <w:topLinePunct w:val="0"/>
        <w:autoSpaceDE/>
        <w:autoSpaceDN/>
        <w:bidi w:val="0"/>
        <w:adjustRightInd/>
        <w:snapToGrid/>
        <w:spacing w:line="590" w:lineRule="exact"/>
        <w:jc w:val="both"/>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pPr>
      <w:r>
        <w:rPr>
          <w:rFonts w:hint="eastAsia" w:ascii="仿宋" w:hAnsi="仿宋" w:eastAsia="仿宋" w:cs="仿宋"/>
          <w:b/>
          <w:bCs/>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他一般公共服务支出（项）。</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w:t>
      </w:r>
    </w:p>
    <w:p w14:paraId="6495AAED">
      <w:pPr>
        <w:keepNext w:val="0"/>
        <w:keepLines w:val="0"/>
        <w:pageBreakBefore w:val="0"/>
        <w:widowControl/>
        <w:kinsoku/>
        <w:wordWrap/>
        <w:overflowPunct/>
        <w:topLinePunct w:val="0"/>
        <w:autoSpaceDE/>
        <w:autoSpaceDN/>
        <w:bidi w:val="0"/>
        <w:adjustRightInd/>
        <w:snapToGrid/>
        <w:spacing w:line="590" w:lineRule="exact"/>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0.00万元。决算数与年初预算数不存在差异。</w:t>
      </w:r>
    </w:p>
    <w:p w14:paraId="7D3F64F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社会保障和就业支出（类）行政事业单位养老支出（款）行政单位离退休（项）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。年初预算为23.59万元，支出决算为23.59万元，完成年初预算的100.00%。决算数与年初预算数不存在差异。</w:t>
      </w:r>
    </w:p>
    <w:p w14:paraId="7F6B34E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。年初预算为31.98万元，支出决算为32.45万元，完成年初预算的101.45%。决算数与年初预算数存在差异的主要原因是人员经费调整。</w:t>
      </w:r>
    </w:p>
    <w:p w14:paraId="3FC20E3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8.</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卫生健康支出（类）行政事业单位医疗（款）行政单位医疗（项）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。年初预算为9.77万元，支出决算为9.88万元，完成年初预算的101.14%。决算数与年初预算数存在差异的主要原因是人员经费调整。</w:t>
      </w:r>
    </w:p>
    <w:p w14:paraId="3D00778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9.</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卫生健康支出（类）行政事业单位医疗（款）公务员医疗补助（项）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。年初预算为10.52万元，支出决算为10.64万元，完成年初预算的101.14%。决算数与年初预算数存在差异的主要原因是人员经费调整。</w:t>
      </w:r>
    </w:p>
    <w:p w14:paraId="5563A5A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10.</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。年初预算为29.02万元，支出决算为29.77万元，完成年初预算</w:t>
      </w:r>
    </w:p>
    <w:p w14:paraId="1F03DF9C">
      <w:pPr>
        <w:keepNext w:val="0"/>
        <w:keepLines w:val="0"/>
        <w:pageBreakBefore w:val="0"/>
        <w:widowControl/>
        <w:kinsoku/>
        <w:wordWrap/>
        <w:overflowPunct/>
        <w:topLinePunct w:val="0"/>
        <w:autoSpaceDE/>
        <w:autoSpaceDN/>
        <w:bidi w:val="0"/>
        <w:adjustRightInd/>
        <w:snapToGrid/>
        <w:spacing w:line="590" w:lineRule="exact"/>
        <w:jc w:val="both"/>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pP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的102.58%。决算数与年初预算数存在差异的主要原因是人员经</w:t>
      </w:r>
    </w:p>
    <w:p w14:paraId="0FF01B0B">
      <w:pPr>
        <w:keepNext w:val="0"/>
        <w:keepLines w:val="0"/>
        <w:pageBreakBefore w:val="0"/>
        <w:widowControl/>
        <w:kinsoku/>
        <w:wordWrap/>
        <w:overflowPunct/>
        <w:topLinePunct w:val="0"/>
        <w:autoSpaceDE/>
        <w:autoSpaceDN/>
        <w:bidi w:val="0"/>
        <w:adjustRightInd/>
        <w:snapToGrid/>
        <w:spacing w:line="590" w:lineRule="exact"/>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费调整。</w:t>
      </w:r>
    </w:p>
    <w:p w14:paraId="289A80F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720"/>
      <w:r>
        <w:rPr>
          <w:rFonts w:hint="eastAsia" w:ascii="黑体" w:hAnsi="黑体" w:eastAsia="黑体" w:cs="黑体"/>
          <w:sz w:val="32"/>
          <w:szCs w:val="32"/>
          <w:lang w:val="en-US" w:eastAsia="zh-CN"/>
        </w:rPr>
        <w:t>六、一般公共预算财政拨款基本支出决算情况说明</w:t>
      </w:r>
      <w:bookmarkEnd w:id="5"/>
    </w:p>
    <w:p w14:paraId="1FD729F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2025年度一般公共预算财政拨款基本支出419.70万元。其中：</w:t>
      </w:r>
      <w:r>
        <w:rPr>
          <w:rFonts w:hint="eastAsia" w:ascii="仿宋" w:hAnsi="仿宋" w:eastAsia="仿宋" w:cs="仿宋"/>
          <w:b w:val="0"/>
          <w:bCs w:val="0"/>
          <w:sz w:val="32"/>
          <w:szCs w:val="32"/>
          <w:lang w:val="en-US" w:eastAsia="zh-CN"/>
        </w:rPr>
        <w:t>人员经费386.69万元，主要包括：基本工资、奖金、津贴补贴、机关事业单位基本养老保险缴费、职工基本医疗保险缴费、公务员医疗补助缴费、其他社会保障缴费、住房公积金、退休费；公用经费33.01万元，主</w:t>
      </w:r>
      <w:r>
        <w:rPr>
          <w:rFonts w:hint="eastAsia" w:ascii="仿宋" w:hAnsi="仿宋" w:eastAsia="仿宋" w:cs="仿宋"/>
          <w:sz w:val="32"/>
          <w:szCs w:val="32"/>
          <w:lang w:val="en-US" w:eastAsia="zh-CN"/>
        </w:rPr>
        <w:t>要包括：办公费、印刷费、邮电费、工会经费等。</w:t>
      </w:r>
    </w:p>
    <w:p w14:paraId="7399EB7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30366"/>
      <w:r>
        <w:rPr>
          <w:rFonts w:hint="eastAsia" w:ascii="黑体" w:hAnsi="黑体" w:eastAsia="黑体" w:cs="黑体"/>
          <w:sz w:val="32"/>
          <w:szCs w:val="32"/>
          <w:lang w:val="en-US" w:eastAsia="zh-CN"/>
        </w:rPr>
        <w:t>七、政府性基金预算财政拨款支出决算情况说明</w:t>
      </w:r>
      <w:bookmarkEnd w:id="6"/>
    </w:p>
    <w:p w14:paraId="714B4C15">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47E4B95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989"/>
      <w:r>
        <w:rPr>
          <w:rFonts w:hint="eastAsia" w:ascii="黑体" w:hAnsi="黑体" w:eastAsia="黑体" w:cs="黑体"/>
          <w:sz w:val="32"/>
          <w:szCs w:val="32"/>
          <w:lang w:val="en-US" w:eastAsia="zh-CN"/>
        </w:rPr>
        <w:t>八、国有资本经营预算财政拨款支出决算情况说明</w:t>
      </w:r>
      <w:bookmarkEnd w:id="7"/>
    </w:p>
    <w:p w14:paraId="6E365CD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2D11EBB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605"/>
      <w:r>
        <w:rPr>
          <w:rFonts w:hint="eastAsia" w:ascii="黑体" w:hAnsi="黑体" w:eastAsia="黑体" w:cs="黑体"/>
          <w:sz w:val="32"/>
          <w:szCs w:val="32"/>
          <w:lang w:val="en-US" w:eastAsia="zh-CN"/>
        </w:rPr>
        <w:t>九、一般公共预算财政拨款“三公”经费支出决算情况说明</w:t>
      </w:r>
      <w:bookmarkEnd w:id="8"/>
    </w:p>
    <w:p w14:paraId="70B40153">
      <w:pPr>
        <w:keepNext w:val="0"/>
        <w:keepLines w:val="0"/>
        <w:pageBreakBefore w:val="0"/>
        <w:widowControl/>
        <w:kinsoku/>
        <w:wordWrap/>
        <w:overflowPunct/>
        <w:topLinePunct w:val="0"/>
        <w:autoSpaceDE/>
        <w:autoSpaceDN/>
        <w:bidi w:val="0"/>
        <w:adjustRightInd/>
        <w:snapToGrid/>
        <w:spacing w:line="240" w:lineRule="auto"/>
        <w:ind w:firstLine="321" w:firstLineChars="100"/>
        <w:jc w:val="left"/>
        <w:textAlignment w:val="auto"/>
        <w:outlineLvl w:val="9"/>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 xml:space="preserve">（一）一般公共预算财政拨款“三公”经费支出决算总体情况说明。    </w:t>
      </w:r>
    </w:p>
    <w:p w14:paraId="74493BD0">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auto"/>
        <w:outlineLvl w:val="9"/>
        <w:rPr>
          <w:rFonts w:hint="eastAsia" w:ascii="楷体" w:hAnsi="楷体" w:eastAsia="楷体" w:cs="楷体"/>
          <w:b/>
          <w:bCs/>
          <w:sz w:val="32"/>
          <w:szCs w:val="32"/>
          <w:lang w:val="en-US" w:eastAsia="zh-CN"/>
        </w:rPr>
      </w:pPr>
      <w:r>
        <w:rPr>
          <w:rFonts w:hint="eastAsia" w:ascii="仿宋" w:hAnsi="仿宋" w:eastAsia="仿宋" w:cs="仿宋"/>
          <w:sz w:val="32"/>
          <w:szCs w:val="32"/>
          <w:lang w:val="en-US" w:eastAsia="zh-CN"/>
        </w:rPr>
        <w:t xml:space="preserve">2025年度一般公共预算财政拨款“三公”经费支出预算为0.00万元，支出决算为0.00万元，完成年初预算的0.00%。2025                                                      </w:t>
      </w:r>
      <w:r>
        <w:rPr>
          <w:rFonts w:hint="eastAsia" w:ascii="楷体" w:hAnsi="楷体" w:eastAsia="楷体" w:cs="楷体"/>
          <w:b/>
          <w:bCs/>
          <w:sz w:val="32"/>
          <w:szCs w:val="32"/>
          <w:lang w:val="en-US" w:eastAsia="zh-CN"/>
        </w:rPr>
        <w:t xml:space="preserve">             </w:t>
      </w:r>
    </w:p>
    <w:p w14:paraId="76F53627">
      <w:pPr>
        <w:keepNext w:val="0"/>
        <w:keepLines w:val="0"/>
        <w:pageBreakBefore w:val="0"/>
        <w:widowControl/>
        <w:kinsoku/>
        <w:wordWrap/>
        <w:overflowPunct/>
        <w:topLinePunct w:val="0"/>
        <w:autoSpaceDE/>
        <w:autoSpaceDN/>
        <w:bidi w:val="0"/>
        <w:adjustRightInd/>
        <w:snapToGrid/>
        <w:spacing w:line="240" w:lineRule="auto"/>
        <w:jc w:val="left"/>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年度“三公”经费支出决算数与预算数无差异。</w:t>
      </w:r>
    </w:p>
    <w:p w14:paraId="66F190DA">
      <w:pPr>
        <w:tabs>
          <w:tab w:val="left" w:pos="2611"/>
        </w:tabs>
        <w:bidi w:val="0"/>
        <w:ind w:firstLine="643" w:firstLineChars="200"/>
        <w:jc w:val="left"/>
        <w:rPr>
          <w:rFonts w:hint="eastAsia" w:ascii="Calibri" w:hAnsi="Calibri" w:eastAsia="仿宋_GB2312" w:cs="Arial"/>
          <w:b/>
          <w:bCs/>
          <w:kern w:val="2"/>
          <w:sz w:val="32"/>
          <w:szCs w:val="24"/>
          <w:lang w:val="en-US" w:eastAsia="zh-CN" w:bidi="ar-SA"/>
        </w:rPr>
      </w:pPr>
      <w:r>
        <w:rPr>
          <w:rFonts w:hint="eastAsia" w:ascii="Calibri" w:hAnsi="Calibri" w:eastAsia="仿宋_GB2312" w:cs="Arial"/>
          <w:b/>
          <w:bCs/>
          <w:kern w:val="2"/>
          <w:sz w:val="32"/>
          <w:szCs w:val="24"/>
          <w:lang w:val="en-US" w:eastAsia="zh-CN" w:bidi="ar-SA"/>
        </w:rPr>
        <w:t>（二）一般公共预算财政拨款“三公”经费支出决算具体情</w:t>
      </w:r>
    </w:p>
    <w:p w14:paraId="551447B8">
      <w:pPr>
        <w:keepNext w:val="0"/>
        <w:keepLines w:val="0"/>
        <w:pageBreakBefore w:val="0"/>
        <w:widowControl/>
        <w:kinsoku/>
        <w:wordWrap/>
        <w:overflowPunct/>
        <w:topLinePunct w:val="0"/>
        <w:autoSpaceDE/>
        <w:autoSpaceDN/>
        <w:bidi w:val="0"/>
        <w:adjustRightInd/>
        <w:snapToGrid/>
        <w:spacing w:line="590" w:lineRule="exact"/>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况说明。</w:t>
      </w:r>
    </w:p>
    <w:p w14:paraId="2F639F3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0.00万元，完成预算的0.00%，占0.00%；公务接待费支出决算0.00万元，完成预算的0.00%，占0.00%。具体情况如下：</w:t>
      </w:r>
    </w:p>
    <w:p w14:paraId="3E55F7D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9"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3A7B3C6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预算为0.00万元，支出决算为0.00万元，完成预算的0.00%。决算数与预算数无差异。其中：</w:t>
      </w:r>
    </w:p>
    <w:p w14:paraId="58CDC3E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139B614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0.00万元。2025年期末，单位开支财政拨款的公务用车保有量为0辆。</w:t>
      </w:r>
    </w:p>
    <w:p w14:paraId="4955DB8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预算为0.00万元，支出决算为0.00万元，完成预算的0.00%。决算数与预算数无差异。其中：</w:t>
      </w:r>
    </w:p>
    <w:p w14:paraId="27C8958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外宾接待支出0.00万元。2025年共接待国（境）外来访团组0个、来访外宾0人次（不包含陪同人员）。</w:t>
      </w:r>
    </w:p>
    <w:p w14:paraId="52D718B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 w:hAnsi="仿宋" w:eastAsia="仿宋" w:cs="仿宋"/>
          <w:sz w:val="32"/>
          <w:szCs w:val="32"/>
          <w:lang w:val="en-US" w:eastAsia="zh-CN"/>
        </w:rPr>
        <w:t>其他国内公务接待支出0.00万元。2025年共接待国内来访团组0个、来宾0人次（不包括陪同人员）。</w:t>
      </w:r>
    </w:p>
    <w:p w14:paraId="3F93259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9"/>
    </w:p>
    <w:p w14:paraId="57307CE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2025年度机关运行经费支出33.01万元，比2024年减少6.59万元，下降16.65%。主要原因是厉行节俭，压减开支。</w:t>
      </w:r>
    </w:p>
    <w:p w14:paraId="6C22BB8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0" w:name="_Toc26462"/>
      <w:r>
        <w:rPr>
          <w:rFonts w:hint="eastAsia" w:ascii="黑体" w:hAnsi="黑体" w:eastAsia="黑体" w:cs="黑体"/>
          <w:sz w:val="32"/>
          <w:szCs w:val="32"/>
          <w:lang w:val="en-US" w:eastAsia="zh-CN"/>
        </w:rPr>
        <w:t>十一、政府采购支出情况说明</w:t>
      </w:r>
      <w:bookmarkEnd w:id="10"/>
    </w:p>
    <w:p w14:paraId="5A8E970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50374B7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16274"/>
      <w:r>
        <w:rPr>
          <w:rFonts w:hint="eastAsia" w:ascii="黑体" w:hAnsi="黑体" w:eastAsia="黑体" w:cs="黑体"/>
          <w:sz w:val="32"/>
          <w:szCs w:val="32"/>
          <w:lang w:val="en-US" w:eastAsia="zh-CN"/>
        </w:rPr>
        <w:t>十二、国有资产占用情况说明</w:t>
      </w:r>
      <w:bookmarkEnd w:id="11"/>
    </w:p>
    <w:p w14:paraId="087327A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0辆，其中：省级领导干部用车0辆、主要领导干部用车0辆、机要通信用车0辆、应急保障车0辆、执法执勤用车0辆、特种专业技术用车0辆、离退休干部用车0辆、其他用车0辆；单位价值100万元（含）以上设备（不含车辆）0台（套）。</w:t>
      </w:r>
    </w:p>
    <w:p w14:paraId="64A7F28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028"/>
      <w:r>
        <w:rPr>
          <w:rFonts w:hint="eastAsia" w:ascii="黑体" w:hAnsi="黑体" w:eastAsia="黑体" w:cs="黑体"/>
          <w:sz w:val="32"/>
          <w:szCs w:val="32"/>
          <w:lang w:val="en-US" w:eastAsia="zh-CN"/>
        </w:rPr>
        <w:t>十三、预算绩效评价情况说明</w:t>
      </w:r>
      <w:bookmarkEnd w:id="12"/>
    </w:p>
    <w:p w14:paraId="2B7ABA8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54A72C63">
      <w:pPr>
        <w:keepNext w:val="0"/>
        <w:keepLines w:val="0"/>
        <w:widowControl w:val="0"/>
        <w:suppressLineNumbers w:val="0"/>
        <w:spacing w:before="0" w:beforeAutospacing="0" w:after="0" w:afterAutospacing="0" w:line="560" w:lineRule="exact"/>
        <w:ind w:left="0" w:right="0"/>
        <w:jc w:val="both"/>
        <w:rPr>
          <w:rFonts w:ascii="仿宋_GB2312" w:hAnsi="Times New Roman" w:eastAsia="仿宋_GB2312" w:cs="Times New Roman"/>
          <w:kern w:val="2"/>
          <w:sz w:val="32"/>
          <w:szCs w:val="32"/>
        </w:rPr>
      </w:pPr>
      <w:r>
        <w:rPr>
          <w:rFonts w:ascii="仿宋_GB2312" w:hAnsi="Times New Roman" w:eastAsia="仿宋_GB2312" w:cs="仿宋_GB2312"/>
          <w:kern w:val="0"/>
          <w:sz w:val="32"/>
          <w:szCs w:val="32"/>
          <w:lang w:val="en-US" w:eastAsia="zh-CN"/>
        </w:rPr>
        <w:t xml:space="preserve">    我单位认真贯彻市委、市政府关于全面实施预算绩效管理的相关要求，全面深化预算绩效管理理念，积极开展预算绩效管理各项工作。2025年我单位无预算项目支出。</w:t>
      </w:r>
    </w:p>
    <w:p w14:paraId="7DED711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p>
    <w:p w14:paraId="77F5D0E0">
      <w:pPr>
        <w:tabs>
          <w:tab w:val="left" w:pos="3916"/>
        </w:tabs>
        <w:bidi w:val="0"/>
        <w:jc w:val="left"/>
        <w:rPr>
          <w:rFonts w:hint="eastAsia" w:ascii="Calibri" w:hAnsi="Calibri" w:eastAsia="仿宋_GB2312" w:cs="Arial"/>
          <w:kern w:val="2"/>
          <w:sz w:val="32"/>
          <w:szCs w:val="24"/>
          <w:lang w:val="en-US" w:eastAsia="zh-CN" w:bidi="ar-SA"/>
        </w:rPr>
      </w:pPr>
    </w:p>
    <w:p w14:paraId="42B1C6EA">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结合工作实际，我单位2025年度没有项目支出，无需做项目绩效自评。</w:t>
      </w:r>
    </w:p>
    <w:p w14:paraId="402271A8">
      <w:pPr>
        <w:pStyle w:val="2"/>
        <w:rPr>
          <w:rFonts w:ascii="仿宋" w:hAnsi="仿宋" w:eastAsia="仿宋" w:cs="仿宋"/>
          <w:kern w:val="0"/>
          <w:sz w:val="32"/>
          <w:szCs w:val="32"/>
          <w:lang w:val="en-US" w:eastAsia="zh-CN"/>
        </w:rPr>
      </w:pPr>
    </w:p>
    <w:p w14:paraId="0A8EF86D">
      <w:pPr>
        <w:pStyle w:val="2"/>
        <w:rPr>
          <w:rFonts w:ascii="仿宋" w:hAnsi="仿宋" w:eastAsia="仿宋" w:cs="仿宋"/>
          <w:kern w:val="0"/>
          <w:sz w:val="32"/>
          <w:szCs w:val="32"/>
          <w:lang w:val="en-US" w:eastAsia="zh-CN"/>
        </w:rPr>
      </w:pPr>
    </w:p>
    <w:p w14:paraId="2E796B9A">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720" w:num="1"/>
          <w:docGrid w:type="lines" w:linePitch="312" w:charSpace="0"/>
        </w:sectPr>
      </w:pPr>
    </w:p>
    <w:p w14:paraId="376117AB">
      <w:pPr>
        <w:pStyle w:val="2"/>
        <w:rPr>
          <w:rFonts w:ascii="仿宋" w:hAnsi="仿宋" w:eastAsia="仿宋" w:cs="仿宋"/>
          <w:kern w:val="0"/>
          <w:sz w:val="32"/>
          <w:szCs w:val="32"/>
          <w:lang w:val="en-US" w:eastAsia="zh-CN"/>
        </w:rPr>
      </w:pPr>
    </w:p>
    <w:p w14:paraId="7ABD973B">
      <w:pPr>
        <w:rPr>
          <w:rFonts w:hint="eastAsia"/>
        </w:rPr>
      </w:pPr>
      <w:r>
        <w:rPr>
          <w:rFonts w:hint="eastAsia" w:ascii="黑体" w:hAnsi="宋体" w:eastAsia="黑体" w:cs="宋体"/>
          <w:kern w:val="0"/>
          <w:sz w:val="28"/>
          <w:szCs w:val="28"/>
          <w:lang w:eastAsia="zh-CN"/>
        </w:rPr>
        <w:tab/>
      </w:r>
      <w:r>
        <w:rPr>
          <w:rFonts w:hint="eastAsia"/>
          <w:lang w:eastAsia="zh-CN"/>
        </w:rPr>
        <w:tab/>
      </w:r>
    </w:p>
    <w:p w14:paraId="2B0BB69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724465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6D61E1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A9B737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D7B054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6AC7CB3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233EE8F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6291D69">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65DF871F">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56D282DF">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041099F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7BE9B30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5FBD947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6711D58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5300CFF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4D2F261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0D718D0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3F11C0D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270F509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0E85548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0499379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1F53FDD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108C1F6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1FC28DA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797D842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47DCE08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3C8CFBA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07016D4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387E4A5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98EDFD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CE5E04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BCB41A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64DF38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1DA352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23F81C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3EE1F4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AE8BED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4D1515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6926AC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B0C846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513C46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D18DD4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A263FD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EBEECC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558163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B572EF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57CEF42">
      <w:pPr>
        <w:keepNext w:val="0"/>
        <w:keepLines w:val="0"/>
        <w:pageBreakBefore w:val="0"/>
        <w:kinsoku/>
        <w:wordWrap/>
        <w:overflowPunct/>
        <w:topLinePunct w:val="0"/>
        <w:autoSpaceDE/>
        <w:autoSpaceDN/>
        <w:bidi w:val="0"/>
        <w:adjustRightInd/>
        <w:snapToGrid/>
        <w:jc w:val="both"/>
        <w:outlineLvl w:val="0"/>
        <w:rPr>
          <w:rFonts w:hint="eastAsia" w:ascii="黑体" w:hAnsi="黑体" w:eastAsia="黑体" w:cs="黑体"/>
          <w:sz w:val="48"/>
          <w:szCs w:val="48"/>
          <w:lang w:val="en-US" w:eastAsia="zh-CN"/>
        </w:rPr>
      </w:pPr>
    </w:p>
    <w:sectPr>
      <w:pgSz w:w="11906" w:h="16838"/>
      <w:pgMar w:top="1928" w:right="1474" w:bottom="1701" w:left="1588"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00"/>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4B0D77">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147969AE">
                          <w:pPr>
                            <w:pStyle w:val="3"/>
                            <w:rPr>
                              <w:rFonts w:ascii="Times New Roman" w:hAnsi="Times New Roman" w:cs="Times New Roman"/>
                              <w:sz w:val="32"/>
                              <w:szCs w:val="32"/>
                            </w:rPr>
                          </w:pPr>
                          <w:r>
                            <w:rPr>
                              <w:rFonts w:ascii="Times New Roman" w:hAnsi="Times New Roman" w:cs="Times New Roman"/>
                              <w:sz w:val="18"/>
                              <w:szCs w:val="18"/>
                            </w:rPr>
                            <w:fldChar w:fldCharType="begin"/>
                          </w:r>
                          <w:r>
                            <w:rPr>
                              <w:rFonts w:ascii="Times New Roman" w:hAnsi="Times New Roman" w:cs="Times New Roman"/>
                              <w:sz w:val="18"/>
                              <w:szCs w:val="18"/>
                            </w:rPr>
                            <w:instrText xml:space="preserve"> PAGE  \* MERGEFORMAT </w:instrText>
                          </w:r>
                          <w:r>
                            <w:rPr>
                              <w:rFonts w:ascii="Times New Roman" w:hAnsi="Times New Roman" w:cs="Times New Roman"/>
                              <w:sz w:val="18"/>
                              <w:szCs w:val="18"/>
                            </w:rPr>
                            <w:fldChar w:fldCharType="separate"/>
                          </w:r>
                          <w:r>
                            <w:rPr>
                              <w:rFonts w:ascii="Times New Roman" w:hAnsi="Times New Roman" w:cs="Times New Roman"/>
                              <w:sz w:val="18"/>
                              <w:szCs w:val="18"/>
                            </w:rPr>
                            <w:t>- -1 -</w:t>
                          </w:r>
                          <w:r>
                            <w:rPr>
                              <w:rFonts w:ascii="Times New Roman" w:hAnsi="Times New Roman" w:cs="Times New Roman"/>
                              <w:sz w:val="18"/>
                              <w:szCs w:val="18"/>
                            </w:rPr>
                            <w:fldChar w:fldCharType="end"/>
                          </w:r>
                        </w:p>
                      </w:txbxContent>
                    </wps:txbx>
                    <wps:bodyPr wrap="none" lIns="0" tIns="0" rIns="0" bIns="0" upright="1">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s0lY7tAAAAAFAQAADwAAAAAAAAABACAAAAAiAAAAZHJzL2Rv&#10;d25yZXYueG1sUEsBAhQAFAAAAAgAh07iQL1fV2TQAQAAogMAAA4AAAAAAAAAAQAgAAAAHwEAAGRy&#10;cy9lMm9Eb2MueG1sUEsFBgAAAAAGAAYAWQEAAGEFAAAAAA==&#10;">
              <v:fill on="f" focussize="0,0"/>
              <v:stroke on="f" weight="0.5pt"/>
              <v:imagedata o:title=""/>
              <o:lock v:ext="edit" aspectratio="f"/>
              <v:textbox inset="0mm,0mm,0mm,0mm" style="mso-fit-shape-to-text:t;">
                <w:txbxContent>
                  <w:p w14:paraId="147969AE">
                    <w:pPr>
                      <w:pStyle w:val="3"/>
                      <w:rPr>
                        <w:rFonts w:ascii="Times New Roman" w:hAnsi="Times New Roman" w:cs="Times New Roman"/>
                        <w:sz w:val="32"/>
                        <w:szCs w:val="32"/>
                      </w:rPr>
                    </w:pPr>
                    <w:r>
                      <w:rPr>
                        <w:rFonts w:ascii="Times New Roman" w:hAnsi="Times New Roman" w:cs="Times New Roman"/>
                        <w:sz w:val="18"/>
                        <w:szCs w:val="18"/>
                      </w:rPr>
                      <w:fldChar w:fldCharType="begin"/>
                    </w:r>
                    <w:r>
                      <w:rPr>
                        <w:rFonts w:ascii="Times New Roman" w:hAnsi="Times New Roman" w:cs="Times New Roman"/>
                        <w:sz w:val="18"/>
                        <w:szCs w:val="18"/>
                      </w:rPr>
                      <w:instrText xml:space="preserve"> PAGE  \* MERGEFORMAT </w:instrText>
                    </w:r>
                    <w:r>
                      <w:rPr>
                        <w:rFonts w:ascii="Times New Roman" w:hAnsi="Times New Roman" w:cs="Times New Roman"/>
                        <w:sz w:val="18"/>
                        <w:szCs w:val="18"/>
                      </w:rPr>
                      <w:fldChar w:fldCharType="separate"/>
                    </w:r>
                    <w:r>
                      <w:rPr>
                        <w:rFonts w:ascii="Times New Roman" w:hAnsi="Times New Roman" w:cs="Times New Roman"/>
                        <w:sz w:val="18"/>
                        <w:szCs w:val="18"/>
                      </w:rPr>
                      <w:t>- -1 -</w:t>
                    </w:r>
                    <w:r>
                      <w:rPr>
                        <w:rFonts w:ascii="Times New Roman" w:hAnsi="Times New Roman" w:cs="Times New Roman"/>
                        <w:sz w:val="18"/>
                        <w:szCs w:val="1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6E8A1FF8"/>
    <w:multiLevelType w:val="singleLevel"/>
    <w:tmpl w:val="6E8A1FF8"/>
    <w:lvl w:ilvl="0" w:tentative="0">
      <w:start w:val="3"/>
      <w:numFmt w:val="chineseCounting"/>
      <w:suff w:val="space"/>
      <w:lvlText w:val="第%1部分"/>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0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015D63FC"/>
    <w:rsid w:val="03677E14"/>
    <w:rsid w:val="05AC22B4"/>
    <w:rsid w:val="07E850FA"/>
    <w:rsid w:val="09502F56"/>
    <w:rsid w:val="0FF62A7D"/>
    <w:rsid w:val="106F63B8"/>
    <w:rsid w:val="13897791"/>
    <w:rsid w:val="1406266E"/>
    <w:rsid w:val="145002AE"/>
    <w:rsid w:val="14FA7895"/>
    <w:rsid w:val="15194B44"/>
    <w:rsid w:val="16A14DF1"/>
    <w:rsid w:val="1D920E52"/>
    <w:rsid w:val="1F666BD8"/>
    <w:rsid w:val="23160915"/>
    <w:rsid w:val="23C93BD9"/>
    <w:rsid w:val="244E0D7D"/>
    <w:rsid w:val="267A7274"/>
    <w:rsid w:val="290964FB"/>
    <w:rsid w:val="2D037C66"/>
    <w:rsid w:val="2D2A56E9"/>
    <w:rsid w:val="31C854D0"/>
    <w:rsid w:val="34870792"/>
    <w:rsid w:val="361D76BB"/>
    <w:rsid w:val="3D1D2B74"/>
    <w:rsid w:val="3D724F16"/>
    <w:rsid w:val="4734568A"/>
    <w:rsid w:val="484F3DFE"/>
    <w:rsid w:val="4A89343A"/>
    <w:rsid w:val="4B7047B7"/>
    <w:rsid w:val="4E71043E"/>
    <w:rsid w:val="516C57C0"/>
    <w:rsid w:val="546D5D37"/>
    <w:rsid w:val="560660B4"/>
    <w:rsid w:val="56815ACA"/>
    <w:rsid w:val="5B5F7112"/>
    <w:rsid w:val="5B721F5E"/>
    <w:rsid w:val="5CF07506"/>
    <w:rsid w:val="5ECE7D1A"/>
    <w:rsid w:val="62EF025F"/>
    <w:rsid w:val="6320666B"/>
    <w:rsid w:val="69AA3132"/>
    <w:rsid w:val="6B80414A"/>
    <w:rsid w:val="6C333DD7"/>
    <w:rsid w:val="6E9B274D"/>
    <w:rsid w:val="71D23226"/>
    <w:rsid w:val="72DD00D4"/>
    <w:rsid w:val="77DEBC52"/>
    <w:rsid w:val="7B9B28DB"/>
    <w:rsid w:val="7F4F4108"/>
    <w:rsid w:val="DBF752CA"/>
    <w:rsid w:val="F2AF6E29"/>
    <w:rsid w:val="FDFF265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26</Words>
  <Characters>29</Characters>
  <Lines>1</Lines>
  <Paragraphs>1</Paragraphs>
  <TotalTime>4</TotalTime>
  <ScaleCrop>false</ScaleCrop>
  <LinksUpToDate>false</LinksUpToDate>
  <CharactersWithSpaces>42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2023-05-07T02:54:00Z</dcterms:created>
  <dc:creator>HSX</dc:creator>
  <cp:lastModifiedBy>YU</cp:lastModifiedBy>
  <dcterms:modified xsi:type="dcterms:W3CDTF">2026-10-23T07:58:47Z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7DCEC1E4FF1842D29DBEFC4C6F92A4AF_13</vt:lpwstr>
  </property>
  <property fmtid="{D5CDD505-2E9C-101B-9397-08002B2CF9AE}" pid="4" name="KSOTemplateDocerSaveRecord">
    <vt:lpwstr>eyJoZGlkIjoiNmEyZTdkYzU5ZjNkOWFkMjNkZTM5MWQ4NjZlMzQ1OGQiLCJ1c2VySWQiOiIzNTcxNTg1ODQifQ==</vt:lpwstr>
  </property>
</Properties>
</file>