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44"/>
          <w:szCs w:val="44"/>
        </w:rPr>
      </w:pPr>
      <w:r>
        <w:rPr>
          <w:rFonts w:ascii="黑体" w:eastAsia="黑体" w:hAnsi="宋体" w:cs="黑体" w:hint="eastAsia"/>
          <w:kern w:val="2.0"/>
          <w:sz w:val="44"/>
          <w:szCs w:val="44"/>
          <w:lang w:val="en-US" w:eastAsia="zh-CN"/>
        </w:rPr>
        <w:t xml:space="preserve">2025年度</w:t>
      </w:r>
    </w:p>
    <w:p>
      <w:pPr>
        <w:keepNext w:val="0"/>
        <w:keepLines w:val="0"/>
        <w:widowControl w:val="0"/>
        <w:suppressLineNumbers w:val="0"/>
        <w:spacing w:before="0" w:beforeAutospacing="0" w:after="0" w:afterAutospacing="0"/>
        <w:ind w:left="0" w:right="0"/>
        <w:jc w:val="center"/>
        <w:rPr>
          <w:rFonts w:ascii="黑体" w:eastAsia="黑体" w:hAnsi="宋体" w:cs="黑体" w:hint="default"/>
          <w:kern w:val="2.0"/>
          <w:sz w:val="44"/>
          <w:szCs w:val="44"/>
          <w:lang w:val="en-US"/>
        </w:rPr>
      </w:pPr>
      <w:r>
        <w:rPr>
          <w:rFonts w:ascii="黑体" w:eastAsia="黑体" w:hAnsi="黑体" w:cs="黑体" w:hint="eastAsia"/>
          <w:sz w:val="44"/>
          <w:szCs w:val="44"/>
          <w:lang w:val="en-US" w:eastAsia="zh-CN"/>
        </w:rPr>
        <w:t xml:space="preserve">许昌市第六中学</w:t>
      </w:r>
      <w:r>
        <w:rPr>
          <w:rFonts w:ascii="黑体" w:eastAsia="黑体" w:hAnsi="宋体" w:cs="黑体" w:hint="eastAsia"/>
          <w:kern w:val="2.0"/>
          <w:sz w:val="44"/>
          <w:szCs w:val="44"/>
          <w:lang w:val="en-US" w:eastAsia="zh-CN"/>
        </w:rPr>
        <w:t xml:space="preserve">单位决算</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52"/>
          <w:szCs w:val="52"/>
        </w:rPr>
      </w:pPr>
      <w:r>
        <w:rPr>
          <w:rFonts w:ascii="黑体" w:eastAsia="黑体" w:hAnsi="宋体" w:cs="黑体" w:hint="eastAsia"/>
          <w:kern w:val="2.0"/>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52"/>
          <w:szCs w:val="52"/>
        </w:rPr>
      </w:pPr>
      <w:r>
        <w:rPr>
          <w:rFonts w:ascii="黑体" w:eastAsia="黑体" w:hAnsi="宋体" w:cs="黑体" w:hint="eastAsia"/>
          <w:kern w:val="2.0"/>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52"/>
          <w:szCs w:val="52"/>
        </w:rPr>
      </w:pPr>
      <w:r>
        <w:rPr>
          <w:rFonts w:ascii="黑体" w:eastAsia="黑体" w:hAnsi="宋体" w:cs="黑体" w:hint="eastAsia"/>
          <w:kern w:val="2.0"/>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52"/>
          <w:szCs w:val="52"/>
        </w:rPr>
      </w:pPr>
      <w:r>
        <w:rPr>
          <w:rFonts w:ascii="黑体" w:eastAsia="黑体" w:hAnsi="宋体" w:cs="黑体" w:hint="eastAsia"/>
          <w:kern w:val="2.0"/>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52"/>
          <w:szCs w:val="52"/>
        </w:rPr>
      </w:pPr>
      <w:r>
        <w:rPr>
          <w:rFonts w:ascii="黑体" w:eastAsia="黑体" w:hAnsi="宋体" w:cs="黑体" w:hint="eastAsia"/>
          <w:kern w:val="2.0"/>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32"/>
          <w:szCs w:val="32"/>
        </w:rPr>
        <w:sectPr>
          <w:footerReference w:type="default" r:id="rId11"/>
          <w:pgSz w:w="11906" w:h="16838" w:orient="portrait"/>
          <w:pgMar w:top="2098" w:right="1474" w:bottom="1984" w:left="1587" w:header="850" w:footer="992" w:gutter="0"/>
          <w:pgNumType w:fmt="numberInDash"/>
          <w:cols w:num="1" w:space="425">
            <w:col w:w="8845" w:space="425"/>
          </w:cols>
          <w:docGrid w:type="lines" w:linePitch="317" w:charSpace="0"/>
        </w:sectPr>
      </w:pPr>
      <w:r>
        <w:rPr>
          <w:rFonts w:ascii="黑体" w:eastAsia="黑体" w:hAnsi="宋体" w:cs="黑体" w:hint="eastAsia"/>
          <w:kern w:val="2.0"/>
          <w:sz w:val="32"/>
          <w:szCs w:val="32"/>
          <w:lang w:val="en-US" w:eastAsia="zh-CN"/>
        </w:rPr>
        <w:t xml:space="preserve">二〇二六年九月</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36"/>
          <w:szCs w:val="36"/>
        </w:rPr>
      </w:pPr>
      <w:r>
        <w:rPr>
          <w:rFonts w:ascii="黑体" w:eastAsia="黑体" w:hAnsi="宋体" w:cs="黑体" w:hint="eastAsia"/>
          <w:kern w:val="2.0"/>
          <w:sz w:val="36"/>
          <w:szCs w:val="36"/>
          <w:lang w:val="en-US" w:eastAsia="zh-CN"/>
        </w:rPr>
        <w:t xml:space="preserve">目  录</w:t>
      </w:r>
    </w:p>
    <w:p>
      <w:pPr>
        <w:keepNext w:val="0"/>
        <w:keepLines w:val="0"/>
        <w:widowControl w:val="0"/>
        <w:suppressLineNumbers w:val="0"/>
        <w:spacing w:before="0" w:beforeAutospacing="0" w:after="0" w:afterAutospacing="0"/>
        <w:ind w:left="0" w:right="0"/>
        <w:jc w:val="left"/>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 </w:t>
      </w:r>
    </w:p>
    <w:p>
      <w:pPr>
        <w:keepNext w:val="0"/>
        <w:keepLines w:val="0"/>
        <w:widowControl w:val="0"/>
        <w:suppressLineNumbers w:val="0"/>
        <w:autoSpaceDE w:val="0"/>
        <w:autoSpaceDN/>
        <w:spacing w:before="0" w:beforeAutospacing="0" w:after="0" w:afterAutospacing="0"/>
        <w:ind w:left="0" w:right="0"/>
        <w:jc w:val="left"/>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第一部分 </w:t>
      </w:r>
      <w:r>
        <w:rPr>
          <w:rFonts w:ascii="黑体" w:eastAsia="黑体" w:hAnsi="宋体" w:cs="黑体" w:hint="eastAsia"/>
          <w:kern w:val="2.0"/>
          <w:sz w:val="32"/>
          <w:szCs w:val="32"/>
          <w:lang w:val="en-US" w:eastAsia="zh-CN"/>
        </w:rPr>
        <w:t xml:space="preserve">许昌市第六中学</w:t>
      </w:r>
      <w:r>
        <w:rPr>
          <w:rFonts w:ascii="黑体" w:eastAsia="黑体" w:hAnsi="宋体" w:cs="黑体" w:hint="eastAsia"/>
          <w:kern w:val="2.0"/>
          <w:sz w:val="32"/>
          <w:szCs w:val="32"/>
          <w:lang w:val="en-US" w:eastAsia="zh-CN"/>
        </w:rPr>
        <w:t xml:space="preserve">概况</w:t>
      </w:r>
    </w:p>
    <w:p>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单位职责</w:t>
      </w:r>
    </w:p>
    <w:p>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机构设置</w:t>
      </w:r>
    </w:p>
    <w:p>
      <w:pPr>
        <w:keepNext w:val="0"/>
        <w:keepLines w:val="0"/>
        <w:widowControl w:val="0"/>
        <w:suppressLineNumbers w:val="0"/>
        <w:autoSpaceDE w:val="0"/>
        <w:autoSpaceDN/>
        <w:spacing w:before="0" w:beforeAutospacing="0" w:after="0" w:afterAutospacing="0"/>
        <w:ind w:left="0" w:right="0"/>
        <w:jc w:val="left"/>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第二部分 2025年度单位决算表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一、收入支出决算总表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二、收入决算表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三、支出决算表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四、财政拨款收入支出决算总表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五、一般公共预算财政拨款支出决算表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六、一般公共预算财政拨款基本支出决算明细表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七、政府性基金预算财政拨款收入支出决算表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lang w:val="en-US" w:eastAsia="zh-CN"/>
        </w:rPr>
      </w:pPr>
      <w:r>
        <w:rPr>
          <w:rFonts w:ascii="宋体" w:eastAsia="宋体" w:hAnsi="宋体" w:cs="宋体" w:hint="eastAsia"/>
          <w:kern w:val="2.0"/>
          <w:sz w:val="32"/>
          <w:szCs w:val="32"/>
          <w:lang w:val="en-US" w:eastAsia="zh-CN"/>
        </w:rPr>
        <w:t xml:space="preserve">八、国有资本经营预算财政拨款支出决算表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九、财政拨款“三公”经费支出决算表</w:t>
      </w:r>
    </w:p>
    <w:p>
      <w:pPr>
        <w:keepNext w:val="0"/>
        <w:keepLines w:val="0"/>
        <w:widowControl w:val="0"/>
        <w:suppressLineNumbers w:val="0"/>
        <w:autoSpaceDE w:val="0"/>
        <w:autoSpaceDN/>
        <w:spacing w:before="0" w:beforeAutospacing="0" w:after="0" w:afterAutospacing="0"/>
        <w:ind w:left="0" w:right="0"/>
        <w:jc w:val="left"/>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第三部分 2025年度单位决算情况说明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一、收入支出决算总体情况说明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二、收入决算情况说明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三、支出决算情况说明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四、财政拨款收入支出决算总体情况说明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五、一般公共预算财政拨款支出决算情况说明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六、一般公共预算财政拨款基本支出决算情况说明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七、政府性基金预算财政拨款支出决算情况说明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lang w:val="en-US" w:eastAsia="zh-CN"/>
        </w:rPr>
      </w:pPr>
      <w:r>
        <w:rPr>
          <w:rFonts w:ascii="宋体" w:eastAsia="宋体" w:hAnsi="宋体" w:cs="宋体" w:hint="eastAsia"/>
          <w:kern w:val="2.0"/>
          <w:sz w:val="32"/>
          <w:szCs w:val="32"/>
          <w:lang w:val="en-US" w:eastAsia="zh-CN"/>
        </w:rPr>
        <w:t xml:space="preserve">八、国有资本经营预算财政拨款支出决算情况说明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九、财政拨款“三公”经费支出决算情况说明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十、机关运行经费支出情况说明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十一、政府采购支出情况说明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十二、国有资产占用情况说明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十三、预算绩效评价情况说明</w:t>
      </w:r>
    </w:p>
    <w:p>
      <w:pPr>
        <w:keepNext w:val="0"/>
        <w:keepLines w:val="0"/>
        <w:widowControl w:val="0"/>
        <w:suppressLineNumbers w:val="0"/>
        <w:autoSpaceDE w:val="0"/>
        <w:autoSpaceDN/>
        <w:spacing w:before="0" w:beforeAutospacing="0" w:after="0" w:afterAutospacing="0"/>
        <w:ind w:left="0" w:right="0"/>
        <w:jc w:val="left"/>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第四部分 名词解释</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sectPr>
          <w:pgSz w:w="11906" w:h="16838" w:orient="portrait"/>
          <w:pgMar w:top="1440" w:right="1800" w:bottom="1440" w:left="1800" w:header="720" w:footer="720" w:gutter="0"/>
          <w:pgNumType w:fmt="numberInDash"/>
          <w:cols w:num="1" w:space="425">
            <w:col w:w="8306" w:space="425"/>
          </w:cols>
          <w:docGrid w:type="lines" w:linePitch="312" w:charSpace="0"/>
        </w:sect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keepNext w:val="0"/>
        <w:keepLines w:val="0"/>
        <w:widowControl w:val="0"/>
        <w:suppressLineNumbers w:val="0"/>
        <w:spacing w:before="0" w:beforeAutospacing="0" w:after="0" w:afterAutospacing="0"/>
        <w:ind w:left="0" w:right="0"/>
        <w:jc w:val="center"/>
        <w:outlineLvl w:val="0"/>
        <w:rPr>
          <w:rFonts w:ascii="黑体" w:eastAsia="黑体" w:hAnsi="宋体" w:cs="黑体" w:hint="eastAsia"/>
          <w:kern w:val="2.0"/>
          <w:sz w:val="48"/>
          <w:szCs w:val="48"/>
          <w:lang w:val="en-US" w:eastAsia="zh-CN"/>
        </w:rPr>
      </w:pPr>
      <w:r>
        <w:rPr>
          <w:rFonts w:ascii="黑体" w:eastAsia="黑体" w:hAnsi="宋体" w:cs="黑体" w:hint="eastAsia"/>
          <w:kern w:val="2.0"/>
          <w:sz w:val="48"/>
          <w:szCs w:val="48"/>
          <w:lang w:val="en-US" w:eastAsia="zh-CN"/>
        </w:rPr>
        <w:t xml:space="preserve">第一部分许昌市第六中学概况</w:t>
      </w:r>
    </w:p>
    <w:p>
      <w:pPr>
        <w:bidi w:val="0"/>
        <w:rPr>
          <w:rFonts w:hint="eastAsia"/>
        </w:rPr>
      </w:pPr>
    </w:p>
    <w:p>
      <w:pPr>
        <w:keepNext w:val="0"/>
        <w:keepLines w:val="0"/>
        <w:widowControl/>
        <w:suppressLineNumbers w:val="0"/>
        <w:spacing w:before="0" w:beforeAutospacing="0" w:after="0" w:afterAutospacing="0"/>
        <w:ind w:left="0" w:right="0" w:firstLine="640" w:firstLineChars="200"/>
        <w:jc w:val="left"/>
        <w:outlineLvl w:val="1"/>
        <w:rPr>
          <w:rFonts w:ascii="黑体" w:eastAsia="黑体" w:hAnsi="宋体" w:cs="黑体" w:hint="eastAsia"/>
          <w:kern w:val="0.0"/>
          <w:sz w:val="32"/>
          <w:szCs w:val="32"/>
          <w:lang w:val="en-US" w:eastAsia="zh-CN"/>
        </w:rPr>
        <w:sectPr>
          <w:pgSz w:w="11906" w:h="16838" w:orient="portrait"/>
          <w:pgMar w:top="1440" w:right="1800" w:bottom="1440" w:left="1800" w:header="720" w:footer="720" w:gutter="0"/>
          <w:pgNumType w:fmt="numberInDash" w:start="1"/>
          <w:cols w:num="1" w:space="425">
            <w:col w:w="8306" w:space="425"/>
          </w:cols>
          <w:docGrid w:type="lines" w:linePitch="312" w:charSpace="0"/>
        </w:sectPr>
      </w:pPr>
    </w:p>
    <w:p>
      <w:pPr>
        <w:keepNext w:val="0"/>
        <w:keepLines w:val="0"/>
        <w:widowControl/>
        <w:suppressLineNumbers w:val="0"/>
        <w:spacing w:before="0" w:beforeAutospacing="0" w:after="0" w:afterAutospacing="0"/>
        <w:ind w:left="0" w:right="0" w:firstLine="640" w:firstLineChars="200"/>
        <w:jc w:val="left"/>
        <w:outlineLvl w:val="1"/>
        <w:rPr>
          <w:rFonts w:ascii="黑体" w:eastAsia="黑体" w:hAnsi="宋体" w:cs="黑体" w:hint="eastAsia"/>
          <w:kern w:val="0.0"/>
          <w:sz w:val="32"/>
          <w:szCs w:val="32"/>
        </w:rPr>
      </w:pPr>
      <w:r>
        <w:rPr>
          <w:rFonts w:ascii="黑体" w:eastAsia="黑体" w:hAnsi="宋体" w:cs="黑体" w:hint="eastAsia"/>
          <w:kern w:val="0.0"/>
          <w:sz w:val="32"/>
          <w:szCs w:val="32"/>
          <w:lang w:val="en-US" w:eastAsia="zh-CN"/>
        </w:rPr>
        <w:t xml:space="preserve">一、单位职责</w:t>
      </w:r>
    </w:p>
    <w:p>
      <w:pPr>
        <w:keepNext w:val="0"/>
        <w:keepLines w:val="0"/>
        <w:pageBreakBefore w:val="0"/>
        <w:widowControl/>
        <w:kinsoku/>
        <w:wordWrap/>
        <w:overflowPunct/>
        <w:topLinePunct w:val="0"/>
        <w:autoSpaceDE/>
        <w:autoSpaceDN/>
        <w:bidi w:val="0"/>
        <w:adjustRightInd/>
        <w:snapToGrid/>
        <w:jc w:val="both"/>
        <w:textAlignment w:val="auto"/>
        <w:rPr>
          <w:rFonts w:ascii="仿宋" w:eastAsia="仿宋" w:hAnsi="仿宋" w:cs="仿宋" w:hint="eastAsia"/>
          <w:kern w:val="0.0"/>
          <w:sz w:val="32"/>
          <w:szCs w:val="32"/>
          <w:lang w:val="en-US" w:eastAsia="zh-CN"/>
        </w:rPr>
      </w:pPr>
      <w:r>
        <w:rPr>
          <w:rFonts w:ascii="仿宋" w:eastAsia="仿宋" w:hAnsi="仿宋" w:cs="仿宋" w:hint="eastAsia"/>
          <w:kern w:val="0.0"/>
          <w:sz w:val="32"/>
          <w:szCs w:val="32"/>
          <w:lang w:val="en-US" w:eastAsia="zh-CN"/>
        </w:rPr>
        <w:t xml:space="preserve">    （1）全面贯彻执行党和国家的教育方针、政策和法规，实施初中义务教育，促进基础教育发展。</w:t>
      </w:r>
    </w:p>
    <w:p>
      <w:pPr>
        <w:keepNext w:val="0"/>
        <w:keepLines w:val="0"/>
        <w:pageBreakBefore w:val="0"/>
        <w:widowControl/>
        <w:kinsoku/>
        <w:wordWrap/>
        <w:overflowPunct/>
        <w:topLinePunct w:val="0"/>
        <w:autoSpaceDE/>
        <w:autoSpaceDN/>
        <w:bidi w:val="0"/>
        <w:adjustRightInd/>
        <w:snapToGrid/>
        <w:jc w:val="both"/>
        <w:textAlignment w:val="auto"/>
        <w:rPr>
          <w:rFonts w:ascii="仿宋" w:eastAsia="仿宋" w:hAnsi="仿宋" w:cs="仿宋" w:hint="eastAsia"/>
          <w:kern w:val="0.0"/>
          <w:sz w:val="32"/>
          <w:szCs w:val="32"/>
          <w:lang w:val="en-US" w:eastAsia="zh-CN"/>
        </w:rPr>
      </w:pPr>
      <w:r>
        <w:rPr>
          <w:rFonts w:ascii="仿宋" w:eastAsia="仿宋" w:hAnsi="仿宋" w:cs="仿宋" w:hint="eastAsia"/>
          <w:kern w:val="0.0"/>
          <w:sz w:val="32"/>
          <w:szCs w:val="32"/>
          <w:lang w:val="en-US" w:eastAsia="zh-CN"/>
        </w:rPr>
        <w:t xml:space="preserve">    （2）负责依法制定学校章程，并按照章程自主管理。</w:t>
      </w:r>
    </w:p>
    <w:p>
      <w:pPr>
        <w:keepNext w:val="0"/>
        <w:keepLines w:val="0"/>
        <w:pageBreakBefore w:val="0"/>
        <w:widowControl/>
        <w:kinsoku/>
        <w:wordWrap/>
        <w:overflowPunct/>
        <w:topLinePunct w:val="0"/>
        <w:autoSpaceDE/>
        <w:autoSpaceDN/>
        <w:bidi w:val="0"/>
        <w:adjustRightInd/>
        <w:snapToGrid/>
        <w:jc w:val="both"/>
        <w:textAlignment w:val="auto"/>
        <w:rPr>
          <w:rFonts w:ascii="仿宋" w:eastAsia="仿宋" w:hAnsi="仿宋" w:cs="仿宋" w:hint="eastAsia"/>
          <w:kern w:val="0.0"/>
          <w:sz w:val="32"/>
          <w:szCs w:val="32"/>
          <w:lang w:val="en-US" w:eastAsia="zh-CN"/>
        </w:rPr>
      </w:pPr>
      <w:r>
        <w:rPr>
          <w:rFonts w:ascii="仿宋" w:eastAsia="仿宋" w:hAnsi="仿宋" w:cs="仿宋" w:hint="eastAsia"/>
          <w:kern w:val="0.0"/>
          <w:sz w:val="32"/>
          <w:szCs w:val="32"/>
          <w:lang w:val="en-US" w:eastAsia="zh-CN"/>
        </w:rPr>
        <w:t xml:space="preserve">    （3）负责制定学校教育发展规划，并抓好组织实施和落实工作。</w:t>
      </w:r>
    </w:p>
    <w:p>
      <w:pPr>
        <w:keepNext w:val="0"/>
        <w:keepLines w:val="0"/>
        <w:pageBreakBefore w:val="0"/>
        <w:widowControl/>
        <w:kinsoku/>
        <w:wordWrap/>
        <w:overflowPunct/>
        <w:topLinePunct w:val="0"/>
        <w:autoSpaceDE/>
        <w:autoSpaceDN/>
        <w:bidi w:val="0"/>
        <w:adjustRightInd/>
        <w:snapToGrid/>
        <w:jc w:val="both"/>
        <w:textAlignment w:val="auto"/>
        <w:rPr>
          <w:rFonts w:ascii="仿宋" w:eastAsia="仿宋" w:hAnsi="仿宋" w:cs="仿宋" w:hint="eastAsia"/>
          <w:kern w:val="0.0"/>
          <w:sz w:val="32"/>
          <w:szCs w:val="32"/>
          <w:lang w:val="en-US" w:eastAsia="zh-CN"/>
        </w:rPr>
      </w:pPr>
      <w:r>
        <w:rPr>
          <w:rFonts w:ascii="仿宋" w:eastAsia="仿宋" w:hAnsi="仿宋" w:cs="仿宋" w:hint="eastAsia"/>
          <w:kern w:val="0.0"/>
          <w:sz w:val="32"/>
          <w:szCs w:val="32"/>
          <w:lang w:val="en-US" w:eastAsia="zh-CN"/>
        </w:rPr>
        <w:t xml:space="preserve">    （4）负责按照教育主管部门发布的指导性教育计划、教学大纲，组织实施教育教学活动。</w:t>
      </w:r>
    </w:p>
    <w:p>
      <w:pPr>
        <w:keepNext w:val="0"/>
        <w:keepLines w:val="0"/>
        <w:pageBreakBefore w:val="0"/>
        <w:widowControl/>
        <w:kinsoku/>
        <w:wordWrap/>
        <w:overflowPunct/>
        <w:topLinePunct w:val="0"/>
        <w:autoSpaceDE/>
        <w:autoSpaceDN/>
        <w:bidi w:val="0"/>
        <w:adjustRightInd/>
        <w:snapToGrid/>
        <w:jc w:val="both"/>
        <w:textAlignment w:val="auto"/>
        <w:rPr>
          <w:rFonts w:ascii="仿宋" w:eastAsia="仿宋" w:hAnsi="仿宋" w:cs="仿宋" w:hint="eastAsia"/>
          <w:kern w:val="0.0"/>
          <w:sz w:val="32"/>
          <w:szCs w:val="32"/>
          <w:lang w:val="en-US" w:eastAsia="zh-CN"/>
        </w:rPr>
      </w:pPr>
      <w:r>
        <w:rPr>
          <w:rFonts w:ascii="仿宋" w:eastAsia="仿宋" w:hAnsi="仿宋" w:cs="仿宋" w:hint="eastAsia"/>
          <w:kern w:val="0.0"/>
          <w:sz w:val="32"/>
          <w:szCs w:val="32"/>
          <w:lang w:val="en-US" w:eastAsia="zh-CN"/>
        </w:rPr>
        <w:t xml:space="preserve">    （5）负责依据国家教育主管部门有关教学计划、课程设置等方面的规定，决定和实施本校的教学计划，组织教学评比、集体备课，对学生进行统一考核、考试等。</w:t>
      </w:r>
    </w:p>
    <w:p>
      <w:pPr>
        <w:keepNext w:val="0"/>
        <w:keepLines w:val="0"/>
        <w:pageBreakBefore w:val="0"/>
        <w:widowControl/>
        <w:kinsoku/>
        <w:wordWrap/>
        <w:overflowPunct/>
        <w:topLinePunct w:val="0"/>
        <w:autoSpaceDE/>
        <w:autoSpaceDN/>
        <w:bidi w:val="0"/>
        <w:adjustRightInd/>
        <w:snapToGrid/>
        <w:jc w:val="both"/>
        <w:textAlignment w:val="auto"/>
        <w:rPr>
          <w:rFonts w:ascii="仿宋" w:eastAsia="仿宋" w:hAnsi="仿宋" w:cs="仿宋" w:hint="eastAsia"/>
          <w:kern w:val="0.0"/>
          <w:sz w:val="32"/>
          <w:szCs w:val="32"/>
          <w:lang w:val="en-US" w:eastAsia="zh-CN"/>
        </w:rPr>
      </w:pPr>
      <w:r>
        <w:rPr>
          <w:rFonts w:ascii="仿宋" w:eastAsia="仿宋" w:hAnsi="仿宋" w:cs="仿宋" w:hint="eastAsia"/>
          <w:kern w:val="0.0"/>
          <w:sz w:val="32"/>
          <w:szCs w:val="32"/>
          <w:lang w:val="en-US" w:eastAsia="zh-CN"/>
        </w:rPr>
        <w:t xml:space="preserve">    （6）负责科学管理、合理使用学校的设施和经费，并积极筹措资金，改善办学条件。</w:t>
      </w:r>
    </w:p>
    <w:p>
      <w:pPr>
        <w:keepNext w:val="0"/>
        <w:keepLines w:val="0"/>
        <w:pageBreakBefore w:val="0"/>
        <w:widowControl/>
        <w:kinsoku/>
        <w:wordWrap/>
        <w:overflowPunct/>
        <w:topLinePunct w:val="0"/>
        <w:autoSpaceDE/>
        <w:autoSpaceDN/>
        <w:bidi w:val="0"/>
        <w:adjustRightInd/>
        <w:snapToGrid/>
        <w:jc w:val="both"/>
        <w:textAlignment w:val="auto"/>
        <w:rPr>
          <w:rFonts w:ascii="仿宋" w:eastAsia="仿宋" w:hAnsi="仿宋" w:cs="仿宋" w:hint="eastAsia"/>
          <w:kern w:val="0.0"/>
          <w:sz w:val="32"/>
          <w:szCs w:val="32"/>
          <w:lang w:val="en-US" w:eastAsia="zh-CN"/>
        </w:rPr>
      </w:pPr>
      <w:r>
        <w:rPr>
          <w:rFonts w:ascii="仿宋" w:eastAsia="仿宋" w:hAnsi="仿宋" w:cs="仿宋" w:hint="eastAsia"/>
          <w:kern w:val="0.0"/>
          <w:sz w:val="32"/>
          <w:szCs w:val="32"/>
          <w:lang w:val="en-US" w:eastAsia="zh-CN"/>
        </w:rPr>
        <w:t xml:space="preserve">    （7）负责维护学校、师生的合法权益，有权拒绝任何组织和个人对教育教学活动进行非法干涉。</w:t>
      </w:r>
    </w:p>
    <w:p>
      <w:pPr>
        <w:keepNext w:val="0"/>
        <w:keepLines w:val="0"/>
        <w:pageBreakBefore w:val="0"/>
        <w:widowControl/>
        <w:kinsoku/>
        <w:wordWrap/>
        <w:overflowPunct/>
        <w:topLinePunct w:val="0"/>
        <w:autoSpaceDE/>
        <w:autoSpaceDN/>
        <w:bidi w:val="0"/>
        <w:adjustRightInd/>
        <w:snapToGrid/>
        <w:jc w:val="both"/>
        <w:textAlignment w:val="auto"/>
        <w:rPr>
          <w:rFonts w:ascii="仿宋" w:eastAsia="仿宋" w:hAnsi="仿宋" w:cs="仿宋" w:hint="eastAsia"/>
          <w:kern w:val="0.0"/>
          <w:sz w:val="32"/>
          <w:szCs w:val="32"/>
          <w:lang w:val="en-US" w:eastAsia="zh-CN"/>
        </w:rPr>
      </w:pPr>
      <w:r>
        <w:rPr>
          <w:rFonts w:ascii="仿宋" w:eastAsia="仿宋" w:hAnsi="仿宋" w:cs="仿宋" w:hint="eastAsia"/>
          <w:kern w:val="0.0"/>
          <w:sz w:val="32"/>
          <w:szCs w:val="32"/>
          <w:lang w:val="en-US" w:eastAsia="zh-CN"/>
        </w:rPr>
        <w:t xml:space="preserve">    （8）依法接受各级教育行政部门部门的检查指导和人民群众的监督。</w:t>
      </w:r>
    </w:p>
    <w:p>
      <w:pPr>
        <w:keepNext w:val="0"/>
        <w:keepLines w:val="0"/>
        <w:widowControl/>
        <w:suppressLineNumbers w:val="0"/>
        <w:spacing w:before="0" w:beforeAutospacing="0" w:after="0" w:afterAutospacing="0"/>
        <w:ind w:left="0" w:right="0" w:firstLine="640" w:firstLineChars="200"/>
        <w:jc w:val="left"/>
        <w:outlineLvl w:val="1"/>
        <w:rPr>
          <w:rFonts w:ascii="黑体" w:eastAsia="黑体" w:hAnsi="宋体" w:cs="黑体" w:hint="eastAsia"/>
          <w:bCs/>
          <w:kern w:val="2.0"/>
          <w:sz w:val="32"/>
          <w:szCs w:val="32"/>
          <w:lang w:val="en-US" w:eastAsia="zh-CN"/>
        </w:rPr>
      </w:pPr>
      <w:r>
        <w:rPr>
          <w:rFonts w:ascii="黑体" w:eastAsia="黑体" w:hAnsi="宋体" w:cs="黑体" w:hint="eastAsia"/>
          <w:kern w:val="0.0"/>
          <w:sz w:val="32"/>
          <w:szCs w:val="32"/>
          <w:lang w:val="en-US" w:eastAsia="zh-CN"/>
        </w:rPr>
        <w:t xml:space="preserve">二、机构设置</w:t>
      </w:r>
    </w:p>
    <w:p>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ascii="仿宋" w:eastAsia="仿宋" w:hAnsi="仿宋" w:cs="仿宋" w:hint="eastAsia"/>
          <w:kern w:val="0.0"/>
          <w:sz w:val="32"/>
          <w:szCs w:val="32"/>
          <w:lang w:val="en-US" w:eastAsia="zh-CN"/>
        </w:rPr>
      </w:pPr>
      <w:r>
        <w:rPr>
          <w:rFonts w:ascii="仿宋" w:eastAsia="仿宋" w:hAnsi="仿宋" w:cs="仿宋" w:hint="eastAsia"/>
          <w:kern w:val="0.0"/>
          <w:sz w:val="32"/>
          <w:szCs w:val="32"/>
          <w:lang w:val="en-US" w:eastAsia="zh-CN"/>
        </w:rPr>
        <w:t xml:space="preserve">许昌市第六中学</w:t>
      </w:r>
      <w:r>
        <w:rPr>
          <w:rFonts w:ascii="仿宋" w:eastAsia="仿宋" w:hAnsi="仿宋" w:cs="仿宋" w:hint="eastAsia"/>
          <w:kern w:val="0.0"/>
          <w:sz w:val="32"/>
          <w:szCs w:val="32"/>
          <w:lang w:val="en-US" w:eastAsia="zh-CN"/>
        </w:rPr>
        <w:t xml:space="preserve">内设机构</w:t>
      </w:r>
      <w:r>
        <w:rPr>
          <w:rFonts w:ascii="仿宋" w:eastAsia="仿宋" w:hAnsi="仿宋" w:cs="仿宋" w:hint="eastAsia"/>
          <w:kern w:val="0.0"/>
          <w:sz w:val="32"/>
          <w:szCs w:val="32"/>
          <w:lang w:val="en-US" w:eastAsia="zh-CN"/>
        </w:rPr>
        <w:t xml:space="preserve">6</w:t>
      </w:r>
      <w:r>
        <w:rPr>
          <w:rFonts w:ascii="仿宋" w:eastAsia="仿宋" w:hAnsi="仿宋" w:cs="仿宋" w:hint="eastAsia"/>
          <w:kern w:val="0.0"/>
          <w:sz w:val="32"/>
          <w:szCs w:val="32"/>
          <w:lang w:val="en-US" w:eastAsia="zh-CN"/>
        </w:rPr>
        <w:t xml:space="preserve">个，包括：</w:t>
      </w:r>
      <w:r>
        <w:rPr>
          <w:rFonts w:ascii="仿宋" w:eastAsia="仿宋" w:hAnsi="仿宋" w:cs="仿宋" w:hint="eastAsia"/>
          <w:kern w:val="0.0"/>
          <w:sz w:val="32"/>
          <w:szCs w:val="32"/>
          <w:lang w:val="en-US" w:eastAsia="zh-CN"/>
        </w:rPr>
        <w:t xml:space="preserve">办公室、教务科、政教科、总务科、安全科、信息科</w:t>
      </w:r>
    </w:p>
    <w:p>
      <w:pPr>
        <w:pStyle w:val="BodyText"/>
        <w:keepNext w:val="0"/>
        <w:keepLines w:val="0"/>
        <w:pageBreakBefore w:val="0"/>
        <w:kinsoku/>
        <w:overflowPunct/>
        <w:topLinePunct w:val="0"/>
        <w:autoSpaceDE/>
        <w:autoSpaceDN/>
        <w:bidi w:val="0"/>
        <w:adjustRightInd/>
        <w:snapToGrid/>
        <w:ind w:firstLine="640" w:firstLineChars="200"/>
        <w:textAlignment w:val="auto"/>
        <w:rPr>
          <w:rFonts w:ascii="仿宋" w:eastAsia="仿宋" w:hAnsi="仿宋" w:cs="仿宋" w:hint="eastAsia"/>
          <w:kern w:val="0.0"/>
          <w:sz w:val="32"/>
          <w:szCs w:val="32"/>
          <w:lang w:val="en-US" w:eastAsia="zh-CN" w:bidi="ar-SA"/>
        </w:rPr>
      </w:pPr>
      <w:r>
        <w:rPr>
          <w:rFonts w:ascii="仿宋" w:eastAsia="仿宋" w:hAnsi="仿宋" w:cs="仿宋" w:hint="eastAsia"/>
          <w:kern w:val="0.0"/>
          <w:sz w:val="32"/>
          <w:szCs w:val="32"/>
          <w:lang w:val="en-US" w:eastAsia="zh-CN" w:bidi="ar-SA"/>
        </w:rPr>
        <w:t xml:space="preserve">纳入本单位2025年度部门决算范围的为</w:t>
      </w:r>
      <w:r>
        <w:rPr>
          <w:rFonts w:ascii="仿宋" w:eastAsia="仿宋" w:hAnsi="仿宋" w:cs="仿宋" w:hint="eastAsia"/>
          <w:kern w:val="0.0"/>
          <w:sz w:val="32"/>
          <w:szCs w:val="32"/>
          <w:lang w:val="en-US" w:eastAsia="zh-CN" w:bidi="ar-SA"/>
        </w:rPr>
        <w:t xml:space="preserve">许昌市第六中学</w:t>
      </w:r>
      <w:bookmarkStart w:id="0" w:name="_GoBack"/>
      <w:bookmarkEnd w:id="0"/>
      <w:r>
        <w:rPr>
          <w:rFonts w:ascii="仿宋" w:eastAsia="仿宋" w:hAnsi="仿宋" w:cs="仿宋" w:hint="eastAsia"/>
          <w:kern w:val="0.0"/>
          <w:sz w:val="32"/>
          <w:szCs w:val="32"/>
          <w:lang w:val="en-US" w:eastAsia="zh-CN" w:bidi="ar-SA"/>
        </w:rPr>
        <w:t xml:space="preserve">。</w:t>
      </w:r>
    </w:p>
    <w:p>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ascii="仿宋_GB2312" w:eastAsia="仿宋_GB2312" w:hAnsi="宋体" w:cs="仿宋_GB2312" w:hint="eastAsia"/>
          <w:kern w:val="0.0"/>
          <w:sz w:val="32"/>
          <w:szCs w:val="32"/>
          <w:lang w:val="en-US" w:eastAsia="zh-CN"/>
        </w:rPr>
      </w:pPr>
    </w:p>
    <w:p>
      <w:pPr>
        <w:bidi w:val="0"/>
        <w:rPr>
          <w:rFonts w:hint="eastAsia"/>
          <w:lang w:val="en-US" w:eastAsia="zh-CN"/>
        </w:rPr>
        <w:sectPr>
          <w:pgSz w:w="11906" w:h="16838" w:orient="portrait"/>
          <w:pgMar w:top="1440" w:right="1800" w:bottom="1440" w:left="1800" w:header="720" w:footer="720" w:gutter="0"/>
          <w:pgNumType w:fmt="numberInDash"/>
          <w:cols w:num="1" w:space="425">
            <w:col w:w="8306" w:space="425"/>
          </w:cols>
          <w:docGrid w:type="lines" w:linePitch="312" w:charSpace="0"/>
        </w:sectPr>
      </w:pPr>
    </w:p>
    <w:p>
      <w:pPr>
        <w:bidi w:val="0"/>
        <w:rPr>
          <w:rFonts w:hint="eastAsia"/>
          <w:lang w:val="en-US" w:eastAsia="zh-CN"/>
        </w:rPr>
      </w:pPr>
    </w:p>
    <w:p>
      <w:pPr>
        <w:bidi w:val="0"/>
        <w:rPr>
          <w:rFonts w:hint="eastAsia"/>
          <w:lang w:val="en-US" w:eastAsia="zh-CN"/>
        </w:rPr>
      </w:pPr>
    </w:p>
    <w:p>
      <w:pPr>
        <w:bidi w:val="0"/>
        <w:rPr>
          <w:rFonts w:hint="default"/>
          <w:lang w:val="en-US" w:eastAsia="zh-CN"/>
        </w:rPr>
      </w:pPr>
    </w:p>
    <w:p>
      <w:pPr>
        <w:bidi w:val="0"/>
        <w:rPr>
          <w:rFonts w:hint="eastAsia"/>
          <w:lang w:val="en-US" w:eastAsia="zh-CN"/>
        </w:rPr>
      </w:pPr>
      <w:r>
        <w:rPr>
          <w:rFonts w:hint="eastAsia"/>
          <w:lang w:val="en-US" w:eastAsia="zh-CN"/>
        </w:rPr>
        <w:t xml:space="preserve"> </w:t>
      </w:r>
    </w:p>
    <w:p>
      <w:pPr>
        <w:bidi w:val="0"/>
        <w:rPr>
          <w:rFonts w:hint="eastAsia"/>
        </w:rPr>
      </w:pPr>
      <w:r>
        <w:rPr>
          <w:rFonts w:hint="eastAsia"/>
          <w:lang w:val="en-US" w:eastAsia="zh-CN"/>
        </w:rPr>
        <w:t xml:space="preserve"> </w:t>
      </w:r>
    </w:p>
    <w:p>
      <w:pPr>
        <w:bidi w:val="0"/>
        <w:rPr>
          <w:rFonts w:hint="eastAsia"/>
        </w:rPr>
      </w:pPr>
      <w:r>
        <w:rPr>
          <w:rFonts w:hint="eastAsia"/>
          <w:lang w:val="en-US" w:eastAsia="zh-CN"/>
        </w:rPr>
        <w:t xml:space="preserve"> </w:t>
      </w:r>
    </w:p>
    <w:p>
      <w:pPr>
        <w:bidi w:val="0"/>
        <w:rPr>
          <w:rFonts w:hint="eastAsia"/>
        </w:rPr>
      </w:pPr>
      <w:r>
        <w:rPr>
          <w:rFonts w:hint="eastAsia"/>
          <w:lang w:val="en-US" w:eastAsia="zh-CN"/>
        </w:rPr>
        <w:t xml:space="preserve"> </w:t>
      </w:r>
    </w:p>
    <w:p>
      <w:pPr>
        <w:bidi w:val="0"/>
        <w:rPr>
          <w:rFonts w:hint="eastAsia"/>
        </w:rPr>
      </w:pPr>
      <w:r>
        <w:rPr>
          <w:rFonts w:hint="eastAsia"/>
          <w:lang w:val="en-US" w:eastAsia="zh-CN"/>
        </w:rPr>
        <w:t xml:space="preserve"> </w:t>
      </w:r>
    </w:p>
    <w:p>
      <w:pPr>
        <w:bidi w:val="0"/>
        <w:rPr>
          <w:rFonts w:hint="eastAsia"/>
        </w:rPr>
      </w:pPr>
      <w:r>
        <w:rPr>
          <w:rFonts w:hint="eastAsia"/>
          <w:lang w:val="en-US" w:eastAsia="zh-CN"/>
        </w:rPr>
        <w:t xml:space="preserve"> </w:t>
      </w:r>
    </w:p>
    <w:p>
      <w:pPr>
        <w:bidi w:val="0"/>
        <w:rPr>
          <w:rFonts w:hint="eastAsia"/>
        </w:rPr>
      </w:pPr>
      <w:r>
        <w:rPr>
          <w:rFonts w:hint="eastAsia"/>
          <w:lang w:val="en-US" w:eastAsia="zh-CN"/>
        </w:rPr>
        <w:t xml:space="preserve"> </w:t>
      </w:r>
    </w:p>
    <w:p>
      <w:pPr>
        <w:keepNext w:val="0"/>
        <w:keepLines w:val="0"/>
        <w:widowControl w:val="0"/>
        <w:suppressLineNumbers w:val="0"/>
        <w:spacing w:before="0" w:beforeAutospacing="0" w:after="0" w:afterAutospacing="0"/>
        <w:ind w:left="0" w:right="0"/>
        <w:jc w:val="center"/>
        <w:outlineLvl w:val="0"/>
        <w:rPr>
          <w:rFonts w:ascii="黑体" w:eastAsia="黑体" w:hAnsi="宋体" w:cs="黑体" w:hint="eastAsia"/>
          <w:kern w:val="2.0"/>
          <w:sz w:val="48"/>
          <w:szCs w:val="48"/>
        </w:rPr>
      </w:pPr>
      <w:r>
        <w:rPr>
          <w:rFonts w:ascii="黑体" w:eastAsia="黑体" w:hAnsi="宋体" w:cs="黑体" w:hint="eastAsia"/>
          <w:kern w:val="2.0"/>
          <w:sz w:val="48"/>
          <w:szCs w:val="48"/>
          <w:lang w:val="en-US" w:eastAsia="zh-CN"/>
        </w:rPr>
        <w:t xml:space="preserve">第二部分 2025年度单位决算表</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sectPr>
          <w:pgSz w:w="11906" w:h="16838" w:orient="portrait"/>
          <w:pgMar w:top="1440" w:right="1800" w:bottom="1440" w:left="1800" w:header="720" w:footer="720" w:gutter="0"/>
          <w:pgNumType w:fmt="numberInDash"/>
          <w:cols w:num="1" w:space="425">
            <w:col w:w="8306" w:space="425"/>
          </w:cols>
          <w:docGrid w:type="lines" w:linePitch="312" w:charSpace="0"/>
        </w:sectPr>
      </w:pPr>
      <w:r>
        <w:rPr>
          <w:rFonts w:ascii="黑体" w:eastAsia="黑体" w:hAnsi="宋体" w:cs="宋体" w:hint="eastAsia"/>
          <w:kern w:val="0.0"/>
          <w:sz w:val="28"/>
          <w:szCs w:val="28"/>
          <w:lang w:val="en-US" w:eastAsia="zh-CN"/>
        </w:rPr>
        <w:t xml:space="preserve"> </w:t>
      </w:r>
    </w:p>
    <w:p>
      <w:pPr>
        <w:keepNext w:val="0"/>
        <w:keepLines w:val="0"/>
        <w:pageBreakBefore w:val="0"/>
        <w:kinsoku/>
        <w:wordWrap w:val="0"/>
        <w:overflowPunct/>
        <w:topLinePunct w:val="0"/>
        <w:autoSpaceDE/>
        <w:autoSpaceDN/>
        <w:bidi w:val="0"/>
        <w:jc w:val="center"/>
        <w:rPr>
          <w:rFonts w:ascii="宋体" w:hAnsi="宋体" w:cs="宋体" w:hint="eastAsia"/>
          <w:color w:val="000000"/>
          <w:kern w:val="0.0"/>
          <w:sz w:val="20"/>
          <w:szCs w:val="20"/>
          <w:lang w:val="en-US" w:eastAsia="zh-CN"/>
        </w:rPr>
      </w:pPr>
      <w:r>
        <w:rPr>
          <w:rFonts w:ascii="黑体" w:eastAsia="黑体" w:hAnsi="黑体" w:cs="黑体" w:hint="eastAsia"/>
          <w:sz w:val="32"/>
          <w:szCs w:val="32"/>
          <w:lang w:val="en-US" w:eastAsia="zh-CN"/>
        </w:rPr>
        <w:t xml:space="preserve">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5412"/>
        <w:gridCol w:w="2000"/>
        <w:gridCol w:w="5412"/>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2824" w:type="dxa"/>
            <w:gridSpan w:val="3"/>
            <w:vAlign w:val="center"/>
          </w:tcPr>
          <w:p>
            <w:pPr>
              <w:jc w:val="right"/>
            </w:pPr>
            <w:r>
              <w:rPr>
                <w:rFonts w:ascii="宋体" w:eastAsia="宋体" w:hAnsi="宋体" w:cs="宋体"/>
                <w:sz w:val="12"/>
              </w:rPr>
              <w:t xml:space="preserve">公开01表</w:t>
            </w:r>
          </w:p>
        </w:tc>
      </w:tr>
      <w:tr>
        <w:tblPrEx>
          <w:jc w:val="center"/>
          <w:tblLayout w:type="fixed"/>
          <w:tblCellMar>
            <w:left w:w="80" w:type="dxa"/>
            <w:right w:w="80" w:type="dxa"/>
          </w:tblCellMar>
        </w:tblPrEx>
        <w:trPr>
          <w:trHeight w:hRule="auto" w:val="0"/>
          <w:jc w:val="center"/>
        </w:trPr>
        <w:tc>
          <w:tcPr>
            <w:tcW w:w="5412" w:type="dxa"/>
            <w:vAlign w:val="center"/>
          </w:tcPr>
          <w:p>
            <w:pPr>
              <w:jc w:val="left"/>
            </w:pPr>
            <w:r>
              <w:rPr>
                <w:rFonts w:ascii="宋体" w:eastAsia="宋体" w:hAnsi="宋体" w:cs="宋体"/>
                <w:sz w:val="12"/>
              </w:rPr>
              <w:t xml:space="preserve">单位：许昌市第六中学</w:t>
            </w:r>
          </w:p>
        </w:tc>
        <w:tc>
          <w:tcPr>
            <w:tcW w:w="2000" w:type="dxa"/>
            <w:vAlign w:val="center"/>
          </w:tcPr>
          <w:p>
            <w:pPr>
              <w:jc w:val="center"/>
            </w:pPr>
            <w:r>
              <w:rPr>
                <w:rFonts w:ascii="宋体" w:eastAsia="宋体" w:hAnsi="宋体" w:cs="宋体"/>
                <w:sz w:val="12"/>
              </w:rPr>
              <w:t xml:space="preserve">2025年度</w:t>
            </w:r>
          </w:p>
        </w:tc>
        <w:tc>
          <w:tcPr>
            <w:tcW w:w="5412" w:type="dxa"/>
            <w:vAlign w:val="center"/>
          </w:tcPr>
          <w:p>
            <w:pPr>
              <w:jc w:val="right"/>
            </w:pPr>
            <w:r>
              <w:rPr>
                <w:rFonts w:ascii="宋体" w:eastAsia="宋体" w:hAnsi="宋体" w:cs="宋体"/>
                <w:sz w:val="12"/>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3780"/>
        <w:gridCol w:w="620"/>
        <w:gridCol w:w="2020"/>
        <w:gridCol w:w="3780"/>
        <w:gridCol w:w="620"/>
        <w:gridCol w:w="2004"/>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10"/>
          <w:jc w:val="center"/>
        </w:trPr>
        <w:tc>
          <w:tcPr>
            <w:tcW w:w="6420" w:type="dxa"/>
            <w:gridSpan w:val="3"/>
            <w:vAlign w:val="center"/>
          </w:tcPr>
          <w:p>
            <w:pPr>
              <w:snapToGrid w:val="0"/>
              <w:jc w:val="center"/>
            </w:pPr>
            <w:r>
              <w:rPr>
                <w:rFonts w:ascii="宋体" w:eastAsia="宋体" w:hAnsi="宋体" w:cs="宋体"/>
                <w:b w:val="0"/>
                <w:i w:val="0"/>
                <w:color w:val="262626"/>
                <w:sz w:val="19"/>
              </w:rPr>
              <w:t xml:space="preserve">收入</w:t>
            </w:r>
          </w:p>
        </w:tc>
        <w:tc>
          <w:tcPr>
            <w:tcW w:w="6404" w:type="dxa"/>
            <w:gridSpan w:val="3"/>
            <w:vAlign w:val="center"/>
          </w:tcPr>
          <w:p>
            <w:pPr>
              <w:snapToGrid w:val="0"/>
              <w:jc w:val="center"/>
            </w:pPr>
            <w:r>
              <w:rPr>
                <w:rFonts w:ascii="宋体" w:eastAsia="宋体" w:hAnsi="宋体" w:cs="宋体"/>
                <w:b w:val="0"/>
                <w:i w:val="0"/>
                <w:color w:val="262626"/>
                <w:sz w:val="19"/>
              </w:rPr>
              <w:t xml:space="preserve">支出</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center"/>
            </w:pPr>
            <w:r>
              <w:rPr>
                <w:rFonts w:ascii="宋体" w:eastAsia="宋体" w:hAnsi="宋体" w:cs="宋体"/>
                <w:b w:val="0"/>
                <w:i w:val="0"/>
                <w:color w:val="262626"/>
                <w:sz w:val="19"/>
              </w:rPr>
              <w:t xml:space="preserve">项目</w:t>
            </w:r>
          </w:p>
        </w:tc>
        <w:tc>
          <w:tcPr>
            <w:tcW w:w="620" w:type="dxa"/>
            <w:vAlign w:val="center"/>
          </w:tcPr>
          <w:p>
            <w:pPr>
              <w:snapToGrid w:val="0"/>
              <w:jc w:val="center"/>
            </w:pPr>
            <w:r>
              <w:rPr>
                <w:rFonts w:ascii="宋体" w:eastAsia="宋体" w:hAnsi="宋体" w:cs="宋体"/>
                <w:b w:val="0"/>
                <w:i w:val="0"/>
                <w:color w:val="262626"/>
                <w:sz w:val="19"/>
              </w:rPr>
              <w:t xml:space="preserve">行次</w:t>
            </w:r>
          </w:p>
        </w:tc>
        <w:tc>
          <w:tcPr>
            <w:tcW w:w="2020" w:type="dxa"/>
            <w:vAlign w:val="center"/>
          </w:tcPr>
          <w:p>
            <w:pPr>
              <w:snapToGrid w:val="0"/>
              <w:jc w:val="center"/>
            </w:pPr>
            <w:r>
              <w:rPr>
                <w:rFonts w:ascii="宋体" w:eastAsia="宋体" w:hAnsi="宋体" w:cs="宋体"/>
                <w:b w:val="0"/>
                <w:i w:val="0"/>
                <w:color w:val="262626"/>
                <w:sz w:val="19"/>
              </w:rPr>
              <w:t xml:space="preserve">决算数</w:t>
            </w:r>
          </w:p>
        </w:tc>
        <w:tc>
          <w:tcPr>
            <w:tcW w:w="3780" w:type="dxa"/>
            <w:vAlign w:val="center"/>
          </w:tcPr>
          <w:p>
            <w:pPr>
              <w:snapToGrid w:val="0"/>
              <w:jc w:val="center"/>
            </w:pPr>
            <w:r>
              <w:rPr>
                <w:rFonts w:ascii="宋体" w:eastAsia="宋体" w:hAnsi="宋体" w:cs="宋体"/>
                <w:b w:val="0"/>
                <w:i w:val="0"/>
                <w:color w:val="262626"/>
                <w:sz w:val="19"/>
              </w:rPr>
              <w:t xml:space="preserve">项目</w:t>
            </w:r>
          </w:p>
        </w:tc>
        <w:tc>
          <w:tcPr>
            <w:tcW w:w="620" w:type="dxa"/>
            <w:vAlign w:val="center"/>
          </w:tcPr>
          <w:p>
            <w:pPr>
              <w:snapToGrid w:val="0"/>
              <w:jc w:val="center"/>
            </w:pPr>
            <w:r>
              <w:rPr>
                <w:rFonts w:ascii="宋体" w:eastAsia="宋体" w:hAnsi="宋体" w:cs="宋体"/>
                <w:b w:val="0"/>
                <w:i w:val="0"/>
                <w:color w:val="262626"/>
                <w:sz w:val="19"/>
              </w:rPr>
              <w:t xml:space="preserve">行次</w:t>
            </w:r>
          </w:p>
        </w:tc>
        <w:tc>
          <w:tcPr>
            <w:tcW w:w="2004" w:type="dxa"/>
            <w:vAlign w:val="center"/>
          </w:tcPr>
          <w:p>
            <w:pPr>
              <w:snapToGrid w:val="0"/>
              <w:jc w:val="center"/>
            </w:pPr>
            <w:r>
              <w:rPr>
                <w:rFonts w:ascii="宋体" w:eastAsia="宋体" w:hAnsi="宋体" w:cs="宋体"/>
                <w:b w:val="0"/>
                <w:i w:val="0"/>
                <w:color w:val="262626"/>
                <w:sz w:val="19"/>
              </w:rPr>
              <w:t xml:space="preserve">决算数</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center"/>
            </w:pPr>
            <w:r>
              <w:rPr>
                <w:rFonts w:ascii="宋体" w:eastAsia="宋体" w:hAnsi="宋体" w:cs="宋体"/>
                <w:b w:val="0"/>
                <w:i w:val="0"/>
                <w:color w:val="262626"/>
                <w:sz w:val="19"/>
              </w:rPr>
              <w:t xml:space="preserve">栏次</w:t>
            </w:r>
          </w:p>
        </w:tc>
        <w:tc>
          <w:tcPr>
            <w:tcW w:w="620" w:type="dxa"/>
            <w:vAlign w:val="center"/>
          </w:tcPr>
          <w:p/>
        </w:tc>
        <w:tc>
          <w:tcPr>
            <w:tcW w:w="2020" w:type="dxa"/>
            <w:vAlign w:val="center"/>
          </w:tcPr>
          <w:p>
            <w:pPr>
              <w:snapToGrid w:val="0"/>
              <w:jc w:val="center"/>
            </w:pPr>
            <w:r>
              <w:rPr>
                <w:rFonts w:ascii="宋体" w:eastAsia="宋体" w:hAnsi="宋体" w:cs="宋体"/>
                <w:b w:val="0"/>
                <w:i w:val="0"/>
                <w:color w:val="262626"/>
                <w:sz w:val="19"/>
              </w:rPr>
              <w:t xml:space="preserve">1</w:t>
            </w:r>
          </w:p>
        </w:tc>
        <w:tc>
          <w:tcPr>
            <w:tcW w:w="3780" w:type="dxa"/>
            <w:vAlign w:val="center"/>
          </w:tcPr>
          <w:p>
            <w:pPr>
              <w:snapToGrid w:val="0"/>
              <w:jc w:val="center"/>
            </w:pPr>
            <w:r>
              <w:rPr>
                <w:rFonts w:ascii="宋体" w:eastAsia="宋体" w:hAnsi="宋体" w:cs="宋体"/>
                <w:b w:val="0"/>
                <w:i w:val="0"/>
                <w:color w:val="262626"/>
                <w:sz w:val="19"/>
              </w:rPr>
              <w:t xml:space="preserve">栏次</w:t>
            </w:r>
          </w:p>
        </w:tc>
        <w:tc>
          <w:tcPr>
            <w:tcW w:w="620" w:type="dxa"/>
            <w:vAlign w:val="center"/>
          </w:tcPr>
          <w:p/>
        </w:tc>
        <w:tc>
          <w:tcPr>
            <w:tcW w:w="2004" w:type="dxa"/>
            <w:vAlign w:val="center"/>
          </w:tcPr>
          <w:p>
            <w:pPr>
              <w:snapToGrid w:val="0"/>
              <w:jc w:val="center"/>
            </w:pPr>
            <w:r>
              <w:rPr>
                <w:rFonts w:ascii="宋体" w:eastAsia="宋体" w:hAnsi="宋体" w:cs="宋体"/>
                <w:b w:val="0"/>
                <w:i w:val="0"/>
                <w:color w:val="262626"/>
                <w:sz w:val="19"/>
              </w:rPr>
              <w:t xml:space="preserve">2</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一、一般公共预算财政拨款收入</w:t>
            </w:r>
          </w:p>
        </w:tc>
        <w:tc>
          <w:tcPr>
            <w:tcW w:w="620" w:type="dxa"/>
            <w:vAlign w:val="center"/>
          </w:tcPr>
          <w:p>
            <w:pPr>
              <w:snapToGrid w:val="0"/>
              <w:jc w:val="center"/>
            </w:pPr>
            <w:r>
              <w:rPr>
                <w:rFonts w:ascii="宋体" w:eastAsia="宋体" w:hAnsi="宋体" w:cs="宋体"/>
                <w:b w:val="0"/>
                <w:i w:val="0"/>
                <w:color w:val="262626"/>
                <w:sz w:val="19"/>
              </w:rPr>
              <w:t xml:space="preserve">1</w:t>
            </w:r>
          </w:p>
        </w:tc>
        <w:tc>
          <w:tcPr>
            <w:tcW w:w="2020" w:type="dxa"/>
            <w:vAlign w:val="center"/>
          </w:tcPr>
          <w:p>
            <w:pPr>
              <w:snapToGrid w:val="0"/>
              <w:jc w:val="right"/>
            </w:pPr>
            <w:r>
              <w:rPr>
                <w:rFonts w:ascii="宋体" w:eastAsia="宋体" w:hAnsi="宋体" w:cs="宋体"/>
                <w:b w:val="0"/>
                <w:i w:val="0"/>
                <w:color w:val="262626"/>
                <w:sz w:val="19"/>
              </w:rPr>
              <w:t xml:space="preserve">2,415.28</w:t>
            </w:r>
          </w:p>
        </w:tc>
        <w:tc>
          <w:tcPr>
            <w:tcW w:w="3780" w:type="dxa"/>
            <w:vAlign w:val="center"/>
          </w:tcPr>
          <w:p>
            <w:pPr>
              <w:snapToGrid w:val="0"/>
              <w:jc w:val="left"/>
            </w:pPr>
            <w:r>
              <w:rPr>
                <w:rFonts w:ascii="宋体" w:eastAsia="宋体" w:hAnsi="宋体" w:cs="宋体"/>
                <w:b w:val="0"/>
                <w:i w:val="0"/>
                <w:color w:val="262626"/>
                <w:sz w:val="19"/>
              </w:rPr>
              <w:t xml:space="preserve">一、一般公共服务支出</w:t>
            </w:r>
          </w:p>
        </w:tc>
        <w:tc>
          <w:tcPr>
            <w:tcW w:w="620" w:type="dxa"/>
            <w:vAlign w:val="center"/>
          </w:tcPr>
          <w:p>
            <w:pPr>
              <w:snapToGrid w:val="0"/>
              <w:jc w:val="center"/>
            </w:pPr>
            <w:r>
              <w:rPr>
                <w:rFonts w:ascii="宋体" w:eastAsia="宋体" w:hAnsi="宋体" w:cs="宋体"/>
                <w:b w:val="0"/>
                <w:i w:val="0"/>
                <w:color w:val="262626"/>
                <w:sz w:val="19"/>
              </w:rPr>
              <w:t xml:space="preserve">31</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二、政府性基金预算财政拨款收入</w:t>
            </w:r>
          </w:p>
        </w:tc>
        <w:tc>
          <w:tcPr>
            <w:tcW w:w="620" w:type="dxa"/>
            <w:vAlign w:val="center"/>
          </w:tcPr>
          <w:p>
            <w:pPr>
              <w:snapToGrid w:val="0"/>
              <w:jc w:val="center"/>
            </w:pPr>
            <w:r>
              <w:rPr>
                <w:rFonts w:ascii="宋体" w:eastAsia="宋体" w:hAnsi="宋体" w:cs="宋体"/>
                <w:b w:val="0"/>
                <w:i w:val="0"/>
                <w:color w:val="262626"/>
                <w:sz w:val="19"/>
              </w:rPr>
              <w:t xml:space="preserve">2</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二、外交支出</w:t>
            </w:r>
          </w:p>
        </w:tc>
        <w:tc>
          <w:tcPr>
            <w:tcW w:w="620" w:type="dxa"/>
            <w:vAlign w:val="center"/>
          </w:tcPr>
          <w:p>
            <w:pPr>
              <w:snapToGrid w:val="0"/>
              <w:jc w:val="center"/>
            </w:pPr>
            <w:r>
              <w:rPr>
                <w:rFonts w:ascii="宋体" w:eastAsia="宋体" w:hAnsi="宋体" w:cs="宋体"/>
                <w:b w:val="0"/>
                <w:i w:val="0"/>
                <w:color w:val="262626"/>
                <w:sz w:val="19"/>
              </w:rPr>
              <w:t xml:space="preserve">32</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三、国有资本经营预算财政拨款收入</w:t>
            </w:r>
          </w:p>
        </w:tc>
        <w:tc>
          <w:tcPr>
            <w:tcW w:w="620" w:type="dxa"/>
            <w:vAlign w:val="center"/>
          </w:tcPr>
          <w:p>
            <w:pPr>
              <w:snapToGrid w:val="0"/>
              <w:jc w:val="center"/>
            </w:pPr>
            <w:r>
              <w:rPr>
                <w:rFonts w:ascii="宋体" w:eastAsia="宋体" w:hAnsi="宋体" w:cs="宋体"/>
                <w:b w:val="0"/>
                <w:i w:val="0"/>
                <w:color w:val="262626"/>
                <w:sz w:val="19"/>
              </w:rPr>
              <w:t xml:space="preserve">3</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三、国防支出</w:t>
            </w:r>
          </w:p>
        </w:tc>
        <w:tc>
          <w:tcPr>
            <w:tcW w:w="620" w:type="dxa"/>
            <w:vAlign w:val="center"/>
          </w:tcPr>
          <w:p>
            <w:pPr>
              <w:snapToGrid w:val="0"/>
              <w:jc w:val="center"/>
            </w:pPr>
            <w:r>
              <w:rPr>
                <w:rFonts w:ascii="宋体" w:eastAsia="宋体" w:hAnsi="宋体" w:cs="宋体"/>
                <w:b w:val="0"/>
                <w:i w:val="0"/>
                <w:color w:val="262626"/>
                <w:sz w:val="19"/>
              </w:rPr>
              <w:t xml:space="preserve">33</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四、上级补助收入</w:t>
            </w:r>
          </w:p>
        </w:tc>
        <w:tc>
          <w:tcPr>
            <w:tcW w:w="620" w:type="dxa"/>
            <w:vAlign w:val="center"/>
          </w:tcPr>
          <w:p>
            <w:pPr>
              <w:snapToGrid w:val="0"/>
              <w:jc w:val="center"/>
            </w:pPr>
            <w:r>
              <w:rPr>
                <w:rFonts w:ascii="宋体" w:eastAsia="宋体" w:hAnsi="宋体" w:cs="宋体"/>
                <w:b w:val="0"/>
                <w:i w:val="0"/>
                <w:color w:val="262626"/>
                <w:sz w:val="19"/>
              </w:rPr>
              <w:t xml:space="preserve">4</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四、公共安全支出</w:t>
            </w:r>
          </w:p>
        </w:tc>
        <w:tc>
          <w:tcPr>
            <w:tcW w:w="620" w:type="dxa"/>
            <w:vAlign w:val="center"/>
          </w:tcPr>
          <w:p>
            <w:pPr>
              <w:snapToGrid w:val="0"/>
              <w:jc w:val="center"/>
            </w:pPr>
            <w:r>
              <w:rPr>
                <w:rFonts w:ascii="宋体" w:eastAsia="宋体" w:hAnsi="宋体" w:cs="宋体"/>
                <w:b w:val="0"/>
                <w:i w:val="0"/>
                <w:color w:val="262626"/>
                <w:sz w:val="19"/>
              </w:rPr>
              <w:t xml:space="preserve">34</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五、事业收入</w:t>
            </w:r>
          </w:p>
        </w:tc>
        <w:tc>
          <w:tcPr>
            <w:tcW w:w="620" w:type="dxa"/>
            <w:vAlign w:val="center"/>
          </w:tcPr>
          <w:p>
            <w:pPr>
              <w:snapToGrid w:val="0"/>
              <w:jc w:val="center"/>
            </w:pPr>
            <w:r>
              <w:rPr>
                <w:rFonts w:ascii="宋体" w:eastAsia="宋体" w:hAnsi="宋体" w:cs="宋体"/>
                <w:b w:val="0"/>
                <w:i w:val="0"/>
                <w:color w:val="262626"/>
                <w:sz w:val="19"/>
              </w:rPr>
              <w:t xml:space="preserve">5</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五、教育支出</w:t>
            </w:r>
          </w:p>
        </w:tc>
        <w:tc>
          <w:tcPr>
            <w:tcW w:w="620" w:type="dxa"/>
            <w:vAlign w:val="center"/>
          </w:tcPr>
          <w:p>
            <w:pPr>
              <w:snapToGrid w:val="0"/>
              <w:jc w:val="center"/>
            </w:pPr>
            <w:r>
              <w:rPr>
                <w:rFonts w:ascii="宋体" w:eastAsia="宋体" w:hAnsi="宋体" w:cs="宋体"/>
                <w:b w:val="0"/>
                <w:i w:val="0"/>
                <w:color w:val="262626"/>
                <w:sz w:val="19"/>
              </w:rPr>
              <w:t xml:space="preserve">35</w:t>
            </w:r>
          </w:p>
        </w:tc>
        <w:tc>
          <w:tcPr>
            <w:tcW w:w="2004" w:type="dxa"/>
            <w:vAlign w:val="center"/>
          </w:tcPr>
          <w:p>
            <w:pPr>
              <w:snapToGrid w:val="0"/>
              <w:jc w:val="right"/>
            </w:pPr>
            <w:r>
              <w:rPr>
                <w:rFonts w:ascii="宋体" w:eastAsia="宋体" w:hAnsi="宋体" w:cs="宋体"/>
                <w:b w:val="0"/>
                <w:i w:val="0"/>
                <w:color w:val="262626"/>
                <w:sz w:val="19"/>
              </w:rPr>
              <w:t xml:space="preserve">2,406.97</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六、经营收入</w:t>
            </w:r>
          </w:p>
        </w:tc>
        <w:tc>
          <w:tcPr>
            <w:tcW w:w="620" w:type="dxa"/>
            <w:vAlign w:val="center"/>
          </w:tcPr>
          <w:p>
            <w:pPr>
              <w:snapToGrid w:val="0"/>
              <w:jc w:val="center"/>
            </w:pPr>
            <w:r>
              <w:rPr>
                <w:rFonts w:ascii="宋体" w:eastAsia="宋体" w:hAnsi="宋体" w:cs="宋体"/>
                <w:b w:val="0"/>
                <w:i w:val="0"/>
                <w:color w:val="262626"/>
                <w:sz w:val="19"/>
              </w:rPr>
              <w:t xml:space="preserve">6</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六、科学技术支出</w:t>
            </w:r>
          </w:p>
        </w:tc>
        <w:tc>
          <w:tcPr>
            <w:tcW w:w="620" w:type="dxa"/>
            <w:vAlign w:val="center"/>
          </w:tcPr>
          <w:p>
            <w:pPr>
              <w:snapToGrid w:val="0"/>
              <w:jc w:val="center"/>
            </w:pPr>
            <w:r>
              <w:rPr>
                <w:rFonts w:ascii="宋体" w:eastAsia="宋体" w:hAnsi="宋体" w:cs="宋体"/>
                <w:b w:val="0"/>
                <w:i w:val="0"/>
                <w:color w:val="262626"/>
                <w:sz w:val="19"/>
              </w:rPr>
              <w:t xml:space="preserve">36</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七、附属单位上缴收入</w:t>
            </w:r>
          </w:p>
        </w:tc>
        <w:tc>
          <w:tcPr>
            <w:tcW w:w="620" w:type="dxa"/>
            <w:vAlign w:val="center"/>
          </w:tcPr>
          <w:p>
            <w:pPr>
              <w:snapToGrid w:val="0"/>
              <w:jc w:val="center"/>
            </w:pPr>
            <w:r>
              <w:rPr>
                <w:rFonts w:ascii="宋体" w:eastAsia="宋体" w:hAnsi="宋体" w:cs="宋体"/>
                <w:b w:val="0"/>
                <w:i w:val="0"/>
                <w:color w:val="262626"/>
                <w:sz w:val="19"/>
              </w:rPr>
              <w:t xml:space="preserve">7</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七、文化旅游体育与传媒支出</w:t>
            </w:r>
          </w:p>
        </w:tc>
        <w:tc>
          <w:tcPr>
            <w:tcW w:w="620" w:type="dxa"/>
            <w:vAlign w:val="center"/>
          </w:tcPr>
          <w:p>
            <w:pPr>
              <w:snapToGrid w:val="0"/>
              <w:jc w:val="center"/>
            </w:pPr>
            <w:r>
              <w:rPr>
                <w:rFonts w:ascii="宋体" w:eastAsia="宋体" w:hAnsi="宋体" w:cs="宋体"/>
                <w:b w:val="0"/>
                <w:i w:val="0"/>
                <w:color w:val="262626"/>
                <w:sz w:val="19"/>
              </w:rPr>
              <w:t xml:space="preserve">37</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八、其他收入</w:t>
            </w:r>
          </w:p>
        </w:tc>
        <w:tc>
          <w:tcPr>
            <w:tcW w:w="620" w:type="dxa"/>
            <w:vAlign w:val="center"/>
          </w:tcPr>
          <w:p>
            <w:pPr>
              <w:snapToGrid w:val="0"/>
              <w:jc w:val="center"/>
            </w:pPr>
            <w:r>
              <w:rPr>
                <w:rFonts w:ascii="宋体" w:eastAsia="宋体" w:hAnsi="宋体" w:cs="宋体"/>
                <w:b w:val="0"/>
                <w:i w:val="0"/>
                <w:color w:val="262626"/>
                <w:sz w:val="19"/>
              </w:rPr>
              <w:t xml:space="preserve">8</w:t>
            </w:r>
          </w:p>
        </w:tc>
        <w:tc>
          <w:tcPr>
            <w:tcW w:w="2020" w:type="dxa"/>
            <w:vAlign w:val="center"/>
          </w:tcPr>
          <w:p>
            <w:pPr>
              <w:snapToGrid w:val="0"/>
              <w:jc w:val="right"/>
            </w:pPr>
            <w:r>
              <w:rPr>
                <w:rFonts w:ascii="宋体" w:eastAsia="宋体" w:hAnsi="宋体" w:cs="宋体"/>
                <w:b w:val="0"/>
                <w:i w:val="0"/>
                <w:color w:val="262626"/>
                <w:sz w:val="19"/>
              </w:rPr>
              <w:t xml:space="preserve">135.87</w:t>
            </w:r>
          </w:p>
        </w:tc>
        <w:tc>
          <w:tcPr>
            <w:tcW w:w="3780" w:type="dxa"/>
            <w:vAlign w:val="center"/>
          </w:tcPr>
          <w:p>
            <w:pPr>
              <w:snapToGrid w:val="0"/>
              <w:jc w:val="left"/>
            </w:pPr>
            <w:r>
              <w:rPr>
                <w:rFonts w:ascii="宋体" w:eastAsia="宋体" w:hAnsi="宋体" w:cs="宋体"/>
                <w:b w:val="0"/>
                <w:i w:val="0"/>
                <w:color w:val="262626"/>
                <w:sz w:val="19"/>
              </w:rPr>
              <w:t xml:space="preserve">八、社会保障和就业支出</w:t>
            </w:r>
          </w:p>
        </w:tc>
        <w:tc>
          <w:tcPr>
            <w:tcW w:w="620" w:type="dxa"/>
            <w:vAlign w:val="center"/>
          </w:tcPr>
          <w:p>
            <w:pPr>
              <w:snapToGrid w:val="0"/>
              <w:jc w:val="center"/>
            </w:pPr>
            <w:r>
              <w:rPr>
                <w:rFonts w:ascii="宋体" w:eastAsia="宋体" w:hAnsi="宋体" w:cs="宋体"/>
                <w:b w:val="0"/>
                <w:i w:val="0"/>
                <w:color w:val="262626"/>
                <w:sz w:val="19"/>
              </w:rPr>
              <w:t xml:space="preserve">38</w:t>
            </w:r>
          </w:p>
        </w:tc>
        <w:tc>
          <w:tcPr>
            <w:tcW w:w="2004" w:type="dxa"/>
            <w:vAlign w:val="center"/>
          </w:tcPr>
          <w:p>
            <w:pPr>
              <w:snapToGrid w:val="0"/>
              <w:jc w:val="right"/>
            </w:pPr>
            <w:r>
              <w:rPr>
                <w:rFonts w:ascii="宋体" w:eastAsia="宋体" w:hAnsi="宋体" w:cs="宋体"/>
                <w:b w:val="0"/>
                <w:i w:val="0"/>
                <w:color w:val="262626"/>
                <w:sz w:val="19"/>
              </w:rPr>
              <w:t xml:space="preserve">8.31</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9</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九、卫生健康支出</w:t>
            </w:r>
          </w:p>
        </w:tc>
        <w:tc>
          <w:tcPr>
            <w:tcW w:w="620" w:type="dxa"/>
            <w:vAlign w:val="center"/>
          </w:tcPr>
          <w:p>
            <w:pPr>
              <w:snapToGrid w:val="0"/>
              <w:jc w:val="center"/>
            </w:pPr>
            <w:r>
              <w:rPr>
                <w:rFonts w:ascii="宋体" w:eastAsia="宋体" w:hAnsi="宋体" w:cs="宋体"/>
                <w:b w:val="0"/>
                <w:i w:val="0"/>
                <w:color w:val="262626"/>
                <w:sz w:val="19"/>
              </w:rPr>
              <w:t xml:space="preserve">39</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10</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十、节能环保支出</w:t>
            </w:r>
          </w:p>
        </w:tc>
        <w:tc>
          <w:tcPr>
            <w:tcW w:w="620" w:type="dxa"/>
            <w:vAlign w:val="center"/>
          </w:tcPr>
          <w:p>
            <w:pPr>
              <w:snapToGrid w:val="0"/>
              <w:jc w:val="center"/>
            </w:pPr>
            <w:r>
              <w:rPr>
                <w:rFonts w:ascii="宋体" w:eastAsia="宋体" w:hAnsi="宋体" w:cs="宋体"/>
                <w:b w:val="0"/>
                <w:i w:val="0"/>
                <w:color w:val="262626"/>
                <w:sz w:val="19"/>
              </w:rPr>
              <w:t xml:space="preserve">40</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11</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十一、城乡社区支出</w:t>
            </w:r>
          </w:p>
        </w:tc>
        <w:tc>
          <w:tcPr>
            <w:tcW w:w="620" w:type="dxa"/>
            <w:vAlign w:val="center"/>
          </w:tcPr>
          <w:p>
            <w:pPr>
              <w:snapToGrid w:val="0"/>
              <w:jc w:val="center"/>
            </w:pPr>
            <w:r>
              <w:rPr>
                <w:rFonts w:ascii="宋体" w:eastAsia="宋体" w:hAnsi="宋体" w:cs="宋体"/>
                <w:b w:val="0"/>
                <w:i w:val="0"/>
                <w:color w:val="262626"/>
                <w:sz w:val="19"/>
              </w:rPr>
              <w:t xml:space="preserve">41</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12</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十二、农林水支出</w:t>
            </w:r>
          </w:p>
        </w:tc>
        <w:tc>
          <w:tcPr>
            <w:tcW w:w="620" w:type="dxa"/>
            <w:vAlign w:val="center"/>
          </w:tcPr>
          <w:p>
            <w:pPr>
              <w:snapToGrid w:val="0"/>
              <w:jc w:val="center"/>
            </w:pPr>
            <w:r>
              <w:rPr>
                <w:rFonts w:ascii="宋体" w:eastAsia="宋体" w:hAnsi="宋体" w:cs="宋体"/>
                <w:b w:val="0"/>
                <w:i w:val="0"/>
                <w:color w:val="262626"/>
                <w:sz w:val="19"/>
              </w:rPr>
              <w:t xml:space="preserve">42</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13</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十三、交通运输支出</w:t>
            </w:r>
          </w:p>
        </w:tc>
        <w:tc>
          <w:tcPr>
            <w:tcW w:w="620" w:type="dxa"/>
            <w:vAlign w:val="center"/>
          </w:tcPr>
          <w:p>
            <w:pPr>
              <w:snapToGrid w:val="0"/>
              <w:jc w:val="center"/>
            </w:pPr>
            <w:r>
              <w:rPr>
                <w:rFonts w:ascii="宋体" w:eastAsia="宋体" w:hAnsi="宋体" w:cs="宋体"/>
                <w:b w:val="0"/>
                <w:i w:val="0"/>
                <w:color w:val="262626"/>
                <w:sz w:val="19"/>
              </w:rPr>
              <w:t xml:space="preserve">43</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14</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十四、资源勘探工业信息等支出</w:t>
            </w:r>
          </w:p>
        </w:tc>
        <w:tc>
          <w:tcPr>
            <w:tcW w:w="620" w:type="dxa"/>
            <w:vAlign w:val="center"/>
          </w:tcPr>
          <w:p>
            <w:pPr>
              <w:snapToGrid w:val="0"/>
              <w:jc w:val="center"/>
            </w:pPr>
            <w:r>
              <w:rPr>
                <w:rFonts w:ascii="宋体" w:eastAsia="宋体" w:hAnsi="宋体" w:cs="宋体"/>
                <w:b w:val="0"/>
                <w:i w:val="0"/>
                <w:color w:val="262626"/>
                <w:sz w:val="19"/>
              </w:rPr>
              <w:t xml:space="preserve">44</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15</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十五、商业服务业等支出</w:t>
            </w:r>
          </w:p>
        </w:tc>
        <w:tc>
          <w:tcPr>
            <w:tcW w:w="620" w:type="dxa"/>
            <w:vAlign w:val="center"/>
          </w:tcPr>
          <w:p>
            <w:pPr>
              <w:snapToGrid w:val="0"/>
              <w:jc w:val="center"/>
            </w:pPr>
            <w:r>
              <w:rPr>
                <w:rFonts w:ascii="宋体" w:eastAsia="宋体" w:hAnsi="宋体" w:cs="宋体"/>
                <w:b w:val="0"/>
                <w:i w:val="0"/>
                <w:color w:val="262626"/>
                <w:sz w:val="19"/>
              </w:rPr>
              <w:t xml:space="preserve">45</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16</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十六、金融支出</w:t>
            </w:r>
          </w:p>
        </w:tc>
        <w:tc>
          <w:tcPr>
            <w:tcW w:w="620" w:type="dxa"/>
            <w:vAlign w:val="center"/>
          </w:tcPr>
          <w:p>
            <w:pPr>
              <w:snapToGrid w:val="0"/>
              <w:jc w:val="center"/>
            </w:pPr>
            <w:r>
              <w:rPr>
                <w:rFonts w:ascii="宋体" w:eastAsia="宋体" w:hAnsi="宋体" w:cs="宋体"/>
                <w:b w:val="0"/>
                <w:i w:val="0"/>
                <w:color w:val="262626"/>
                <w:sz w:val="19"/>
              </w:rPr>
              <w:t xml:space="preserve">46</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17</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十七、援助其他地区支出</w:t>
            </w:r>
          </w:p>
        </w:tc>
        <w:tc>
          <w:tcPr>
            <w:tcW w:w="620" w:type="dxa"/>
            <w:vAlign w:val="center"/>
          </w:tcPr>
          <w:p>
            <w:pPr>
              <w:snapToGrid w:val="0"/>
              <w:jc w:val="center"/>
            </w:pPr>
            <w:r>
              <w:rPr>
                <w:rFonts w:ascii="宋体" w:eastAsia="宋体" w:hAnsi="宋体" w:cs="宋体"/>
                <w:b w:val="0"/>
                <w:i w:val="0"/>
                <w:color w:val="262626"/>
                <w:sz w:val="19"/>
              </w:rPr>
              <w:t xml:space="preserve">47</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18</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十八、自然资源海洋气象等支出</w:t>
            </w:r>
          </w:p>
        </w:tc>
        <w:tc>
          <w:tcPr>
            <w:tcW w:w="620" w:type="dxa"/>
            <w:vAlign w:val="center"/>
          </w:tcPr>
          <w:p>
            <w:pPr>
              <w:snapToGrid w:val="0"/>
              <w:jc w:val="center"/>
            </w:pPr>
            <w:r>
              <w:rPr>
                <w:rFonts w:ascii="宋体" w:eastAsia="宋体" w:hAnsi="宋体" w:cs="宋体"/>
                <w:b w:val="0"/>
                <w:i w:val="0"/>
                <w:color w:val="262626"/>
                <w:sz w:val="19"/>
              </w:rPr>
              <w:t xml:space="preserve">48</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19</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十九、住房保障支出</w:t>
            </w:r>
          </w:p>
        </w:tc>
        <w:tc>
          <w:tcPr>
            <w:tcW w:w="620" w:type="dxa"/>
            <w:vAlign w:val="center"/>
          </w:tcPr>
          <w:p>
            <w:pPr>
              <w:snapToGrid w:val="0"/>
              <w:jc w:val="center"/>
            </w:pPr>
            <w:r>
              <w:rPr>
                <w:rFonts w:ascii="宋体" w:eastAsia="宋体" w:hAnsi="宋体" w:cs="宋体"/>
                <w:b w:val="0"/>
                <w:i w:val="0"/>
                <w:color w:val="262626"/>
                <w:sz w:val="19"/>
              </w:rPr>
              <w:t xml:space="preserve">49</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20</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二十、粮油物资储备支出</w:t>
            </w:r>
          </w:p>
        </w:tc>
        <w:tc>
          <w:tcPr>
            <w:tcW w:w="620" w:type="dxa"/>
            <w:vAlign w:val="center"/>
          </w:tcPr>
          <w:p>
            <w:pPr>
              <w:snapToGrid w:val="0"/>
              <w:jc w:val="center"/>
            </w:pPr>
            <w:r>
              <w:rPr>
                <w:rFonts w:ascii="宋体" w:eastAsia="宋体" w:hAnsi="宋体" w:cs="宋体"/>
                <w:b w:val="0"/>
                <w:i w:val="0"/>
                <w:color w:val="262626"/>
                <w:sz w:val="19"/>
              </w:rPr>
              <w:t xml:space="preserve">50</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21</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二十一、国有资本经营预算支出</w:t>
            </w:r>
          </w:p>
        </w:tc>
        <w:tc>
          <w:tcPr>
            <w:tcW w:w="620" w:type="dxa"/>
            <w:vAlign w:val="center"/>
          </w:tcPr>
          <w:p>
            <w:pPr>
              <w:snapToGrid w:val="0"/>
              <w:jc w:val="center"/>
            </w:pPr>
            <w:r>
              <w:rPr>
                <w:rFonts w:ascii="宋体" w:eastAsia="宋体" w:hAnsi="宋体" w:cs="宋体"/>
                <w:b w:val="0"/>
                <w:i w:val="0"/>
                <w:color w:val="262626"/>
                <w:sz w:val="19"/>
              </w:rPr>
              <w:t xml:space="preserve">51</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22</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二十二、灾害防治及应急管理支出</w:t>
            </w:r>
          </w:p>
        </w:tc>
        <w:tc>
          <w:tcPr>
            <w:tcW w:w="620" w:type="dxa"/>
            <w:vAlign w:val="center"/>
          </w:tcPr>
          <w:p>
            <w:pPr>
              <w:snapToGrid w:val="0"/>
              <w:jc w:val="center"/>
            </w:pPr>
            <w:r>
              <w:rPr>
                <w:rFonts w:ascii="宋体" w:eastAsia="宋体" w:hAnsi="宋体" w:cs="宋体"/>
                <w:b w:val="0"/>
                <w:i w:val="0"/>
                <w:color w:val="262626"/>
                <w:sz w:val="19"/>
              </w:rPr>
              <w:t xml:space="preserve">52</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23</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二十三、其他支出</w:t>
            </w:r>
          </w:p>
        </w:tc>
        <w:tc>
          <w:tcPr>
            <w:tcW w:w="620" w:type="dxa"/>
            <w:vAlign w:val="center"/>
          </w:tcPr>
          <w:p>
            <w:pPr>
              <w:snapToGrid w:val="0"/>
              <w:jc w:val="center"/>
            </w:pPr>
            <w:r>
              <w:rPr>
                <w:rFonts w:ascii="宋体" w:eastAsia="宋体" w:hAnsi="宋体" w:cs="宋体"/>
                <w:b w:val="0"/>
                <w:i w:val="0"/>
                <w:color w:val="262626"/>
                <w:sz w:val="19"/>
              </w:rPr>
              <w:t xml:space="preserve">53</w:t>
            </w:r>
          </w:p>
        </w:tc>
        <w:tc>
          <w:tcPr>
            <w:tcW w:w="2004" w:type="dxa"/>
            <w:vAlign w:val="center"/>
          </w:tcPr>
          <w:p>
            <w:pPr>
              <w:snapToGrid w:val="0"/>
              <w:jc w:val="right"/>
            </w:pPr>
            <w:r>
              <w:rPr>
                <w:rFonts w:ascii="宋体" w:eastAsia="宋体" w:hAnsi="宋体" w:cs="宋体"/>
                <w:b w:val="0"/>
                <w:i w:val="0"/>
                <w:color w:val="262626"/>
                <w:sz w:val="19"/>
              </w:rPr>
              <w:t xml:space="preserve">132.20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8"/>
              </w:rPr>
              <w:t xml:space="preserve">24</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二十四、债务还本支出</w:t>
            </w:r>
          </w:p>
        </w:tc>
        <w:tc>
          <w:tcPr>
            <w:tcW w:w="620" w:type="dxa"/>
            <w:vAlign w:val="center"/>
          </w:tcPr>
          <w:p>
            <w:pPr>
              <w:snapToGrid w:val="0"/>
              <w:jc w:val="center"/>
            </w:pPr>
            <w:r>
              <w:rPr>
                <w:rFonts w:ascii="宋体" w:eastAsia="宋体" w:hAnsi="宋体" w:cs="宋体"/>
                <w:b w:val="0"/>
                <w:i w:val="0"/>
                <w:color w:val="262626"/>
                <w:sz w:val="19"/>
              </w:rPr>
              <w:t xml:space="preserve">54</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8"/>
              </w:rPr>
              <w:t xml:space="preserve">25</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二十五、债务付息支出</w:t>
            </w:r>
          </w:p>
        </w:tc>
        <w:tc>
          <w:tcPr>
            <w:tcW w:w="620" w:type="dxa"/>
            <w:vAlign w:val="center"/>
          </w:tcPr>
          <w:p>
            <w:pPr>
              <w:snapToGrid w:val="0"/>
              <w:jc w:val="center"/>
            </w:pPr>
            <w:r>
              <w:rPr>
                <w:rFonts w:ascii="宋体" w:eastAsia="宋体" w:hAnsi="宋体" w:cs="宋体"/>
                <w:b w:val="0"/>
                <w:i w:val="0"/>
                <w:color w:val="262626"/>
                <w:sz w:val="19"/>
              </w:rPr>
              <w:t xml:space="preserve">55</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8"/>
              </w:rPr>
              <w:t xml:space="preserve">26</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二十六、抗疫特别国债安排的支出</w:t>
            </w:r>
          </w:p>
        </w:tc>
        <w:tc>
          <w:tcPr>
            <w:tcW w:w="620" w:type="dxa"/>
            <w:vAlign w:val="center"/>
          </w:tcPr>
          <w:p>
            <w:pPr>
              <w:snapToGrid w:val="0"/>
              <w:jc w:val="center"/>
            </w:pPr>
            <w:r>
              <w:rPr>
                <w:rFonts w:ascii="宋体" w:eastAsia="宋体" w:hAnsi="宋体" w:cs="宋体"/>
                <w:b w:val="0"/>
                <w:i w:val="0"/>
                <w:color w:val="262626"/>
                <w:sz w:val="19"/>
              </w:rPr>
              <w:t xml:space="preserve">56</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center"/>
            </w:pPr>
            <w:r>
              <w:rPr>
                <w:rFonts w:ascii="宋体" w:eastAsia="宋体" w:hAnsi="宋体" w:cs="宋体"/>
                <w:b/>
                <w:i w:val="0"/>
                <w:color w:val="262626"/>
                <w:sz w:val="19"/>
              </w:rPr>
              <w:t xml:space="preserve">本年收入合计</w:t>
            </w:r>
          </w:p>
        </w:tc>
        <w:tc>
          <w:tcPr>
            <w:tcW w:w="620" w:type="dxa"/>
            <w:vAlign w:val="center"/>
          </w:tcPr>
          <w:p>
            <w:pPr>
              <w:snapToGrid w:val="0"/>
              <w:jc w:val="center"/>
            </w:pPr>
            <w:r>
              <w:rPr>
                <w:rFonts w:ascii="宋体" w:eastAsia="宋体" w:hAnsi="宋体" w:cs="宋体"/>
                <w:b w:val="0"/>
                <w:i w:val="0"/>
                <w:color w:val="262626"/>
                <w:sz w:val="19"/>
              </w:rPr>
              <w:t xml:space="preserve">27</w:t>
            </w:r>
          </w:p>
        </w:tc>
        <w:tc>
          <w:tcPr>
            <w:tcW w:w="2020" w:type="dxa"/>
            <w:vAlign w:val="center"/>
          </w:tcPr>
          <w:p>
            <w:pPr>
              <w:snapToGrid w:val="0"/>
              <w:jc w:val="right"/>
            </w:pPr>
            <w:r>
              <w:rPr>
                <w:rFonts w:ascii="宋体" w:eastAsia="宋体" w:hAnsi="宋体" w:cs="宋体"/>
                <w:b w:val="0"/>
                <w:i w:val="0"/>
                <w:color w:val="262626"/>
                <w:sz w:val="19"/>
              </w:rPr>
              <w:t xml:space="preserve">2,551.15</w:t>
            </w:r>
          </w:p>
        </w:tc>
        <w:tc>
          <w:tcPr>
            <w:tcW w:w="3780" w:type="dxa"/>
            <w:vAlign w:val="center"/>
          </w:tcPr>
          <w:p>
            <w:pPr>
              <w:snapToGrid w:val="0"/>
              <w:jc w:val="center"/>
            </w:pPr>
            <w:r>
              <w:rPr>
                <w:rFonts w:ascii="宋体" w:eastAsia="宋体" w:hAnsi="宋体" w:cs="宋体"/>
                <w:b/>
                <w:i w:val="0"/>
                <w:color w:val="262626"/>
                <w:sz w:val="19"/>
              </w:rPr>
              <w:t xml:space="preserve">本年支出合计</w:t>
            </w:r>
          </w:p>
        </w:tc>
        <w:tc>
          <w:tcPr>
            <w:tcW w:w="620" w:type="dxa"/>
            <w:vAlign w:val="center"/>
          </w:tcPr>
          <w:p>
            <w:pPr>
              <w:snapToGrid w:val="0"/>
              <w:jc w:val="center"/>
            </w:pPr>
            <w:r>
              <w:rPr>
                <w:rFonts w:ascii="宋体" w:eastAsia="宋体" w:hAnsi="宋体" w:cs="宋体"/>
                <w:b w:val="0"/>
                <w:i w:val="0"/>
                <w:color w:val="262626"/>
                <w:sz w:val="19"/>
              </w:rPr>
              <w:t xml:space="preserve">57</w:t>
            </w:r>
          </w:p>
        </w:tc>
        <w:tc>
          <w:tcPr>
            <w:tcW w:w="2004" w:type="dxa"/>
            <w:vAlign w:val="center"/>
          </w:tcPr>
          <w:p>
            <w:pPr>
              <w:snapToGrid w:val="0"/>
              <w:jc w:val="right"/>
            </w:pPr>
            <w:r>
              <w:rPr>
                <w:rFonts w:ascii="宋体" w:eastAsia="宋体" w:hAnsi="宋体" w:cs="宋体"/>
                <w:b w:val="0"/>
                <w:i w:val="0"/>
                <w:color w:val="262626"/>
                <w:sz w:val="19"/>
              </w:rPr>
              <w:t xml:space="preserve">2,547.48</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   使用非财政拨款结余（含专用结余）</w:t>
            </w:r>
          </w:p>
        </w:tc>
        <w:tc>
          <w:tcPr>
            <w:tcW w:w="620" w:type="dxa"/>
            <w:vAlign w:val="center"/>
          </w:tcPr>
          <w:p>
            <w:pPr>
              <w:snapToGrid w:val="0"/>
              <w:jc w:val="center"/>
            </w:pPr>
            <w:r>
              <w:rPr>
                <w:rFonts w:ascii="宋体" w:eastAsia="宋体" w:hAnsi="宋体" w:cs="宋体"/>
                <w:b w:val="0"/>
                <w:i w:val="0"/>
                <w:color w:val="262626"/>
                <w:sz w:val="19"/>
              </w:rPr>
              <w:t xml:space="preserve">28</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   结余分配</w:t>
            </w:r>
          </w:p>
        </w:tc>
        <w:tc>
          <w:tcPr>
            <w:tcW w:w="620" w:type="dxa"/>
            <w:vAlign w:val="center"/>
          </w:tcPr>
          <w:p>
            <w:pPr>
              <w:snapToGrid w:val="0"/>
              <w:jc w:val="center"/>
            </w:pPr>
            <w:r>
              <w:rPr>
                <w:rFonts w:ascii="宋体" w:eastAsia="宋体" w:hAnsi="宋体" w:cs="宋体"/>
                <w:b w:val="0"/>
                <w:i w:val="0"/>
                <w:color w:val="262626"/>
                <w:sz w:val="19"/>
              </w:rPr>
              <w:t xml:space="preserve">58</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   年初结转和结余</w:t>
            </w:r>
          </w:p>
        </w:tc>
        <w:tc>
          <w:tcPr>
            <w:tcW w:w="620" w:type="dxa"/>
            <w:vAlign w:val="center"/>
          </w:tcPr>
          <w:p>
            <w:pPr>
              <w:snapToGrid w:val="0"/>
              <w:jc w:val="center"/>
            </w:pPr>
            <w:r>
              <w:rPr>
                <w:rFonts w:ascii="宋体" w:eastAsia="宋体" w:hAnsi="宋体" w:cs="宋体"/>
                <w:b w:val="0"/>
                <w:i w:val="0"/>
                <w:color w:val="262626"/>
                <w:sz w:val="19"/>
              </w:rPr>
              <w:t xml:space="preserve">29</w:t>
            </w:r>
          </w:p>
        </w:tc>
        <w:tc>
          <w:tcPr>
            <w:tcW w:w="2020" w:type="dxa"/>
            <w:vAlign w:val="center"/>
          </w:tcPr>
          <w:p>
            <w:pPr>
              <w:snapToGrid w:val="0"/>
              <w:jc w:val="right"/>
            </w:pPr>
            <w:r>
              <w:rPr>
                <w:rFonts w:ascii="宋体" w:eastAsia="宋体" w:hAnsi="宋体" w:cs="宋体"/>
                <w:b w:val="0"/>
                <w:i w:val="0"/>
                <w:color w:val="262626"/>
                <w:sz w:val="19"/>
              </w:rPr>
              <w:t xml:space="preserve">46.05</w:t>
            </w:r>
          </w:p>
        </w:tc>
        <w:tc>
          <w:tcPr>
            <w:tcW w:w="3780" w:type="dxa"/>
            <w:vAlign w:val="center"/>
          </w:tcPr>
          <w:p>
            <w:pPr>
              <w:snapToGrid w:val="0"/>
              <w:jc w:val="left"/>
            </w:pPr>
            <w:r>
              <w:rPr>
                <w:rFonts w:ascii="宋体" w:eastAsia="宋体" w:hAnsi="宋体" w:cs="宋体"/>
                <w:b w:val="0"/>
                <w:i w:val="0"/>
                <w:color w:val="262626"/>
                <w:sz w:val="19"/>
              </w:rPr>
              <w:t xml:space="preserve">   年末结转和结余</w:t>
            </w:r>
          </w:p>
        </w:tc>
        <w:tc>
          <w:tcPr>
            <w:tcW w:w="620" w:type="dxa"/>
            <w:vAlign w:val="center"/>
          </w:tcPr>
          <w:p>
            <w:pPr>
              <w:snapToGrid w:val="0"/>
              <w:jc w:val="center"/>
            </w:pPr>
            <w:r>
              <w:rPr>
                <w:rFonts w:ascii="宋体" w:eastAsia="宋体" w:hAnsi="宋体" w:cs="宋体"/>
                <w:b w:val="0"/>
                <w:i w:val="0"/>
                <w:color w:val="262626"/>
                <w:sz w:val="19"/>
              </w:rPr>
              <w:t xml:space="preserve">59</w:t>
            </w:r>
          </w:p>
        </w:tc>
        <w:tc>
          <w:tcPr>
            <w:tcW w:w="2004" w:type="dxa"/>
            <w:vAlign w:val="center"/>
          </w:tcPr>
          <w:p>
            <w:pPr>
              <w:snapToGrid w:val="0"/>
              <w:jc w:val="right"/>
            </w:pPr>
            <w:r>
              <w:rPr>
                <w:rFonts w:ascii="宋体" w:eastAsia="宋体" w:hAnsi="宋体" w:cs="宋体"/>
                <w:b w:val="0"/>
                <w:i w:val="0"/>
                <w:color w:val="262626"/>
                <w:sz w:val="19"/>
              </w:rPr>
              <w:t xml:space="preserve">49.72</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center"/>
            </w:pPr>
            <w:r>
              <w:rPr>
                <w:rFonts w:ascii="宋体" w:eastAsia="宋体" w:hAnsi="宋体" w:cs="宋体"/>
                <w:b/>
                <w:i w:val="0"/>
                <w:color w:val="262626"/>
                <w:sz w:val="19"/>
              </w:rPr>
              <w:t xml:space="preserve">总计</w:t>
            </w:r>
          </w:p>
        </w:tc>
        <w:tc>
          <w:tcPr>
            <w:tcW w:w="620" w:type="dxa"/>
            <w:vAlign w:val="center"/>
          </w:tcPr>
          <w:p>
            <w:pPr>
              <w:snapToGrid w:val="0"/>
              <w:jc w:val="center"/>
            </w:pPr>
            <w:r>
              <w:rPr>
                <w:rFonts w:ascii="宋体" w:eastAsia="宋体" w:hAnsi="宋体" w:cs="宋体"/>
                <w:b w:val="0"/>
                <w:i w:val="0"/>
                <w:color w:val="262626"/>
                <w:sz w:val="19"/>
              </w:rPr>
              <w:t xml:space="preserve">30</w:t>
            </w:r>
          </w:p>
        </w:tc>
        <w:tc>
          <w:tcPr>
            <w:tcW w:w="2020" w:type="dxa"/>
            <w:vAlign w:val="center"/>
          </w:tcPr>
          <w:p>
            <w:pPr>
              <w:snapToGrid w:val="0"/>
              <w:jc w:val="right"/>
            </w:pPr>
            <w:r>
              <w:rPr>
                <w:rFonts w:ascii="宋体" w:eastAsia="宋体" w:hAnsi="宋体" w:cs="宋体"/>
                <w:b w:val="0"/>
                <w:i w:val="0"/>
                <w:color w:val="262626"/>
                <w:sz w:val="19"/>
              </w:rPr>
              <w:t xml:space="preserve">2,597.19</w:t>
            </w:r>
          </w:p>
        </w:tc>
        <w:tc>
          <w:tcPr>
            <w:tcW w:w="3780" w:type="dxa"/>
            <w:vAlign w:val="center"/>
          </w:tcPr>
          <w:p>
            <w:pPr>
              <w:snapToGrid w:val="0"/>
              <w:jc w:val="center"/>
            </w:pPr>
            <w:r>
              <w:rPr>
                <w:rFonts w:ascii="宋体" w:eastAsia="宋体" w:hAnsi="宋体" w:cs="宋体"/>
                <w:b/>
                <w:i w:val="0"/>
                <w:color w:val="262626"/>
                <w:sz w:val="19"/>
              </w:rPr>
              <w:t xml:space="preserve">总计</w:t>
            </w:r>
          </w:p>
        </w:tc>
        <w:tc>
          <w:tcPr>
            <w:tcW w:w="620" w:type="dxa"/>
            <w:vAlign w:val="center"/>
          </w:tcPr>
          <w:p>
            <w:pPr>
              <w:snapToGrid w:val="0"/>
              <w:jc w:val="center"/>
            </w:pPr>
            <w:r>
              <w:rPr>
                <w:rFonts w:ascii="宋体" w:eastAsia="宋体" w:hAnsi="宋体" w:cs="宋体"/>
                <w:b w:val="0"/>
                <w:i w:val="0"/>
                <w:color w:val="262626"/>
                <w:sz w:val="19"/>
              </w:rPr>
              <w:t xml:space="preserve">60</w:t>
            </w:r>
          </w:p>
        </w:tc>
        <w:tc>
          <w:tcPr>
            <w:tcW w:w="2004" w:type="dxa"/>
            <w:vAlign w:val="center"/>
          </w:tcPr>
          <w:p>
            <w:pPr>
              <w:snapToGrid w:val="0"/>
              <w:jc w:val="right"/>
            </w:pPr>
            <w:r>
              <w:rPr>
                <w:rFonts w:ascii="宋体" w:eastAsia="宋体" w:hAnsi="宋体" w:cs="宋体"/>
                <w:b w:val="0"/>
                <w:i w:val="0"/>
                <w:color w:val="262626"/>
                <w:sz w:val="19"/>
              </w:rPr>
              <w:t xml:space="preserve">2,597.19</w:t>
            </w:r>
          </w:p>
        </w:tc>
      </w:tr>
      <w:tr>
        <w:tblPrEx>
          <w:jc w:val="center"/>
          <w:tblLayout w:type="fixed"/>
          <w:tblCellMar>
            <w:left w:w="80" w:type="dxa"/>
            <w:right w:w="80" w:type="dxa"/>
          </w:tblCellMar>
        </w:tblPrEx>
        <w:trPr>
          <w:trHeight w:hRule="exact" w:val="410"/>
          <w:jc w:val="center"/>
        </w:trPr>
        <w:tc>
          <w:tcPr>
            <w:tcW w:w="12824" w:type="dxa"/>
            <w:gridSpan w:val="6"/>
            <w:tcBorders>
              <w:left w:val="nil"/>
              <w:bottom w:val="nil"/>
              <w:right w:val="nil"/>
            </w:tcBorders>
            <w:vAlign w:val="center"/>
          </w:tcPr>
          <w:p>
            <w:pPr>
              <w:snapToGrid w:val="0"/>
              <w:jc w:val="left"/>
            </w:pPr>
            <w:r>
              <w:rPr>
                <w:rFonts w:ascii="宋体" w:eastAsia="宋体" w:hAnsi="宋体" w:cs="宋体"/>
                <w:b w:val="0"/>
                <w:i w:val="0"/>
                <w:color w:val="262626"/>
                <w:sz w:val="19"/>
              </w:rPr>
              <w:t xml:space="preserve">注：1.本表反映部门本年度的总收支和年末结转结余情况。</w:t>
            </w:r>
          </w:p>
        </w:tc>
      </w:tr>
      <w:tr>
        <w:tblPrEx>
          <w:jc w:val="center"/>
          <w:tblLayout w:type="fixed"/>
          <w:tblCellMar>
            <w:left w:w="80" w:type="dxa"/>
            <w:right w:w="80" w:type="dxa"/>
          </w:tblCellMar>
        </w:tblPrEx>
        <w:trPr>
          <w:trHeight w:hRule="exact" w:val="410"/>
          <w:jc w:val="center"/>
        </w:trPr>
        <w:tc>
          <w:tcPr>
            <w:tcW w:w="12824" w:type="dxa"/>
            <w:gridSpan w:val="6"/>
            <w:tcBorders>
              <w:top w:val="nil"/>
              <w:left w:val="nil"/>
              <w:bottom w:val="nil"/>
              <w:right w:val="nil"/>
            </w:tcBorders>
            <w:vAlign w:val="center"/>
          </w:tcPr>
          <w:p>
            <w:pPr>
              <w:snapToGrid w:val="0"/>
              <w:jc w:val="left"/>
            </w:pPr>
            <w:r>
              <w:rPr>
                <w:rFonts w:ascii="宋体" w:eastAsia="宋体" w:hAnsi="宋体" w:cs="宋体"/>
                <w:b w:val="0"/>
                <w:i w:val="0"/>
                <w:color w:val="262626"/>
                <w:sz w:val="19"/>
              </w:rPr>
              <w:t xml:space="preserve">    2.本套报表金额单位转换时可能存在尾数误差。</w:t>
            </w:r>
          </w:p>
        </w:tc>
      </w:tr>
    </w:tbl>
    <w:p>
      <w:pPr>
        <w:keepNext w:val="0"/>
        <w:keepLines w:val="0"/>
        <w:pageBreakBefore w:val="0"/>
        <w:kinsoku/>
        <w:wordWrap w:val="0"/>
        <w:overflowPunct/>
        <w:topLinePunct w:val="0"/>
        <w:autoSpaceDE/>
        <w:autoSpaceDN/>
        <w:bidi w:val="0"/>
        <w:jc w:val="both"/>
        <w:rPr>
          <w:rFonts w:ascii="宋体" w:hAnsi="宋体" w:cs="宋体" w:hint="eastAsia"/>
          <w:color w:val="000000"/>
          <w:kern w:val="0.0"/>
          <w:sz w:val="20"/>
          <w:szCs w:val="20"/>
          <w:lang w:val="en-US" w:eastAsia="zh-CN"/>
        </w:rPr>
        <w:sectPr>
          <w:pgSz w:w="16838" w:h="11906" w:orient="landscape"/>
          <w:pgMar w:top="669" w:right="2007" w:bottom="669" w:left="2007" w:header="720" w:footer="720" w:gutter="0"/>
          <w:pgNumType w:fmt="numberInDash"/>
          <w:cols w:num="1" w:space="720">
            <w:col w:w="12824" w:space="720"/>
          </w:cols>
          <w:docGrid w:type="lines" w:linePitch="312" w:charSpace="0"/>
        </w:sectPr>
      </w:pPr>
    </w:p>
    <w:p>
      <w:pPr>
        <w:keepNext w:val="0"/>
        <w:keepLines w:val="0"/>
        <w:pageBreakBefore w:val="0"/>
        <w:kinsoku/>
        <w:wordWrap w:val="0"/>
        <w:overflowPunct/>
        <w:topLinePunct w:val="0"/>
        <w:autoSpaceDE/>
        <w:autoSpaceDN/>
        <w:bidi w:val="0"/>
        <w:jc w:val="center"/>
        <w:rPr>
          <w:rFonts w:ascii="黑体" w:eastAsia="黑体" w:hAnsi="黑体" w:cs="黑体" w:hint="eastAsia"/>
          <w:bCs/>
          <w:sz w:val="32"/>
          <w:szCs w:val="32"/>
          <w:lang w:val="en-US" w:eastAsia="zh-CN"/>
        </w:rPr>
      </w:pPr>
      <w:r>
        <w:rPr>
          <w:rFonts w:ascii="黑体" w:eastAsia="黑体" w:hAnsi="黑体" w:cs="黑体" w:hint="eastAsia"/>
          <w:sz w:val="32"/>
          <w:szCs w:val="32"/>
          <w:lang w:val="en-US" w:eastAsia="zh-CN"/>
        </w:rPr>
        <w:t xml:space="preserve">收入决算表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3524"/>
        <w:gridCol w:w="2000"/>
        <w:gridCol w:w="3524"/>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9048" w:type="dxa"/>
            <w:gridSpan w:val="3"/>
            <w:vAlign w:val="center"/>
          </w:tcPr>
          <w:p>
            <w:pPr>
              <w:jc w:val="right"/>
            </w:pPr>
            <w:r>
              <w:rPr>
                <w:rFonts w:ascii="宋体" w:eastAsia="宋体" w:hAnsi="宋体" w:cs="宋体"/>
                <w:sz w:val="11"/>
              </w:rPr>
              <w:t xml:space="preserve">公开02表</w:t>
            </w:r>
          </w:p>
        </w:tc>
      </w:tr>
      <w:tr>
        <w:tblPrEx>
          <w:jc w:val="center"/>
          <w:tblLayout w:type="fixed"/>
          <w:tblCellMar>
            <w:left w:w="80" w:type="dxa"/>
            <w:right w:w="80" w:type="dxa"/>
          </w:tblCellMar>
        </w:tblPrEx>
        <w:trPr>
          <w:trHeight w:hRule="auto" w:val="0"/>
          <w:jc w:val="center"/>
        </w:trPr>
        <w:tc>
          <w:tcPr>
            <w:tcW w:w="3524" w:type="dxa"/>
            <w:vAlign w:val="center"/>
          </w:tcPr>
          <w:p>
            <w:pPr>
              <w:jc w:val="left"/>
            </w:pPr>
            <w:r>
              <w:rPr>
                <w:rFonts w:ascii="宋体" w:eastAsia="宋体" w:hAnsi="宋体" w:cs="宋体"/>
                <w:sz w:val="11"/>
              </w:rPr>
              <w:t xml:space="preserve">单位：许昌市第六中学</w:t>
            </w:r>
          </w:p>
        </w:tc>
        <w:tc>
          <w:tcPr>
            <w:tcW w:w="2000" w:type="dxa"/>
            <w:vAlign w:val="center"/>
          </w:tcPr>
          <w:p>
            <w:pPr>
              <w:jc w:val="center"/>
            </w:pPr>
            <w:r>
              <w:rPr>
                <w:rFonts w:ascii="宋体" w:eastAsia="宋体" w:hAnsi="宋体" w:cs="宋体"/>
                <w:sz w:val="11"/>
              </w:rPr>
              <w:t xml:space="preserve">2025年度</w:t>
            </w:r>
          </w:p>
        </w:tc>
        <w:tc>
          <w:tcPr>
            <w:tcW w:w="3524" w:type="dxa"/>
            <w:vAlign w:val="center"/>
          </w:tcPr>
          <w:p>
            <w:pPr>
              <w:jc w:val="right"/>
            </w:pPr>
            <w:r>
              <w:rPr>
                <w:rFonts w:ascii="宋体" w:eastAsia="宋体" w:hAnsi="宋体" w:cs="宋体"/>
                <w:sz w:val="11"/>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840"/>
        <w:gridCol w:w="2080"/>
        <w:gridCol w:w="880"/>
        <w:gridCol w:w="880"/>
        <w:gridCol w:w="880"/>
        <w:gridCol w:w="880"/>
        <w:gridCol w:w="880"/>
        <w:gridCol w:w="880"/>
        <w:gridCol w:w="849"/>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39"/>
          <w:jc w:val="center"/>
        </w:trPr>
        <w:tc>
          <w:tcPr>
            <w:tcW w:w="2920" w:type="dxa"/>
            <w:gridSpan w:val="2"/>
            <w:vAlign w:val="center"/>
          </w:tcPr>
          <w:p>
            <w:pPr>
              <w:snapToGrid w:val="0"/>
              <w:jc w:val="center"/>
            </w:pPr>
            <w:r>
              <w:rPr>
                <w:rFonts w:ascii="宋体" w:eastAsia="宋体" w:hAnsi="宋体" w:cs="宋体"/>
                <w:b w:val="0"/>
                <w:i w:val="0"/>
                <w:color w:val="262626"/>
                <w:sz w:val="11"/>
              </w:rPr>
              <w:t xml:space="preserve">项目</w:t>
            </w:r>
          </w:p>
        </w:tc>
        <w:tc>
          <w:tcPr>
            <w:tcW w:w="880" w:type="dxa"/>
            <w:vMerge w:val="restart"/>
            <w:vAlign w:val="center"/>
          </w:tcPr>
          <w:p>
            <w:pPr>
              <w:snapToGrid w:val="0"/>
              <w:jc w:val="center"/>
            </w:pPr>
            <w:r>
              <w:rPr>
                <w:rFonts w:ascii="宋体" w:eastAsia="宋体" w:hAnsi="宋体" w:cs="宋体"/>
                <w:b w:val="0"/>
                <w:i w:val="0"/>
                <w:color w:val="262626"/>
                <w:sz w:val="11"/>
              </w:rPr>
              <w:t xml:space="preserve">本年收入合计</w:t>
            </w:r>
          </w:p>
        </w:tc>
        <w:tc>
          <w:tcPr>
            <w:tcW w:w="880" w:type="dxa"/>
            <w:vMerge w:val="restart"/>
            <w:vAlign w:val="center"/>
          </w:tcPr>
          <w:p>
            <w:pPr>
              <w:snapToGrid w:val="0"/>
              <w:jc w:val="center"/>
            </w:pPr>
            <w:r>
              <w:rPr>
                <w:rFonts w:ascii="宋体" w:eastAsia="宋体" w:hAnsi="宋体" w:cs="宋体"/>
                <w:b w:val="0"/>
                <w:i w:val="0"/>
                <w:color w:val="262626"/>
                <w:sz w:val="11"/>
              </w:rPr>
              <w:t xml:space="preserve">财政拨款收入</w:t>
            </w:r>
          </w:p>
        </w:tc>
        <w:tc>
          <w:tcPr>
            <w:tcW w:w="880" w:type="dxa"/>
            <w:vMerge w:val="restart"/>
            <w:vAlign w:val="center"/>
          </w:tcPr>
          <w:p>
            <w:pPr>
              <w:snapToGrid w:val="0"/>
              <w:jc w:val="center"/>
            </w:pPr>
            <w:r>
              <w:rPr>
                <w:rFonts w:ascii="宋体" w:eastAsia="宋体" w:hAnsi="宋体" w:cs="宋体"/>
                <w:b w:val="0"/>
                <w:i w:val="0"/>
                <w:color w:val="262626"/>
                <w:sz w:val="11"/>
              </w:rPr>
              <w:t xml:space="preserve">上级补助收入</w:t>
            </w:r>
          </w:p>
        </w:tc>
        <w:tc>
          <w:tcPr>
            <w:tcW w:w="880" w:type="dxa"/>
            <w:vMerge w:val="restart"/>
            <w:vAlign w:val="center"/>
          </w:tcPr>
          <w:p>
            <w:pPr>
              <w:snapToGrid w:val="0"/>
              <w:jc w:val="center"/>
            </w:pPr>
            <w:r>
              <w:rPr>
                <w:rFonts w:ascii="宋体" w:eastAsia="宋体" w:hAnsi="宋体" w:cs="宋体"/>
                <w:b w:val="0"/>
                <w:i w:val="0"/>
                <w:color w:val="262626"/>
                <w:sz w:val="11"/>
              </w:rPr>
              <w:t xml:space="preserve">事业收入</w:t>
            </w:r>
          </w:p>
        </w:tc>
        <w:tc>
          <w:tcPr>
            <w:tcW w:w="880" w:type="dxa"/>
            <w:vMerge w:val="restart"/>
            <w:vAlign w:val="center"/>
          </w:tcPr>
          <w:p>
            <w:pPr>
              <w:snapToGrid w:val="0"/>
              <w:jc w:val="center"/>
            </w:pPr>
            <w:r>
              <w:rPr>
                <w:rFonts w:ascii="宋体" w:eastAsia="宋体" w:hAnsi="宋体" w:cs="宋体"/>
                <w:b w:val="0"/>
                <w:i w:val="0"/>
                <w:color w:val="262626"/>
                <w:sz w:val="11"/>
              </w:rPr>
              <w:t xml:space="preserve">经营收入</w:t>
            </w:r>
          </w:p>
        </w:tc>
        <w:tc>
          <w:tcPr>
            <w:tcW w:w="880" w:type="dxa"/>
            <w:vMerge w:val="restart"/>
            <w:vAlign w:val="center"/>
          </w:tcPr>
          <w:p>
            <w:pPr>
              <w:snapToGrid w:val="0"/>
              <w:jc w:val="center"/>
            </w:pPr>
            <w:r>
              <w:rPr>
                <w:rFonts w:ascii="宋体" w:eastAsia="宋体" w:hAnsi="宋体" w:cs="宋体"/>
                <w:b w:val="0"/>
                <w:i w:val="0"/>
                <w:color w:val="262626"/>
                <w:sz w:val="11"/>
              </w:rPr>
              <w:t xml:space="preserve">附属单位上缴收入</w:t>
            </w:r>
          </w:p>
        </w:tc>
        <w:tc>
          <w:tcPr>
            <w:tcW w:w="849" w:type="dxa"/>
            <w:vMerge w:val="restart"/>
            <w:vAlign w:val="center"/>
          </w:tcPr>
          <w:p>
            <w:pPr>
              <w:snapToGrid w:val="0"/>
              <w:jc w:val="center"/>
            </w:pPr>
            <w:r>
              <w:rPr>
                <w:rFonts w:ascii="宋体" w:eastAsia="宋体" w:hAnsi="宋体" w:cs="宋体"/>
                <w:b w:val="0"/>
                <w:i w:val="0"/>
                <w:color w:val="262626"/>
                <w:sz w:val="11"/>
              </w:rPr>
              <w:t xml:space="preserve">其他收入</w:t>
            </w:r>
          </w:p>
        </w:tc>
      </w:tr>
      <w:tr>
        <w:tblPrEx>
          <w:jc w:val="center"/>
          <w:tblLayout w:type="fixed"/>
          <w:tblCellMar>
            <w:left w:w="80" w:type="dxa"/>
            <w:right w:w="80" w:type="dxa"/>
          </w:tblCellMar>
        </w:tblPrEx>
        <w:trPr>
          <w:trHeight w:hRule="exact" w:val="239"/>
          <w:jc w:val="center"/>
        </w:trPr>
        <w:tc>
          <w:tcPr>
            <w:tcW w:w="840" w:type="dxa"/>
            <w:vMerge w:val="restart"/>
            <w:vAlign w:val="center"/>
          </w:tcPr>
          <w:p>
            <w:pPr>
              <w:snapToGrid w:val="0"/>
              <w:jc w:val="center"/>
            </w:pPr>
            <w:r>
              <w:rPr>
                <w:rFonts w:ascii="宋体" w:eastAsia="宋体" w:hAnsi="宋体" w:cs="宋体"/>
                <w:b w:val="0"/>
                <w:i w:val="0"/>
                <w:color w:val="262626"/>
                <w:sz w:val="11"/>
              </w:rPr>
              <w:t xml:space="preserve">科目编码</w:t>
            </w:r>
          </w:p>
        </w:tc>
        <w:tc>
          <w:tcPr>
            <w:tcW w:w="2080" w:type="dxa"/>
            <w:vMerge w:val="restart"/>
            <w:vAlign w:val="center"/>
          </w:tcPr>
          <w:p>
            <w:pPr>
              <w:snapToGrid w:val="0"/>
              <w:jc w:val="center"/>
            </w:pPr>
            <w:r>
              <w:rPr>
                <w:rFonts w:ascii="宋体" w:eastAsia="宋体" w:hAnsi="宋体" w:cs="宋体"/>
                <w:b w:val="0"/>
                <w:i w:val="0"/>
                <w:color w:val="262626"/>
                <w:sz w:val="11"/>
              </w:rPr>
              <w:t xml:space="preserve">科目名称</w:t>
            </w: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49" w:type="dxa"/>
            <w:vMerge/>
            <w:vAlign w:val="center"/>
          </w:tcPr>
          <w:p/>
        </w:tc>
      </w:tr>
      <w:tr>
        <w:tblPrEx>
          <w:jc w:val="center"/>
          <w:tblLayout w:type="fixed"/>
          <w:tblCellMar>
            <w:left w:w="80" w:type="dxa"/>
            <w:right w:w="80" w:type="dxa"/>
          </w:tblCellMar>
        </w:tblPrEx>
        <w:trPr>
          <w:trHeight w:hRule="exact" w:val="239"/>
          <w:jc w:val="center"/>
        </w:trPr>
        <w:tc>
          <w:tcPr>
            <w:tcW w:w="840" w:type="dxa"/>
            <w:vMerge/>
            <w:vAlign w:val="center"/>
          </w:tcPr>
          <w:p/>
        </w:tc>
        <w:tc>
          <w:tcPr>
            <w:tcW w:w="20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49" w:type="dxa"/>
            <w:vMerge/>
            <w:vAlign w:val="center"/>
          </w:tcPr>
          <w:p/>
        </w:tc>
      </w:tr>
      <w:tr>
        <w:tblPrEx>
          <w:jc w:val="center"/>
          <w:tblLayout w:type="fixed"/>
          <w:tblCellMar>
            <w:left w:w="80" w:type="dxa"/>
            <w:right w:w="80" w:type="dxa"/>
          </w:tblCellMar>
        </w:tblPrEx>
        <w:trPr>
          <w:trHeight w:hRule="exact" w:val="239"/>
          <w:jc w:val="center"/>
        </w:trPr>
        <w:tc>
          <w:tcPr>
            <w:tcW w:w="840" w:type="dxa"/>
            <w:vMerge/>
            <w:vAlign w:val="center"/>
          </w:tcPr>
          <w:p/>
        </w:tc>
        <w:tc>
          <w:tcPr>
            <w:tcW w:w="20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49" w:type="dxa"/>
            <w:vMerge/>
            <w:vAlign w:val="center"/>
          </w:tcPr>
          <w:p/>
        </w:tc>
      </w:tr>
      <w:tr>
        <w:tblPrEx>
          <w:jc w:val="center"/>
          <w:tblLayout w:type="fixed"/>
          <w:tblCellMar>
            <w:left w:w="80" w:type="dxa"/>
            <w:right w:w="80" w:type="dxa"/>
          </w:tblCellMar>
        </w:tblPrEx>
        <w:trPr>
          <w:trHeight w:hRule="exact" w:val="239"/>
          <w:jc w:val="center"/>
        </w:trPr>
        <w:tc>
          <w:tcPr>
            <w:tcW w:w="2920" w:type="dxa"/>
            <w:gridSpan w:val="2"/>
            <w:vAlign w:val="center"/>
          </w:tcPr>
          <w:p>
            <w:pPr>
              <w:snapToGrid w:val="0"/>
              <w:jc w:val="center"/>
            </w:pPr>
            <w:r>
              <w:rPr>
                <w:rFonts w:ascii="宋体" w:eastAsia="宋体" w:hAnsi="宋体" w:cs="宋体"/>
                <w:b w:val="0"/>
                <w:i w:val="0"/>
                <w:color w:val="262626"/>
                <w:sz w:val="11"/>
              </w:rPr>
              <w:t xml:space="preserve">栏次</w:t>
            </w:r>
          </w:p>
        </w:tc>
        <w:tc>
          <w:tcPr>
            <w:tcW w:w="880" w:type="dxa"/>
            <w:vAlign w:val="center"/>
          </w:tcPr>
          <w:p>
            <w:pPr>
              <w:snapToGrid w:val="0"/>
              <w:jc w:val="center"/>
            </w:pPr>
            <w:r>
              <w:rPr>
                <w:rFonts w:ascii="宋体" w:eastAsia="宋体" w:hAnsi="宋体" w:cs="宋体"/>
                <w:b w:val="0"/>
                <w:i w:val="0"/>
                <w:color w:val="262626"/>
                <w:sz w:val="11"/>
              </w:rPr>
              <w:t xml:space="preserve">1</w:t>
            </w:r>
          </w:p>
        </w:tc>
        <w:tc>
          <w:tcPr>
            <w:tcW w:w="880" w:type="dxa"/>
            <w:vAlign w:val="center"/>
          </w:tcPr>
          <w:p>
            <w:pPr>
              <w:snapToGrid w:val="0"/>
              <w:jc w:val="center"/>
            </w:pPr>
            <w:r>
              <w:rPr>
                <w:rFonts w:ascii="宋体" w:eastAsia="宋体" w:hAnsi="宋体" w:cs="宋体"/>
                <w:b w:val="0"/>
                <w:i w:val="0"/>
                <w:color w:val="262626"/>
                <w:sz w:val="11"/>
              </w:rPr>
              <w:t xml:space="preserve">2</w:t>
            </w:r>
          </w:p>
        </w:tc>
        <w:tc>
          <w:tcPr>
            <w:tcW w:w="880" w:type="dxa"/>
            <w:vAlign w:val="center"/>
          </w:tcPr>
          <w:p>
            <w:pPr>
              <w:snapToGrid w:val="0"/>
              <w:jc w:val="center"/>
            </w:pPr>
            <w:r>
              <w:rPr>
                <w:rFonts w:ascii="宋体" w:eastAsia="宋体" w:hAnsi="宋体" w:cs="宋体"/>
                <w:b w:val="0"/>
                <w:i w:val="0"/>
                <w:color w:val="262626"/>
                <w:sz w:val="11"/>
              </w:rPr>
              <w:t xml:space="preserve">3</w:t>
            </w:r>
          </w:p>
        </w:tc>
        <w:tc>
          <w:tcPr>
            <w:tcW w:w="880" w:type="dxa"/>
            <w:vAlign w:val="center"/>
          </w:tcPr>
          <w:p>
            <w:pPr>
              <w:snapToGrid w:val="0"/>
              <w:jc w:val="center"/>
            </w:pPr>
            <w:r>
              <w:rPr>
                <w:rFonts w:ascii="宋体" w:eastAsia="宋体" w:hAnsi="宋体" w:cs="宋体"/>
                <w:b w:val="0"/>
                <w:i w:val="0"/>
                <w:color w:val="262626"/>
                <w:sz w:val="11"/>
              </w:rPr>
              <w:t xml:space="preserve">4</w:t>
            </w:r>
          </w:p>
        </w:tc>
        <w:tc>
          <w:tcPr>
            <w:tcW w:w="880" w:type="dxa"/>
            <w:vAlign w:val="center"/>
          </w:tcPr>
          <w:p>
            <w:pPr>
              <w:snapToGrid w:val="0"/>
              <w:jc w:val="center"/>
            </w:pPr>
            <w:r>
              <w:rPr>
                <w:rFonts w:ascii="宋体" w:eastAsia="宋体" w:hAnsi="宋体" w:cs="宋体"/>
                <w:b w:val="0"/>
                <w:i w:val="0"/>
                <w:color w:val="262626"/>
                <w:sz w:val="11"/>
              </w:rPr>
              <w:t xml:space="preserve">5</w:t>
            </w:r>
          </w:p>
        </w:tc>
        <w:tc>
          <w:tcPr>
            <w:tcW w:w="880" w:type="dxa"/>
            <w:vAlign w:val="center"/>
          </w:tcPr>
          <w:p>
            <w:pPr>
              <w:snapToGrid w:val="0"/>
              <w:jc w:val="center"/>
            </w:pPr>
            <w:r>
              <w:rPr>
                <w:rFonts w:ascii="宋体" w:eastAsia="宋体" w:hAnsi="宋体" w:cs="宋体"/>
                <w:b w:val="0"/>
                <w:i w:val="0"/>
                <w:color w:val="262626"/>
                <w:sz w:val="11"/>
              </w:rPr>
              <w:t xml:space="preserve">6</w:t>
            </w:r>
          </w:p>
        </w:tc>
        <w:tc>
          <w:tcPr>
            <w:tcW w:w="849" w:type="dxa"/>
            <w:vAlign w:val="center"/>
          </w:tcPr>
          <w:p>
            <w:pPr>
              <w:snapToGrid w:val="0"/>
              <w:jc w:val="center"/>
            </w:pPr>
            <w:r>
              <w:rPr>
                <w:rFonts w:ascii="宋体" w:eastAsia="宋体" w:hAnsi="宋体" w:cs="宋体"/>
                <w:b w:val="0"/>
                <w:i w:val="0"/>
                <w:color w:val="262626"/>
                <w:sz w:val="11"/>
              </w:rPr>
              <w:t xml:space="preserve">7</w:t>
            </w:r>
          </w:p>
        </w:tc>
      </w:tr>
      <w:tr>
        <w:tblPrEx>
          <w:jc w:val="center"/>
          <w:tblLayout w:type="fixed"/>
          <w:tblCellMar>
            <w:left w:w="80" w:type="dxa"/>
            <w:right w:w="80" w:type="dxa"/>
          </w:tblCellMar>
        </w:tblPrEx>
        <w:trPr>
          <w:trHeight w:hRule="exact" w:val="239"/>
          <w:jc w:val="center"/>
        </w:trPr>
        <w:tc>
          <w:tcPr>
            <w:tcW w:w="2920" w:type="dxa"/>
            <w:gridSpan w:val="2"/>
            <w:vAlign w:val="center"/>
          </w:tcPr>
          <w:p>
            <w:pPr>
              <w:snapToGrid w:val="0"/>
              <w:jc w:val="center"/>
            </w:pPr>
            <w:r>
              <w:rPr>
                <w:rFonts w:ascii="宋体" w:eastAsia="宋体" w:hAnsi="宋体" w:cs="宋体"/>
                <w:b w:val="0"/>
                <w:i w:val="0"/>
                <w:color w:val="262626"/>
                <w:sz w:val="11"/>
              </w:rPr>
              <w:t xml:space="preserve">合计</w:t>
            </w:r>
          </w:p>
        </w:tc>
        <w:tc>
          <w:tcPr>
            <w:tcW w:w="880" w:type="dxa"/>
            <w:vAlign w:val="center"/>
          </w:tcPr>
          <w:p>
            <w:pPr>
              <w:snapToGrid w:val="0"/>
              <w:jc w:val="right"/>
            </w:pPr>
            <w:r>
              <w:rPr>
                <w:rFonts w:ascii="宋体" w:eastAsia="宋体" w:hAnsi="宋体" w:cs="宋体"/>
                <w:b w:val="0"/>
                <w:i w:val="0"/>
                <w:color w:val="262626"/>
                <w:sz w:val="11"/>
              </w:rPr>
              <w:t xml:space="preserve">2,551.15</w:t>
            </w:r>
          </w:p>
        </w:tc>
        <w:tc>
          <w:tcPr>
            <w:tcW w:w="880" w:type="dxa"/>
            <w:vAlign w:val="center"/>
          </w:tcPr>
          <w:p>
            <w:pPr>
              <w:snapToGrid w:val="0"/>
              <w:jc w:val="right"/>
            </w:pPr>
            <w:r>
              <w:rPr>
                <w:rFonts w:ascii="宋体" w:eastAsia="宋体" w:hAnsi="宋体" w:cs="宋体"/>
                <w:b w:val="0"/>
                <w:i w:val="0"/>
                <w:color w:val="262626"/>
                <w:sz w:val="11"/>
              </w:rPr>
              <w:t xml:space="preserve">2,415.28</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135.87</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205</w:t>
            </w:r>
          </w:p>
        </w:tc>
        <w:tc>
          <w:tcPr>
            <w:tcW w:w="2080" w:type="dxa"/>
            <w:vAlign w:val="center"/>
          </w:tcPr>
          <w:p>
            <w:pPr>
              <w:snapToGrid w:val="0"/>
              <w:jc w:val="left"/>
            </w:pPr>
            <w:r>
              <w:rPr>
                <w:rFonts w:ascii="宋体" w:eastAsia="宋体" w:hAnsi="宋体" w:cs="宋体"/>
                <w:b w:val="0"/>
                <w:i w:val="0"/>
                <w:color w:val="262626"/>
                <w:sz w:val="11"/>
              </w:rPr>
              <w:t xml:space="preserve">教育支出</w:t>
            </w:r>
          </w:p>
        </w:tc>
        <w:tc>
          <w:tcPr>
            <w:tcW w:w="880" w:type="dxa"/>
            <w:vAlign w:val="center"/>
          </w:tcPr>
          <w:p>
            <w:pPr>
              <w:snapToGrid w:val="0"/>
              <w:jc w:val="right"/>
            </w:pPr>
            <w:r>
              <w:rPr>
                <w:rFonts w:ascii="宋体" w:eastAsia="宋体" w:hAnsi="宋体" w:cs="宋体"/>
                <w:b w:val="0"/>
                <w:i w:val="0"/>
                <w:color w:val="262626"/>
                <w:sz w:val="11"/>
              </w:rPr>
              <w:t xml:space="preserve">2,406.97</w:t>
            </w:r>
          </w:p>
        </w:tc>
        <w:tc>
          <w:tcPr>
            <w:tcW w:w="880" w:type="dxa"/>
            <w:vAlign w:val="center"/>
          </w:tcPr>
          <w:p>
            <w:pPr>
              <w:snapToGrid w:val="0"/>
              <w:jc w:val="right"/>
            </w:pPr>
            <w:r>
              <w:rPr>
                <w:rFonts w:ascii="宋体" w:eastAsia="宋体" w:hAnsi="宋体" w:cs="宋体"/>
                <w:b w:val="0"/>
                <w:i w:val="0"/>
                <w:color w:val="262626"/>
                <w:sz w:val="11"/>
              </w:rPr>
              <w:t xml:space="preserve">2,406.97</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20502</w:t>
            </w:r>
          </w:p>
        </w:tc>
        <w:tc>
          <w:tcPr>
            <w:tcW w:w="2080" w:type="dxa"/>
            <w:vAlign w:val="center"/>
          </w:tcPr>
          <w:p>
            <w:pPr>
              <w:snapToGrid w:val="0"/>
              <w:jc w:val="left"/>
            </w:pPr>
            <w:r>
              <w:rPr>
                <w:rFonts w:ascii="宋体" w:eastAsia="宋体" w:hAnsi="宋体" w:cs="宋体"/>
                <w:b w:val="0"/>
                <w:i w:val="0"/>
                <w:color w:val="262626"/>
                <w:sz w:val="11"/>
              </w:rPr>
              <w:t xml:space="preserve">普通教育</w:t>
            </w:r>
          </w:p>
        </w:tc>
        <w:tc>
          <w:tcPr>
            <w:tcW w:w="880" w:type="dxa"/>
            <w:vAlign w:val="center"/>
          </w:tcPr>
          <w:p>
            <w:pPr>
              <w:snapToGrid w:val="0"/>
              <w:jc w:val="right"/>
            </w:pPr>
            <w:r>
              <w:rPr>
                <w:rFonts w:ascii="宋体" w:eastAsia="宋体" w:hAnsi="宋体" w:cs="宋体"/>
                <w:b w:val="0"/>
                <w:i w:val="0"/>
                <w:color w:val="262626"/>
                <w:sz w:val="11"/>
              </w:rPr>
              <w:t xml:space="preserve">2,406.97</w:t>
            </w:r>
          </w:p>
        </w:tc>
        <w:tc>
          <w:tcPr>
            <w:tcW w:w="880" w:type="dxa"/>
            <w:vAlign w:val="center"/>
          </w:tcPr>
          <w:p>
            <w:pPr>
              <w:snapToGrid w:val="0"/>
              <w:jc w:val="right"/>
            </w:pPr>
            <w:r>
              <w:rPr>
                <w:rFonts w:ascii="宋体" w:eastAsia="宋体" w:hAnsi="宋体" w:cs="宋体"/>
                <w:b w:val="0"/>
                <w:i w:val="0"/>
                <w:color w:val="262626"/>
                <w:sz w:val="11"/>
              </w:rPr>
              <w:t xml:space="preserve">2,406.97</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2050203</w:t>
            </w:r>
          </w:p>
        </w:tc>
        <w:tc>
          <w:tcPr>
            <w:tcW w:w="2080" w:type="dxa"/>
            <w:vAlign w:val="center"/>
          </w:tcPr>
          <w:p>
            <w:pPr>
              <w:snapToGrid w:val="0"/>
              <w:jc w:val="left"/>
            </w:pPr>
            <w:r>
              <w:rPr>
                <w:rFonts w:ascii="宋体" w:eastAsia="宋体" w:hAnsi="宋体" w:cs="宋体"/>
                <w:b w:val="0"/>
                <w:i w:val="0"/>
                <w:color w:val="262626"/>
                <w:sz w:val="11"/>
              </w:rPr>
              <w:t xml:space="preserve">初中教育</w:t>
            </w:r>
          </w:p>
        </w:tc>
        <w:tc>
          <w:tcPr>
            <w:tcW w:w="880" w:type="dxa"/>
            <w:vAlign w:val="center"/>
          </w:tcPr>
          <w:p>
            <w:pPr>
              <w:snapToGrid w:val="0"/>
              <w:jc w:val="right"/>
            </w:pPr>
            <w:r>
              <w:rPr>
                <w:rFonts w:ascii="宋体" w:eastAsia="宋体" w:hAnsi="宋体" w:cs="宋体"/>
                <w:b w:val="0"/>
                <w:i w:val="0"/>
                <w:color w:val="262626"/>
                <w:sz w:val="11"/>
              </w:rPr>
              <w:t xml:space="preserve">2,171.76</w:t>
            </w:r>
          </w:p>
        </w:tc>
        <w:tc>
          <w:tcPr>
            <w:tcW w:w="880" w:type="dxa"/>
            <w:vAlign w:val="center"/>
          </w:tcPr>
          <w:p>
            <w:pPr>
              <w:snapToGrid w:val="0"/>
              <w:jc w:val="right"/>
            </w:pPr>
            <w:r>
              <w:rPr>
                <w:rFonts w:ascii="宋体" w:eastAsia="宋体" w:hAnsi="宋体" w:cs="宋体"/>
                <w:b w:val="0"/>
                <w:i w:val="0"/>
                <w:color w:val="262626"/>
                <w:sz w:val="11"/>
              </w:rPr>
              <w:t xml:space="preserve">2,171.76</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2050299</w:t>
            </w:r>
          </w:p>
        </w:tc>
        <w:tc>
          <w:tcPr>
            <w:tcW w:w="2080" w:type="dxa"/>
            <w:vAlign w:val="center"/>
          </w:tcPr>
          <w:p>
            <w:pPr>
              <w:snapToGrid w:val="0"/>
              <w:jc w:val="left"/>
            </w:pPr>
            <w:r>
              <w:rPr>
                <w:rFonts w:ascii="宋体" w:eastAsia="宋体" w:hAnsi="宋体" w:cs="宋体"/>
                <w:b w:val="0"/>
                <w:i w:val="0"/>
                <w:color w:val="262626"/>
                <w:sz w:val="11"/>
              </w:rPr>
              <w:t xml:space="preserve">其他普通教育支出</w:t>
            </w:r>
          </w:p>
        </w:tc>
        <w:tc>
          <w:tcPr>
            <w:tcW w:w="880" w:type="dxa"/>
            <w:vAlign w:val="center"/>
          </w:tcPr>
          <w:p>
            <w:pPr>
              <w:snapToGrid w:val="0"/>
              <w:jc w:val="right"/>
            </w:pPr>
            <w:r>
              <w:rPr>
                <w:rFonts w:ascii="宋体" w:eastAsia="宋体" w:hAnsi="宋体" w:cs="宋体"/>
                <w:b w:val="0"/>
                <w:i w:val="0"/>
                <w:color w:val="262626"/>
                <w:sz w:val="11"/>
              </w:rPr>
              <w:t xml:space="preserve">235.22</w:t>
            </w:r>
          </w:p>
        </w:tc>
        <w:tc>
          <w:tcPr>
            <w:tcW w:w="880" w:type="dxa"/>
            <w:vAlign w:val="center"/>
          </w:tcPr>
          <w:p>
            <w:pPr>
              <w:snapToGrid w:val="0"/>
              <w:jc w:val="right"/>
            </w:pPr>
            <w:r>
              <w:rPr>
                <w:rFonts w:ascii="宋体" w:eastAsia="宋体" w:hAnsi="宋体" w:cs="宋体"/>
                <w:b w:val="0"/>
                <w:i w:val="0"/>
                <w:color w:val="262626"/>
                <w:sz w:val="11"/>
              </w:rPr>
              <w:t xml:space="preserve">235.22</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208</w:t>
            </w:r>
          </w:p>
        </w:tc>
        <w:tc>
          <w:tcPr>
            <w:tcW w:w="2080" w:type="dxa"/>
            <w:vAlign w:val="center"/>
          </w:tcPr>
          <w:p>
            <w:pPr>
              <w:snapToGrid w:val="0"/>
              <w:jc w:val="left"/>
            </w:pPr>
            <w:r>
              <w:rPr>
                <w:rFonts w:ascii="宋体" w:eastAsia="宋体" w:hAnsi="宋体" w:cs="宋体"/>
                <w:b w:val="0"/>
                <w:i w:val="0"/>
                <w:color w:val="262626"/>
                <w:sz w:val="11"/>
              </w:rPr>
              <w:t xml:space="preserve">社会保障和就业支出</w:t>
            </w:r>
          </w:p>
        </w:tc>
        <w:tc>
          <w:tcPr>
            <w:tcW w:w="880" w:type="dxa"/>
            <w:vAlign w:val="center"/>
          </w:tcPr>
          <w:p>
            <w:pPr>
              <w:snapToGrid w:val="0"/>
              <w:jc w:val="right"/>
            </w:pPr>
            <w:r>
              <w:rPr>
                <w:rFonts w:ascii="宋体" w:eastAsia="宋体" w:hAnsi="宋体" w:cs="宋体"/>
                <w:b w:val="0"/>
                <w:i w:val="0"/>
                <w:color w:val="262626"/>
                <w:sz w:val="11"/>
              </w:rPr>
              <w:t xml:space="preserve">8.31</w:t>
            </w:r>
          </w:p>
        </w:tc>
        <w:tc>
          <w:tcPr>
            <w:tcW w:w="880" w:type="dxa"/>
            <w:vAlign w:val="center"/>
          </w:tcPr>
          <w:p>
            <w:pPr>
              <w:snapToGrid w:val="0"/>
              <w:jc w:val="right"/>
            </w:pPr>
            <w:r>
              <w:rPr>
                <w:rFonts w:ascii="宋体" w:eastAsia="宋体" w:hAnsi="宋体" w:cs="宋体"/>
                <w:b w:val="0"/>
                <w:i w:val="0"/>
                <w:color w:val="262626"/>
                <w:sz w:val="11"/>
              </w:rPr>
              <w:t xml:space="preserve">8.31</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20808</w:t>
            </w:r>
          </w:p>
        </w:tc>
        <w:tc>
          <w:tcPr>
            <w:tcW w:w="2080" w:type="dxa"/>
            <w:vAlign w:val="center"/>
          </w:tcPr>
          <w:p>
            <w:pPr>
              <w:snapToGrid w:val="0"/>
              <w:jc w:val="left"/>
            </w:pPr>
            <w:r>
              <w:rPr>
                <w:rFonts w:ascii="宋体" w:eastAsia="宋体" w:hAnsi="宋体" w:cs="宋体"/>
                <w:b w:val="0"/>
                <w:i w:val="0"/>
                <w:color w:val="262626"/>
                <w:sz w:val="11"/>
              </w:rPr>
              <w:t xml:space="preserve">抚恤</w:t>
            </w:r>
          </w:p>
        </w:tc>
        <w:tc>
          <w:tcPr>
            <w:tcW w:w="880" w:type="dxa"/>
            <w:vAlign w:val="center"/>
          </w:tcPr>
          <w:p>
            <w:pPr>
              <w:snapToGrid w:val="0"/>
              <w:jc w:val="right"/>
            </w:pPr>
            <w:r>
              <w:rPr>
                <w:rFonts w:ascii="宋体" w:eastAsia="宋体" w:hAnsi="宋体" w:cs="宋体"/>
                <w:b w:val="0"/>
                <w:i w:val="0"/>
                <w:color w:val="262626"/>
                <w:sz w:val="11"/>
              </w:rPr>
              <w:t xml:space="preserve">8.31</w:t>
            </w:r>
          </w:p>
        </w:tc>
        <w:tc>
          <w:tcPr>
            <w:tcW w:w="880" w:type="dxa"/>
            <w:vAlign w:val="center"/>
          </w:tcPr>
          <w:p>
            <w:pPr>
              <w:snapToGrid w:val="0"/>
              <w:jc w:val="right"/>
            </w:pPr>
            <w:r>
              <w:rPr>
                <w:rFonts w:ascii="宋体" w:eastAsia="宋体" w:hAnsi="宋体" w:cs="宋体"/>
                <w:b w:val="0"/>
                <w:i w:val="0"/>
                <w:color w:val="262626"/>
                <w:sz w:val="11"/>
              </w:rPr>
              <w:t xml:space="preserve">8.31</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2080801</w:t>
            </w:r>
          </w:p>
        </w:tc>
        <w:tc>
          <w:tcPr>
            <w:tcW w:w="2080" w:type="dxa"/>
            <w:vAlign w:val="center"/>
          </w:tcPr>
          <w:p>
            <w:pPr>
              <w:snapToGrid w:val="0"/>
              <w:jc w:val="left"/>
            </w:pPr>
            <w:r>
              <w:rPr>
                <w:rFonts w:ascii="宋体" w:eastAsia="宋体" w:hAnsi="宋体" w:cs="宋体"/>
                <w:b w:val="0"/>
                <w:i w:val="0"/>
                <w:color w:val="262626"/>
                <w:sz w:val="11"/>
              </w:rPr>
              <w:t xml:space="preserve">死亡抚恤</w:t>
            </w:r>
          </w:p>
        </w:tc>
        <w:tc>
          <w:tcPr>
            <w:tcW w:w="880" w:type="dxa"/>
            <w:vAlign w:val="center"/>
          </w:tcPr>
          <w:p>
            <w:pPr>
              <w:snapToGrid w:val="0"/>
              <w:jc w:val="right"/>
            </w:pPr>
            <w:r>
              <w:rPr>
                <w:rFonts w:ascii="宋体" w:eastAsia="宋体" w:hAnsi="宋体" w:cs="宋体"/>
                <w:b w:val="0"/>
                <w:i w:val="0"/>
                <w:color w:val="262626"/>
                <w:sz w:val="11"/>
              </w:rPr>
              <w:t xml:space="preserve">8.31</w:t>
            </w:r>
          </w:p>
        </w:tc>
        <w:tc>
          <w:tcPr>
            <w:tcW w:w="880" w:type="dxa"/>
            <w:vAlign w:val="center"/>
          </w:tcPr>
          <w:p>
            <w:pPr>
              <w:snapToGrid w:val="0"/>
              <w:jc w:val="right"/>
            </w:pPr>
            <w:r>
              <w:rPr>
                <w:rFonts w:ascii="宋体" w:eastAsia="宋体" w:hAnsi="宋体" w:cs="宋体"/>
                <w:b w:val="0"/>
                <w:i w:val="0"/>
                <w:color w:val="262626"/>
                <w:sz w:val="11"/>
              </w:rPr>
              <w:t xml:space="preserve">8.31</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229</w:t>
            </w:r>
          </w:p>
        </w:tc>
        <w:tc>
          <w:tcPr>
            <w:tcW w:w="2080" w:type="dxa"/>
            <w:vAlign w:val="center"/>
          </w:tcPr>
          <w:p>
            <w:pPr>
              <w:snapToGrid w:val="0"/>
              <w:jc w:val="left"/>
            </w:pPr>
            <w:r>
              <w:rPr>
                <w:rFonts w:ascii="宋体" w:eastAsia="宋体" w:hAnsi="宋体" w:cs="宋体"/>
                <w:b w:val="0"/>
                <w:i w:val="0"/>
                <w:color w:val="262626"/>
                <w:sz w:val="11"/>
              </w:rPr>
              <w:t xml:space="preserve">其他支出</w:t>
            </w:r>
          </w:p>
        </w:tc>
        <w:tc>
          <w:tcPr>
            <w:tcW w:w="880" w:type="dxa"/>
            <w:vAlign w:val="center"/>
          </w:tcPr>
          <w:p>
            <w:pPr>
              <w:snapToGrid w:val="0"/>
              <w:jc w:val="right"/>
            </w:pPr>
            <w:r>
              <w:rPr>
                <w:rFonts w:ascii="宋体" w:eastAsia="宋体" w:hAnsi="宋体" w:cs="宋体"/>
                <w:b w:val="0"/>
                <w:i w:val="0"/>
                <w:color w:val="262626"/>
                <w:sz w:val="11"/>
              </w:rPr>
              <w:t xml:space="preserve">135.87</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135.87</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22999</w:t>
            </w:r>
          </w:p>
        </w:tc>
        <w:tc>
          <w:tcPr>
            <w:tcW w:w="2080" w:type="dxa"/>
            <w:vAlign w:val="center"/>
          </w:tcPr>
          <w:p>
            <w:pPr>
              <w:snapToGrid w:val="0"/>
              <w:jc w:val="left"/>
            </w:pPr>
            <w:r>
              <w:rPr>
                <w:rFonts w:ascii="宋体" w:eastAsia="宋体" w:hAnsi="宋体" w:cs="宋体"/>
                <w:b w:val="0"/>
                <w:i w:val="0"/>
                <w:color w:val="262626"/>
                <w:sz w:val="11"/>
              </w:rPr>
              <w:t xml:space="preserve">其他支出</w:t>
            </w:r>
          </w:p>
        </w:tc>
        <w:tc>
          <w:tcPr>
            <w:tcW w:w="880" w:type="dxa"/>
            <w:vAlign w:val="center"/>
          </w:tcPr>
          <w:p>
            <w:pPr>
              <w:snapToGrid w:val="0"/>
              <w:jc w:val="right"/>
            </w:pPr>
            <w:r>
              <w:rPr>
                <w:rFonts w:ascii="宋体" w:eastAsia="宋体" w:hAnsi="宋体" w:cs="宋体"/>
                <w:b w:val="0"/>
                <w:i w:val="0"/>
                <w:color w:val="262626"/>
                <w:sz w:val="11"/>
              </w:rPr>
              <w:t xml:space="preserve">135.87</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135.87</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2299999</w:t>
            </w:r>
          </w:p>
        </w:tc>
        <w:tc>
          <w:tcPr>
            <w:tcW w:w="2080" w:type="dxa"/>
            <w:vAlign w:val="center"/>
          </w:tcPr>
          <w:p>
            <w:pPr>
              <w:snapToGrid w:val="0"/>
              <w:jc w:val="left"/>
            </w:pPr>
            <w:r>
              <w:rPr>
                <w:rFonts w:ascii="宋体" w:eastAsia="宋体" w:hAnsi="宋体" w:cs="宋体"/>
                <w:b w:val="0"/>
                <w:i w:val="0"/>
                <w:color w:val="262626"/>
                <w:sz w:val="11"/>
              </w:rPr>
              <w:t xml:space="preserve">其他支出</w:t>
            </w:r>
          </w:p>
        </w:tc>
        <w:tc>
          <w:tcPr>
            <w:tcW w:w="880" w:type="dxa"/>
            <w:vAlign w:val="center"/>
          </w:tcPr>
          <w:p>
            <w:pPr>
              <w:snapToGrid w:val="0"/>
              <w:jc w:val="right"/>
            </w:pPr>
            <w:r>
              <w:rPr>
                <w:rFonts w:ascii="宋体" w:eastAsia="宋体" w:hAnsi="宋体" w:cs="宋体"/>
                <w:b w:val="0"/>
                <w:i w:val="0"/>
                <w:color w:val="262626"/>
                <w:sz w:val="11"/>
              </w:rPr>
              <w:t xml:space="preserve">135.87</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135.87</w:t>
            </w:r>
          </w:p>
        </w:tc>
      </w:tr>
      <w:tr>
        <w:tblPrEx>
          <w:jc w:val="center"/>
          <w:tblLayout w:type="fixed"/>
          <w:tblCellMar>
            <w:left w:w="80" w:type="dxa"/>
            <w:right w:w="80" w:type="dxa"/>
          </w:tblCellMar>
        </w:tblPrEx>
        <w:trPr>
          <w:trHeight w:hRule="exact" w:val="239"/>
          <w:jc w:val="center"/>
        </w:trPr>
        <w:tc>
          <w:tcPr>
            <w:tcW w:w="9049" w:type="dxa"/>
            <w:gridSpan w:val="9"/>
            <w:tcBorders>
              <w:left w:val="nil"/>
              <w:bottom w:val="nil"/>
              <w:right w:val="nil"/>
            </w:tcBorders>
            <w:vAlign w:val="center"/>
          </w:tcPr>
          <w:p>
            <w:pPr>
              <w:snapToGrid w:val="0"/>
              <w:jc w:val="left"/>
            </w:pPr>
            <w:r>
              <w:rPr>
                <w:rFonts w:ascii="宋体" w:eastAsia="宋体" w:hAnsi="宋体" w:cs="宋体"/>
                <w:b w:val="0"/>
                <w:i w:val="0"/>
                <w:color w:val="262626"/>
                <w:sz w:val="11"/>
              </w:rPr>
              <w:t xml:space="preserve">注：本表反映本年度取得的各项收入情况。本表金额转换为万元时，因四舍五入可能存在尾差。</w:t>
            </w:r>
          </w:p>
        </w:tc>
      </w:tr>
    </w:tbl>
    <w:p>
      <w:pPr>
        <w:sectPr>
          <w:pgSz w:w="11906" w:h="16838" w:orient="portrait"/>
          <w:pgMar w:top="873" w:right="1417" w:bottom="873" w:left="1440" w:header="720" w:footer="720" w:gutter="0"/>
          <w:pgNumType w:fmt="numberInDash"/>
          <w:cols w:num="1" w:space="720">
            <w:col w:w="9049" w:space="720"/>
          </w:cols>
          <w:docGrid w:type="lines" w:linePitch="312" w:charSpace="0"/>
        </w:sectPr>
      </w:pPr>
    </w:p>
    <w:p>
      <w:pPr>
        <w:keepNext w:val="0"/>
        <w:keepLines w:val="0"/>
        <w:pageBreakBefore w:val="0"/>
        <w:kinsoku/>
        <w:wordWrap w:val="0"/>
        <w:overflowPunct/>
        <w:topLinePunct w:val="0"/>
        <w:autoSpaceDE/>
        <w:autoSpaceDN/>
        <w:bidi w:val="0"/>
        <w:jc w:val="center"/>
        <w:rPr>
          <w:rFonts w:ascii="宋体" w:hAnsi="宋体" w:cs="宋体" w:hint="eastAsia"/>
          <w:color w:val="000000"/>
          <w:kern w:val="0.0"/>
          <w:sz w:val="20"/>
          <w:szCs w:val="20"/>
          <w:lang w:val="en-US" w:eastAsia="zh-CN"/>
        </w:rPr>
      </w:pPr>
      <w:r>
        <w:rPr>
          <w:rFonts w:ascii="黑体" w:eastAsia="黑体" w:hAnsi="黑体" w:cs="黑体" w:hint="eastAsia"/>
          <w:bCs/>
          <w:sz w:val="32"/>
          <w:szCs w:val="32"/>
          <w:lang w:val="en-US" w:eastAsia="zh-CN"/>
        </w:rPr>
        <w:t xml:space="preserve">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3513"/>
        <w:gridCol w:w="2000"/>
        <w:gridCol w:w="3513"/>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9026" w:type="dxa"/>
            <w:gridSpan w:val="3"/>
            <w:vAlign w:val="center"/>
          </w:tcPr>
          <w:p>
            <w:pPr>
              <w:jc w:val="right"/>
            </w:pPr>
            <w:r>
              <w:rPr>
                <w:rFonts w:ascii="宋体" w:eastAsia="宋体" w:hAnsi="宋体" w:cs="宋体"/>
                <w:sz w:val="12"/>
              </w:rPr>
              <w:t xml:space="preserve">公开03表</w:t>
            </w:r>
          </w:p>
        </w:tc>
      </w:tr>
      <w:tr>
        <w:tblPrEx>
          <w:jc w:val="center"/>
          <w:tblLayout w:type="fixed"/>
          <w:tblCellMar>
            <w:left w:w="80" w:type="dxa"/>
            <w:right w:w="80" w:type="dxa"/>
          </w:tblCellMar>
        </w:tblPrEx>
        <w:trPr>
          <w:trHeight w:hRule="auto" w:val="0"/>
          <w:jc w:val="center"/>
        </w:trPr>
        <w:tc>
          <w:tcPr>
            <w:tcW w:w="3513" w:type="dxa"/>
            <w:vAlign w:val="center"/>
          </w:tcPr>
          <w:p>
            <w:pPr>
              <w:jc w:val="left"/>
            </w:pPr>
            <w:r>
              <w:rPr>
                <w:rFonts w:ascii="宋体" w:eastAsia="宋体" w:hAnsi="宋体" w:cs="宋体"/>
                <w:sz w:val="12"/>
              </w:rPr>
              <w:t xml:space="preserve">单位：许昌市第六中学</w:t>
            </w:r>
          </w:p>
        </w:tc>
        <w:tc>
          <w:tcPr>
            <w:tcW w:w="2000" w:type="dxa"/>
            <w:vAlign w:val="center"/>
          </w:tcPr>
          <w:p>
            <w:pPr>
              <w:jc w:val="center"/>
            </w:pPr>
            <w:r>
              <w:rPr>
                <w:rFonts w:ascii="宋体" w:eastAsia="宋体" w:hAnsi="宋体" w:cs="宋体"/>
                <w:sz w:val="12"/>
              </w:rPr>
              <w:t xml:space="preserve">2025年度</w:t>
            </w:r>
          </w:p>
        </w:tc>
        <w:tc>
          <w:tcPr>
            <w:tcW w:w="3513" w:type="dxa"/>
            <w:vAlign w:val="center"/>
          </w:tcPr>
          <w:p>
            <w:pPr>
              <w:jc w:val="right"/>
            </w:pPr>
            <w:r>
              <w:rPr>
                <w:rFonts w:ascii="宋体" w:eastAsia="宋体" w:hAnsi="宋体" w:cs="宋体"/>
                <w:sz w:val="12"/>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960"/>
        <w:gridCol w:w="2340"/>
        <w:gridCol w:w="960"/>
        <w:gridCol w:w="960"/>
        <w:gridCol w:w="960"/>
        <w:gridCol w:w="960"/>
        <w:gridCol w:w="960"/>
        <w:gridCol w:w="926"/>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68"/>
          <w:jc w:val="center"/>
        </w:trPr>
        <w:tc>
          <w:tcPr>
            <w:tcW w:w="3300" w:type="dxa"/>
            <w:gridSpan w:val="2"/>
            <w:vAlign w:val="center"/>
          </w:tcPr>
          <w:p>
            <w:pPr>
              <w:snapToGrid w:val="0"/>
              <w:jc w:val="center"/>
            </w:pPr>
            <w:r>
              <w:rPr>
                <w:rFonts w:ascii="宋体" w:eastAsia="宋体" w:hAnsi="宋体" w:cs="宋体"/>
                <w:b w:val="0"/>
                <w:i w:val="0"/>
                <w:color w:val="262626"/>
                <w:sz w:val="12"/>
              </w:rPr>
              <w:t xml:space="preserve">项目</w:t>
            </w:r>
          </w:p>
        </w:tc>
        <w:tc>
          <w:tcPr>
            <w:tcW w:w="960" w:type="dxa"/>
            <w:vMerge w:val="restart"/>
            <w:vAlign w:val="center"/>
          </w:tcPr>
          <w:p>
            <w:pPr>
              <w:snapToGrid w:val="0"/>
              <w:jc w:val="center"/>
            </w:pPr>
            <w:r>
              <w:rPr>
                <w:rFonts w:ascii="宋体" w:eastAsia="宋体" w:hAnsi="宋体" w:cs="宋体"/>
                <w:b w:val="0"/>
                <w:i w:val="0"/>
                <w:color w:val="262626"/>
                <w:sz w:val="12"/>
              </w:rPr>
              <w:t xml:space="preserve">本年支出合计</w:t>
            </w:r>
          </w:p>
        </w:tc>
        <w:tc>
          <w:tcPr>
            <w:tcW w:w="960" w:type="dxa"/>
            <w:vMerge w:val="restart"/>
            <w:vAlign w:val="center"/>
          </w:tcPr>
          <w:p>
            <w:pPr>
              <w:snapToGrid w:val="0"/>
              <w:jc w:val="center"/>
            </w:pPr>
            <w:r>
              <w:rPr>
                <w:rFonts w:ascii="宋体" w:eastAsia="宋体" w:hAnsi="宋体" w:cs="宋体"/>
                <w:b w:val="0"/>
                <w:i w:val="0"/>
                <w:color w:val="262626"/>
                <w:sz w:val="12"/>
              </w:rPr>
              <w:t xml:space="preserve">基本支出</w:t>
            </w:r>
          </w:p>
        </w:tc>
        <w:tc>
          <w:tcPr>
            <w:tcW w:w="960" w:type="dxa"/>
            <w:vMerge w:val="restart"/>
            <w:vAlign w:val="center"/>
          </w:tcPr>
          <w:p>
            <w:pPr>
              <w:snapToGrid w:val="0"/>
              <w:jc w:val="center"/>
            </w:pPr>
            <w:r>
              <w:rPr>
                <w:rFonts w:ascii="宋体" w:eastAsia="宋体" w:hAnsi="宋体" w:cs="宋体"/>
                <w:b w:val="0"/>
                <w:i w:val="0"/>
                <w:color w:val="262626"/>
                <w:sz w:val="12"/>
              </w:rPr>
              <w:t xml:space="preserve">项目支出</w:t>
            </w:r>
          </w:p>
        </w:tc>
        <w:tc>
          <w:tcPr>
            <w:tcW w:w="960" w:type="dxa"/>
            <w:vMerge w:val="restart"/>
            <w:vAlign w:val="center"/>
          </w:tcPr>
          <w:p>
            <w:pPr>
              <w:snapToGrid w:val="0"/>
              <w:jc w:val="center"/>
            </w:pPr>
            <w:r>
              <w:rPr>
                <w:rFonts w:ascii="宋体" w:eastAsia="宋体" w:hAnsi="宋体" w:cs="宋体"/>
                <w:b w:val="0"/>
                <w:i w:val="0"/>
                <w:color w:val="262626"/>
                <w:sz w:val="12"/>
              </w:rPr>
              <w:t xml:space="preserve">上缴上级支出</w:t>
            </w:r>
          </w:p>
        </w:tc>
        <w:tc>
          <w:tcPr>
            <w:tcW w:w="960" w:type="dxa"/>
            <w:vMerge w:val="restart"/>
            <w:vAlign w:val="center"/>
          </w:tcPr>
          <w:p>
            <w:pPr>
              <w:snapToGrid w:val="0"/>
              <w:jc w:val="center"/>
            </w:pPr>
            <w:r>
              <w:rPr>
                <w:rFonts w:ascii="宋体" w:eastAsia="宋体" w:hAnsi="宋体" w:cs="宋体"/>
                <w:b w:val="0"/>
                <w:i w:val="0"/>
                <w:color w:val="262626"/>
                <w:sz w:val="12"/>
              </w:rPr>
              <w:t xml:space="preserve">经营支出</w:t>
            </w:r>
          </w:p>
        </w:tc>
        <w:tc>
          <w:tcPr>
            <w:tcW w:w="926" w:type="dxa"/>
            <w:vMerge w:val="restart"/>
            <w:vAlign w:val="center"/>
          </w:tcPr>
          <w:p>
            <w:pPr>
              <w:snapToGrid w:val="0"/>
              <w:jc w:val="center"/>
            </w:pPr>
            <w:r>
              <w:rPr>
                <w:rFonts w:ascii="宋体" w:eastAsia="宋体" w:hAnsi="宋体" w:cs="宋体"/>
                <w:b w:val="0"/>
                <w:i w:val="0"/>
                <w:color w:val="262626"/>
                <w:sz w:val="12"/>
              </w:rPr>
              <w:t xml:space="preserve">对附属单位补助支出</w:t>
            </w:r>
          </w:p>
        </w:tc>
      </w:tr>
      <w:tr>
        <w:tblPrEx>
          <w:jc w:val="center"/>
          <w:tblLayout w:type="fixed"/>
          <w:tblCellMar>
            <w:left w:w="80" w:type="dxa"/>
            <w:right w:w="80" w:type="dxa"/>
          </w:tblCellMar>
        </w:tblPrEx>
        <w:trPr>
          <w:trHeight w:hRule="exact" w:val="268"/>
          <w:jc w:val="center"/>
        </w:trPr>
        <w:tc>
          <w:tcPr>
            <w:tcW w:w="960" w:type="dxa"/>
            <w:vMerge w:val="restart"/>
            <w:vAlign w:val="center"/>
          </w:tcPr>
          <w:p>
            <w:pPr>
              <w:snapToGrid w:val="0"/>
              <w:jc w:val="center"/>
            </w:pPr>
            <w:r>
              <w:rPr>
                <w:rFonts w:ascii="宋体" w:eastAsia="宋体" w:hAnsi="宋体" w:cs="宋体"/>
                <w:b w:val="0"/>
                <w:i w:val="0"/>
                <w:color w:val="262626"/>
                <w:sz w:val="12"/>
              </w:rPr>
              <w:t xml:space="preserve">科目代码</w:t>
            </w:r>
          </w:p>
        </w:tc>
        <w:tc>
          <w:tcPr>
            <w:tcW w:w="2340" w:type="dxa"/>
            <w:vMerge w:val="restart"/>
            <w:vAlign w:val="center"/>
          </w:tcPr>
          <w:p>
            <w:pPr>
              <w:snapToGrid w:val="0"/>
              <w:jc w:val="center"/>
            </w:pPr>
            <w:r>
              <w:rPr>
                <w:rFonts w:ascii="宋体" w:eastAsia="宋体" w:hAnsi="宋体" w:cs="宋体"/>
                <w:b w:val="0"/>
                <w:i w:val="0"/>
                <w:color w:val="262626"/>
                <w:sz w:val="12"/>
              </w:rPr>
              <w:t xml:space="preserve">科目名称</w:t>
            </w:r>
          </w:p>
        </w:tc>
        <w:tc>
          <w:tcPr>
            <w:tcW w:w="960" w:type="dxa"/>
            <w:vMerge/>
            <w:vAlign w:val="center"/>
          </w:tcPr>
          <w:p/>
        </w:tc>
        <w:tc>
          <w:tcPr>
            <w:tcW w:w="960" w:type="dxa"/>
            <w:vMerge/>
            <w:vAlign w:val="center"/>
          </w:tcPr>
          <w:p/>
        </w:tc>
        <w:tc>
          <w:tcPr>
            <w:tcW w:w="960" w:type="dxa"/>
            <w:vMerge/>
            <w:vAlign w:val="center"/>
          </w:tcPr>
          <w:p/>
        </w:tc>
        <w:tc>
          <w:tcPr>
            <w:tcW w:w="960" w:type="dxa"/>
            <w:vMerge/>
            <w:vAlign w:val="center"/>
          </w:tcPr>
          <w:p/>
        </w:tc>
        <w:tc>
          <w:tcPr>
            <w:tcW w:w="960" w:type="dxa"/>
            <w:vMerge/>
            <w:vAlign w:val="center"/>
          </w:tcPr>
          <w:p/>
        </w:tc>
        <w:tc>
          <w:tcPr>
            <w:tcW w:w="926" w:type="dxa"/>
            <w:vMerge/>
            <w:vAlign w:val="center"/>
          </w:tcPr>
          <w:p/>
        </w:tc>
      </w:tr>
      <w:tr>
        <w:tblPrEx>
          <w:jc w:val="center"/>
          <w:tblLayout w:type="fixed"/>
          <w:tblCellMar>
            <w:left w:w="80" w:type="dxa"/>
            <w:right w:w="80" w:type="dxa"/>
          </w:tblCellMar>
        </w:tblPrEx>
        <w:trPr>
          <w:trHeight w:hRule="exact" w:val="268"/>
          <w:jc w:val="center"/>
        </w:trPr>
        <w:tc>
          <w:tcPr>
            <w:tcW w:w="960" w:type="dxa"/>
            <w:vMerge/>
            <w:vAlign w:val="center"/>
          </w:tcPr>
          <w:p/>
        </w:tc>
        <w:tc>
          <w:tcPr>
            <w:tcW w:w="2340" w:type="dxa"/>
            <w:vMerge/>
            <w:vAlign w:val="center"/>
          </w:tcPr>
          <w:p/>
        </w:tc>
        <w:tc>
          <w:tcPr>
            <w:tcW w:w="960" w:type="dxa"/>
            <w:vMerge/>
            <w:vAlign w:val="center"/>
          </w:tcPr>
          <w:p/>
        </w:tc>
        <w:tc>
          <w:tcPr>
            <w:tcW w:w="960" w:type="dxa"/>
            <w:vMerge/>
            <w:vAlign w:val="center"/>
          </w:tcPr>
          <w:p/>
        </w:tc>
        <w:tc>
          <w:tcPr>
            <w:tcW w:w="960" w:type="dxa"/>
            <w:vMerge/>
            <w:vAlign w:val="center"/>
          </w:tcPr>
          <w:p/>
        </w:tc>
        <w:tc>
          <w:tcPr>
            <w:tcW w:w="960" w:type="dxa"/>
            <w:vMerge/>
            <w:vAlign w:val="center"/>
          </w:tcPr>
          <w:p/>
        </w:tc>
        <w:tc>
          <w:tcPr>
            <w:tcW w:w="960" w:type="dxa"/>
            <w:vMerge/>
            <w:vAlign w:val="center"/>
          </w:tcPr>
          <w:p/>
        </w:tc>
        <w:tc>
          <w:tcPr>
            <w:tcW w:w="926" w:type="dxa"/>
            <w:vMerge/>
            <w:vAlign w:val="center"/>
          </w:tcPr>
          <w:p/>
        </w:tc>
      </w:tr>
      <w:tr>
        <w:tblPrEx>
          <w:jc w:val="center"/>
          <w:tblLayout w:type="fixed"/>
          <w:tblCellMar>
            <w:left w:w="80" w:type="dxa"/>
            <w:right w:w="80" w:type="dxa"/>
          </w:tblCellMar>
        </w:tblPrEx>
        <w:trPr>
          <w:trHeight w:hRule="exact" w:val="268"/>
          <w:jc w:val="center"/>
        </w:trPr>
        <w:tc>
          <w:tcPr>
            <w:tcW w:w="960" w:type="dxa"/>
            <w:vMerge/>
            <w:vAlign w:val="center"/>
          </w:tcPr>
          <w:p/>
        </w:tc>
        <w:tc>
          <w:tcPr>
            <w:tcW w:w="2340" w:type="dxa"/>
            <w:vMerge/>
            <w:vAlign w:val="center"/>
          </w:tcPr>
          <w:p/>
        </w:tc>
        <w:tc>
          <w:tcPr>
            <w:tcW w:w="960" w:type="dxa"/>
            <w:vMerge/>
            <w:vAlign w:val="center"/>
          </w:tcPr>
          <w:p/>
        </w:tc>
        <w:tc>
          <w:tcPr>
            <w:tcW w:w="960" w:type="dxa"/>
            <w:vMerge/>
            <w:vAlign w:val="center"/>
          </w:tcPr>
          <w:p/>
        </w:tc>
        <w:tc>
          <w:tcPr>
            <w:tcW w:w="960" w:type="dxa"/>
            <w:vMerge/>
            <w:vAlign w:val="center"/>
          </w:tcPr>
          <w:p/>
        </w:tc>
        <w:tc>
          <w:tcPr>
            <w:tcW w:w="960" w:type="dxa"/>
            <w:vMerge/>
            <w:vAlign w:val="center"/>
          </w:tcPr>
          <w:p/>
        </w:tc>
        <w:tc>
          <w:tcPr>
            <w:tcW w:w="960" w:type="dxa"/>
            <w:vMerge/>
            <w:vAlign w:val="center"/>
          </w:tcPr>
          <w:p/>
        </w:tc>
        <w:tc>
          <w:tcPr>
            <w:tcW w:w="926" w:type="dxa"/>
            <w:vMerge/>
            <w:vAlign w:val="center"/>
          </w:tcPr>
          <w:p/>
        </w:tc>
      </w:tr>
      <w:tr>
        <w:tblPrEx>
          <w:jc w:val="center"/>
          <w:tblLayout w:type="fixed"/>
          <w:tblCellMar>
            <w:left w:w="80" w:type="dxa"/>
            <w:right w:w="80" w:type="dxa"/>
          </w:tblCellMar>
        </w:tblPrEx>
        <w:trPr>
          <w:trHeight w:hRule="exact" w:val="268"/>
          <w:jc w:val="center"/>
        </w:trPr>
        <w:tc>
          <w:tcPr>
            <w:tcW w:w="3300" w:type="dxa"/>
            <w:gridSpan w:val="2"/>
            <w:vAlign w:val="center"/>
          </w:tcPr>
          <w:p>
            <w:pPr>
              <w:snapToGrid w:val="0"/>
              <w:jc w:val="center"/>
            </w:pPr>
            <w:r>
              <w:rPr>
                <w:rFonts w:ascii="宋体" w:eastAsia="宋体" w:hAnsi="宋体" w:cs="宋体"/>
                <w:b w:val="0"/>
                <w:i w:val="0"/>
                <w:color w:val="262626"/>
                <w:sz w:val="12"/>
              </w:rPr>
              <w:t xml:space="preserve">栏次</w:t>
            </w:r>
          </w:p>
        </w:tc>
        <w:tc>
          <w:tcPr>
            <w:tcW w:w="960" w:type="dxa"/>
            <w:vAlign w:val="center"/>
          </w:tcPr>
          <w:p>
            <w:pPr>
              <w:snapToGrid w:val="0"/>
              <w:jc w:val="center"/>
            </w:pPr>
            <w:r>
              <w:rPr>
                <w:rFonts w:ascii="宋体" w:eastAsia="宋体" w:hAnsi="宋体" w:cs="宋体"/>
                <w:b w:val="0"/>
                <w:i w:val="0"/>
                <w:color w:val="262626"/>
                <w:sz w:val="12"/>
              </w:rPr>
              <w:t xml:space="preserve">1</w:t>
            </w:r>
          </w:p>
        </w:tc>
        <w:tc>
          <w:tcPr>
            <w:tcW w:w="960" w:type="dxa"/>
            <w:vAlign w:val="center"/>
          </w:tcPr>
          <w:p>
            <w:pPr>
              <w:snapToGrid w:val="0"/>
              <w:jc w:val="center"/>
            </w:pPr>
            <w:r>
              <w:rPr>
                <w:rFonts w:ascii="宋体" w:eastAsia="宋体" w:hAnsi="宋体" w:cs="宋体"/>
                <w:b w:val="0"/>
                <w:i w:val="0"/>
                <w:color w:val="262626"/>
                <w:sz w:val="12"/>
              </w:rPr>
              <w:t xml:space="preserve">2</w:t>
            </w:r>
          </w:p>
        </w:tc>
        <w:tc>
          <w:tcPr>
            <w:tcW w:w="960" w:type="dxa"/>
            <w:vAlign w:val="center"/>
          </w:tcPr>
          <w:p>
            <w:pPr>
              <w:snapToGrid w:val="0"/>
              <w:jc w:val="center"/>
            </w:pPr>
            <w:r>
              <w:rPr>
                <w:rFonts w:ascii="宋体" w:eastAsia="宋体" w:hAnsi="宋体" w:cs="宋体"/>
                <w:b w:val="0"/>
                <w:i w:val="0"/>
                <w:color w:val="262626"/>
                <w:sz w:val="12"/>
              </w:rPr>
              <w:t xml:space="preserve">3</w:t>
            </w:r>
          </w:p>
        </w:tc>
        <w:tc>
          <w:tcPr>
            <w:tcW w:w="960" w:type="dxa"/>
            <w:vAlign w:val="center"/>
          </w:tcPr>
          <w:p>
            <w:pPr>
              <w:snapToGrid w:val="0"/>
              <w:jc w:val="center"/>
            </w:pPr>
            <w:r>
              <w:rPr>
                <w:rFonts w:ascii="宋体" w:eastAsia="宋体" w:hAnsi="宋体" w:cs="宋体"/>
                <w:b w:val="0"/>
                <w:i w:val="0"/>
                <w:color w:val="262626"/>
                <w:sz w:val="12"/>
              </w:rPr>
              <w:t xml:space="preserve">4</w:t>
            </w:r>
          </w:p>
        </w:tc>
        <w:tc>
          <w:tcPr>
            <w:tcW w:w="960" w:type="dxa"/>
            <w:vAlign w:val="center"/>
          </w:tcPr>
          <w:p>
            <w:pPr>
              <w:snapToGrid w:val="0"/>
              <w:jc w:val="center"/>
            </w:pPr>
            <w:r>
              <w:rPr>
                <w:rFonts w:ascii="宋体" w:eastAsia="宋体" w:hAnsi="宋体" w:cs="宋体"/>
                <w:b w:val="0"/>
                <w:i w:val="0"/>
                <w:color w:val="262626"/>
                <w:sz w:val="12"/>
              </w:rPr>
              <w:t xml:space="preserve">5</w:t>
            </w:r>
          </w:p>
        </w:tc>
        <w:tc>
          <w:tcPr>
            <w:tcW w:w="926" w:type="dxa"/>
            <w:vAlign w:val="center"/>
          </w:tcPr>
          <w:p>
            <w:pPr>
              <w:snapToGrid w:val="0"/>
              <w:jc w:val="center"/>
            </w:pPr>
            <w:r>
              <w:rPr>
                <w:rFonts w:ascii="宋体" w:eastAsia="宋体" w:hAnsi="宋体" w:cs="宋体"/>
                <w:b w:val="0"/>
                <w:i w:val="0"/>
                <w:color w:val="262626"/>
                <w:sz w:val="12"/>
              </w:rPr>
              <w:t xml:space="preserve">6</w:t>
            </w:r>
          </w:p>
        </w:tc>
      </w:tr>
      <w:tr>
        <w:tblPrEx>
          <w:jc w:val="center"/>
          <w:tblLayout w:type="fixed"/>
          <w:tblCellMar>
            <w:left w:w="80" w:type="dxa"/>
            <w:right w:w="80" w:type="dxa"/>
          </w:tblCellMar>
        </w:tblPrEx>
        <w:trPr>
          <w:trHeight w:hRule="exact" w:val="268"/>
          <w:jc w:val="center"/>
        </w:trPr>
        <w:tc>
          <w:tcPr>
            <w:tcW w:w="3300" w:type="dxa"/>
            <w:gridSpan w:val="2"/>
            <w:vAlign w:val="center"/>
          </w:tcPr>
          <w:p>
            <w:pPr>
              <w:snapToGrid w:val="0"/>
              <w:jc w:val="center"/>
            </w:pPr>
            <w:r>
              <w:rPr>
                <w:rFonts w:ascii="宋体" w:eastAsia="宋体" w:hAnsi="宋体" w:cs="宋体"/>
                <w:b w:val="0"/>
                <w:i w:val="0"/>
                <w:color w:val="262626"/>
                <w:sz w:val="12"/>
              </w:rPr>
              <w:t xml:space="preserve">合计</w:t>
            </w:r>
          </w:p>
        </w:tc>
        <w:tc>
          <w:tcPr>
            <w:tcW w:w="960" w:type="dxa"/>
            <w:vAlign w:val="center"/>
          </w:tcPr>
          <w:p>
            <w:pPr>
              <w:snapToGrid w:val="0"/>
              <w:jc w:val="right"/>
            </w:pPr>
            <w:r>
              <w:rPr>
                <w:rFonts w:ascii="宋体" w:eastAsia="宋体" w:hAnsi="宋体" w:cs="宋体"/>
                <w:b/>
                <w:i w:val="0"/>
                <w:color w:val="262626"/>
                <w:sz w:val="12"/>
              </w:rPr>
              <w:t xml:space="preserve">2,547.48</w:t>
            </w:r>
          </w:p>
        </w:tc>
        <w:tc>
          <w:tcPr>
            <w:tcW w:w="960" w:type="dxa"/>
            <w:vAlign w:val="center"/>
          </w:tcPr>
          <w:p>
            <w:pPr>
              <w:snapToGrid w:val="0"/>
              <w:jc w:val="right"/>
            </w:pPr>
            <w:r>
              <w:rPr>
                <w:rFonts w:ascii="宋体" w:eastAsia="宋体" w:hAnsi="宋体" w:cs="宋体"/>
                <w:b/>
                <w:i w:val="0"/>
                <w:color w:val="262626"/>
                <w:sz w:val="12"/>
              </w:rPr>
              <w:t xml:space="preserve">1,865.33</w:t>
            </w:r>
          </w:p>
        </w:tc>
        <w:tc>
          <w:tcPr>
            <w:tcW w:w="960" w:type="dxa"/>
            <w:vAlign w:val="center"/>
          </w:tcPr>
          <w:p>
            <w:pPr>
              <w:snapToGrid w:val="0"/>
              <w:jc w:val="right"/>
            </w:pPr>
            <w:r>
              <w:rPr>
                <w:rFonts w:ascii="宋体" w:eastAsia="宋体" w:hAnsi="宋体" w:cs="宋体"/>
                <w:b/>
                <w:i w:val="0"/>
                <w:color w:val="262626"/>
                <w:sz w:val="12"/>
              </w:rPr>
              <w:t xml:space="preserve">682.15</w:t>
            </w:r>
          </w:p>
        </w:tc>
        <w:tc>
          <w:tcPr>
            <w:tcW w:w="960" w:type="dxa"/>
            <w:vAlign w:val="center"/>
          </w:tcPr>
          <w:p>
            <w:pPr>
              <w:snapToGrid w:val="0"/>
              <w:jc w:val="right"/>
            </w:pPr>
            <w:r>
              <w:rPr>
                <w:rFonts w:ascii="宋体" w:eastAsia="宋体" w:hAnsi="宋体" w:cs="宋体"/>
                <w:b/>
                <w:i w:val="0"/>
                <w:color w:val="262626"/>
                <w:sz w:val="12"/>
              </w:rPr>
              <w:t xml:space="preserve">0.00</w:t>
            </w:r>
          </w:p>
        </w:tc>
        <w:tc>
          <w:tcPr>
            <w:tcW w:w="960" w:type="dxa"/>
            <w:vAlign w:val="center"/>
          </w:tcPr>
          <w:p>
            <w:pPr>
              <w:snapToGrid w:val="0"/>
              <w:jc w:val="right"/>
            </w:pPr>
            <w:r>
              <w:rPr>
                <w:rFonts w:ascii="宋体" w:eastAsia="宋体" w:hAnsi="宋体" w:cs="宋体"/>
                <w:b/>
                <w:i w:val="0"/>
                <w:color w:val="262626"/>
                <w:sz w:val="12"/>
              </w:rPr>
              <w:t xml:space="preserve">0.00</w:t>
            </w:r>
          </w:p>
        </w:tc>
        <w:tc>
          <w:tcPr>
            <w:tcW w:w="926" w:type="dxa"/>
            <w:vAlign w:val="center"/>
          </w:tcPr>
          <w:p>
            <w:pPr>
              <w:snapToGrid w:val="0"/>
              <w:jc w:val="right"/>
            </w:pPr>
            <w:r>
              <w:rPr>
                <w:rFonts w:ascii="宋体" w:eastAsia="宋体" w:hAnsi="宋体" w:cs="宋体"/>
                <w:b/>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205</w:t>
            </w:r>
          </w:p>
        </w:tc>
        <w:tc>
          <w:tcPr>
            <w:tcW w:w="2340" w:type="dxa"/>
            <w:vAlign w:val="center"/>
          </w:tcPr>
          <w:p>
            <w:pPr>
              <w:snapToGrid w:val="0"/>
              <w:jc w:val="left"/>
            </w:pPr>
            <w:r>
              <w:rPr>
                <w:rFonts w:ascii="宋体" w:eastAsia="宋体" w:hAnsi="宋体" w:cs="宋体"/>
                <w:b w:val="0"/>
                <w:i w:val="0"/>
                <w:color w:val="262626"/>
                <w:sz w:val="12"/>
              </w:rPr>
              <w:t xml:space="preserve">教育支出</w:t>
            </w:r>
          </w:p>
        </w:tc>
        <w:tc>
          <w:tcPr>
            <w:tcW w:w="960" w:type="dxa"/>
            <w:vAlign w:val="center"/>
          </w:tcPr>
          <w:p>
            <w:pPr>
              <w:snapToGrid w:val="0"/>
              <w:jc w:val="right"/>
            </w:pPr>
            <w:r>
              <w:rPr>
                <w:rFonts w:ascii="宋体" w:eastAsia="宋体" w:hAnsi="宋体" w:cs="宋体"/>
                <w:b w:val="0"/>
                <w:i w:val="0"/>
                <w:color w:val="262626"/>
                <w:sz w:val="12"/>
              </w:rPr>
              <w:t xml:space="preserve">2,406.97</w:t>
            </w:r>
          </w:p>
        </w:tc>
        <w:tc>
          <w:tcPr>
            <w:tcW w:w="960" w:type="dxa"/>
            <w:vAlign w:val="center"/>
          </w:tcPr>
          <w:p>
            <w:pPr>
              <w:snapToGrid w:val="0"/>
              <w:jc w:val="right"/>
            </w:pPr>
            <w:r>
              <w:rPr>
                <w:rFonts w:ascii="宋体" w:eastAsia="宋体" w:hAnsi="宋体" w:cs="宋体"/>
                <w:b w:val="0"/>
                <w:i w:val="0"/>
                <w:color w:val="262626"/>
                <w:sz w:val="12"/>
              </w:rPr>
              <w:t xml:space="preserve">1,724.82</w:t>
            </w:r>
          </w:p>
        </w:tc>
        <w:tc>
          <w:tcPr>
            <w:tcW w:w="960" w:type="dxa"/>
            <w:vAlign w:val="center"/>
          </w:tcPr>
          <w:p>
            <w:pPr>
              <w:snapToGrid w:val="0"/>
              <w:jc w:val="right"/>
            </w:pPr>
            <w:r>
              <w:rPr>
                <w:rFonts w:ascii="宋体" w:eastAsia="宋体" w:hAnsi="宋体" w:cs="宋体"/>
                <w:b w:val="0"/>
                <w:i w:val="0"/>
                <w:color w:val="262626"/>
                <w:sz w:val="12"/>
              </w:rPr>
              <w:t xml:space="preserve">682.15</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20502</w:t>
            </w:r>
          </w:p>
        </w:tc>
        <w:tc>
          <w:tcPr>
            <w:tcW w:w="2340" w:type="dxa"/>
            <w:vAlign w:val="center"/>
          </w:tcPr>
          <w:p>
            <w:pPr>
              <w:snapToGrid w:val="0"/>
              <w:jc w:val="left"/>
            </w:pPr>
            <w:r>
              <w:rPr>
                <w:rFonts w:ascii="宋体" w:eastAsia="宋体" w:hAnsi="宋体" w:cs="宋体"/>
                <w:b w:val="0"/>
                <w:i w:val="0"/>
                <w:color w:val="262626"/>
                <w:sz w:val="12"/>
              </w:rPr>
              <w:t xml:space="preserve">普通教育</w:t>
            </w:r>
          </w:p>
        </w:tc>
        <w:tc>
          <w:tcPr>
            <w:tcW w:w="960" w:type="dxa"/>
            <w:vAlign w:val="center"/>
          </w:tcPr>
          <w:p>
            <w:pPr>
              <w:snapToGrid w:val="0"/>
              <w:jc w:val="right"/>
            </w:pPr>
            <w:r>
              <w:rPr>
                <w:rFonts w:ascii="宋体" w:eastAsia="宋体" w:hAnsi="宋体" w:cs="宋体"/>
                <w:b w:val="0"/>
                <w:i w:val="0"/>
                <w:color w:val="262626"/>
                <w:sz w:val="12"/>
              </w:rPr>
              <w:t xml:space="preserve">2,406.97</w:t>
            </w:r>
          </w:p>
        </w:tc>
        <w:tc>
          <w:tcPr>
            <w:tcW w:w="960" w:type="dxa"/>
            <w:vAlign w:val="center"/>
          </w:tcPr>
          <w:p>
            <w:pPr>
              <w:snapToGrid w:val="0"/>
              <w:jc w:val="right"/>
            </w:pPr>
            <w:r>
              <w:rPr>
                <w:rFonts w:ascii="宋体" w:eastAsia="宋体" w:hAnsi="宋体" w:cs="宋体"/>
                <w:b w:val="0"/>
                <w:i w:val="0"/>
                <w:color w:val="262626"/>
                <w:sz w:val="12"/>
              </w:rPr>
              <w:t xml:space="preserve">1,724.82</w:t>
            </w:r>
          </w:p>
        </w:tc>
        <w:tc>
          <w:tcPr>
            <w:tcW w:w="960" w:type="dxa"/>
            <w:vAlign w:val="center"/>
          </w:tcPr>
          <w:p>
            <w:pPr>
              <w:snapToGrid w:val="0"/>
              <w:jc w:val="right"/>
            </w:pPr>
            <w:r>
              <w:rPr>
                <w:rFonts w:ascii="宋体" w:eastAsia="宋体" w:hAnsi="宋体" w:cs="宋体"/>
                <w:b w:val="0"/>
                <w:i w:val="0"/>
                <w:color w:val="262626"/>
                <w:sz w:val="12"/>
              </w:rPr>
              <w:t xml:space="preserve">682.15</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2050203</w:t>
            </w:r>
          </w:p>
        </w:tc>
        <w:tc>
          <w:tcPr>
            <w:tcW w:w="2340" w:type="dxa"/>
            <w:vAlign w:val="center"/>
          </w:tcPr>
          <w:p>
            <w:pPr>
              <w:snapToGrid w:val="0"/>
              <w:jc w:val="left"/>
            </w:pPr>
            <w:r>
              <w:rPr>
                <w:rFonts w:ascii="宋体" w:eastAsia="宋体" w:hAnsi="宋体" w:cs="宋体"/>
                <w:b w:val="0"/>
                <w:i w:val="0"/>
                <w:color w:val="262626"/>
                <w:sz w:val="12"/>
              </w:rPr>
              <w:t xml:space="preserve">初中教育</w:t>
            </w:r>
          </w:p>
        </w:tc>
        <w:tc>
          <w:tcPr>
            <w:tcW w:w="960" w:type="dxa"/>
            <w:vAlign w:val="center"/>
          </w:tcPr>
          <w:p>
            <w:pPr>
              <w:snapToGrid w:val="0"/>
              <w:jc w:val="right"/>
            </w:pPr>
            <w:r>
              <w:rPr>
                <w:rFonts w:ascii="宋体" w:eastAsia="宋体" w:hAnsi="宋体" w:cs="宋体"/>
                <w:b w:val="0"/>
                <w:i w:val="0"/>
                <w:color w:val="262626"/>
                <w:sz w:val="12"/>
              </w:rPr>
              <w:t xml:space="preserve">2,171.76</w:t>
            </w:r>
          </w:p>
        </w:tc>
        <w:tc>
          <w:tcPr>
            <w:tcW w:w="960" w:type="dxa"/>
            <w:vAlign w:val="center"/>
          </w:tcPr>
          <w:p>
            <w:pPr>
              <w:snapToGrid w:val="0"/>
              <w:jc w:val="right"/>
            </w:pPr>
            <w:r>
              <w:rPr>
                <w:rFonts w:ascii="宋体" w:eastAsia="宋体" w:hAnsi="宋体" w:cs="宋体"/>
                <w:b w:val="0"/>
                <w:i w:val="0"/>
                <w:color w:val="262626"/>
                <w:sz w:val="12"/>
              </w:rPr>
              <w:t xml:space="preserve">1,724.82</w:t>
            </w:r>
          </w:p>
        </w:tc>
        <w:tc>
          <w:tcPr>
            <w:tcW w:w="960" w:type="dxa"/>
            <w:vAlign w:val="center"/>
          </w:tcPr>
          <w:p>
            <w:pPr>
              <w:snapToGrid w:val="0"/>
              <w:jc w:val="right"/>
            </w:pPr>
            <w:r>
              <w:rPr>
                <w:rFonts w:ascii="宋体" w:eastAsia="宋体" w:hAnsi="宋体" w:cs="宋体"/>
                <w:b w:val="0"/>
                <w:i w:val="0"/>
                <w:color w:val="262626"/>
                <w:sz w:val="12"/>
              </w:rPr>
              <w:t xml:space="preserve">446.94</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2050299</w:t>
            </w:r>
          </w:p>
        </w:tc>
        <w:tc>
          <w:tcPr>
            <w:tcW w:w="2340" w:type="dxa"/>
            <w:vAlign w:val="center"/>
          </w:tcPr>
          <w:p>
            <w:pPr>
              <w:snapToGrid w:val="0"/>
              <w:jc w:val="left"/>
            </w:pPr>
            <w:r>
              <w:rPr>
                <w:rFonts w:ascii="宋体" w:eastAsia="宋体" w:hAnsi="宋体" w:cs="宋体"/>
                <w:b w:val="0"/>
                <w:i w:val="0"/>
                <w:color w:val="262626"/>
                <w:sz w:val="12"/>
              </w:rPr>
              <w:t xml:space="preserve">其他普通教育支出</w:t>
            </w:r>
          </w:p>
        </w:tc>
        <w:tc>
          <w:tcPr>
            <w:tcW w:w="960" w:type="dxa"/>
            <w:vAlign w:val="center"/>
          </w:tcPr>
          <w:p>
            <w:pPr>
              <w:snapToGrid w:val="0"/>
              <w:jc w:val="right"/>
            </w:pPr>
            <w:r>
              <w:rPr>
                <w:rFonts w:ascii="宋体" w:eastAsia="宋体" w:hAnsi="宋体" w:cs="宋体"/>
                <w:b w:val="0"/>
                <w:i w:val="0"/>
                <w:color w:val="262626"/>
                <w:sz w:val="12"/>
              </w:rPr>
              <w:t xml:space="preserve">235.22</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235.22</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208</w:t>
            </w:r>
          </w:p>
        </w:tc>
        <w:tc>
          <w:tcPr>
            <w:tcW w:w="2340" w:type="dxa"/>
            <w:vAlign w:val="center"/>
          </w:tcPr>
          <w:p>
            <w:pPr>
              <w:snapToGrid w:val="0"/>
              <w:jc w:val="left"/>
            </w:pPr>
            <w:r>
              <w:rPr>
                <w:rFonts w:ascii="宋体" w:eastAsia="宋体" w:hAnsi="宋体" w:cs="宋体"/>
                <w:b w:val="0"/>
                <w:i w:val="0"/>
                <w:color w:val="262626"/>
                <w:sz w:val="12"/>
              </w:rPr>
              <w:t xml:space="preserve">社会保障和就业支出</w:t>
            </w:r>
          </w:p>
        </w:tc>
        <w:tc>
          <w:tcPr>
            <w:tcW w:w="960" w:type="dxa"/>
            <w:vAlign w:val="center"/>
          </w:tcPr>
          <w:p>
            <w:pPr>
              <w:snapToGrid w:val="0"/>
              <w:jc w:val="right"/>
            </w:pPr>
            <w:r>
              <w:rPr>
                <w:rFonts w:ascii="宋体" w:eastAsia="宋体" w:hAnsi="宋体" w:cs="宋体"/>
                <w:b w:val="0"/>
                <w:i w:val="0"/>
                <w:color w:val="262626"/>
                <w:sz w:val="12"/>
              </w:rPr>
              <w:t xml:space="preserve">8.31</w:t>
            </w:r>
          </w:p>
        </w:tc>
        <w:tc>
          <w:tcPr>
            <w:tcW w:w="960" w:type="dxa"/>
            <w:vAlign w:val="center"/>
          </w:tcPr>
          <w:p>
            <w:pPr>
              <w:snapToGrid w:val="0"/>
              <w:jc w:val="right"/>
            </w:pPr>
            <w:r>
              <w:rPr>
                <w:rFonts w:ascii="宋体" w:eastAsia="宋体" w:hAnsi="宋体" w:cs="宋体"/>
                <w:b w:val="0"/>
                <w:i w:val="0"/>
                <w:color w:val="262626"/>
                <w:sz w:val="12"/>
              </w:rPr>
              <w:t xml:space="preserve">8.31</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20808</w:t>
            </w:r>
          </w:p>
        </w:tc>
        <w:tc>
          <w:tcPr>
            <w:tcW w:w="2340" w:type="dxa"/>
            <w:vAlign w:val="center"/>
          </w:tcPr>
          <w:p>
            <w:pPr>
              <w:snapToGrid w:val="0"/>
              <w:jc w:val="left"/>
            </w:pPr>
            <w:r>
              <w:rPr>
                <w:rFonts w:ascii="宋体" w:eastAsia="宋体" w:hAnsi="宋体" w:cs="宋体"/>
                <w:b w:val="0"/>
                <w:i w:val="0"/>
                <w:color w:val="262626"/>
                <w:sz w:val="12"/>
              </w:rPr>
              <w:t xml:space="preserve">抚恤</w:t>
            </w:r>
          </w:p>
        </w:tc>
        <w:tc>
          <w:tcPr>
            <w:tcW w:w="960" w:type="dxa"/>
            <w:vAlign w:val="center"/>
          </w:tcPr>
          <w:p>
            <w:pPr>
              <w:snapToGrid w:val="0"/>
              <w:jc w:val="right"/>
            </w:pPr>
            <w:r>
              <w:rPr>
                <w:rFonts w:ascii="宋体" w:eastAsia="宋体" w:hAnsi="宋体" w:cs="宋体"/>
                <w:b w:val="0"/>
                <w:i w:val="0"/>
                <w:color w:val="262626"/>
                <w:sz w:val="12"/>
              </w:rPr>
              <w:t xml:space="preserve">8.31</w:t>
            </w:r>
          </w:p>
        </w:tc>
        <w:tc>
          <w:tcPr>
            <w:tcW w:w="960" w:type="dxa"/>
            <w:vAlign w:val="center"/>
          </w:tcPr>
          <w:p>
            <w:pPr>
              <w:snapToGrid w:val="0"/>
              <w:jc w:val="right"/>
            </w:pPr>
            <w:r>
              <w:rPr>
                <w:rFonts w:ascii="宋体" w:eastAsia="宋体" w:hAnsi="宋体" w:cs="宋体"/>
                <w:b w:val="0"/>
                <w:i w:val="0"/>
                <w:color w:val="262626"/>
                <w:sz w:val="12"/>
              </w:rPr>
              <w:t xml:space="preserve">8.31</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2080801</w:t>
            </w:r>
          </w:p>
        </w:tc>
        <w:tc>
          <w:tcPr>
            <w:tcW w:w="2340" w:type="dxa"/>
            <w:vAlign w:val="center"/>
          </w:tcPr>
          <w:p>
            <w:pPr>
              <w:snapToGrid w:val="0"/>
              <w:jc w:val="left"/>
            </w:pPr>
            <w:r>
              <w:rPr>
                <w:rFonts w:ascii="宋体" w:eastAsia="宋体" w:hAnsi="宋体" w:cs="宋体"/>
                <w:b w:val="0"/>
                <w:i w:val="0"/>
                <w:color w:val="262626"/>
                <w:sz w:val="12"/>
              </w:rPr>
              <w:t xml:space="preserve">死亡抚恤</w:t>
            </w:r>
          </w:p>
        </w:tc>
        <w:tc>
          <w:tcPr>
            <w:tcW w:w="960" w:type="dxa"/>
            <w:vAlign w:val="center"/>
          </w:tcPr>
          <w:p>
            <w:pPr>
              <w:snapToGrid w:val="0"/>
              <w:jc w:val="right"/>
            </w:pPr>
            <w:r>
              <w:rPr>
                <w:rFonts w:ascii="宋体" w:eastAsia="宋体" w:hAnsi="宋体" w:cs="宋体"/>
                <w:b w:val="0"/>
                <w:i w:val="0"/>
                <w:color w:val="262626"/>
                <w:sz w:val="12"/>
              </w:rPr>
              <w:t xml:space="preserve">8.31</w:t>
            </w:r>
          </w:p>
        </w:tc>
        <w:tc>
          <w:tcPr>
            <w:tcW w:w="960" w:type="dxa"/>
            <w:vAlign w:val="center"/>
          </w:tcPr>
          <w:p>
            <w:pPr>
              <w:snapToGrid w:val="0"/>
              <w:jc w:val="right"/>
            </w:pPr>
            <w:r>
              <w:rPr>
                <w:rFonts w:ascii="宋体" w:eastAsia="宋体" w:hAnsi="宋体" w:cs="宋体"/>
                <w:b w:val="0"/>
                <w:i w:val="0"/>
                <w:color w:val="262626"/>
                <w:sz w:val="12"/>
              </w:rPr>
              <w:t xml:space="preserve">8.31</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229</w:t>
            </w:r>
          </w:p>
        </w:tc>
        <w:tc>
          <w:tcPr>
            <w:tcW w:w="2340" w:type="dxa"/>
            <w:vAlign w:val="center"/>
          </w:tcPr>
          <w:p>
            <w:pPr>
              <w:snapToGrid w:val="0"/>
              <w:jc w:val="left"/>
            </w:pPr>
            <w:r>
              <w:rPr>
                <w:rFonts w:ascii="宋体" w:eastAsia="宋体" w:hAnsi="宋体" w:cs="宋体"/>
                <w:b w:val="0"/>
                <w:i w:val="0"/>
                <w:color w:val="262626"/>
                <w:sz w:val="12"/>
              </w:rPr>
              <w:t xml:space="preserve">其他支出</w:t>
            </w:r>
          </w:p>
        </w:tc>
        <w:tc>
          <w:tcPr>
            <w:tcW w:w="960" w:type="dxa"/>
            <w:vAlign w:val="center"/>
          </w:tcPr>
          <w:p>
            <w:pPr>
              <w:snapToGrid w:val="0"/>
              <w:jc w:val="right"/>
            </w:pPr>
            <w:r>
              <w:rPr>
                <w:rFonts w:ascii="宋体" w:eastAsia="宋体" w:hAnsi="宋体" w:cs="宋体"/>
                <w:b w:val="0"/>
                <w:i w:val="0"/>
                <w:color w:val="262626"/>
                <w:sz w:val="12"/>
              </w:rPr>
              <w:t xml:space="preserve">132.20</w:t>
            </w:r>
          </w:p>
        </w:tc>
        <w:tc>
          <w:tcPr>
            <w:tcW w:w="960" w:type="dxa"/>
            <w:vAlign w:val="center"/>
          </w:tcPr>
          <w:p>
            <w:pPr>
              <w:snapToGrid w:val="0"/>
              <w:jc w:val="right"/>
            </w:pPr>
            <w:r>
              <w:rPr>
                <w:rFonts w:ascii="宋体" w:eastAsia="宋体" w:hAnsi="宋体" w:cs="宋体"/>
                <w:b w:val="0"/>
                <w:i w:val="0"/>
                <w:color w:val="262626"/>
                <w:sz w:val="12"/>
              </w:rPr>
              <w:t xml:space="preserve">132.20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22999</w:t>
            </w:r>
          </w:p>
        </w:tc>
        <w:tc>
          <w:tcPr>
            <w:tcW w:w="2340" w:type="dxa"/>
            <w:vAlign w:val="center"/>
          </w:tcPr>
          <w:p>
            <w:pPr>
              <w:snapToGrid w:val="0"/>
              <w:jc w:val="left"/>
            </w:pPr>
            <w:r>
              <w:rPr>
                <w:rFonts w:ascii="宋体" w:eastAsia="宋体" w:hAnsi="宋体" w:cs="宋体"/>
                <w:b w:val="0"/>
                <w:i w:val="0"/>
                <w:color w:val="262626"/>
                <w:sz w:val="12"/>
              </w:rPr>
              <w:t xml:space="preserve">其他支出</w:t>
            </w:r>
          </w:p>
        </w:tc>
        <w:tc>
          <w:tcPr>
            <w:tcW w:w="960" w:type="dxa"/>
            <w:vAlign w:val="center"/>
          </w:tcPr>
          <w:p>
            <w:pPr>
              <w:snapToGrid w:val="0"/>
              <w:jc w:val="right"/>
            </w:pPr>
            <w:r>
              <w:rPr>
                <w:rFonts w:ascii="宋体" w:eastAsia="宋体" w:hAnsi="宋体" w:cs="宋体"/>
                <w:b w:val="0"/>
                <w:i w:val="0"/>
                <w:color w:val="262626"/>
                <w:sz w:val="12"/>
              </w:rPr>
              <w:t xml:space="preserve">132.20</w:t>
            </w:r>
          </w:p>
        </w:tc>
        <w:tc>
          <w:tcPr>
            <w:tcW w:w="960" w:type="dxa"/>
            <w:vAlign w:val="center"/>
          </w:tcPr>
          <w:p>
            <w:pPr>
              <w:snapToGrid w:val="0"/>
              <w:jc w:val="right"/>
            </w:pPr>
            <w:r>
              <w:rPr>
                <w:rFonts w:ascii="宋体" w:eastAsia="宋体" w:hAnsi="宋体" w:cs="宋体"/>
                <w:b w:val="0"/>
                <w:i w:val="0"/>
                <w:color w:val="262626"/>
                <w:sz w:val="12"/>
              </w:rPr>
              <w:t xml:space="preserve">132.20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2299999</w:t>
            </w:r>
          </w:p>
        </w:tc>
        <w:tc>
          <w:tcPr>
            <w:tcW w:w="2340" w:type="dxa"/>
            <w:vAlign w:val="center"/>
          </w:tcPr>
          <w:p>
            <w:pPr>
              <w:snapToGrid w:val="0"/>
              <w:jc w:val="left"/>
            </w:pPr>
            <w:r>
              <w:rPr>
                <w:rFonts w:ascii="宋体" w:eastAsia="宋体" w:hAnsi="宋体" w:cs="宋体"/>
                <w:b w:val="0"/>
                <w:i w:val="0"/>
                <w:color w:val="262626"/>
                <w:sz w:val="12"/>
              </w:rPr>
              <w:t xml:space="preserve">其他支出</w:t>
            </w:r>
          </w:p>
        </w:tc>
        <w:tc>
          <w:tcPr>
            <w:tcW w:w="960" w:type="dxa"/>
            <w:vAlign w:val="center"/>
          </w:tcPr>
          <w:p>
            <w:pPr>
              <w:snapToGrid w:val="0"/>
              <w:jc w:val="right"/>
            </w:pPr>
            <w:r>
              <w:rPr>
                <w:rFonts w:ascii="宋体" w:eastAsia="宋体" w:hAnsi="宋体" w:cs="宋体"/>
                <w:b w:val="0"/>
                <w:i w:val="0"/>
                <w:color w:val="262626"/>
                <w:sz w:val="12"/>
              </w:rPr>
              <w:t xml:space="preserve">132.20</w:t>
            </w:r>
          </w:p>
        </w:tc>
        <w:tc>
          <w:tcPr>
            <w:tcW w:w="960" w:type="dxa"/>
            <w:vAlign w:val="center"/>
          </w:tcPr>
          <w:p>
            <w:pPr>
              <w:snapToGrid w:val="0"/>
              <w:jc w:val="right"/>
            </w:pPr>
            <w:r>
              <w:rPr>
                <w:rFonts w:ascii="宋体" w:eastAsia="宋体" w:hAnsi="宋体" w:cs="宋体"/>
                <w:b w:val="0"/>
                <w:i w:val="0"/>
                <w:color w:val="262626"/>
                <w:sz w:val="12"/>
              </w:rPr>
              <w:t xml:space="preserve">132.20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268"/>
          <w:jc w:val="center"/>
        </w:trPr>
        <w:tc>
          <w:tcPr>
            <w:tcW w:w="9026" w:type="dxa"/>
            <w:gridSpan w:val="8"/>
            <w:tcBorders>
              <w:left w:val="nil"/>
              <w:bottom w:val="nil"/>
              <w:right w:val="nil"/>
            </w:tcBorders>
            <w:vAlign w:val="center"/>
          </w:tcPr>
          <w:p>
            <w:pPr>
              <w:snapToGrid w:val="0"/>
              <w:jc w:val="left"/>
            </w:pPr>
            <w:r>
              <w:rPr>
                <w:rFonts w:ascii="宋体" w:eastAsia="宋体" w:hAnsi="宋体" w:cs="宋体"/>
                <w:b w:val="0"/>
                <w:i w:val="0"/>
                <w:color w:val="262626"/>
                <w:sz w:val="12"/>
              </w:rPr>
              <w:t xml:space="preserve">注：本表反映部门本年度各项支出情况。</w:t>
            </w:r>
          </w:p>
        </w:tc>
      </w:tr>
    </w:tbl>
    <w:p>
      <w:pPr>
        <w:sectPr>
          <w:pgSz w:w="11906" w:h="16838" w:orient="portrait"/>
          <w:pgMar w:top="873" w:right="1440" w:bottom="873" w:left="1440" w:header="720" w:footer="720" w:gutter="0"/>
          <w:pgNumType w:fmt="numberInDash"/>
          <w:cols w:num="1" w:space="720">
            <w:col w:w="9026" w:space="720"/>
          </w:cols>
          <w:docGrid w:type="lines" w:linePitch="312" w:charSpace="0"/>
        </w:sectPr>
      </w:pPr>
    </w:p>
    <w:p>
      <w:pPr>
        <w:keepNext w:val="0"/>
        <w:keepLines w:val="0"/>
        <w:pageBreakBefore w:val="0"/>
        <w:kinsoku/>
        <w:wordWrap w:val="0"/>
        <w:overflowPunct/>
        <w:topLinePunct w:val="0"/>
        <w:autoSpaceDE/>
        <w:autoSpaceDN/>
        <w:bidi w:val="0"/>
        <w:jc w:val="center"/>
        <w:rPr>
          <w:rFonts w:ascii="宋体" w:hAnsi="宋体" w:cs="宋体" w:hint="eastAsia"/>
          <w:color w:val="000000"/>
          <w:kern w:val="0.0"/>
          <w:sz w:val="20"/>
          <w:szCs w:val="20"/>
          <w:lang w:val="en-US" w:eastAsia="zh-CN"/>
        </w:rPr>
      </w:pPr>
      <w:r>
        <w:rPr>
          <w:rFonts w:ascii="黑体" w:eastAsia="黑体" w:hAnsi="黑体" w:cs="黑体" w:hint="eastAsia"/>
          <w:bCs/>
          <w:sz w:val="32"/>
          <w:szCs w:val="32"/>
          <w:lang w:val="en-US" w:eastAsia="zh-CN"/>
        </w:rPr>
        <w:t xml:space="preserve">财政拨款收入支出决算总表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5412"/>
        <w:gridCol w:w="2000"/>
        <w:gridCol w:w="5412"/>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2824" w:type="dxa"/>
            <w:gridSpan w:val="3"/>
            <w:vAlign w:val="center"/>
          </w:tcPr>
          <w:p>
            <w:pPr>
              <w:jc w:val="right"/>
            </w:pPr>
            <w:r>
              <w:rPr>
                <w:rFonts w:ascii="宋体" w:eastAsia="宋体" w:hAnsi="宋体" w:cs="宋体"/>
                <w:sz w:val="11"/>
              </w:rPr>
              <w:t xml:space="preserve">公开04表</w:t>
            </w:r>
          </w:p>
        </w:tc>
      </w:tr>
      <w:tr>
        <w:tblPrEx>
          <w:jc w:val="center"/>
          <w:tblLayout w:type="fixed"/>
          <w:tblCellMar>
            <w:left w:w="80" w:type="dxa"/>
            <w:right w:w="80" w:type="dxa"/>
          </w:tblCellMar>
        </w:tblPrEx>
        <w:trPr>
          <w:trHeight w:hRule="auto" w:val="0"/>
          <w:jc w:val="center"/>
        </w:trPr>
        <w:tc>
          <w:tcPr>
            <w:tcW w:w="5412" w:type="dxa"/>
            <w:vAlign w:val="center"/>
          </w:tcPr>
          <w:p>
            <w:pPr>
              <w:jc w:val="left"/>
            </w:pPr>
            <w:r>
              <w:rPr>
                <w:rFonts w:ascii="宋体" w:eastAsia="宋体" w:hAnsi="宋体" w:cs="宋体"/>
                <w:sz w:val="11"/>
              </w:rPr>
              <w:t xml:space="preserve">单位：许昌市第六中学</w:t>
            </w:r>
          </w:p>
        </w:tc>
        <w:tc>
          <w:tcPr>
            <w:tcW w:w="2000" w:type="dxa"/>
            <w:vAlign w:val="center"/>
          </w:tcPr>
          <w:p>
            <w:pPr>
              <w:jc w:val="center"/>
            </w:pPr>
            <w:r>
              <w:rPr>
                <w:rFonts w:ascii="宋体" w:eastAsia="宋体" w:hAnsi="宋体" w:cs="宋体"/>
                <w:sz w:val="11"/>
              </w:rPr>
              <w:t xml:space="preserve">2025年度</w:t>
            </w:r>
          </w:p>
        </w:tc>
        <w:tc>
          <w:tcPr>
            <w:tcW w:w="5412" w:type="dxa"/>
            <w:vAlign w:val="center"/>
          </w:tcPr>
          <w:p>
            <w:pPr>
              <w:jc w:val="right"/>
            </w:pPr>
            <w:r>
              <w:rPr>
                <w:rFonts w:ascii="宋体" w:eastAsia="宋体" w:hAnsi="宋体" w:cs="宋体"/>
                <w:sz w:val="11"/>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660"/>
        <w:gridCol w:w="440"/>
        <w:gridCol w:w="1280"/>
        <w:gridCol w:w="2800"/>
        <w:gridCol w:w="440"/>
        <w:gridCol w:w="1280"/>
        <w:gridCol w:w="1280"/>
        <w:gridCol w:w="1280"/>
        <w:gridCol w:w="1364"/>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43"/>
          <w:jc w:val="center"/>
        </w:trPr>
        <w:tc>
          <w:tcPr>
            <w:tcW w:w="4380" w:type="dxa"/>
            <w:gridSpan w:val="3"/>
            <w:vAlign w:val="center"/>
          </w:tcPr>
          <w:p>
            <w:pPr>
              <w:snapToGrid w:val="0"/>
              <w:jc w:val="center"/>
            </w:pPr>
            <w:r>
              <w:rPr>
                <w:rFonts w:ascii="宋体" w:eastAsia="宋体" w:hAnsi="宋体" w:cs="宋体"/>
                <w:b w:val="0"/>
                <w:i w:val="0"/>
                <w:color w:val="000000"/>
                <w:sz w:val="16"/>
              </w:rPr>
              <w:t xml:space="preserve">收入</w:t>
            </w:r>
          </w:p>
        </w:tc>
        <w:tc>
          <w:tcPr>
            <w:tcW w:w="8444" w:type="dxa"/>
            <w:gridSpan w:val="6"/>
            <w:vAlign w:val="center"/>
          </w:tcPr>
          <w:p>
            <w:pPr>
              <w:snapToGrid w:val="0"/>
              <w:jc w:val="center"/>
            </w:pPr>
            <w:r>
              <w:rPr>
                <w:rFonts w:ascii="宋体" w:eastAsia="宋体" w:hAnsi="宋体" w:cs="宋体"/>
                <w:b w:val="0"/>
                <w:i w:val="0"/>
                <w:color w:val="000000"/>
                <w:sz w:val="16"/>
              </w:rPr>
              <w:t xml:space="preserve">支出</w:t>
            </w:r>
          </w:p>
        </w:tc>
      </w:tr>
      <w:tr>
        <w:tblPrEx>
          <w:jc w:val="center"/>
          <w:tblLayout w:type="fixed"/>
          <w:tblCellMar>
            <w:left w:w="80" w:type="dxa"/>
            <w:right w:w="80" w:type="dxa"/>
          </w:tblCellMar>
        </w:tblPrEx>
        <w:trPr>
          <w:trHeight w:hRule="exact" w:val="326"/>
          <w:jc w:val="center"/>
        </w:trPr>
        <w:tc>
          <w:tcPr>
            <w:tcW w:w="2660" w:type="dxa"/>
            <w:vMerge w:val="restart"/>
            <w:vAlign w:val="center"/>
          </w:tcPr>
          <w:p>
            <w:pPr>
              <w:snapToGrid w:val="0"/>
              <w:jc w:val="center"/>
            </w:pPr>
            <w:r>
              <w:rPr>
                <w:rFonts w:ascii="宋体" w:eastAsia="宋体" w:hAnsi="宋体" w:cs="宋体"/>
                <w:b w:val="0"/>
                <w:i w:val="0"/>
                <w:color w:val="000000"/>
                <w:sz w:val="16"/>
              </w:rPr>
              <w:t xml:space="preserve">项目</w:t>
            </w:r>
          </w:p>
        </w:tc>
        <w:tc>
          <w:tcPr>
            <w:tcW w:w="440" w:type="dxa"/>
            <w:vMerge w:val="restart"/>
            <w:vAlign w:val="center"/>
          </w:tcPr>
          <w:p>
            <w:pPr>
              <w:snapToGrid w:val="0"/>
              <w:jc w:val="center"/>
            </w:pPr>
            <w:r>
              <w:rPr>
                <w:rFonts w:ascii="宋体" w:eastAsia="宋体" w:hAnsi="宋体" w:cs="宋体"/>
                <w:b w:val="0"/>
                <w:i w:val="0"/>
                <w:color w:val="000000"/>
                <w:sz w:val="16"/>
              </w:rPr>
              <w:t xml:space="preserve">行次</w:t>
            </w:r>
          </w:p>
        </w:tc>
        <w:tc>
          <w:tcPr>
            <w:tcW w:w="1280" w:type="dxa"/>
            <w:vMerge w:val="restart"/>
            <w:vAlign w:val="center"/>
          </w:tcPr>
          <w:p>
            <w:pPr>
              <w:snapToGrid w:val="0"/>
              <w:jc w:val="center"/>
            </w:pPr>
            <w:r>
              <w:rPr>
                <w:rFonts w:ascii="宋体" w:eastAsia="宋体" w:hAnsi="宋体" w:cs="宋体"/>
                <w:b w:val="0"/>
                <w:i w:val="0"/>
                <w:color w:val="000000"/>
                <w:sz w:val="16"/>
              </w:rPr>
              <w:t xml:space="preserve">金额</w:t>
            </w:r>
          </w:p>
        </w:tc>
        <w:tc>
          <w:tcPr>
            <w:tcW w:w="2800" w:type="dxa"/>
            <w:vMerge w:val="restart"/>
            <w:vAlign w:val="center"/>
          </w:tcPr>
          <w:p>
            <w:pPr>
              <w:snapToGrid w:val="0"/>
              <w:jc w:val="center"/>
            </w:pPr>
            <w:r>
              <w:rPr>
                <w:rFonts w:ascii="宋体" w:eastAsia="宋体" w:hAnsi="宋体" w:cs="宋体"/>
                <w:b w:val="0"/>
                <w:i w:val="0"/>
                <w:color w:val="000000"/>
                <w:sz w:val="16"/>
              </w:rPr>
              <w:t xml:space="preserve">项目</w:t>
            </w:r>
          </w:p>
        </w:tc>
        <w:tc>
          <w:tcPr>
            <w:tcW w:w="440" w:type="dxa"/>
            <w:vMerge w:val="restart"/>
            <w:vAlign w:val="center"/>
          </w:tcPr>
          <w:p>
            <w:pPr>
              <w:snapToGrid w:val="0"/>
              <w:jc w:val="center"/>
            </w:pPr>
            <w:r>
              <w:rPr>
                <w:rFonts w:ascii="宋体" w:eastAsia="宋体" w:hAnsi="宋体" w:cs="宋体"/>
                <w:b w:val="0"/>
                <w:i w:val="0"/>
                <w:color w:val="000000"/>
                <w:sz w:val="16"/>
              </w:rPr>
              <w:t xml:space="preserve">行次</w:t>
            </w:r>
          </w:p>
        </w:tc>
        <w:tc>
          <w:tcPr>
            <w:tcW w:w="1280" w:type="dxa"/>
            <w:vMerge w:val="restart"/>
            <w:vAlign w:val="center"/>
          </w:tcPr>
          <w:p>
            <w:pPr>
              <w:snapToGrid w:val="0"/>
              <w:jc w:val="center"/>
            </w:pPr>
            <w:r>
              <w:rPr>
                <w:rFonts w:ascii="宋体" w:eastAsia="宋体" w:hAnsi="宋体" w:cs="宋体"/>
                <w:b w:val="0"/>
                <w:i w:val="0"/>
                <w:color w:val="000000"/>
                <w:sz w:val="16"/>
              </w:rPr>
              <w:t xml:space="preserve">合计</w:t>
            </w:r>
          </w:p>
        </w:tc>
        <w:tc>
          <w:tcPr>
            <w:tcW w:w="1280" w:type="dxa"/>
            <w:vMerge w:val="restart"/>
            <w:vAlign w:val="center"/>
          </w:tcPr>
          <w:p>
            <w:pPr>
              <w:snapToGrid w:val="0"/>
              <w:jc w:val="center"/>
            </w:pPr>
            <w:r>
              <w:rPr>
                <w:rFonts w:ascii="宋体" w:eastAsia="宋体" w:hAnsi="宋体" w:cs="宋体"/>
                <w:b w:val="0"/>
                <w:i w:val="0"/>
                <w:color w:val="000000"/>
                <w:sz w:val="16"/>
              </w:rPr>
              <w:t xml:space="preserve">一般公共预算财政拨款</w:t>
            </w:r>
          </w:p>
        </w:tc>
        <w:tc>
          <w:tcPr>
            <w:tcW w:w="1280" w:type="dxa"/>
            <w:vMerge w:val="restart"/>
            <w:vAlign w:val="center"/>
          </w:tcPr>
          <w:p>
            <w:pPr>
              <w:snapToGrid w:val="0"/>
              <w:jc w:val="center"/>
            </w:pPr>
            <w:r>
              <w:rPr>
                <w:rFonts w:ascii="宋体" w:eastAsia="宋体" w:hAnsi="宋体" w:cs="宋体"/>
                <w:b w:val="0"/>
                <w:i w:val="0"/>
                <w:color w:val="000000"/>
                <w:sz w:val="16"/>
              </w:rPr>
              <w:t xml:space="preserve">政府性基金预算财政拨款</w:t>
            </w:r>
          </w:p>
        </w:tc>
        <w:tc>
          <w:tcPr>
            <w:tcW w:w="1364" w:type="dxa"/>
            <w:vMerge w:val="restart"/>
            <w:vAlign w:val="center"/>
          </w:tcPr>
          <w:p>
            <w:pPr>
              <w:snapToGrid w:val="0"/>
              <w:jc w:val="center"/>
            </w:pPr>
            <w:r>
              <w:rPr>
                <w:rFonts w:ascii="宋体" w:eastAsia="宋体" w:hAnsi="宋体" w:cs="宋体"/>
                <w:b w:val="0"/>
                <w:i w:val="0"/>
                <w:color w:val="000000"/>
                <w:sz w:val="16"/>
              </w:rPr>
              <w:t xml:space="preserve">国有资本经营预算财政拨款</w:t>
            </w:r>
          </w:p>
        </w:tc>
      </w:tr>
      <w:tr>
        <w:tblPrEx>
          <w:jc w:val="center"/>
          <w:tblLayout w:type="fixed"/>
          <w:tblCellMar>
            <w:left w:w="80" w:type="dxa"/>
            <w:right w:w="80" w:type="dxa"/>
          </w:tblCellMar>
        </w:tblPrEx>
        <w:trPr>
          <w:trHeight w:hRule="exact" w:val="686"/>
          <w:jc w:val="center"/>
        </w:trPr>
        <w:tc>
          <w:tcPr>
            <w:tcW w:w="2660" w:type="dxa"/>
            <w:vMerge/>
            <w:vAlign w:val="center"/>
          </w:tcPr>
          <w:p/>
        </w:tc>
        <w:tc>
          <w:tcPr>
            <w:tcW w:w="440" w:type="dxa"/>
            <w:vMerge/>
            <w:vAlign w:val="center"/>
          </w:tcPr>
          <w:p/>
        </w:tc>
        <w:tc>
          <w:tcPr>
            <w:tcW w:w="1280" w:type="dxa"/>
            <w:vMerge/>
            <w:vAlign w:val="center"/>
          </w:tcPr>
          <w:p/>
        </w:tc>
        <w:tc>
          <w:tcPr>
            <w:tcW w:w="2800" w:type="dxa"/>
            <w:vMerge/>
            <w:vAlign w:val="center"/>
          </w:tcPr>
          <w:p/>
        </w:tc>
        <w:tc>
          <w:tcPr>
            <w:tcW w:w="440" w:type="dxa"/>
            <w:vMerge/>
            <w:vAlign w:val="center"/>
          </w:tcPr>
          <w:p/>
        </w:tc>
        <w:tc>
          <w:tcPr>
            <w:tcW w:w="1280" w:type="dxa"/>
            <w:vMerge/>
            <w:vAlign w:val="center"/>
          </w:tcPr>
          <w:p/>
        </w:tc>
        <w:tc>
          <w:tcPr>
            <w:tcW w:w="1280" w:type="dxa"/>
            <w:vMerge/>
            <w:vAlign w:val="center"/>
          </w:tcPr>
          <w:p/>
        </w:tc>
        <w:tc>
          <w:tcPr>
            <w:tcW w:w="1280" w:type="dxa"/>
            <w:vMerge/>
            <w:vAlign w:val="center"/>
          </w:tcPr>
          <w:p/>
        </w:tc>
        <w:tc>
          <w:tcPr>
            <w:tcW w:w="1364" w:type="dxa"/>
            <w:vMerge/>
            <w:vAlign w:val="center"/>
          </w:tcP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center"/>
            </w:pPr>
            <w:r>
              <w:rPr>
                <w:rFonts w:ascii="宋体" w:eastAsia="宋体" w:hAnsi="宋体" w:cs="宋体"/>
                <w:b w:val="0"/>
                <w:i w:val="0"/>
                <w:color w:val="000000"/>
                <w:sz w:val="16"/>
              </w:rPr>
              <w:t xml:space="preserve">栏次</w:t>
            </w:r>
          </w:p>
        </w:tc>
        <w:tc>
          <w:tcPr>
            <w:tcW w:w="440" w:type="dxa"/>
            <w:vAlign w:val="center"/>
          </w:tcPr>
          <w:p/>
        </w:tc>
        <w:tc>
          <w:tcPr>
            <w:tcW w:w="1280" w:type="dxa"/>
            <w:vAlign w:val="center"/>
          </w:tcPr>
          <w:p>
            <w:pPr>
              <w:snapToGrid w:val="0"/>
              <w:jc w:val="center"/>
            </w:pPr>
            <w:r>
              <w:rPr>
                <w:rFonts w:ascii="宋体" w:eastAsia="宋体" w:hAnsi="宋体" w:cs="宋体"/>
                <w:b w:val="0"/>
                <w:i w:val="0"/>
                <w:color w:val="000000"/>
                <w:sz w:val="16"/>
              </w:rPr>
              <w:t xml:space="preserve">1</w:t>
            </w:r>
          </w:p>
        </w:tc>
        <w:tc>
          <w:tcPr>
            <w:tcW w:w="2800" w:type="dxa"/>
            <w:vAlign w:val="center"/>
          </w:tcPr>
          <w:p>
            <w:pPr>
              <w:snapToGrid w:val="0"/>
              <w:jc w:val="center"/>
            </w:pPr>
            <w:r>
              <w:rPr>
                <w:rFonts w:ascii="宋体" w:eastAsia="宋体" w:hAnsi="宋体" w:cs="宋体"/>
                <w:b w:val="0"/>
                <w:i w:val="0"/>
                <w:color w:val="000000"/>
                <w:sz w:val="16"/>
              </w:rPr>
              <w:t xml:space="preserve">栏次</w:t>
            </w:r>
          </w:p>
        </w:tc>
        <w:tc>
          <w:tcPr>
            <w:tcW w:w="440" w:type="dxa"/>
            <w:vAlign w:val="center"/>
          </w:tcPr>
          <w:p/>
        </w:tc>
        <w:tc>
          <w:tcPr>
            <w:tcW w:w="1280" w:type="dxa"/>
            <w:vAlign w:val="center"/>
          </w:tcPr>
          <w:p>
            <w:pPr>
              <w:snapToGrid w:val="0"/>
              <w:jc w:val="center"/>
            </w:pPr>
            <w:r>
              <w:rPr>
                <w:rFonts w:ascii="宋体" w:eastAsia="宋体" w:hAnsi="宋体" w:cs="宋体"/>
                <w:b w:val="0"/>
                <w:i w:val="0"/>
                <w:color w:val="000000"/>
                <w:sz w:val="16"/>
              </w:rPr>
              <w:t xml:space="preserve">2</w:t>
            </w:r>
          </w:p>
        </w:tc>
        <w:tc>
          <w:tcPr>
            <w:tcW w:w="1280" w:type="dxa"/>
            <w:vAlign w:val="center"/>
          </w:tcPr>
          <w:p>
            <w:pPr>
              <w:snapToGrid w:val="0"/>
              <w:jc w:val="center"/>
            </w:pPr>
            <w:r>
              <w:rPr>
                <w:rFonts w:ascii="宋体" w:eastAsia="宋体" w:hAnsi="宋体" w:cs="宋体"/>
                <w:b w:val="0"/>
                <w:i w:val="0"/>
                <w:color w:val="000000"/>
                <w:sz w:val="16"/>
              </w:rPr>
              <w:t xml:space="preserve">3</w:t>
            </w:r>
          </w:p>
        </w:tc>
        <w:tc>
          <w:tcPr>
            <w:tcW w:w="1280" w:type="dxa"/>
            <w:vAlign w:val="center"/>
          </w:tcPr>
          <w:p>
            <w:pPr>
              <w:snapToGrid w:val="0"/>
              <w:jc w:val="center"/>
            </w:pPr>
            <w:r>
              <w:rPr>
                <w:rFonts w:ascii="宋体" w:eastAsia="宋体" w:hAnsi="宋体" w:cs="宋体"/>
                <w:b w:val="0"/>
                <w:i w:val="0"/>
                <w:color w:val="000000"/>
                <w:sz w:val="16"/>
              </w:rPr>
              <w:t xml:space="preserve">4</w:t>
            </w:r>
          </w:p>
        </w:tc>
        <w:tc>
          <w:tcPr>
            <w:tcW w:w="1364" w:type="dxa"/>
            <w:vAlign w:val="center"/>
          </w:tcPr>
          <w:p>
            <w:pPr>
              <w:snapToGrid w:val="0"/>
              <w:jc w:val="center"/>
            </w:pPr>
            <w:r>
              <w:rPr>
                <w:rFonts w:ascii="宋体" w:eastAsia="宋体" w:hAnsi="宋体" w:cs="宋体"/>
                <w:b w:val="0"/>
                <w:i w:val="0"/>
                <w:color w:val="000000"/>
                <w:sz w:val="16"/>
              </w:rPr>
              <w:t xml:space="preserve">5</w:t>
            </w: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000000"/>
                <w:sz w:val="16"/>
              </w:rPr>
              <w:t xml:space="preserve">一、一般公共预算财政拨款</w:t>
            </w:r>
          </w:p>
        </w:tc>
        <w:tc>
          <w:tcPr>
            <w:tcW w:w="440" w:type="dxa"/>
            <w:vAlign w:val="center"/>
          </w:tcPr>
          <w:p>
            <w:pPr>
              <w:snapToGrid w:val="0"/>
              <w:jc w:val="center"/>
            </w:pPr>
            <w:r>
              <w:rPr>
                <w:rFonts w:ascii="宋体" w:eastAsia="宋体" w:hAnsi="宋体" w:cs="宋体"/>
                <w:b w:val="0"/>
                <w:i w:val="0"/>
                <w:color w:val="000000"/>
                <w:sz w:val="16"/>
              </w:rPr>
              <w:t xml:space="preserve">1</w:t>
            </w:r>
          </w:p>
        </w:tc>
        <w:tc>
          <w:tcPr>
            <w:tcW w:w="1280" w:type="dxa"/>
            <w:vAlign w:val="center"/>
          </w:tcPr>
          <w:p>
            <w:pPr>
              <w:snapToGrid w:val="0"/>
              <w:jc w:val="right"/>
            </w:pPr>
            <w:r>
              <w:rPr>
                <w:rFonts w:ascii="宋体" w:eastAsia="宋体" w:hAnsi="宋体" w:cs="宋体"/>
                <w:b w:val="0"/>
                <w:i w:val="0"/>
                <w:color w:val="000000"/>
                <w:sz w:val="16"/>
              </w:rPr>
              <w:t xml:space="preserve">2,415.28</w:t>
            </w:r>
          </w:p>
        </w:tc>
        <w:tc>
          <w:tcPr>
            <w:tcW w:w="2800" w:type="dxa"/>
            <w:vAlign w:val="center"/>
          </w:tcPr>
          <w:p>
            <w:pPr>
              <w:snapToGrid w:val="0"/>
              <w:jc w:val="left"/>
            </w:pPr>
            <w:r>
              <w:rPr>
                <w:rFonts w:ascii="宋体" w:eastAsia="宋体" w:hAnsi="宋体" w:cs="宋体"/>
                <w:b w:val="0"/>
                <w:i w:val="0"/>
                <w:color w:val="000000"/>
                <w:sz w:val="16"/>
              </w:rPr>
              <w:t xml:space="preserve">一、一般公共服务支出</w:t>
            </w:r>
          </w:p>
        </w:tc>
        <w:tc>
          <w:tcPr>
            <w:tcW w:w="440" w:type="dxa"/>
            <w:vAlign w:val="center"/>
          </w:tcPr>
          <w:p>
            <w:pPr>
              <w:snapToGrid w:val="0"/>
              <w:jc w:val="center"/>
            </w:pPr>
            <w:r>
              <w:rPr>
                <w:rFonts w:ascii="宋体" w:eastAsia="宋体" w:hAnsi="宋体" w:cs="宋体"/>
                <w:b w:val="0"/>
                <w:i w:val="0"/>
                <w:color w:val="000000"/>
                <w:sz w:val="16"/>
              </w:rPr>
              <w:t xml:space="preserve">33</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000000"/>
                <w:sz w:val="16"/>
              </w:rPr>
              <w:t xml:space="preserve">二、政府性基金预算财政拨款</w:t>
            </w:r>
          </w:p>
        </w:tc>
        <w:tc>
          <w:tcPr>
            <w:tcW w:w="440" w:type="dxa"/>
            <w:vAlign w:val="center"/>
          </w:tcPr>
          <w:p>
            <w:pPr>
              <w:snapToGrid w:val="0"/>
              <w:jc w:val="center"/>
            </w:pPr>
            <w:r>
              <w:rPr>
                <w:rFonts w:ascii="宋体" w:eastAsia="宋体" w:hAnsi="宋体" w:cs="宋体"/>
                <w:b w:val="0"/>
                <w:i w:val="0"/>
                <w:color w:val="000000"/>
                <w:sz w:val="16"/>
              </w:rPr>
              <w:t xml:space="preserve">2</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2800" w:type="dxa"/>
            <w:vAlign w:val="center"/>
          </w:tcPr>
          <w:p>
            <w:pPr>
              <w:snapToGrid w:val="0"/>
              <w:jc w:val="left"/>
            </w:pPr>
            <w:r>
              <w:rPr>
                <w:rFonts w:ascii="宋体" w:eastAsia="宋体" w:hAnsi="宋体" w:cs="宋体"/>
                <w:b w:val="0"/>
                <w:i w:val="0"/>
                <w:color w:val="000000"/>
                <w:sz w:val="16"/>
              </w:rPr>
              <w:t xml:space="preserve">二、外交支出</w:t>
            </w:r>
          </w:p>
        </w:tc>
        <w:tc>
          <w:tcPr>
            <w:tcW w:w="440" w:type="dxa"/>
            <w:vAlign w:val="center"/>
          </w:tcPr>
          <w:p>
            <w:pPr>
              <w:snapToGrid w:val="0"/>
              <w:jc w:val="center"/>
            </w:pPr>
            <w:r>
              <w:rPr>
                <w:rFonts w:ascii="宋体" w:eastAsia="宋体" w:hAnsi="宋体" w:cs="宋体"/>
                <w:b w:val="0"/>
                <w:i w:val="0"/>
                <w:color w:val="000000"/>
                <w:sz w:val="16"/>
              </w:rPr>
              <w:t xml:space="preserve">34</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000000"/>
                <w:sz w:val="16"/>
              </w:rPr>
              <w:t xml:space="preserve">三、国有资本经营预算财政拨款</w:t>
            </w:r>
          </w:p>
        </w:tc>
        <w:tc>
          <w:tcPr>
            <w:tcW w:w="440" w:type="dxa"/>
            <w:vAlign w:val="center"/>
          </w:tcPr>
          <w:p>
            <w:pPr>
              <w:snapToGrid w:val="0"/>
              <w:jc w:val="center"/>
            </w:pPr>
            <w:r>
              <w:rPr>
                <w:rFonts w:ascii="宋体" w:eastAsia="宋体" w:hAnsi="宋体" w:cs="宋体"/>
                <w:b w:val="0"/>
                <w:i w:val="0"/>
                <w:color w:val="000000"/>
                <w:sz w:val="16"/>
              </w:rPr>
              <w:t xml:space="preserve">3</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2800" w:type="dxa"/>
            <w:vAlign w:val="center"/>
          </w:tcPr>
          <w:p>
            <w:pPr>
              <w:snapToGrid w:val="0"/>
              <w:jc w:val="left"/>
            </w:pPr>
            <w:r>
              <w:rPr>
                <w:rFonts w:ascii="宋体" w:eastAsia="宋体" w:hAnsi="宋体" w:cs="宋体"/>
                <w:b w:val="0"/>
                <w:i w:val="0"/>
                <w:color w:val="000000"/>
                <w:sz w:val="16"/>
              </w:rPr>
              <w:t xml:space="preserve">三、国防支出</w:t>
            </w:r>
          </w:p>
        </w:tc>
        <w:tc>
          <w:tcPr>
            <w:tcW w:w="440" w:type="dxa"/>
            <w:vAlign w:val="center"/>
          </w:tcPr>
          <w:p>
            <w:pPr>
              <w:snapToGrid w:val="0"/>
              <w:jc w:val="center"/>
            </w:pPr>
            <w:r>
              <w:rPr>
                <w:rFonts w:ascii="宋体" w:eastAsia="宋体" w:hAnsi="宋体" w:cs="宋体"/>
                <w:b w:val="0"/>
                <w:i w:val="0"/>
                <w:color w:val="000000"/>
                <w:sz w:val="16"/>
              </w:rPr>
              <w:t xml:space="preserve">35</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4</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四、公共安全支出</w:t>
            </w:r>
          </w:p>
        </w:tc>
        <w:tc>
          <w:tcPr>
            <w:tcW w:w="440" w:type="dxa"/>
            <w:vAlign w:val="center"/>
          </w:tcPr>
          <w:p>
            <w:pPr>
              <w:snapToGrid w:val="0"/>
              <w:jc w:val="center"/>
            </w:pPr>
            <w:r>
              <w:rPr>
                <w:rFonts w:ascii="宋体" w:eastAsia="宋体" w:hAnsi="宋体" w:cs="宋体"/>
                <w:b w:val="0"/>
                <w:i w:val="0"/>
                <w:color w:val="000000"/>
                <w:sz w:val="16"/>
              </w:rPr>
              <w:t xml:space="preserve">36</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5</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五、教育支出</w:t>
            </w:r>
          </w:p>
        </w:tc>
        <w:tc>
          <w:tcPr>
            <w:tcW w:w="440" w:type="dxa"/>
            <w:vAlign w:val="center"/>
          </w:tcPr>
          <w:p>
            <w:pPr>
              <w:snapToGrid w:val="0"/>
              <w:jc w:val="center"/>
            </w:pPr>
            <w:r>
              <w:rPr>
                <w:rFonts w:ascii="宋体" w:eastAsia="宋体" w:hAnsi="宋体" w:cs="宋体"/>
                <w:b w:val="0"/>
                <w:i w:val="0"/>
                <w:color w:val="000000"/>
                <w:sz w:val="16"/>
              </w:rPr>
              <w:t xml:space="preserve">37</w:t>
            </w:r>
          </w:p>
        </w:tc>
        <w:tc>
          <w:tcPr>
            <w:tcW w:w="1280" w:type="dxa"/>
            <w:vAlign w:val="center"/>
          </w:tcPr>
          <w:p>
            <w:pPr>
              <w:snapToGrid w:val="0"/>
              <w:jc w:val="right"/>
            </w:pPr>
            <w:r>
              <w:rPr>
                <w:rFonts w:ascii="宋体" w:eastAsia="宋体" w:hAnsi="宋体" w:cs="宋体"/>
                <w:b w:val="0"/>
                <w:i w:val="0"/>
                <w:color w:val="000000"/>
                <w:sz w:val="16"/>
              </w:rPr>
              <w:t xml:space="preserve">2,406.97</w:t>
            </w:r>
          </w:p>
        </w:tc>
        <w:tc>
          <w:tcPr>
            <w:tcW w:w="1280" w:type="dxa"/>
            <w:vAlign w:val="center"/>
          </w:tcPr>
          <w:p>
            <w:pPr>
              <w:snapToGrid w:val="0"/>
              <w:jc w:val="right"/>
            </w:pPr>
            <w:r>
              <w:rPr>
                <w:rFonts w:ascii="宋体" w:eastAsia="宋体" w:hAnsi="宋体" w:cs="宋体"/>
                <w:b w:val="0"/>
                <w:i w:val="0"/>
                <w:color w:val="000000"/>
                <w:sz w:val="16"/>
              </w:rPr>
              <w:t xml:space="preserve">2,406.97</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6</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六、科学技术支出</w:t>
            </w:r>
          </w:p>
        </w:tc>
        <w:tc>
          <w:tcPr>
            <w:tcW w:w="440" w:type="dxa"/>
            <w:vAlign w:val="center"/>
          </w:tcPr>
          <w:p>
            <w:pPr>
              <w:snapToGrid w:val="0"/>
              <w:jc w:val="center"/>
            </w:pPr>
            <w:r>
              <w:rPr>
                <w:rFonts w:ascii="宋体" w:eastAsia="宋体" w:hAnsi="宋体" w:cs="宋体"/>
                <w:b w:val="0"/>
                <w:i w:val="0"/>
                <w:color w:val="000000"/>
                <w:sz w:val="16"/>
              </w:rPr>
              <w:t xml:space="preserve">38</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7</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七、文化旅游体育与传媒支出</w:t>
            </w:r>
          </w:p>
        </w:tc>
        <w:tc>
          <w:tcPr>
            <w:tcW w:w="440" w:type="dxa"/>
            <w:vAlign w:val="center"/>
          </w:tcPr>
          <w:p>
            <w:pPr>
              <w:snapToGrid w:val="0"/>
              <w:jc w:val="center"/>
            </w:pPr>
            <w:r>
              <w:rPr>
                <w:rFonts w:ascii="宋体" w:eastAsia="宋体" w:hAnsi="宋体" w:cs="宋体"/>
                <w:b w:val="0"/>
                <w:i w:val="0"/>
                <w:color w:val="000000"/>
                <w:sz w:val="16"/>
              </w:rPr>
              <w:t xml:space="preserve">39</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8</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八、社会保障和就业支出</w:t>
            </w:r>
          </w:p>
        </w:tc>
        <w:tc>
          <w:tcPr>
            <w:tcW w:w="440" w:type="dxa"/>
            <w:vAlign w:val="center"/>
          </w:tcPr>
          <w:p>
            <w:pPr>
              <w:snapToGrid w:val="0"/>
              <w:jc w:val="center"/>
            </w:pPr>
            <w:r>
              <w:rPr>
                <w:rFonts w:ascii="宋体" w:eastAsia="宋体" w:hAnsi="宋体" w:cs="宋体"/>
                <w:b w:val="0"/>
                <w:i w:val="0"/>
                <w:color w:val="000000"/>
                <w:sz w:val="16"/>
              </w:rPr>
              <w:t xml:space="preserve">40</w:t>
            </w:r>
          </w:p>
        </w:tc>
        <w:tc>
          <w:tcPr>
            <w:tcW w:w="1280" w:type="dxa"/>
            <w:vAlign w:val="center"/>
          </w:tcPr>
          <w:p>
            <w:pPr>
              <w:snapToGrid w:val="0"/>
              <w:jc w:val="right"/>
            </w:pPr>
            <w:r>
              <w:rPr>
                <w:rFonts w:ascii="宋体" w:eastAsia="宋体" w:hAnsi="宋体" w:cs="宋体"/>
                <w:b w:val="0"/>
                <w:i w:val="0"/>
                <w:color w:val="000000"/>
                <w:sz w:val="16"/>
              </w:rPr>
              <w:t xml:space="preserve">8.31</w:t>
            </w:r>
          </w:p>
        </w:tc>
        <w:tc>
          <w:tcPr>
            <w:tcW w:w="1280" w:type="dxa"/>
            <w:vAlign w:val="center"/>
          </w:tcPr>
          <w:p>
            <w:pPr>
              <w:snapToGrid w:val="0"/>
              <w:jc w:val="right"/>
            </w:pPr>
            <w:r>
              <w:rPr>
                <w:rFonts w:ascii="宋体" w:eastAsia="宋体" w:hAnsi="宋体" w:cs="宋体"/>
                <w:b w:val="0"/>
                <w:i w:val="0"/>
                <w:color w:val="000000"/>
                <w:sz w:val="16"/>
              </w:rPr>
              <w:t xml:space="preserve">8.31</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9</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九、卫生健康支出</w:t>
            </w:r>
          </w:p>
        </w:tc>
        <w:tc>
          <w:tcPr>
            <w:tcW w:w="440" w:type="dxa"/>
            <w:vAlign w:val="center"/>
          </w:tcPr>
          <w:p>
            <w:pPr>
              <w:snapToGrid w:val="0"/>
              <w:jc w:val="center"/>
            </w:pPr>
            <w:r>
              <w:rPr>
                <w:rFonts w:ascii="宋体" w:eastAsia="宋体" w:hAnsi="宋体" w:cs="宋体"/>
                <w:b w:val="0"/>
                <w:i w:val="0"/>
                <w:color w:val="000000"/>
                <w:sz w:val="16"/>
              </w:rPr>
              <w:t xml:space="preserve">41</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10</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十、节能环保支出</w:t>
            </w:r>
          </w:p>
        </w:tc>
        <w:tc>
          <w:tcPr>
            <w:tcW w:w="440" w:type="dxa"/>
            <w:vAlign w:val="center"/>
          </w:tcPr>
          <w:p>
            <w:pPr>
              <w:snapToGrid w:val="0"/>
              <w:jc w:val="center"/>
            </w:pPr>
            <w:r>
              <w:rPr>
                <w:rFonts w:ascii="宋体" w:eastAsia="宋体" w:hAnsi="宋体" w:cs="宋体"/>
                <w:b w:val="0"/>
                <w:i w:val="0"/>
                <w:color w:val="000000"/>
                <w:sz w:val="16"/>
              </w:rPr>
              <w:t xml:space="preserve">42</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11</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十一、城乡社区支出</w:t>
            </w:r>
          </w:p>
        </w:tc>
        <w:tc>
          <w:tcPr>
            <w:tcW w:w="440" w:type="dxa"/>
            <w:vAlign w:val="center"/>
          </w:tcPr>
          <w:p>
            <w:pPr>
              <w:snapToGrid w:val="0"/>
              <w:jc w:val="center"/>
            </w:pPr>
            <w:r>
              <w:rPr>
                <w:rFonts w:ascii="宋体" w:eastAsia="宋体" w:hAnsi="宋体" w:cs="宋体"/>
                <w:b w:val="0"/>
                <w:i w:val="0"/>
                <w:color w:val="000000"/>
                <w:sz w:val="16"/>
              </w:rPr>
              <w:t xml:space="preserve">43</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12</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十二、农林水支出</w:t>
            </w:r>
          </w:p>
        </w:tc>
        <w:tc>
          <w:tcPr>
            <w:tcW w:w="440" w:type="dxa"/>
            <w:vAlign w:val="center"/>
          </w:tcPr>
          <w:p>
            <w:pPr>
              <w:snapToGrid w:val="0"/>
              <w:jc w:val="center"/>
            </w:pPr>
            <w:r>
              <w:rPr>
                <w:rFonts w:ascii="宋体" w:eastAsia="宋体" w:hAnsi="宋体" w:cs="宋体"/>
                <w:b w:val="0"/>
                <w:i w:val="0"/>
                <w:color w:val="000000"/>
                <w:sz w:val="16"/>
              </w:rPr>
              <w:t xml:space="preserve">44</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13</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十三、交通运输支出</w:t>
            </w:r>
          </w:p>
        </w:tc>
        <w:tc>
          <w:tcPr>
            <w:tcW w:w="440" w:type="dxa"/>
            <w:vAlign w:val="center"/>
          </w:tcPr>
          <w:p>
            <w:pPr>
              <w:snapToGrid w:val="0"/>
              <w:jc w:val="center"/>
            </w:pPr>
            <w:r>
              <w:rPr>
                <w:rFonts w:ascii="宋体" w:eastAsia="宋体" w:hAnsi="宋体" w:cs="宋体"/>
                <w:b w:val="0"/>
                <w:i w:val="0"/>
                <w:color w:val="000000"/>
                <w:sz w:val="16"/>
              </w:rPr>
              <w:t xml:space="preserve">45</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14</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十四、资源勘探工业信息等支出</w:t>
            </w:r>
          </w:p>
        </w:tc>
        <w:tc>
          <w:tcPr>
            <w:tcW w:w="440" w:type="dxa"/>
            <w:vAlign w:val="center"/>
          </w:tcPr>
          <w:p>
            <w:pPr>
              <w:snapToGrid w:val="0"/>
              <w:jc w:val="center"/>
            </w:pPr>
            <w:r>
              <w:rPr>
                <w:rFonts w:ascii="宋体" w:eastAsia="宋体" w:hAnsi="宋体" w:cs="宋体"/>
                <w:b w:val="0"/>
                <w:i w:val="0"/>
                <w:color w:val="000000"/>
                <w:sz w:val="16"/>
              </w:rPr>
              <w:t xml:space="preserve">46</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15</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十五、商业服务业等支出</w:t>
            </w:r>
          </w:p>
        </w:tc>
        <w:tc>
          <w:tcPr>
            <w:tcW w:w="440" w:type="dxa"/>
            <w:vAlign w:val="center"/>
          </w:tcPr>
          <w:p>
            <w:pPr>
              <w:snapToGrid w:val="0"/>
              <w:jc w:val="center"/>
            </w:pPr>
            <w:r>
              <w:rPr>
                <w:rFonts w:ascii="宋体" w:eastAsia="宋体" w:hAnsi="宋体" w:cs="宋体"/>
                <w:b w:val="0"/>
                <w:i w:val="0"/>
                <w:color w:val="000000"/>
                <w:sz w:val="16"/>
              </w:rPr>
              <w:t xml:space="preserve">47</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16</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十六、金融支出</w:t>
            </w:r>
          </w:p>
        </w:tc>
        <w:tc>
          <w:tcPr>
            <w:tcW w:w="440" w:type="dxa"/>
            <w:vAlign w:val="center"/>
          </w:tcPr>
          <w:p>
            <w:pPr>
              <w:snapToGrid w:val="0"/>
              <w:jc w:val="center"/>
            </w:pPr>
            <w:r>
              <w:rPr>
                <w:rFonts w:ascii="宋体" w:eastAsia="宋体" w:hAnsi="宋体" w:cs="宋体"/>
                <w:b w:val="0"/>
                <w:i w:val="0"/>
                <w:color w:val="000000"/>
                <w:sz w:val="16"/>
              </w:rPr>
              <w:t xml:space="preserve">48</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17</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十七、援助其他地区支出</w:t>
            </w:r>
          </w:p>
        </w:tc>
        <w:tc>
          <w:tcPr>
            <w:tcW w:w="440" w:type="dxa"/>
            <w:vAlign w:val="center"/>
          </w:tcPr>
          <w:p>
            <w:pPr>
              <w:snapToGrid w:val="0"/>
              <w:jc w:val="center"/>
            </w:pPr>
            <w:r>
              <w:rPr>
                <w:rFonts w:ascii="宋体" w:eastAsia="宋体" w:hAnsi="宋体" w:cs="宋体"/>
                <w:b w:val="0"/>
                <w:i w:val="0"/>
                <w:color w:val="000000"/>
                <w:sz w:val="16"/>
              </w:rPr>
              <w:t xml:space="preserve">49</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18</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十八、自然资源海洋气象等支出</w:t>
            </w:r>
          </w:p>
        </w:tc>
        <w:tc>
          <w:tcPr>
            <w:tcW w:w="440" w:type="dxa"/>
            <w:vAlign w:val="center"/>
          </w:tcPr>
          <w:p>
            <w:pPr>
              <w:snapToGrid w:val="0"/>
              <w:jc w:val="center"/>
            </w:pPr>
            <w:r>
              <w:rPr>
                <w:rFonts w:ascii="宋体" w:eastAsia="宋体" w:hAnsi="宋体" w:cs="宋体"/>
                <w:b w:val="0"/>
                <w:i w:val="0"/>
                <w:color w:val="000000"/>
                <w:sz w:val="16"/>
              </w:rPr>
              <w:t xml:space="preserve">50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19</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十九、住房保障支出</w:t>
            </w:r>
          </w:p>
        </w:tc>
        <w:tc>
          <w:tcPr>
            <w:tcW w:w="440" w:type="dxa"/>
            <w:vAlign w:val="center"/>
          </w:tcPr>
          <w:p>
            <w:pPr>
              <w:snapToGrid w:val="0"/>
              <w:jc w:val="center"/>
            </w:pPr>
            <w:r>
              <w:rPr>
                <w:rFonts w:ascii="宋体" w:eastAsia="宋体" w:hAnsi="宋体" w:cs="宋体"/>
                <w:b w:val="0"/>
                <w:i w:val="0"/>
                <w:color w:val="000000"/>
                <w:sz w:val="16"/>
              </w:rPr>
              <w:t xml:space="preserve">51</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20</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二十、粮油物资储备支出</w:t>
            </w:r>
          </w:p>
        </w:tc>
        <w:tc>
          <w:tcPr>
            <w:tcW w:w="440" w:type="dxa"/>
            <w:vAlign w:val="center"/>
          </w:tcPr>
          <w:p>
            <w:pPr>
              <w:snapToGrid w:val="0"/>
              <w:jc w:val="center"/>
            </w:pPr>
            <w:r>
              <w:rPr>
                <w:rFonts w:ascii="宋体" w:eastAsia="宋体" w:hAnsi="宋体" w:cs="宋体"/>
                <w:b w:val="0"/>
                <w:i w:val="0"/>
                <w:color w:val="000000"/>
                <w:sz w:val="16"/>
              </w:rPr>
              <w:t xml:space="preserve">52</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21</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二十一、国有资本经营预算支出</w:t>
            </w:r>
          </w:p>
        </w:tc>
        <w:tc>
          <w:tcPr>
            <w:tcW w:w="440" w:type="dxa"/>
            <w:vAlign w:val="center"/>
          </w:tcPr>
          <w:p>
            <w:pPr>
              <w:snapToGrid w:val="0"/>
              <w:jc w:val="center"/>
            </w:pPr>
            <w:r>
              <w:rPr>
                <w:rFonts w:ascii="宋体" w:eastAsia="宋体" w:hAnsi="宋体" w:cs="宋体"/>
                <w:b w:val="0"/>
                <w:i w:val="0"/>
                <w:color w:val="000000"/>
                <w:sz w:val="16"/>
              </w:rPr>
              <w:t xml:space="preserve">53</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22</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二十二、灾害防治及应急管理支出</w:t>
            </w:r>
          </w:p>
        </w:tc>
        <w:tc>
          <w:tcPr>
            <w:tcW w:w="440" w:type="dxa"/>
            <w:vAlign w:val="center"/>
          </w:tcPr>
          <w:p>
            <w:pPr>
              <w:snapToGrid w:val="0"/>
              <w:jc w:val="center"/>
            </w:pPr>
            <w:r>
              <w:rPr>
                <w:rFonts w:ascii="宋体" w:eastAsia="宋体" w:hAnsi="宋体" w:cs="宋体"/>
                <w:b w:val="0"/>
                <w:i w:val="0"/>
                <w:color w:val="000000"/>
                <w:sz w:val="16"/>
              </w:rPr>
              <w:t xml:space="preserve">54</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23</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二十三、其他支出</w:t>
            </w:r>
          </w:p>
        </w:tc>
        <w:tc>
          <w:tcPr>
            <w:tcW w:w="440" w:type="dxa"/>
            <w:vAlign w:val="center"/>
          </w:tcPr>
          <w:p>
            <w:pPr>
              <w:snapToGrid w:val="0"/>
              <w:jc w:val="center"/>
            </w:pPr>
            <w:r>
              <w:rPr>
                <w:rFonts w:ascii="宋体" w:eastAsia="宋体" w:hAnsi="宋体" w:cs="宋体"/>
                <w:b w:val="0"/>
                <w:i w:val="0"/>
                <w:color w:val="000000"/>
                <w:sz w:val="16"/>
              </w:rPr>
              <w:t xml:space="preserve">55</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24</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二十四、债务还本支出</w:t>
            </w:r>
          </w:p>
        </w:tc>
        <w:tc>
          <w:tcPr>
            <w:tcW w:w="440" w:type="dxa"/>
            <w:vAlign w:val="center"/>
          </w:tcPr>
          <w:p>
            <w:pPr>
              <w:snapToGrid w:val="0"/>
              <w:jc w:val="center"/>
            </w:pPr>
            <w:r>
              <w:rPr>
                <w:rFonts w:ascii="宋体" w:eastAsia="宋体" w:hAnsi="宋体" w:cs="宋体"/>
                <w:b w:val="0"/>
                <w:i w:val="0"/>
                <w:color w:val="000000"/>
                <w:sz w:val="16"/>
              </w:rPr>
              <w:t xml:space="preserve">56</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25</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二十五、债务付息支出</w:t>
            </w:r>
          </w:p>
        </w:tc>
        <w:tc>
          <w:tcPr>
            <w:tcW w:w="440" w:type="dxa"/>
            <w:vAlign w:val="center"/>
          </w:tcPr>
          <w:p>
            <w:pPr>
              <w:snapToGrid w:val="0"/>
              <w:jc w:val="center"/>
            </w:pPr>
            <w:r>
              <w:rPr>
                <w:rFonts w:ascii="宋体" w:eastAsia="宋体" w:hAnsi="宋体" w:cs="宋体"/>
                <w:b w:val="0"/>
                <w:i w:val="0"/>
                <w:color w:val="000000"/>
                <w:sz w:val="16"/>
              </w:rPr>
              <w:t xml:space="preserve">57</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26</w:t>
            </w:r>
          </w:p>
        </w:tc>
        <w:tc>
          <w:tcPr>
            <w:tcW w:w="1280" w:type="dxa"/>
            <w:vAlign w:val="center"/>
          </w:tcPr>
          <w:p/>
        </w:tc>
        <w:tc>
          <w:tcPr>
            <w:tcW w:w="2800" w:type="dxa"/>
            <w:vAlign w:val="center"/>
          </w:tcPr>
          <w:p>
            <w:pPr>
              <w:snapToGrid w:val="0"/>
              <w:jc w:val="left"/>
            </w:pPr>
            <w:r>
              <w:rPr>
                <w:rFonts w:ascii="宋体" w:eastAsia="宋体" w:hAnsi="宋体" w:cs="宋体"/>
                <w:b w:val="0"/>
                <w:i w:val="0"/>
                <w:color w:val="000000"/>
                <w:sz w:val="16"/>
              </w:rPr>
              <w:t xml:space="preserve">二十六、抗疫特别国债安排的支出</w:t>
            </w:r>
          </w:p>
        </w:tc>
        <w:tc>
          <w:tcPr>
            <w:tcW w:w="440" w:type="dxa"/>
            <w:vAlign w:val="center"/>
          </w:tcPr>
          <w:p>
            <w:pPr>
              <w:snapToGrid w:val="0"/>
              <w:jc w:val="center"/>
            </w:pPr>
            <w:r>
              <w:rPr>
                <w:rFonts w:ascii="宋体" w:eastAsia="宋体" w:hAnsi="宋体" w:cs="宋体"/>
                <w:b w:val="0"/>
                <w:i w:val="0"/>
                <w:color w:val="000000"/>
                <w:sz w:val="16"/>
              </w:rPr>
              <w:t xml:space="preserve">58</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center"/>
            </w:pPr>
            <w:r>
              <w:rPr>
                <w:rFonts w:ascii="宋体" w:eastAsia="宋体" w:hAnsi="宋体" w:cs="宋体"/>
                <w:b/>
                <w:i w:val="0"/>
                <w:color w:val="000000"/>
                <w:sz w:val="16"/>
              </w:rPr>
              <w:t xml:space="preserve">本年收入合计</w:t>
            </w:r>
          </w:p>
        </w:tc>
        <w:tc>
          <w:tcPr>
            <w:tcW w:w="440" w:type="dxa"/>
            <w:vAlign w:val="center"/>
          </w:tcPr>
          <w:p>
            <w:pPr>
              <w:snapToGrid w:val="0"/>
              <w:jc w:val="center"/>
            </w:pPr>
            <w:r>
              <w:rPr>
                <w:rFonts w:ascii="宋体" w:eastAsia="宋体" w:hAnsi="宋体" w:cs="宋体"/>
                <w:b w:val="0"/>
                <w:i w:val="0"/>
                <w:color w:val="000000"/>
                <w:sz w:val="16"/>
              </w:rPr>
              <w:t xml:space="preserve">27</w:t>
            </w:r>
          </w:p>
        </w:tc>
        <w:tc>
          <w:tcPr>
            <w:tcW w:w="1280" w:type="dxa"/>
            <w:vAlign w:val="center"/>
          </w:tcPr>
          <w:p>
            <w:pPr>
              <w:snapToGrid w:val="0"/>
              <w:jc w:val="right"/>
            </w:pPr>
            <w:r>
              <w:rPr>
                <w:rFonts w:ascii="宋体" w:eastAsia="宋体" w:hAnsi="宋体" w:cs="宋体"/>
                <w:b w:val="0"/>
                <w:i w:val="0"/>
                <w:color w:val="000000"/>
                <w:sz w:val="16"/>
              </w:rPr>
              <w:t xml:space="preserve">2,415.28</w:t>
            </w:r>
          </w:p>
        </w:tc>
        <w:tc>
          <w:tcPr>
            <w:tcW w:w="2800" w:type="dxa"/>
            <w:vAlign w:val="center"/>
          </w:tcPr>
          <w:p>
            <w:pPr>
              <w:snapToGrid w:val="0"/>
              <w:jc w:val="center"/>
            </w:pPr>
            <w:r>
              <w:rPr>
                <w:rFonts w:ascii="宋体" w:eastAsia="宋体" w:hAnsi="宋体" w:cs="宋体"/>
                <w:b/>
                <w:i w:val="0"/>
                <w:color w:val="000000"/>
                <w:sz w:val="16"/>
              </w:rPr>
              <w:t xml:space="preserve">本年支出合计</w:t>
            </w:r>
          </w:p>
        </w:tc>
        <w:tc>
          <w:tcPr>
            <w:tcW w:w="440" w:type="dxa"/>
            <w:vAlign w:val="center"/>
          </w:tcPr>
          <w:p>
            <w:pPr>
              <w:snapToGrid w:val="0"/>
              <w:jc w:val="center"/>
            </w:pPr>
            <w:r>
              <w:rPr>
                <w:rFonts w:ascii="宋体" w:eastAsia="宋体" w:hAnsi="宋体" w:cs="宋体"/>
                <w:b w:val="0"/>
                <w:i w:val="0"/>
                <w:color w:val="000000"/>
                <w:sz w:val="16"/>
              </w:rPr>
              <w:t xml:space="preserve">59</w:t>
            </w:r>
          </w:p>
        </w:tc>
        <w:tc>
          <w:tcPr>
            <w:tcW w:w="1280" w:type="dxa"/>
            <w:vAlign w:val="center"/>
          </w:tcPr>
          <w:p>
            <w:pPr>
              <w:snapToGrid w:val="0"/>
              <w:jc w:val="right"/>
            </w:pPr>
            <w:r>
              <w:rPr>
                <w:rFonts w:ascii="宋体" w:eastAsia="宋体" w:hAnsi="宋体" w:cs="宋体"/>
                <w:b w:val="0"/>
                <w:i w:val="0"/>
                <w:color w:val="000000"/>
                <w:sz w:val="16"/>
              </w:rPr>
              <w:t xml:space="preserve">2,415.28</w:t>
            </w:r>
          </w:p>
        </w:tc>
        <w:tc>
          <w:tcPr>
            <w:tcW w:w="1280" w:type="dxa"/>
            <w:vAlign w:val="center"/>
          </w:tcPr>
          <w:p>
            <w:pPr>
              <w:snapToGrid w:val="0"/>
              <w:jc w:val="right"/>
            </w:pPr>
            <w:r>
              <w:rPr>
                <w:rFonts w:ascii="宋体" w:eastAsia="宋体" w:hAnsi="宋体" w:cs="宋体"/>
                <w:b w:val="0"/>
                <w:i w:val="0"/>
                <w:color w:val="000000"/>
                <w:sz w:val="16"/>
              </w:rPr>
              <w:t xml:space="preserve">2,415.28</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000000"/>
                <w:sz w:val="16"/>
              </w:rPr>
              <w:t xml:space="preserve">  年初财政拨款结转和结余</w:t>
            </w:r>
          </w:p>
        </w:tc>
        <w:tc>
          <w:tcPr>
            <w:tcW w:w="440" w:type="dxa"/>
            <w:vAlign w:val="center"/>
          </w:tcPr>
          <w:p>
            <w:pPr>
              <w:snapToGrid w:val="0"/>
              <w:jc w:val="center"/>
            </w:pPr>
            <w:r>
              <w:rPr>
                <w:rFonts w:ascii="宋体" w:eastAsia="宋体" w:hAnsi="宋体" w:cs="宋体"/>
                <w:b w:val="0"/>
                <w:i w:val="0"/>
                <w:color w:val="000000"/>
                <w:sz w:val="16"/>
              </w:rPr>
              <w:t xml:space="preserve">28</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2800" w:type="dxa"/>
            <w:vAlign w:val="center"/>
          </w:tcPr>
          <w:p>
            <w:pPr>
              <w:snapToGrid w:val="0"/>
              <w:jc w:val="left"/>
            </w:pPr>
            <w:r>
              <w:rPr>
                <w:rFonts w:ascii="宋体" w:eastAsia="宋体" w:hAnsi="宋体" w:cs="宋体"/>
                <w:b w:val="0"/>
                <w:i w:val="0"/>
                <w:color w:val="000000"/>
                <w:sz w:val="16"/>
              </w:rPr>
              <w:t xml:space="preserve">   年末财政拨款结转和结余</w:t>
            </w:r>
          </w:p>
        </w:tc>
        <w:tc>
          <w:tcPr>
            <w:tcW w:w="440" w:type="dxa"/>
            <w:vAlign w:val="center"/>
          </w:tcPr>
          <w:p>
            <w:pPr>
              <w:snapToGrid w:val="0"/>
              <w:jc w:val="center"/>
            </w:pPr>
            <w:r>
              <w:rPr>
                <w:rFonts w:ascii="宋体" w:eastAsia="宋体" w:hAnsi="宋体" w:cs="宋体"/>
                <w:b w:val="0"/>
                <w:i w:val="0"/>
                <w:color w:val="000000"/>
                <w:sz w:val="16"/>
              </w:rPr>
              <w:t xml:space="preserve">60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000000"/>
                <w:sz w:val="16"/>
              </w:rPr>
              <w:t xml:space="preserve">     一般公共预算财政拨款</w:t>
            </w:r>
          </w:p>
        </w:tc>
        <w:tc>
          <w:tcPr>
            <w:tcW w:w="440" w:type="dxa"/>
            <w:vAlign w:val="center"/>
          </w:tcPr>
          <w:p>
            <w:pPr>
              <w:snapToGrid w:val="0"/>
              <w:jc w:val="center"/>
            </w:pPr>
            <w:r>
              <w:rPr>
                <w:rFonts w:ascii="宋体" w:eastAsia="宋体" w:hAnsi="宋体" w:cs="宋体"/>
                <w:b w:val="0"/>
                <w:i w:val="0"/>
                <w:color w:val="000000"/>
                <w:sz w:val="16"/>
              </w:rPr>
              <w:t xml:space="preserve">29</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280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61</w:t>
            </w:r>
          </w:p>
        </w:tc>
        <w:tc>
          <w:tcPr>
            <w:tcW w:w="1280" w:type="dxa"/>
            <w:vAlign w:val="center"/>
          </w:tcPr>
          <w:p/>
        </w:tc>
        <w:tc>
          <w:tcPr>
            <w:tcW w:w="1280" w:type="dxa"/>
            <w:vAlign w:val="center"/>
          </w:tcPr>
          <w:p/>
        </w:tc>
        <w:tc>
          <w:tcPr>
            <w:tcW w:w="1280" w:type="dxa"/>
            <w:vAlign w:val="center"/>
          </w:tcPr>
          <w:p/>
        </w:tc>
        <w:tc>
          <w:tcPr>
            <w:tcW w:w="1364" w:type="dxa"/>
            <w:vAlign w:val="center"/>
          </w:tcP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000000"/>
                <w:sz w:val="16"/>
              </w:rPr>
              <w:t xml:space="preserve">     政府性基金预算财政拨款</w:t>
            </w:r>
          </w:p>
        </w:tc>
        <w:tc>
          <w:tcPr>
            <w:tcW w:w="440" w:type="dxa"/>
            <w:vAlign w:val="center"/>
          </w:tcPr>
          <w:p>
            <w:pPr>
              <w:snapToGrid w:val="0"/>
              <w:jc w:val="center"/>
            </w:pPr>
            <w:r>
              <w:rPr>
                <w:rFonts w:ascii="宋体" w:eastAsia="宋体" w:hAnsi="宋体" w:cs="宋体"/>
                <w:b w:val="0"/>
                <w:i w:val="0"/>
                <w:color w:val="000000"/>
                <w:sz w:val="16"/>
              </w:rPr>
              <w:t xml:space="preserve">30</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280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62</w:t>
            </w:r>
          </w:p>
        </w:tc>
        <w:tc>
          <w:tcPr>
            <w:tcW w:w="1280" w:type="dxa"/>
            <w:vAlign w:val="center"/>
          </w:tcPr>
          <w:p/>
        </w:tc>
        <w:tc>
          <w:tcPr>
            <w:tcW w:w="1280" w:type="dxa"/>
            <w:vAlign w:val="center"/>
          </w:tcPr>
          <w:p/>
        </w:tc>
        <w:tc>
          <w:tcPr>
            <w:tcW w:w="1280" w:type="dxa"/>
            <w:vAlign w:val="center"/>
          </w:tcPr>
          <w:p/>
        </w:tc>
        <w:tc>
          <w:tcPr>
            <w:tcW w:w="1364" w:type="dxa"/>
            <w:vAlign w:val="center"/>
          </w:tcP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000000"/>
                <w:sz w:val="16"/>
              </w:rPr>
              <w:t xml:space="preserve">     国有资本经营预算财政拨款</w:t>
            </w:r>
          </w:p>
        </w:tc>
        <w:tc>
          <w:tcPr>
            <w:tcW w:w="440" w:type="dxa"/>
            <w:vAlign w:val="center"/>
          </w:tcPr>
          <w:p>
            <w:pPr>
              <w:snapToGrid w:val="0"/>
              <w:jc w:val="center"/>
            </w:pPr>
            <w:r>
              <w:rPr>
                <w:rFonts w:ascii="宋体" w:eastAsia="宋体" w:hAnsi="宋体" w:cs="宋体"/>
                <w:b w:val="0"/>
                <w:i w:val="0"/>
                <w:color w:val="000000"/>
                <w:sz w:val="16"/>
              </w:rPr>
              <w:t xml:space="preserve">31</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2800" w:type="dxa"/>
            <w:vAlign w:val="center"/>
          </w:tcPr>
          <w:p/>
        </w:tc>
        <w:tc>
          <w:tcPr>
            <w:tcW w:w="440" w:type="dxa"/>
            <w:vAlign w:val="center"/>
          </w:tcPr>
          <w:p>
            <w:pPr>
              <w:snapToGrid w:val="0"/>
              <w:jc w:val="center"/>
            </w:pPr>
            <w:r>
              <w:rPr>
                <w:rFonts w:ascii="宋体" w:eastAsia="宋体" w:hAnsi="宋体" w:cs="宋体"/>
                <w:b w:val="0"/>
                <w:i w:val="0"/>
                <w:color w:val="000000"/>
                <w:sz w:val="16"/>
              </w:rPr>
              <w:t xml:space="preserve">63</w:t>
            </w:r>
          </w:p>
        </w:tc>
        <w:tc>
          <w:tcPr>
            <w:tcW w:w="1280" w:type="dxa"/>
            <w:vAlign w:val="center"/>
          </w:tcPr>
          <w:p/>
        </w:tc>
        <w:tc>
          <w:tcPr>
            <w:tcW w:w="1280" w:type="dxa"/>
            <w:vAlign w:val="center"/>
          </w:tcPr>
          <w:p/>
        </w:tc>
        <w:tc>
          <w:tcPr>
            <w:tcW w:w="1280" w:type="dxa"/>
            <w:vAlign w:val="center"/>
          </w:tcPr>
          <w:p/>
        </w:tc>
        <w:tc>
          <w:tcPr>
            <w:tcW w:w="1364" w:type="dxa"/>
            <w:vAlign w:val="center"/>
          </w:tcP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center"/>
            </w:pPr>
            <w:r>
              <w:rPr>
                <w:rFonts w:ascii="宋体" w:eastAsia="宋体" w:hAnsi="宋体" w:cs="宋体"/>
                <w:b/>
                <w:i w:val="0"/>
                <w:color w:val="000000"/>
                <w:sz w:val="16"/>
              </w:rPr>
              <w:t xml:space="preserve">总计</w:t>
            </w:r>
          </w:p>
        </w:tc>
        <w:tc>
          <w:tcPr>
            <w:tcW w:w="440" w:type="dxa"/>
            <w:vAlign w:val="center"/>
          </w:tcPr>
          <w:p>
            <w:pPr>
              <w:snapToGrid w:val="0"/>
              <w:jc w:val="center"/>
            </w:pPr>
            <w:r>
              <w:rPr>
                <w:rFonts w:ascii="宋体" w:eastAsia="宋体" w:hAnsi="宋体" w:cs="宋体"/>
                <w:b w:val="0"/>
                <w:i w:val="0"/>
                <w:color w:val="000000"/>
                <w:sz w:val="16"/>
              </w:rPr>
              <w:t xml:space="preserve">32</w:t>
            </w:r>
          </w:p>
        </w:tc>
        <w:tc>
          <w:tcPr>
            <w:tcW w:w="1280" w:type="dxa"/>
            <w:vAlign w:val="center"/>
          </w:tcPr>
          <w:p>
            <w:pPr>
              <w:snapToGrid w:val="0"/>
              <w:jc w:val="right"/>
            </w:pPr>
            <w:r>
              <w:rPr>
                <w:rFonts w:ascii="宋体" w:eastAsia="宋体" w:hAnsi="宋体" w:cs="宋体"/>
                <w:b w:val="0"/>
                <w:i w:val="0"/>
                <w:color w:val="000000"/>
                <w:sz w:val="16"/>
              </w:rPr>
              <w:t xml:space="preserve">2,415.28</w:t>
            </w:r>
          </w:p>
        </w:tc>
        <w:tc>
          <w:tcPr>
            <w:tcW w:w="2800" w:type="dxa"/>
            <w:vAlign w:val="center"/>
          </w:tcPr>
          <w:p>
            <w:pPr>
              <w:snapToGrid w:val="0"/>
              <w:jc w:val="center"/>
            </w:pPr>
            <w:r>
              <w:rPr>
                <w:rFonts w:ascii="宋体" w:eastAsia="宋体" w:hAnsi="宋体" w:cs="宋体"/>
                <w:b/>
                <w:i w:val="0"/>
                <w:color w:val="000000"/>
                <w:sz w:val="16"/>
              </w:rPr>
              <w:t xml:space="preserve">总计</w:t>
            </w:r>
          </w:p>
        </w:tc>
        <w:tc>
          <w:tcPr>
            <w:tcW w:w="440" w:type="dxa"/>
            <w:vAlign w:val="center"/>
          </w:tcPr>
          <w:p>
            <w:pPr>
              <w:snapToGrid w:val="0"/>
              <w:jc w:val="center"/>
            </w:pPr>
            <w:r>
              <w:rPr>
                <w:rFonts w:ascii="宋体" w:eastAsia="宋体" w:hAnsi="宋体" w:cs="宋体"/>
                <w:b w:val="0"/>
                <w:i w:val="0"/>
                <w:color w:val="000000"/>
                <w:sz w:val="16"/>
              </w:rPr>
              <w:t xml:space="preserve">64</w:t>
            </w:r>
          </w:p>
        </w:tc>
        <w:tc>
          <w:tcPr>
            <w:tcW w:w="1280" w:type="dxa"/>
            <w:vAlign w:val="center"/>
          </w:tcPr>
          <w:p>
            <w:pPr>
              <w:snapToGrid w:val="0"/>
              <w:jc w:val="right"/>
            </w:pPr>
            <w:r>
              <w:rPr>
                <w:rFonts w:ascii="宋体" w:eastAsia="宋体" w:hAnsi="宋体" w:cs="宋体"/>
                <w:b w:val="0"/>
                <w:i w:val="0"/>
                <w:color w:val="000000"/>
                <w:sz w:val="16"/>
              </w:rPr>
              <w:t xml:space="preserve">2,415.28</w:t>
            </w:r>
          </w:p>
        </w:tc>
        <w:tc>
          <w:tcPr>
            <w:tcW w:w="1280" w:type="dxa"/>
            <w:vAlign w:val="center"/>
          </w:tcPr>
          <w:p>
            <w:pPr>
              <w:snapToGrid w:val="0"/>
              <w:jc w:val="right"/>
            </w:pPr>
            <w:r>
              <w:rPr>
                <w:rFonts w:ascii="宋体" w:eastAsia="宋体" w:hAnsi="宋体" w:cs="宋体"/>
                <w:b w:val="0"/>
                <w:i w:val="0"/>
                <w:color w:val="000000"/>
                <w:sz w:val="16"/>
              </w:rPr>
              <w:t xml:space="preserve">2,415.28</w:t>
            </w:r>
          </w:p>
        </w:tc>
        <w:tc>
          <w:tcPr>
            <w:tcW w:w="1280" w:type="dxa"/>
            <w:vAlign w:val="center"/>
          </w:tcPr>
          <w:p>
            <w:pPr>
              <w:snapToGrid w:val="0"/>
              <w:jc w:val="right"/>
            </w:pPr>
            <w:r>
              <w:rPr>
                <w:rFonts w:ascii="宋体" w:eastAsia="宋体" w:hAnsi="宋体" w:cs="宋体"/>
                <w:b w:val="0"/>
                <w:i w:val="0"/>
                <w:color w:val="000000"/>
                <w:sz w:val="16"/>
              </w:rPr>
              <w:t xml:space="preserve">0.00</w:t>
            </w:r>
          </w:p>
        </w:tc>
        <w:tc>
          <w:tcPr>
            <w:tcW w:w="1364" w:type="dxa"/>
            <w:vAlign w:val="center"/>
          </w:tcPr>
          <w:p>
            <w:pPr>
              <w:snapToGrid w:val="0"/>
              <w:jc w:val="right"/>
            </w:pPr>
            <w:r>
              <w:rPr>
                <w:rFonts w:ascii="宋体" w:eastAsia="宋体" w:hAnsi="宋体" w:cs="宋体"/>
                <w:b w:val="0"/>
                <w:i w:val="0"/>
                <w:color w:val="000000"/>
                <w:sz w:val="16"/>
              </w:rPr>
              <w:t xml:space="preserve">0.00</w:t>
            </w:r>
          </w:p>
        </w:tc>
      </w:tr>
      <w:tr>
        <w:tblPrEx>
          <w:jc w:val="center"/>
          <w:tblLayout w:type="fixed"/>
          <w:tblCellMar>
            <w:left w:w="80" w:type="dxa"/>
            <w:right w:w="80" w:type="dxa"/>
          </w:tblCellMar>
        </w:tblPrEx>
        <w:trPr>
          <w:trHeight w:hRule="exact" w:val="343"/>
          <w:jc w:val="center"/>
        </w:trPr>
        <w:tc>
          <w:tcPr>
            <w:tcW w:w="11460" w:type="dxa"/>
            <w:gridSpan w:val="8"/>
            <w:tcBorders>
              <w:left w:val="nil"/>
              <w:bottom w:val="nil"/>
              <w:right w:val="nil"/>
            </w:tcBorders>
            <w:vAlign w:val="center"/>
          </w:tcPr>
          <w:p>
            <w:pPr>
              <w:snapToGrid w:val="0"/>
              <w:jc w:val="left"/>
            </w:pPr>
            <w:r>
              <w:rPr>
                <w:rFonts w:ascii="宋体" w:eastAsia="宋体" w:hAnsi="宋体" w:cs="宋体"/>
                <w:b w:val="0"/>
                <w:i w:val="0"/>
                <w:color w:val="000000"/>
                <w:sz w:val="16"/>
              </w:rPr>
              <w:t xml:space="preserve">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vAlign w:val="center"/>
          </w:tcPr>
          <w:p/>
        </w:tc>
      </w:tr>
    </w:tbl>
    <w:p>
      <w:pPr>
        <w:sectPr>
          <w:pgSz w:w="16838" w:h="11906" w:orient="landscape"/>
          <w:pgMar w:top="669" w:right="2007" w:bottom="669" w:left="2007" w:header="720" w:footer="720" w:gutter="0"/>
          <w:pgNumType w:fmt="numberInDash"/>
          <w:cols w:num="1" w:space="720">
            <w:col w:w="12824" w:space="720"/>
          </w:cols>
          <w:docGrid w:type="lines" w:linePitch="312" w:charSpace="0"/>
        </w:sectPr>
      </w:pPr>
    </w:p>
    <w:p>
      <w:pPr>
        <w:keepNext w:val="0"/>
        <w:keepLines w:val="0"/>
        <w:pageBreakBefore w:val="0"/>
        <w:kinsoku/>
        <w:wordWrap w:val="0"/>
        <w:overflowPunct/>
        <w:topLinePunct w:val="0"/>
        <w:autoSpaceDE/>
        <w:autoSpaceDN/>
        <w:bidi w:val="0"/>
        <w:jc w:val="center"/>
        <w:rPr>
          <w:rFonts w:ascii="华文中宋" w:eastAsia="华文中宋" w:hAnsi="华文中宋" w:cs="华文中宋" w:hint="eastAsia"/>
          <w:color w:val="000000"/>
          <w:kern w:val="0.0"/>
          <w:sz w:val="32"/>
          <w:szCs w:val="32"/>
          <w:lang w:val="en-US" w:eastAsia="zh-CN"/>
        </w:rPr>
      </w:pPr>
      <w:r>
        <w:rPr>
          <w:rFonts w:ascii="黑体" w:eastAsia="黑体" w:hAnsi="黑体" w:cs="黑体" w:hint="eastAsia"/>
          <w:bCs/>
          <w:sz w:val="32"/>
          <w:szCs w:val="32"/>
          <w:lang w:val="en-US" w:eastAsia="zh-CN"/>
        </w:rPr>
        <w:t xml:space="preserve">一般公共预算财政拨款支出决算表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3513"/>
        <w:gridCol w:w="2000"/>
        <w:gridCol w:w="3513"/>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9026" w:type="dxa"/>
            <w:gridSpan w:val="3"/>
            <w:vAlign w:val="center"/>
          </w:tcPr>
          <w:p>
            <w:pPr>
              <w:jc w:val="right"/>
            </w:pPr>
            <w:r>
              <w:rPr>
                <w:rFonts w:ascii="宋体" w:eastAsia="宋体" w:hAnsi="宋体" w:cs="宋体"/>
                <w:sz w:val="13"/>
              </w:rPr>
              <w:t xml:space="preserve">公开05表</w:t>
            </w:r>
          </w:p>
        </w:tc>
      </w:tr>
      <w:tr>
        <w:tblPrEx>
          <w:jc w:val="center"/>
          <w:tblLayout w:type="fixed"/>
          <w:tblCellMar>
            <w:left w:w="80" w:type="dxa"/>
            <w:right w:w="80" w:type="dxa"/>
          </w:tblCellMar>
        </w:tblPrEx>
        <w:trPr>
          <w:trHeight w:hRule="auto" w:val="0"/>
          <w:jc w:val="center"/>
        </w:trPr>
        <w:tc>
          <w:tcPr>
            <w:tcW w:w="3513" w:type="dxa"/>
            <w:vAlign w:val="center"/>
          </w:tcPr>
          <w:p>
            <w:pPr>
              <w:jc w:val="left"/>
            </w:pPr>
            <w:r>
              <w:rPr>
                <w:rFonts w:ascii="宋体" w:eastAsia="宋体" w:hAnsi="宋体" w:cs="宋体"/>
                <w:sz w:val="13"/>
              </w:rPr>
              <w:t xml:space="preserve">单位：许昌市第六中学</w:t>
            </w:r>
          </w:p>
        </w:tc>
        <w:tc>
          <w:tcPr>
            <w:tcW w:w="2000" w:type="dxa"/>
            <w:vAlign w:val="center"/>
          </w:tcPr>
          <w:p>
            <w:pPr>
              <w:jc w:val="center"/>
            </w:pPr>
            <w:r>
              <w:rPr>
                <w:rFonts w:ascii="宋体" w:eastAsia="宋体" w:hAnsi="宋体" w:cs="宋体"/>
                <w:sz w:val="13"/>
              </w:rPr>
              <w:t xml:space="preserve">2025年度</w:t>
            </w:r>
          </w:p>
        </w:tc>
        <w:tc>
          <w:tcPr>
            <w:tcW w:w="3513" w:type="dxa"/>
            <w:vAlign w:val="center"/>
          </w:tcPr>
          <w:p>
            <w:pPr>
              <w:jc w:val="right"/>
            </w:pPr>
            <w:r>
              <w:rPr>
                <w:rFonts w:ascii="宋体" w:eastAsia="宋体" w:hAnsi="宋体" w:cs="宋体"/>
                <w:sz w:val="13"/>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1800"/>
        <w:gridCol w:w="3040"/>
        <w:gridCol w:w="1400"/>
        <w:gridCol w:w="1400"/>
        <w:gridCol w:w="1386"/>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48"/>
          <w:jc w:val="center"/>
        </w:trPr>
        <w:tc>
          <w:tcPr>
            <w:tcW w:w="4840" w:type="dxa"/>
            <w:gridSpan w:val="2"/>
            <w:vAlign w:val="center"/>
          </w:tcPr>
          <w:p>
            <w:pPr>
              <w:snapToGrid w:val="0"/>
              <w:jc w:val="center"/>
            </w:pPr>
            <w:r>
              <w:rPr>
                <w:rFonts w:ascii="宋体" w:eastAsia="宋体" w:hAnsi="宋体" w:cs="宋体"/>
                <w:b w:val="0"/>
                <w:i w:val="0"/>
                <w:color w:val="262626"/>
                <w:sz w:val="16"/>
              </w:rPr>
              <w:t xml:space="preserve">项目</w:t>
            </w:r>
          </w:p>
        </w:tc>
        <w:tc>
          <w:tcPr>
            <w:tcW w:w="4186" w:type="dxa"/>
            <w:gridSpan w:val="3"/>
            <w:vAlign w:val="center"/>
          </w:tcPr>
          <w:p>
            <w:pPr>
              <w:snapToGrid w:val="0"/>
              <w:jc w:val="center"/>
            </w:pPr>
            <w:r>
              <w:rPr>
                <w:rFonts w:ascii="宋体" w:eastAsia="宋体" w:hAnsi="宋体" w:cs="宋体"/>
                <w:b w:val="0"/>
                <w:i w:val="0"/>
                <w:color w:val="262626"/>
                <w:sz w:val="16"/>
              </w:rPr>
              <w:t xml:space="preserve">本年支出</w:t>
            </w:r>
          </w:p>
        </w:tc>
      </w:tr>
      <w:tr>
        <w:tblPrEx>
          <w:jc w:val="center"/>
          <w:tblLayout w:type="fixed"/>
          <w:tblCellMar>
            <w:left w:w="80" w:type="dxa"/>
            <w:right w:w="80" w:type="dxa"/>
          </w:tblCellMar>
        </w:tblPrEx>
        <w:trPr>
          <w:trHeight w:hRule="exact" w:val="348"/>
          <w:jc w:val="center"/>
        </w:trPr>
        <w:tc>
          <w:tcPr>
            <w:tcW w:w="1800" w:type="dxa"/>
            <w:vMerge w:val="restart"/>
            <w:vAlign w:val="center"/>
          </w:tcPr>
          <w:p>
            <w:pPr>
              <w:snapToGrid w:val="0"/>
              <w:jc w:val="center"/>
            </w:pPr>
            <w:r>
              <w:rPr>
                <w:rFonts w:ascii="宋体" w:eastAsia="宋体" w:hAnsi="宋体" w:cs="宋体"/>
                <w:b w:val="0"/>
                <w:i w:val="0"/>
                <w:color w:val="262626"/>
                <w:sz w:val="16"/>
              </w:rPr>
              <w:t xml:space="preserve">科目代码</w:t>
            </w:r>
          </w:p>
        </w:tc>
        <w:tc>
          <w:tcPr>
            <w:tcW w:w="3040" w:type="dxa"/>
            <w:vMerge w:val="restart"/>
            <w:vAlign w:val="center"/>
          </w:tcPr>
          <w:p>
            <w:pPr>
              <w:snapToGrid w:val="0"/>
              <w:jc w:val="center"/>
            </w:pPr>
            <w:r>
              <w:rPr>
                <w:rFonts w:ascii="宋体" w:eastAsia="宋体" w:hAnsi="宋体" w:cs="宋体"/>
                <w:b w:val="0"/>
                <w:i w:val="0"/>
                <w:color w:val="262626"/>
                <w:sz w:val="16"/>
              </w:rPr>
              <w:t xml:space="preserve">科目名称</w:t>
            </w:r>
          </w:p>
        </w:tc>
        <w:tc>
          <w:tcPr>
            <w:tcW w:w="1400" w:type="dxa"/>
            <w:vMerge w:val="restart"/>
            <w:vAlign w:val="center"/>
          </w:tcPr>
          <w:p>
            <w:pPr>
              <w:snapToGrid w:val="0"/>
              <w:jc w:val="center"/>
            </w:pPr>
            <w:r>
              <w:rPr>
                <w:rFonts w:ascii="宋体" w:eastAsia="宋体" w:hAnsi="宋体" w:cs="宋体"/>
                <w:b w:val="0"/>
                <w:i w:val="0"/>
                <w:color w:val="262626"/>
                <w:sz w:val="16"/>
              </w:rPr>
              <w:t xml:space="preserve">小计</w:t>
            </w:r>
          </w:p>
        </w:tc>
        <w:tc>
          <w:tcPr>
            <w:tcW w:w="1400" w:type="dxa"/>
            <w:vMerge w:val="restart"/>
            <w:vAlign w:val="center"/>
          </w:tcPr>
          <w:p>
            <w:pPr>
              <w:snapToGrid w:val="0"/>
              <w:jc w:val="center"/>
            </w:pPr>
            <w:r>
              <w:rPr>
                <w:rFonts w:ascii="宋体" w:eastAsia="宋体" w:hAnsi="宋体" w:cs="宋体"/>
                <w:b w:val="0"/>
                <w:i w:val="0"/>
                <w:color w:val="262626"/>
                <w:sz w:val="16"/>
              </w:rPr>
              <w:t xml:space="preserve">基本支出</w:t>
            </w:r>
          </w:p>
        </w:tc>
        <w:tc>
          <w:tcPr>
            <w:tcW w:w="1386" w:type="dxa"/>
            <w:vMerge w:val="restart"/>
            <w:vAlign w:val="center"/>
          </w:tcPr>
          <w:p>
            <w:pPr>
              <w:snapToGrid w:val="0"/>
              <w:jc w:val="center"/>
            </w:pPr>
            <w:r>
              <w:rPr>
                <w:rFonts w:ascii="宋体" w:eastAsia="宋体" w:hAnsi="宋体" w:cs="宋体"/>
                <w:b w:val="0"/>
                <w:i w:val="0"/>
                <w:color w:val="262626"/>
                <w:sz w:val="16"/>
              </w:rPr>
              <w:t xml:space="preserve">项目支出</w:t>
            </w:r>
          </w:p>
        </w:tc>
      </w:tr>
      <w:tr>
        <w:tblPrEx>
          <w:jc w:val="center"/>
          <w:tblLayout w:type="fixed"/>
          <w:tblCellMar>
            <w:left w:w="80" w:type="dxa"/>
            <w:right w:w="80" w:type="dxa"/>
          </w:tblCellMar>
        </w:tblPrEx>
        <w:trPr>
          <w:trHeight w:hRule="exact" w:val="313"/>
          <w:jc w:val="center"/>
        </w:trPr>
        <w:tc>
          <w:tcPr>
            <w:tcW w:w="1800" w:type="dxa"/>
            <w:vMerge/>
            <w:vAlign w:val="center"/>
          </w:tcPr>
          <w:p/>
        </w:tc>
        <w:tc>
          <w:tcPr>
            <w:tcW w:w="3040" w:type="dxa"/>
            <w:vMerge/>
            <w:vAlign w:val="center"/>
          </w:tcPr>
          <w:p/>
        </w:tc>
        <w:tc>
          <w:tcPr>
            <w:tcW w:w="1400" w:type="dxa"/>
            <w:vMerge/>
            <w:vAlign w:val="center"/>
          </w:tcPr>
          <w:p/>
        </w:tc>
        <w:tc>
          <w:tcPr>
            <w:tcW w:w="1400" w:type="dxa"/>
            <w:vMerge/>
            <w:vAlign w:val="center"/>
          </w:tcPr>
          <w:p/>
        </w:tc>
        <w:tc>
          <w:tcPr>
            <w:tcW w:w="1386" w:type="dxa"/>
            <w:vMerge/>
            <w:vAlign w:val="center"/>
          </w:tcPr>
          <w:p/>
        </w:tc>
      </w:tr>
      <w:tr>
        <w:tblPrEx>
          <w:jc w:val="center"/>
          <w:tblLayout w:type="fixed"/>
          <w:tblCellMar>
            <w:left w:w="80" w:type="dxa"/>
            <w:right w:w="80" w:type="dxa"/>
          </w:tblCellMar>
        </w:tblPrEx>
        <w:trPr>
          <w:trHeight w:hRule="exact" w:val="348"/>
          <w:jc w:val="center"/>
        </w:trPr>
        <w:tc>
          <w:tcPr>
            <w:tcW w:w="1800" w:type="dxa"/>
            <w:vMerge/>
            <w:vAlign w:val="center"/>
          </w:tcPr>
          <w:p/>
        </w:tc>
        <w:tc>
          <w:tcPr>
            <w:tcW w:w="3040" w:type="dxa"/>
            <w:vMerge/>
            <w:vAlign w:val="center"/>
          </w:tcPr>
          <w:p/>
        </w:tc>
        <w:tc>
          <w:tcPr>
            <w:tcW w:w="1400" w:type="dxa"/>
            <w:vMerge/>
            <w:vAlign w:val="center"/>
          </w:tcPr>
          <w:p/>
        </w:tc>
        <w:tc>
          <w:tcPr>
            <w:tcW w:w="1400" w:type="dxa"/>
            <w:vMerge/>
            <w:vAlign w:val="center"/>
          </w:tcPr>
          <w:p/>
        </w:tc>
        <w:tc>
          <w:tcPr>
            <w:tcW w:w="1386" w:type="dxa"/>
            <w:vMerge/>
            <w:vAlign w:val="center"/>
          </w:tcPr>
          <w:p/>
        </w:tc>
      </w:tr>
      <w:tr>
        <w:tblPrEx>
          <w:jc w:val="center"/>
          <w:tblLayout w:type="fixed"/>
          <w:tblCellMar>
            <w:left w:w="80" w:type="dxa"/>
            <w:right w:w="80" w:type="dxa"/>
          </w:tblCellMar>
        </w:tblPrEx>
        <w:trPr>
          <w:trHeight w:hRule="exact" w:val="348"/>
          <w:jc w:val="center"/>
        </w:trPr>
        <w:tc>
          <w:tcPr>
            <w:tcW w:w="4840" w:type="dxa"/>
            <w:gridSpan w:val="2"/>
            <w:vAlign w:val="center"/>
          </w:tcPr>
          <w:p>
            <w:pPr>
              <w:snapToGrid w:val="0"/>
              <w:jc w:val="center"/>
            </w:pPr>
            <w:r>
              <w:rPr>
                <w:rFonts w:ascii="宋体" w:eastAsia="宋体" w:hAnsi="宋体" w:cs="宋体"/>
                <w:b w:val="0"/>
                <w:i w:val="0"/>
                <w:color w:val="262626"/>
                <w:sz w:val="16"/>
              </w:rPr>
              <w:t xml:space="preserve">栏次</w:t>
            </w:r>
          </w:p>
        </w:tc>
        <w:tc>
          <w:tcPr>
            <w:tcW w:w="1400" w:type="dxa"/>
            <w:vAlign w:val="center"/>
          </w:tcPr>
          <w:p>
            <w:pPr>
              <w:snapToGrid w:val="0"/>
              <w:jc w:val="center"/>
            </w:pPr>
            <w:r>
              <w:rPr>
                <w:rFonts w:ascii="宋体" w:eastAsia="宋体" w:hAnsi="宋体" w:cs="宋体"/>
                <w:b w:val="0"/>
                <w:i w:val="0"/>
                <w:color w:val="262626"/>
                <w:sz w:val="16"/>
              </w:rPr>
              <w:t xml:space="preserve">1</w:t>
            </w:r>
          </w:p>
        </w:tc>
        <w:tc>
          <w:tcPr>
            <w:tcW w:w="1400" w:type="dxa"/>
            <w:vAlign w:val="center"/>
          </w:tcPr>
          <w:p>
            <w:pPr>
              <w:snapToGrid w:val="0"/>
              <w:jc w:val="center"/>
            </w:pPr>
            <w:r>
              <w:rPr>
                <w:rFonts w:ascii="宋体" w:eastAsia="宋体" w:hAnsi="宋体" w:cs="宋体"/>
                <w:b w:val="0"/>
                <w:i w:val="0"/>
                <w:color w:val="262626"/>
                <w:sz w:val="16"/>
              </w:rPr>
              <w:t xml:space="preserve">2</w:t>
            </w:r>
          </w:p>
        </w:tc>
        <w:tc>
          <w:tcPr>
            <w:tcW w:w="1386" w:type="dxa"/>
            <w:vAlign w:val="center"/>
          </w:tcPr>
          <w:p>
            <w:pPr>
              <w:snapToGrid w:val="0"/>
              <w:jc w:val="center"/>
            </w:pPr>
            <w:r>
              <w:rPr>
                <w:rFonts w:ascii="宋体" w:eastAsia="宋体" w:hAnsi="宋体" w:cs="宋体"/>
                <w:b w:val="0"/>
                <w:i w:val="0"/>
                <w:color w:val="262626"/>
                <w:sz w:val="16"/>
              </w:rPr>
              <w:t xml:space="preserve">3</w:t>
            </w:r>
          </w:p>
        </w:tc>
      </w:tr>
      <w:tr>
        <w:tblPrEx>
          <w:jc w:val="center"/>
          <w:tblLayout w:type="fixed"/>
          <w:tblCellMar>
            <w:left w:w="80" w:type="dxa"/>
            <w:right w:w="80" w:type="dxa"/>
          </w:tblCellMar>
        </w:tblPrEx>
        <w:trPr>
          <w:trHeight w:hRule="exact" w:val="348"/>
          <w:jc w:val="center"/>
        </w:trPr>
        <w:tc>
          <w:tcPr>
            <w:tcW w:w="4840" w:type="dxa"/>
            <w:gridSpan w:val="2"/>
            <w:vAlign w:val="center"/>
          </w:tcPr>
          <w:p>
            <w:pPr>
              <w:snapToGrid w:val="0"/>
              <w:jc w:val="center"/>
            </w:pPr>
            <w:r>
              <w:rPr>
                <w:rFonts w:ascii="宋体" w:eastAsia="宋体" w:hAnsi="宋体" w:cs="宋体"/>
                <w:b w:val="0"/>
                <w:i w:val="0"/>
                <w:color w:val="262626"/>
                <w:sz w:val="16"/>
              </w:rPr>
              <w:t xml:space="preserve">合计</w:t>
            </w:r>
          </w:p>
        </w:tc>
        <w:tc>
          <w:tcPr>
            <w:tcW w:w="1400" w:type="dxa"/>
            <w:vAlign w:val="center"/>
          </w:tcPr>
          <w:p>
            <w:pPr>
              <w:snapToGrid w:val="0"/>
              <w:jc w:val="right"/>
            </w:pPr>
            <w:r>
              <w:rPr>
                <w:rFonts w:ascii="宋体" w:eastAsia="宋体" w:hAnsi="宋体" w:cs="宋体"/>
                <w:b/>
                <w:i w:val="0"/>
                <w:color w:val="262626"/>
                <w:sz w:val="16"/>
              </w:rPr>
              <w:t xml:space="preserve">2,415.28</w:t>
            </w:r>
          </w:p>
        </w:tc>
        <w:tc>
          <w:tcPr>
            <w:tcW w:w="1400" w:type="dxa"/>
            <w:vAlign w:val="center"/>
          </w:tcPr>
          <w:p>
            <w:pPr>
              <w:snapToGrid w:val="0"/>
              <w:jc w:val="right"/>
            </w:pPr>
            <w:r>
              <w:rPr>
                <w:rFonts w:ascii="宋体" w:eastAsia="宋体" w:hAnsi="宋体" w:cs="宋体"/>
                <w:b/>
                <w:i w:val="0"/>
                <w:color w:val="262626"/>
                <w:sz w:val="16"/>
              </w:rPr>
              <w:t xml:space="preserve">1,733.13</w:t>
            </w:r>
          </w:p>
        </w:tc>
        <w:tc>
          <w:tcPr>
            <w:tcW w:w="1386" w:type="dxa"/>
            <w:vAlign w:val="center"/>
          </w:tcPr>
          <w:p>
            <w:pPr>
              <w:snapToGrid w:val="0"/>
              <w:jc w:val="right"/>
            </w:pPr>
            <w:r>
              <w:rPr>
                <w:rFonts w:ascii="宋体" w:eastAsia="宋体" w:hAnsi="宋体" w:cs="宋体"/>
                <w:b/>
                <w:i w:val="0"/>
                <w:color w:val="262626"/>
                <w:sz w:val="16"/>
              </w:rPr>
              <w:t xml:space="preserve">682.15</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205</w:t>
            </w:r>
          </w:p>
        </w:tc>
        <w:tc>
          <w:tcPr>
            <w:tcW w:w="3040" w:type="dxa"/>
            <w:vAlign w:val="center"/>
          </w:tcPr>
          <w:p>
            <w:pPr>
              <w:snapToGrid w:val="0"/>
              <w:jc w:val="left"/>
            </w:pPr>
            <w:r>
              <w:rPr>
                <w:rFonts w:ascii="宋体" w:eastAsia="宋体" w:hAnsi="宋体" w:cs="宋体"/>
                <w:b w:val="0"/>
                <w:i w:val="0"/>
                <w:color w:val="262626"/>
                <w:sz w:val="16"/>
              </w:rPr>
              <w:t xml:space="preserve">教育支出</w:t>
            </w:r>
          </w:p>
        </w:tc>
        <w:tc>
          <w:tcPr>
            <w:tcW w:w="1400" w:type="dxa"/>
            <w:vAlign w:val="center"/>
          </w:tcPr>
          <w:p>
            <w:pPr>
              <w:snapToGrid w:val="0"/>
              <w:jc w:val="right"/>
            </w:pPr>
            <w:r>
              <w:rPr>
                <w:rFonts w:ascii="宋体" w:eastAsia="宋体" w:hAnsi="宋体" w:cs="宋体"/>
                <w:b w:val="0"/>
                <w:i w:val="0"/>
                <w:color w:val="262626"/>
                <w:sz w:val="16"/>
              </w:rPr>
              <w:t xml:space="preserve">2,406.97</w:t>
            </w:r>
          </w:p>
        </w:tc>
        <w:tc>
          <w:tcPr>
            <w:tcW w:w="1400" w:type="dxa"/>
            <w:vAlign w:val="center"/>
          </w:tcPr>
          <w:p>
            <w:pPr>
              <w:snapToGrid w:val="0"/>
              <w:jc w:val="right"/>
            </w:pPr>
            <w:r>
              <w:rPr>
                <w:rFonts w:ascii="宋体" w:eastAsia="宋体" w:hAnsi="宋体" w:cs="宋体"/>
                <w:b w:val="0"/>
                <w:i w:val="0"/>
                <w:color w:val="262626"/>
                <w:sz w:val="16"/>
              </w:rPr>
              <w:t xml:space="preserve">1,724.82</w:t>
            </w:r>
          </w:p>
        </w:tc>
        <w:tc>
          <w:tcPr>
            <w:tcW w:w="1386" w:type="dxa"/>
            <w:vAlign w:val="center"/>
          </w:tcPr>
          <w:p>
            <w:pPr>
              <w:snapToGrid w:val="0"/>
              <w:jc w:val="right"/>
            </w:pPr>
            <w:r>
              <w:rPr>
                <w:rFonts w:ascii="宋体" w:eastAsia="宋体" w:hAnsi="宋体" w:cs="宋体"/>
                <w:b w:val="0"/>
                <w:i w:val="0"/>
                <w:color w:val="262626"/>
                <w:sz w:val="16"/>
              </w:rPr>
              <w:t xml:space="preserve">682.15</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20502</w:t>
            </w:r>
          </w:p>
        </w:tc>
        <w:tc>
          <w:tcPr>
            <w:tcW w:w="3040" w:type="dxa"/>
            <w:vAlign w:val="center"/>
          </w:tcPr>
          <w:p>
            <w:pPr>
              <w:snapToGrid w:val="0"/>
              <w:jc w:val="left"/>
            </w:pPr>
            <w:r>
              <w:rPr>
                <w:rFonts w:ascii="宋体" w:eastAsia="宋体" w:hAnsi="宋体" w:cs="宋体"/>
                <w:b w:val="0"/>
                <w:i w:val="0"/>
                <w:color w:val="262626"/>
                <w:sz w:val="16"/>
              </w:rPr>
              <w:t xml:space="preserve">普通教育</w:t>
            </w:r>
          </w:p>
        </w:tc>
        <w:tc>
          <w:tcPr>
            <w:tcW w:w="1400" w:type="dxa"/>
            <w:vAlign w:val="center"/>
          </w:tcPr>
          <w:p>
            <w:pPr>
              <w:snapToGrid w:val="0"/>
              <w:jc w:val="right"/>
            </w:pPr>
            <w:r>
              <w:rPr>
                <w:rFonts w:ascii="宋体" w:eastAsia="宋体" w:hAnsi="宋体" w:cs="宋体"/>
                <w:b w:val="0"/>
                <w:i w:val="0"/>
                <w:color w:val="262626"/>
                <w:sz w:val="16"/>
              </w:rPr>
              <w:t xml:space="preserve">2,406.97</w:t>
            </w:r>
          </w:p>
        </w:tc>
        <w:tc>
          <w:tcPr>
            <w:tcW w:w="1400" w:type="dxa"/>
            <w:vAlign w:val="center"/>
          </w:tcPr>
          <w:p>
            <w:pPr>
              <w:snapToGrid w:val="0"/>
              <w:jc w:val="right"/>
            </w:pPr>
            <w:r>
              <w:rPr>
                <w:rFonts w:ascii="宋体" w:eastAsia="宋体" w:hAnsi="宋体" w:cs="宋体"/>
                <w:b w:val="0"/>
                <w:i w:val="0"/>
                <w:color w:val="262626"/>
                <w:sz w:val="16"/>
              </w:rPr>
              <w:t xml:space="preserve">1,724.82</w:t>
            </w:r>
          </w:p>
        </w:tc>
        <w:tc>
          <w:tcPr>
            <w:tcW w:w="1386" w:type="dxa"/>
            <w:vAlign w:val="center"/>
          </w:tcPr>
          <w:p>
            <w:pPr>
              <w:snapToGrid w:val="0"/>
              <w:jc w:val="right"/>
            </w:pPr>
            <w:r>
              <w:rPr>
                <w:rFonts w:ascii="宋体" w:eastAsia="宋体" w:hAnsi="宋体" w:cs="宋体"/>
                <w:b w:val="0"/>
                <w:i w:val="0"/>
                <w:color w:val="262626"/>
                <w:sz w:val="16"/>
              </w:rPr>
              <w:t xml:space="preserve">682.15</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2050203</w:t>
            </w:r>
          </w:p>
        </w:tc>
        <w:tc>
          <w:tcPr>
            <w:tcW w:w="3040" w:type="dxa"/>
            <w:vAlign w:val="center"/>
          </w:tcPr>
          <w:p>
            <w:pPr>
              <w:snapToGrid w:val="0"/>
              <w:jc w:val="left"/>
            </w:pPr>
            <w:r>
              <w:rPr>
                <w:rFonts w:ascii="宋体" w:eastAsia="宋体" w:hAnsi="宋体" w:cs="宋体"/>
                <w:b w:val="0"/>
                <w:i w:val="0"/>
                <w:color w:val="262626"/>
                <w:sz w:val="16"/>
              </w:rPr>
              <w:t xml:space="preserve">初中教育</w:t>
            </w:r>
          </w:p>
        </w:tc>
        <w:tc>
          <w:tcPr>
            <w:tcW w:w="1400" w:type="dxa"/>
            <w:vAlign w:val="center"/>
          </w:tcPr>
          <w:p>
            <w:pPr>
              <w:snapToGrid w:val="0"/>
              <w:jc w:val="right"/>
            </w:pPr>
            <w:r>
              <w:rPr>
                <w:rFonts w:ascii="宋体" w:eastAsia="宋体" w:hAnsi="宋体" w:cs="宋体"/>
                <w:b w:val="0"/>
                <w:i w:val="0"/>
                <w:color w:val="262626"/>
                <w:sz w:val="16"/>
              </w:rPr>
              <w:t xml:space="preserve">2,171.76</w:t>
            </w:r>
          </w:p>
        </w:tc>
        <w:tc>
          <w:tcPr>
            <w:tcW w:w="1400" w:type="dxa"/>
            <w:vAlign w:val="center"/>
          </w:tcPr>
          <w:p>
            <w:pPr>
              <w:snapToGrid w:val="0"/>
              <w:jc w:val="right"/>
            </w:pPr>
            <w:r>
              <w:rPr>
                <w:rFonts w:ascii="宋体" w:eastAsia="宋体" w:hAnsi="宋体" w:cs="宋体"/>
                <w:b w:val="0"/>
                <w:i w:val="0"/>
                <w:color w:val="262626"/>
                <w:sz w:val="16"/>
              </w:rPr>
              <w:t xml:space="preserve">1,724.82</w:t>
            </w:r>
          </w:p>
        </w:tc>
        <w:tc>
          <w:tcPr>
            <w:tcW w:w="1386" w:type="dxa"/>
            <w:vAlign w:val="center"/>
          </w:tcPr>
          <w:p>
            <w:pPr>
              <w:snapToGrid w:val="0"/>
              <w:jc w:val="right"/>
            </w:pPr>
            <w:r>
              <w:rPr>
                <w:rFonts w:ascii="宋体" w:eastAsia="宋体" w:hAnsi="宋体" w:cs="宋体"/>
                <w:b w:val="0"/>
                <w:i w:val="0"/>
                <w:color w:val="262626"/>
                <w:sz w:val="16"/>
              </w:rPr>
              <w:t xml:space="preserve">446.94</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2050299</w:t>
            </w:r>
          </w:p>
        </w:tc>
        <w:tc>
          <w:tcPr>
            <w:tcW w:w="3040" w:type="dxa"/>
            <w:vAlign w:val="center"/>
          </w:tcPr>
          <w:p>
            <w:pPr>
              <w:snapToGrid w:val="0"/>
              <w:jc w:val="left"/>
            </w:pPr>
            <w:r>
              <w:rPr>
                <w:rFonts w:ascii="宋体" w:eastAsia="宋体" w:hAnsi="宋体" w:cs="宋体"/>
                <w:b w:val="0"/>
                <w:i w:val="0"/>
                <w:color w:val="262626"/>
                <w:sz w:val="16"/>
              </w:rPr>
              <w:t xml:space="preserve">其他普通教育支出</w:t>
            </w:r>
          </w:p>
        </w:tc>
        <w:tc>
          <w:tcPr>
            <w:tcW w:w="1400" w:type="dxa"/>
            <w:vAlign w:val="center"/>
          </w:tcPr>
          <w:p>
            <w:pPr>
              <w:snapToGrid w:val="0"/>
              <w:jc w:val="right"/>
            </w:pPr>
            <w:r>
              <w:rPr>
                <w:rFonts w:ascii="宋体" w:eastAsia="宋体" w:hAnsi="宋体" w:cs="宋体"/>
                <w:b w:val="0"/>
                <w:i w:val="0"/>
                <w:color w:val="262626"/>
                <w:sz w:val="16"/>
              </w:rPr>
              <w:t xml:space="preserve">235.22</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235.22</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208</w:t>
            </w:r>
          </w:p>
        </w:tc>
        <w:tc>
          <w:tcPr>
            <w:tcW w:w="3040" w:type="dxa"/>
            <w:vAlign w:val="center"/>
          </w:tcPr>
          <w:p>
            <w:pPr>
              <w:snapToGrid w:val="0"/>
              <w:jc w:val="left"/>
            </w:pPr>
            <w:r>
              <w:rPr>
                <w:rFonts w:ascii="宋体" w:eastAsia="宋体" w:hAnsi="宋体" w:cs="宋体"/>
                <w:b w:val="0"/>
                <w:i w:val="0"/>
                <w:color w:val="262626"/>
                <w:sz w:val="16"/>
              </w:rPr>
              <w:t xml:space="preserve">社会保障和就业支出</w:t>
            </w:r>
          </w:p>
        </w:tc>
        <w:tc>
          <w:tcPr>
            <w:tcW w:w="1400" w:type="dxa"/>
            <w:vAlign w:val="center"/>
          </w:tcPr>
          <w:p>
            <w:pPr>
              <w:snapToGrid w:val="0"/>
              <w:jc w:val="right"/>
            </w:pPr>
            <w:r>
              <w:rPr>
                <w:rFonts w:ascii="宋体" w:eastAsia="宋体" w:hAnsi="宋体" w:cs="宋体"/>
                <w:b w:val="0"/>
                <w:i w:val="0"/>
                <w:color w:val="262626"/>
                <w:sz w:val="16"/>
              </w:rPr>
              <w:t xml:space="preserve">8.31</w:t>
            </w:r>
          </w:p>
        </w:tc>
        <w:tc>
          <w:tcPr>
            <w:tcW w:w="1400" w:type="dxa"/>
            <w:vAlign w:val="center"/>
          </w:tcPr>
          <w:p>
            <w:pPr>
              <w:snapToGrid w:val="0"/>
              <w:jc w:val="right"/>
            </w:pPr>
            <w:r>
              <w:rPr>
                <w:rFonts w:ascii="宋体" w:eastAsia="宋体" w:hAnsi="宋体" w:cs="宋体"/>
                <w:b w:val="0"/>
                <w:i w:val="0"/>
                <w:color w:val="262626"/>
                <w:sz w:val="16"/>
              </w:rPr>
              <w:t xml:space="preserve">8.31</w:t>
            </w:r>
          </w:p>
        </w:tc>
        <w:tc>
          <w:tcPr>
            <w:tcW w:w="1386"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20808</w:t>
            </w:r>
          </w:p>
        </w:tc>
        <w:tc>
          <w:tcPr>
            <w:tcW w:w="3040" w:type="dxa"/>
            <w:vAlign w:val="center"/>
          </w:tcPr>
          <w:p>
            <w:pPr>
              <w:snapToGrid w:val="0"/>
              <w:jc w:val="left"/>
            </w:pPr>
            <w:r>
              <w:rPr>
                <w:rFonts w:ascii="宋体" w:eastAsia="宋体" w:hAnsi="宋体" w:cs="宋体"/>
                <w:b w:val="0"/>
                <w:i w:val="0"/>
                <w:color w:val="262626"/>
                <w:sz w:val="16"/>
              </w:rPr>
              <w:t xml:space="preserve">抚恤</w:t>
            </w:r>
          </w:p>
        </w:tc>
        <w:tc>
          <w:tcPr>
            <w:tcW w:w="1400" w:type="dxa"/>
            <w:vAlign w:val="center"/>
          </w:tcPr>
          <w:p>
            <w:pPr>
              <w:snapToGrid w:val="0"/>
              <w:jc w:val="right"/>
            </w:pPr>
            <w:r>
              <w:rPr>
                <w:rFonts w:ascii="宋体" w:eastAsia="宋体" w:hAnsi="宋体" w:cs="宋体"/>
                <w:b w:val="0"/>
                <w:i w:val="0"/>
                <w:color w:val="262626"/>
                <w:sz w:val="16"/>
              </w:rPr>
              <w:t xml:space="preserve">8.31</w:t>
            </w:r>
          </w:p>
        </w:tc>
        <w:tc>
          <w:tcPr>
            <w:tcW w:w="1400" w:type="dxa"/>
            <w:vAlign w:val="center"/>
          </w:tcPr>
          <w:p>
            <w:pPr>
              <w:snapToGrid w:val="0"/>
              <w:jc w:val="right"/>
            </w:pPr>
            <w:r>
              <w:rPr>
                <w:rFonts w:ascii="宋体" w:eastAsia="宋体" w:hAnsi="宋体" w:cs="宋体"/>
                <w:b w:val="0"/>
                <w:i w:val="0"/>
                <w:color w:val="262626"/>
                <w:sz w:val="16"/>
              </w:rPr>
              <w:t xml:space="preserve">8.31</w:t>
            </w:r>
          </w:p>
        </w:tc>
        <w:tc>
          <w:tcPr>
            <w:tcW w:w="1386"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2080801</w:t>
            </w:r>
          </w:p>
        </w:tc>
        <w:tc>
          <w:tcPr>
            <w:tcW w:w="3040" w:type="dxa"/>
            <w:vAlign w:val="center"/>
          </w:tcPr>
          <w:p>
            <w:pPr>
              <w:snapToGrid w:val="0"/>
              <w:jc w:val="left"/>
            </w:pPr>
            <w:r>
              <w:rPr>
                <w:rFonts w:ascii="宋体" w:eastAsia="宋体" w:hAnsi="宋体" w:cs="宋体"/>
                <w:b w:val="0"/>
                <w:i w:val="0"/>
                <w:color w:val="262626"/>
                <w:sz w:val="16"/>
              </w:rPr>
              <w:t xml:space="preserve">死亡抚恤</w:t>
            </w:r>
          </w:p>
        </w:tc>
        <w:tc>
          <w:tcPr>
            <w:tcW w:w="1400" w:type="dxa"/>
            <w:vAlign w:val="center"/>
          </w:tcPr>
          <w:p>
            <w:pPr>
              <w:snapToGrid w:val="0"/>
              <w:jc w:val="right"/>
            </w:pPr>
            <w:r>
              <w:rPr>
                <w:rFonts w:ascii="宋体" w:eastAsia="宋体" w:hAnsi="宋体" w:cs="宋体"/>
                <w:b w:val="0"/>
                <w:i w:val="0"/>
                <w:color w:val="262626"/>
                <w:sz w:val="16"/>
              </w:rPr>
              <w:t xml:space="preserve">8.31</w:t>
            </w:r>
          </w:p>
        </w:tc>
        <w:tc>
          <w:tcPr>
            <w:tcW w:w="1400" w:type="dxa"/>
            <w:vAlign w:val="center"/>
          </w:tcPr>
          <w:p>
            <w:pPr>
              <w:snapToGrid w:val="0"/>
              <w:jc w:val="right"/>
            </w:pPr>
            <w:r>
              <w:rPr>
                <w:rFonts w:ascii="宋体" w:eastAsia="宋体" w:hAnsi="宋体" w:cs="宋体"/>
                <w:b w:val="0"/>
                <w:i w:val="0"/>
                <w:color w:val="262626"/>
                <w:sz w:val="16"/>
              </w:rPr>
              <w:t xml:space="preserve">8.31</w:t>
            </w:r>
          </w:p>
        </w:tc>
        <w:tc>
          <w:tcPr>
            <w:tcW w:w="1386"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8"/>
          <w:jc w:val="center"/>
        </w:trPr>
        <w:tc>
          <w:tcPr>
            <w:tcW w:w="9026" w:type="dxa"/>
            <w:gridSpan w:val="5"/>
            <w:tcBorders>
              <w:left w:val="nil"/>
              <w:bottom w:val="nil"/>
              <w:right w:val="nil"/>
            </w:tcBorders>
            <w:vAlign w:val="center"/>
          </w:tcPr>
          <w:p>
            <w:pPr>
              <w:snapToGrid w:val="0"/>
              <w:jc w:val="left"/>
            </w:pPr>
            <w:r>
              <w:rPr>
                <w:rFonts w:ascii="宋体" w:eastAsia="宋体" w:hAnsi="宋体" w:cs="宋体"/>
                <w:b w:val="0"/>
                <w:i w:val="0"/>
                <w:color w:val="262626"/>
                <w:sz w:val="16"/>
              </w:rPr>
              <w:t xml:space="preserve">注：本表反映部门本年度一般公共预算财政拨款支出情况。</w:t>
            </w:r>
          </w:p>
        </w:tc>
      </w:tr>
    </w:tbl>
    <w:p>
      <w:pPr>
        <w:sectPr>
          <w:pgSz w:w="11906" w:h="16838" w:orient="portrait"/>
          <w:pgMar w:top="873" w:right="1440" w:bottom="873" w:left="1440" w:header="720" w:footer="720" w:gutter="0"/>
          <w:pgNumType w:fmt="numberInDash"/>
          <w:cols w:num="1" w:space="720">
            <w:col w:w="9026" w:space="720"/>
          </w:cols>
          <w:docGrid w:type="lines" w:linePitch="312" w:charSpace="0"/>
        </w:sectPr>
      </w:pPr>
    </w:p>
    <w:p>
      <w:pPr>
        <w:keepNext w:val="0"/>
        <w:keepLines w:val="0"/>
        <w:pageBreakBefore w:val="0"/>
        <w:kinsoku/>
        <w:wordWrap w:val="0"/>
        <w:overflowPunct/>
        <w:topLinePunct w:val="0"/>
        <w:autoSpaceDE/>
        <w:autoSpaceDN/>
        <w:bidi w:val="0"/>
        <w:jc w:val="center"/>
        <w:rPr>
          <w:rFonts w:ascii="黑体" w:eastAsia="黑体" w:hAnsi="黑体" w:cs="黑体" w:hint="eastAsia"/>
          <w:bCs/>
          <w:sz w:val="32"/>
          <w:szCs w:val="32"/>
          <w:lang w:val="en-US" w:eastAsia="zh-CN"/>
        </w:rPr>
      </w:pPr>
      <w:r>
        <w:rPr>
          <w:rFonts w:ascii="黑体" w:eastAsia="黑体" w:hAnsi="黑体" w:cs="黑体" w:hint="eastAsia"/>
          <w:bCs/>
          <w:sz w:val="32"/>
          <w:szCs w:val="32"/>
          <w:lang w:val="en-US" w:eastAsia="zh-CN"/>
        </w:rPr>
        <w:t xml:space="preserve">一般公共预算财政拨款基本支出决算明细表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5412"/>
        <w:gridCol w:w="2000"/>
        <w:gridCol w:w="5412"/>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2824" w:type="dxa"/>
            <w:gridSpan w:val="3"/>
            <w:vAlign w:val="center"/>
          </w:tcPr>
          <w:p>
            <w:pPr>
              <w:jc w:val="right"/>
            </w:pPr>
            <w:r>
              <w:rPr>
                <w:rFonts w:ascii="宋体" w:eastAsia="宋体" w:hAnsi="宋体" w:cs="宋体"/>
                <w:sz w:val="11"/>
              </w:rPr>
              <w:t xml:space="preserve">公开06表</w:t>
            </w:r>
          </w:p>
        </w:tc>
      </w:tr>
      <w:tr>
        <w:tblPrEx>
          <w:jc w:val="center"/>
          <w:tblLayout w:type="fixed"/>
          <w:tblCellMar>
            <w:left w:w="80" w:type="dxa"/>
            <w:right w:w="80" w:type="dxa"/>
          </w:tblCellMar>
        </w:tblPrEx>
        <w:trPr>
          <w:trHeight w:hRule="auto" w:val="0"/>
          <w:jc w:val="center"/>
        </w:trPr>
        <w:tc>
          <w:tcPr>
            <w:tcW w:w="5412" w:type="dxa"/>
            <w:vAlign w:val="center"/>
          </w:tcPr>
          <w:p>
            <w:pPr>
              <w:jc w:val="left"/>
            </w:pPr>
            <w:r>
              <w:rPr>
                <w:rFonts w:ascii="宋体" w:eastAsia="宋体" w:hAnsi="宋体" w:cs="宋体"/>
                <w:sz w:val="11"/>
              </w:rPr>
              <w:t xml:space="preserve">单位：许昌市第六中学</w:t>
            </w:r>
          </w:p>
        </w:tc>
        <w:tc>
          <w:tcPr>
            <w:tcW w:w="2000" w:type="dxa"/>
            <w:vAlign w:val="center"/>
          </w:tcPr>
          <w:p>
            <w:pPr>
              <w:jc w:val="center"/>
            </w:pPr>
            <w:r>
              <w:rPr>
                <w:rFonts w:ascii="宋体" w:eastAsia="宋体" w:hAnsi="宋体" w:cs="宋体"/>
                <w:sz w:val="11"/>
              </w:rPr>
              <w:t xml:space="preserve">2025年度</w:t>
            </w:r>
          </w:p>
        </w:tc>
        <w:tc>
          <w:tcPr>
            <w:tcW w:w="5412" w:type="dxa"/>
            <w:vAlign w:val="center"/>
          </w:tcPr>
          <w:p>
            <w:pPr>
              <w:jc w:val="right"/>
            </w:pPr>
            <w:r>
              <w:rPr>
                <w:rFonts w:ascii="宋体" w:eastAsia="宋体" w:hAnsi="宋体" w:cs="宋体"/>
                <w:sz w:val="11"/>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20"/>
        <w:gridCol w:w="2300"/>
        <w:gridCol w:w="1180"/>
        <w:gridCol w:w="740"/>
        <w:gridCol w:w="1820"/>
        <w:gridCol w:w="1180"/>
        <w:gridCol w:w="740"/>
        <w:gridCol w:w="2960"/>
        <w:gridCol w:w="1184"/>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51"/>
          <w:jc w:val="center"/>
        </w:trPr>
        <w:tc>
          <w:tcPr>
            <w:tcW w:w="720" w:type="dxa"/>
            <w:vMerge w:val="restart"/>
            <w:vAlign w:val="center"/>
          </w:tcPr>
          <w:p>
            <w:pPr>
              <w:snapToGrid w:val="0"/>
              <w:jc w:val="center"/>
            </w:pPr>
            <w:r>
              <w:rPr>
                <w:rFonts w:ascii="宋体" w:eastAsia="宋体" w:hAnsi="宋体" w:cs="宋体"/>
                <w:b w:val="0"/>
                <w:i w:val="0"/>
                <w:color w:val="262626"/>
                <w:sz w:val="14"/>
              </w:rPr>
              <w:t xml:space="preserve">科目代码</w:t>
            </w:r>
          </w:p>
        </w:tc>
        <w:tc>
          <w:tcPr>
            <w:tcW w:w="2300" w:type="dxa"/>
            <w:vMerge w:val="restart"/>
            <w:vAlign w:val="center"/>
          </w:tcPr>
          <w:p>
            <w:pPr>
              <w:snapToGrid w:val="0"/>
              <w:jc w:val="center"/>
            </w:pPr>
            <w:r>
              <w:rPr>
                <w:rFonts w:ascii="宋体" w:eastAsia="宋体" w:hAnsi="宋体" w:cs="宋体"/>
                <w:b w:val="0"/>
                <w:i w:val="0"/>
                <w:color w:val="262626"/>
                <w:sz w:val="14"/>
              </w:rPr>
              <w:t xml:space="preserve">科目名称</w:t>
            </w:r>
          </w:p>
        </w:tc>
        <w:tc>
          <w:tcPr>
            <w:tcW w:w="1180" w:type="dxa"/>
            <w:vMerge w:val="restart"/>
            <w:vAlign w:val="center"/>
          </w:tcPr>
          <w:p>
            <w:pPr>
              <w:snapToGrid w:val="0"/>
              <w:jc w:val="center"/>
            </w:pPr>
            <w:r>
              <w:rPr>
                <w:rFonts w:ascii="宋体" w:eastAsia="宋体" w:hAnsi="宋体" w:cs="宋体"/>
                <w:b w:val="0"/>
                <w:i w:val="0"/>
                <w:color w:val="262626"/>
                <w:sz w:val="14"/>
              </w:rPr>
              <w:t xml:space="preserve">决算数</w:t>
            </w:r>
          </w:p>
        </w:tc>
        <w:tc>
          <w:tcPr>
            <w:tcW w:w="740" w:type="dxa"/>
            <w:vMerge w:val="restart"/>
            <w:vAlign w:val="center"/>
          </w:tcPr>
          <w:p>
            <w:pPr>
              <w:snapToGrid w:val="0"/>
              <w:jc w:val="center"/>
            </w:pPr>
            <w:r>
              <w:rPr>
                <w:rFonts w:ascii="宋体" w:eastAsia="宋体" w:hAnsi="宋体" w:cs="宋体"/>
                <w:b w:val="0"/>
                <w:i w:val="0"/>
                <w:color w:val="262626"/>
                <w:sz w:val="14"/>
              </w:rPr>
              <w:t xml:space="preserve">科目代码</w:t>
            </w:r>
          </w:p>
        </w:tc>
        <w:tc>
          <w:tcPr>
            <w:tcW w:w="1820" w:type="dxa"/>
            <w:vMerge w:val="restart"/>
            <w:vAlign w:val="center"/>
          </w:tcPr>
          <w:p>
            <w:pPr>
              <w:snapToGrid w:val="0"/>
              <w:jc w:val="center"/>
            </w:pPr>
            <w:r>
              <w:rPr>
                <w:rFonts w:ascii="宋体" w:eastAsia="宋体" w:hAnsi="宋体" w:cs="宋体"/>
                <w:b w:val="0"/>
                <w:i w:val="0"/>
                <w:color w:val="262626"/>
                <w:sz w:val="14"/>
              </w:rPr>
              <w:t xml:space="preserve">科目名称</w:t>
            </w:r>
          </w:p>
        </w:tc>
        <w:tc>
          <w:tcPr>
            <w:tcW w:w="1180" w:type="dxa"/>
            <w:vMerge w:val="restart"/>
            <w:vAlign w:val="center"/>
          </w:tcPr>
          <w:p>
            <w:pPr>
              <w:snapToGrid w:val="0"/>
              <w:jc w:val="center"/>
            </w:pPr>
            <w:r>
              <w:rPr>
                <w:rFonts w:ascii="宋体" w:eastAsia="宋体" w:hAnsi="宋体" w:cs="宋体"/>
                <w:b w:val="0"/>
                <w:i w:val="0"/>
                <w:color w:val="262626"/>
                <w:sz w:val="14"/>
              </w:rPr>
              <w:t xml:space="preserve">决算数</w:t>
            </w:r>
          </w:p>
        </w:tc>
        <w:tc>
          <w:tcPr>
            <w:tcW w:w="740" w:type="dxa"/>
            <w:vMerge w:val="restart"/>
            <w:vAlign w:val="center"/>
          </w:tcPr>
          <w:p>
            <w:pPr>
              <w:snapToGrid w:val="0"/>
              <w:jc w:val="center"/>
            </w:pPr>
            <w:r>
              <w:rPr>
                <w:rFonts w:ascii="宋体" w:eastAsia="宋体" w:hAnsi="宋体" w:cs="宋体"/>
                <w:b w:val="0"/>
                <w:i w:val="0"/>
                <w:color w:val="262626"/>
                <w:sz w:val="14"/>
              </w:rPr>
              <w:t xml:space="preserve">科目代码</w:t>
            </w:r>
          </w:p>
        </w:tc>
        <w:tc>
          <w:tcPr>
            <w:tcW w:w="2960" w:type="dxa"/>
            <w:vMerge w:val="restart"/>
            <w:vAlign w:val="center"/>
          </w:tcPr>
          <w:p>
            <w:pPr>
              <w:snapToGrid w:val="0"/>
              <w:jc w:val="center"/>
            </w:pPr>
            <w:r>
              <w:rPr>
                <w:rFonts w:ascii="宋体" w:eastAsia="宋体" w:hAnsi="宋体" w:cs="宋体"/>
                <w:b w:val="0"/>
                <w:i w:val="0"/>
                <w:color w:val="262626"/>
                <w:sz w:val="14"/>
              </w:rPr>
              <w:t xml:space="preserve">科目名称</w:t>
            </w:r>
          </w:p>
        </w:tc>
        <w:tc>
          <w:tcPr>
            <w:tcW w:w="1184" w:type="dxa"/>
            <w:vMerge w:val="restart"/>
            <w:vAlign w:val="center"/>
          </w:tcPr>
          <w:p>
            <w:pPr>
              <w:snapToGrid w:val="0"/>
              <w:jc w:val="center"/>
            </w:pPr>
            <w:r>
              <w:rPr>
                <w:rFonts w:ascii="宋体" w:eastAsia="宋体" w:hAnsi="宋体" w:cs="宋体"/>
                <w:b w:val="0"/>
                <w:i w:val="0"/>
                <w:color w:val="262626"/>
                <w:sz w:val="14"/>
              </w:rPr>
              <w:t xml:space="preserve">决算数</w:t>
            </w:r>
          </w:p>
        </w:tc>
      </w:tr>
      <w:tr>
        <w:tblPrEx>
          <w:jc w:val="center"/>
          <w:tblLayout w:type="fixed"/>
          <w:tblCellMar>
            <w:left w:w="80" w:type="dxa"/>
            <w:right w:w="80" w:type="dxa"/>
          </w:tblCellMar>
        </w:tblPrEx>
        <w:trPr>
          <w:trHeight w:hRule="exact" w:val="147"/>
          <w:jc w:val="center"/>
        </w:trPr>
        <w:tc>
          <w:tcPr>
            <w:tcW w:w="720" w:type="dxa"/>
            <w:vMerge/>
            <w:vAlign w:val="center"/>
          </w:tcPr>
          <w:p/>
        </w:tc>
        <w:tc>
          <w:tcPr>
            <w:tcW w:w="2300" w:type="dxa"/>
            <w:vMerge/>
            <w:vAlign w:val="center"/>
          </w:tcPr>
          <w:p/>
        </w:tc>
        <w:tc>
          <w:tcPr>
            <w:tcW w:w="1180" w:type="dxa"/>
            <w:vMerge/>
            <w:vAlign w:val="center"/>
          </w:tcPr>
          <w:p/>
        </w:tc>
        <w:tc>
          <w:tcPr>
            <w:tcW w:w="740" w:type="dxa"/>
            <w:vMerge/>
            <w:vAlign w:val="center"/>
          </w:tcPr>
          <w:p/>
        </w:tc>
        <w:tc>
          <w:tcPr>
            <w:tcW w:w="1820" w:type="dxa"/>
            <w:vMerge/>
            <w:vAlign w:val="center"/>
          </w:tcPr>
          <w:p/>
        </w:tc>
        <w:tc>
          <w:tcPr>
            <w:tcW w:w="1180" w:type="dxa"/>
            <w:vMerge/>
            <w:vAlign w:val="center"/>
          </w:tcPr>
          <w:p/>
        </w:tc>
        <w:tc>
          <w:tcPr>
            <w:tcW w:w="740" w:type="dxa"/>
            <w:vMerge/>
            <w:vAlign w:val="center"/>
          </w:tcPr>
          <w:p/>
        </w:tc>
        <w:tc>
          <w:tcPr>
            <w:tcW w:w="2960" w:type="dxa"/>
            <w:vMerge/>
            <w:vAlign w:val="center"/>
          </w:tcPr>
          <w:p/>
        </w:tc>
        <w:tc>
          <w:tcPr>
            <w:tcW w:w="1184" w:type="dxa"/>
            <w:vMerge/>
            <w:vAlign w:val="center"/>
          </w:tcP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w:t>
            </w:r>
          </w:p>
        </w:tc>
        <w:tc>
          <w:tcPr>
            <w:tcW w:w="2300" w:type="dxa"/>
            <w:vAlign w:val="center"/>
          </w:tcPr>
          <w:p>
            <w:pPr>
              <w:snapToGrid w:val="0"/>
              <w:jc w:val="left"/>
            </w:pPr>
            <w:r>
              <w:rPr>
                <w:rFonts w:ascii="宋体" w:eastAsia="宋体" w:hAnsi="宋体" w:cs="宋体"/>
                <w:b w:val="0"/>
                <w:i w:val="0"/>
                <w:color w:val="262626"/>
                <w:sz w:val="14"/>
              </w:rPr>
              <w:t xml:space="preserve">工资福利支出</w:t>
            </w:r>
          </w:p>
        </w:tc>
        <w:tc>
          <w:tcPr>
            <w:tcW w:w="1180" w:type="dxa"/>
            <w:vAlign w:val="center"/>
          </w:tcPr>
          <w:p>
            <w:pPr>
              <w:snapToGrid w:val="0"/>
              <w:jc w:val="right"/>
            </w:pPr>
            <w:r>
              <w:rPr>
                <w:rFonts w:ascii="宋体" w:eastAsia="宋体" w:hAnsi="宋体" w:cs="宋体"/>
                <w:b w:val="0"/>
                <w:i w:val="0"/>
                <w:color w:val="262626"/>
                <w:sz w:val="14"/>
              </w:rPr>
              <w:t xml:space="preserve">1,541.47</w:t>
            </w:r>
          </w:p>
        </w:tc>
        <w:tc>
          <w:tcPr>
            <w:tcW w:w="740" w:type="dxa"/>
            <w:vAlign w:val="center"/>
          </w:tcPr>
          <w:p>
            <w:pPr>
              <w:snapToGrid w:val="0"/>
              <w:jc w:val="left"/>
            </w:pPr>
            <w:r>
              <w:rPr>
                <w:rFonts w:ascii="宋体" w:eastAsia="宋体" w:hAnsi="宋体" w:cs="宋体"/>
                <w:b w:val="0"/>
                <w:i w:val="0"/>
                <w:color w:val="262626"/>
                <w:sz w:val="14"/>
              </w:rPr>
              <w:t xml:space="preserve">302</w:t>
            </w:r>
          </w:p>
        </w:tc>
        <w:tc>
          <w:tcPr>
            <w:tcW w:w="1820" w:type="dxa"/>
            <w:vAlign w:val="center"/>
          </w:tcPr>
          <w:p>
            <w:pPr>
              <w:snapToGrid w:val="0"/>
              <w:jc w:val="left"/>
            </w:pPr>
            <w:r>
              <w:rPr>
                <w:rFonts w:ascii="宋体" w:eastAsia="宋体" w:hAnsi="宋体" w:cs="宋体"/>
                <w:b w:val="0"/>
                <w:i w:val="0"/>
                <w:color w:val="262626"/>
                <w:sz w:val="14"/>
              </w:rPr>
              <w:t xml:space="preserve">商品和服务支出</w:t>
            </w:r>
          </w:p>
        </w:tc>
        <w:tc>
          <w:tcPr>
            <w:tcW w:w="1180" w:type="dxa"/>
            <w:vAlign w:val="center"/>
          </w:tcPr>
          <w:p>
            <w:pPr>
              <w:snapToGrid w:val="0"/>
              <w:jc w:val="right"/>
            </w:pPr>
            <w:r>
              <w:rPr>
                <w:rFonts w:ascii="宋体" w:eastAsia="宋体" w:hAnsi="宋体" w:cs="宋体"/>
                <w:b w:val="0"/>
                <w:i w:val="0"/>
                <w:color w:val="262626"/>
                <w:sz w:val="14"/>
              </w:rPr>
              <w:t xml:space="preserve">29.23</w:t>
            </w:r>
          </w:p>
        </w:tc>
        <w:tc>
          <w:tcPr>
            <w:tcW w:w="740" w:type="dxa"/>
            <w:vAlign w:val="center"/>
          </w:tcPr>
          <w:p>
            <w:pPr>
              <w:snapToGrid w:val="0"/>
              <w:jc w:val="left"/>
            </w:pPr>
            <w:r>
              <w:rPr>
                <w:rFonts w:ascii="宋体" w:eastAsia="宋体" w:hAnsi="宋体" w:cs="宋体"/>
                <w:b w:val="0"/>
                <w:i w:val="0"/>
                <w:color w:val="262626"/>
                <w:sz w:val="14"/>
              </w:rPr>
              <w:t xml:space="preserve">307</w:t>
            </w:r>
          </w:p>
        </w:tc>
        <w:tc>
          <w:tcPr>
            <w:tcW w:w="2960" w:type="dxa"/>
            <w:vAlign w:val="center"/>
          </w:tcPr>
          <w:p>
            <w:pPr>
              <w:snapToGrid w:val="0"/>
              <w:jc w:val="left"/>
            </w:pPr>
            <w:r>
              <w:rPr>
                <w:rFonts w:ascii="宋体" w:eastAsia="宋体" w:hAnsi="宋体" w:cs="宋体"/>
                <w:b w:val="0"/>
                <w:i w:val="0"/>
                <w:color w:val="262626"/>
                <w:sz w:val="14"/>
              </w:rPr>
              <w:t xml:space="preserve">债务利息及费用支出</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30101</w:t>
            </w:r>
          </w:p>
        </w:tc>
        <w:tc>
          <w:tcPr>
            <w:tcW w:w="2300" w:type="dxa"/>
            <w:vAlign w:val="center"/>
          </w:tcPr>
          <w:p>
            <w:pPr>
              <w:snapToGrid w:val="0"/>
              <w:jc w:val="left"/>
            </w:pPr>
            <w:r>
              <w:rPr>
                <w:rFonts w:ascii="宋体" w:eastAsia="宋体" w:hAnsi="宋体" w:cs="宋体"/>
                <w:b w:val="0"/>
                <w:i w:val="0"/>
                <w:color w:val="262626"/>
                <w:sz w:val="14"/>
              </w:rPr>
              <w:t xml:space="preserve">  基本工资</w:t>
            </w:r>
          </w:p>
        </w:tc>
        <w:tc>
          <w:tcPr>
            <w:tcW w:w="1180" w:type="dxa"/>
            <w:vAlign w:val="center"/>
          </w:tcPr>
          <w:p>
            <w:pPr>
              <w:snapToGrid w:val="0"/>
              <w:jc w:val="right"/>
            </w:pPr>
            <w:r>
              <w:rPr>
                <w:rFonts w:ascii="宋体" w:eastAsia="宋体" w:hAnsi="宋体" w:cs="宋体"/>
                <w:b w:val="0"/>
                <w:i w:val="0"/>
                <w:color w:val="262626"/>
                <w:sz w:val="14"/>
              </w:rPr>
              <w:t xml:space="preserve">545.37</w:t>
            </w:r>
          </w:p>
        </w:tc>
        <w:tc>
          <w:tcPr>
            <w:tcW w:w="740" w:type="dxa"/>
            <w:vAlign w:val="center"/>
          </w:tcPr>
          <w:p>
            <w:pPr>
              <w:snapToGrid w:val="0"/>
              <w:jc w:val="left"/>
            </w:pPr>
            <w:r>
              <w:rPr>
                <w:rFonts w:ascii="宋体" w:eastAsia="宋体" w:hAnsi="宋体" w:cs="宋体"/>
                <w:b w:val="0"/>
                <w:i w:val="0"/>
                <w:color w:val="262626"/>
                <w:sz w:val="14"/>
              </w:rPr>
              <w:t xml:space="preserve">30201</w:t>
            </w:r>
          </w:p>
        </w:tc>
        <w:tc>
          <w:tcPr>
            <w:tcW w:w="1820" w:type="dxa"/>
            <w:vAlign w:val="center"/>
          </w:tcPr>
          <w:p>
            <w:pPr>
              <w:snapToGrid w:val="0"/>
              <w:jc w:val="left"/>
            </w:pPr>
            <w:r>
              <w:rPr>
                <w:rFonts w:ascii="宋体" w:eastAsia="宋体" w:hAnsi="宋体" w:cs="宋体"/>
                <w:b w:val="0"/>
                <w:i w:val="0"/>
                <w:color w:val="262626"/>
                <w:sz w:val="14"/>
              </w:rPr>
              <w:t xml:space="preserve">  办公费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30701</w:t>
            </w:r>
          </w:p>
        </w:tc>
        <w:tc>
          <w:tcPr>
            <w:tcW w:w="2960" w:type="dxa"/>
            <w:vAlign w:val="center"/>
          </w:tcPr>
          <w:p>
            <w:pPr>
              <w:snapToGrid w:val="0"/>
              <w:jc w:val="left"/>
            </w:pPr>
            <w:r>
              <w:rPr>
                <w:rFonts w:ascii="宋体" w:eastAsia="宋体" w:hAnsi="宋体" w:cs="宋体"/>
                <w:b w:val="0"/>
                <w:i w:val="0"/>
                <w:color w:val="262626"/>
                <w:sz w:val="14"/>
              </w:rPr>
              <w:t xml:space="preserve">  国内债务付息</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30102</w:t>
            </w:r>
          </w:p>
        </w:tc>
        <w:tc>
          <w:tcPr>
            <w:tcW w:w="2300" w:type="dxa"/>
            <w:vAlign w:val="center"/>
          </w:tcPr>
          <w:p>
            <w:pPr>
              <w:snapToGrid w:val="0"/>
              <w:jc w:val="left"/>
            </w:pPr>
            <w:r>
              <w:rPr>
                <w:rFonts w:ascii="宋体" w:eastAsia="宋体" w:hAnsi="宋体" w:cs="宋体"/>
                <w:b w:val="0"/>
                <w:i w:val="0"/>
                <w:color w:val="262626"/>
                <w:sz w:val="14"/>
              </w:rPr>
              <w:t xml:space="preserve">  津贴补贴</w:t>
            </w:r>
          </w:p>
        </w:tc>
        <w:tc>
          <w:tcPr>
            <w:tcW w:w="1180" w:type="dxa"/>
            <w:vAlign w:val="center"/>
          </w:tcPr>
          <w:p>
            <w:pPr>
              <w:snapToGrid w:val="0"/>
              <w:jc w:val="right"/>
            </w:pPr>
            <w:r>
              <w:rPr>
                <w:rFonts w:ascii="宋体" w:eastAsia="宋体" w:hAnsi="宋体" w:cs="宋体"/>
                <w:b w:val="0"/>
                <w:i w:val="0"/>
                <w:color w:val="262626"/>
                <w:sz w:val="14"/>
              </w:rPr>
              <w:t xml:space="preserve">241.54</w:t>
            </w:r>
          </w:p>
        </w:tc>
        <w:tc>
          <w:tcPr>
            <w:tcW w:w="740" w:type="dxa"/>
            <w:vAlign w:val="center"/>
          </w:tcPr>
          <w:p>
            <w:pPr>
              <w:snapToGrid w:val="0"/>
              <w:jc w:val="left"/>
            </w:pPr>
            <w:r>
              <w:rPr>
                <w:rFonts w:ascii="宋体" w:eastAsia="宋体" w:hAnsi="宋体" w:cs="宋体"/>
                <w:b w:val="0"/>
                <w:i w:val="0"/>
                <w:color w:val="262626"/>
                <w:sz w:val="14"/>
              </w:rPr>
              <w:t xml:space="preserve">30202</w:t>
            </w:r>
          </w:p>
        </w:tc>
        <w:tc>
          <w:tcPr>
            <w:tcW w:w="1820" w:type="dxa"/>
            <w:vAlign w:val="center"/>
          </w:tcPr>
          <w:p>
            <w:pPr>
              <w:snapToGrid w:val="0"/>
              <w:jc w:val="left"/>
            </w:pPr>
            <w:r>
              <w:rPr>
                <w:rFonts w:ascii="宋体" w:eastAsia="宋体" w:hAnsi="宋体" w:cs="宋体"/>
                <w:b w:val="0"/>
                <w:i w:val="0"/>
                <w:color w:val="262626"/>
                <w:sz w:val="14"/>
              </w:rPr>
              <w:t xml:space="preserve">  印刷费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30702</w:t>
            </w:r>
          </w:p>
        </w:tc>
        <w:tc>
          <w:tcPr>
            <w:tcW w:w="2960" w:type="dxa"/>
            <w:vAlign w:val="center"/>
          </w:tcPr>
          <w:p>
            <w:pPr>
              <w:snapToGrid w:val="0"/>
              <w:jc w:val="left"/>
            </w:pPr>
            <w:r>
              <w:rPr>
                <w:rFonts w:ascii="宋体" w:eastAsia="宋体" w:hAnsi="宋体" w:cs="宋体"/>
                <w:b w:val="0"/>
                <w:i w:val="0"/>
                <w:color w:val="262626"/>
                <w:sz w:val="14"/>
              </w:rPr>
              <w:t xml:space="preserve">  国外债务付息</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30103</w:t>
            </w:r>
          </w:p>
        </w:tc>
        <w:tc>
          <w:tcPr>
            <w:tcW w:w="2300" w:type="dxa"/>
            <w:vAlign w:val="center"/>
          </w:tcPr>
          <w:p>
            <w:pPr>
              <w:snapToGrid w:val="0"/>
              <w:jc w:val="left"/>
            </w:pPr>
            <w:r>
              <w:rPr>
                <w:rFonts w:ascii="宋体" w:eastAsia="宋体" w:hAnsi="宋体" w:cs="宋体"/>
                <w:b w:val="0"/>
                <w:i w:val="0"/>
                <w:color w:val="262626"/>
                <w:sz w:val="14"/>
              </w:rPr>
              <w:t xml:space="preserve">  奖金</w:t>
            </w:r>
          </w:p>
        </w:tc>
        <w:tc>
          <w:tcPr>
            <w:tcW w:w="1180" w:type="dxa"/>
            <w:vAlign w:val="center"/>
          </w:tcPr>
          <w:p>
            <w:pPr>
              <w:snapToGrid w:val="0"/>
              <w:jc w:val="right"/>
            </w:pPr>
            <w:r>
              <w:rPr>
                <w:rFonts w:ascii="宋体" w:eastAsia="宋体" w:hAnsi="宋体" w:cs="宋体"/>
                <w:b w:val="0"/>
                <w:i w:val="0"/>
                <w:color w:val="262626"/>
                <w:sz w:val="14"/>
              </w:rPr>
              <w:t xml:space="preserve">294.09</w:t>
            </w:r>
          </w:p>
        </w:tc>
        <w:tc>
          <w:tcPr>
            <w:tcW w:w="740" w:type="dxa"/>
            <w:vAlign w:val="center"/>
          </w:tcPr>
          <w:p>
            <w:pPr>
              <w:snapToGrid w:val="0"/>
              <w:jc w:val="left"/>
            </w:pPr>
            <w:r>
              <w:rPr>
                <w:rFonts w:ascii="宋体" w:eastAsia="宋体" w:hAnsi="宋体" w:cs="宋体"/>
                <w:b w:val="0"/>
                <w:i w:val="0"/>
                <w:color w:val="262626"/>
                <w:sz w:val="14"/>
              </w:rPr>
              <w:t xml:space="preserve">30204</w:t>
            </w:r>
          </w:p>
        </w:tc>
        <w:tc>
          <w:tcPr>
            <w:tcW w:w="1820" w:type="dxa"/>
            <w:vAlign w:val="center"/>
          </w:tcPr>
          <w:p>
            <w:pPr>
              <w:snapToGrid w:val="0"/>
              <w:jc w:val="left"/>
            </w:pPr>
            <w:r>
              <w:rPr>
                <w:rFonts w:ascii="宋体" w:eastAsia="宋体" w:hAnsi="宋体" w:cs="宋体"/>
                <w:b w:val="0"/>
                <w:i w:val="0"/>
                <w:color w:val="262626"/>
                <w:sz w:val="14"/>
              </w:rPr>
              <w:t xml:space="preserve">  手续费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w:t>
            </w:r>
          </w:p>
        </w:tc>
        <w:tc>
          <w:tcPr>
            <w:tcW w:w="2960" w:type="dxa"/>
            <w:vAlign w:val="center"/>
          </w:tcPr>
          <w:p>
            <w:pPr>
              <w:snapToGrid w:val="0"/>
              <w:jc w:val="left"/>
            </w:pPr>
            <w:r>
              <w:rPr>
                <w:rFonts w:ascii="宋体" w:eastAsia="宋体" w:hAnsi="宋体" w:cs="宋体"/>
                <w:b w:val="0"/>
                <w:i w:val="0"/>
                <w:color w:val="262626"/>
                <w:sz w:val="14"/>
              </w:rPr>
              <w:t xml:space="preserve">资本性支出</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30106</w:t>
            </w:r>
          </w:p>
        </w:tc>
        <w:tc>
          <w:tcPr>
            <w:tcW w:w="2300" w:type="dxa"/>
            <w:vAlign w:val="center"/>
          </w:tcPr>
          <w:p>
            <w:pPr>
              <w:snapToGrid w:val="0"/>
              <w:jc w:val="left"/>
            </w:pPr>
            <w:r>
              <w:rPr>
                <w:rFonts w:ascii="宋体" w:eastAsia="宋体" w:hAnsi="宋体" w:cs="宋体"/>
                <w:b w:val="0"/>
                <w:i w:val="0"/>
                <w:color w:val="262626"/>
                <w:sz w:val="14"/>
              </w:rPr>
              <w:t xml:space="preserve">  伙食补助费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30205</w:t>
            </w:r>
          </w:p>
        </w:tc>
        <w:tc>
          <w:tcPr>
            <w:tcW w:w="1820" w:type="dxa"/>
            <w:vAlign w:val="center"/>
          </w:tcPr>
          <w:p>
            <w:pPr>
              <w:snapToGrid w:val="0"/>
              <w:jc w:val="left"/>
            </w:pPr>
            <w:r>
              <w:rPr>
                <w:rFonts w:ascii="宋体" w:eastAsia="宋体" w:hAnsi="宋体" w:cs="宋体"/>
                <w:b w:val="0"/>
                <w:i w:val="0"/>
                <w:color w:val="262626"/>
                <w:sz w:val="14"/>
              </w:rPr>
              <w:t xml:space="preserve">  水费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31001</w:t>
            </w:r>
          </w:p>
        </w:tc>
        <w:tc>
          <w:tcPr>
            <w:tcW w:w="2960" w:type="dxa"/>
            <w:vAlign w:val="center"/>
          </w:tcPr>
          <w:p>
            <w:pPr>
              <w:snapToGrid w:val="0"/>
              <w:jc w:val="left"/>
            </w:pPr>
            <w:r>
              <w:rPr>
                <w:rFonts w:ascii="宋体" w:eastAsia="宋体" w:hAnsi="宋体" w:cs="宋体"/>
                <w:b w:val="0"/>
                <w:i w:val="0"/>
                <w:color w:val="262626"/>
                <w:sz w:val="14"/>
              </w:rPr>
              <w:t xml:space="preserve">  房屋建筑物购建</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30107</w:t>
            </w:r>
          </w:p>
        </w:tc>
        <w:tc>
          <w:tcPr>
            <w:tcW w:w="2300" w:type="dxa"/>
            <w:vAlign w:val="center"/>
          </w:tcPr>
          <w:p>
            <w:pPr>
              <w:snapToGrid w:val="0"/>
              <w:jc w:val="left"/>
            </w:pPr>
            <w:r>
              <w:rPr>
                <w:rFonts w:ascii="宋体" w:eastAsia="宋体" w:hAnsi="宋体" w:cs="宋体"/>
                <w:b w:val="0"/>
                <w:i w:val="0"/>
                <w:color w:val="262626"/>
                <w:sz w:val="14"/>
              </w:rPr>
              <w:t xml:space="preserve">  绩效工资</w:t>
            </w:r>
          </w:p>
        </w:tc>
        <w:tc>
          <w:tcPr>
            <w:tcW w:w="1180" w:type="dxa"/>
            <w:vAlign w:val="center"/>
          </w:tcPr>
          <w:p>
            <w:pPr>
              <w:snapToGrid w:val="0"/>
              <w:jc w:val="right"/>
            </w:pPr>
            <w:r>
              <w:rPr>
                <w:rFonts w:ascii="宋体" w:eastAsia="宋体" w:hAnsi="宋体" w:cs="宋体"/>
                <w:b w:val="0"/>
                <w:i w:val="0"/>
                <w:color w:val="262626"/>
                <w:sz w:val="14"/>
              </w:rPr>
              <w:t xml:space="preserve">189.75</w:t>
            </w:r>
          </w:p>
        </w:tc>
        <w:tc>
          <w:tcPr>
            <w:tcW w:w="740" w:type="dxa"/>
            <w:vAlign w:val="center"/>
          </w:tcPr>
          <w:p>
            <w:pPr>
              <w:snapToGrid w:val="0"/>
              <w:jc w:val="left"/>
            </w:pPr>
            <w:r>
              <w:rPr>
                <w:rFonts w:ascii="宋体" w:eastAsia="宋体" w:hAnsi="宋体" w:cs="宋体"/>
                <w:b w:val="0"/>
                <w:i w:val="0"/>
                <w:color w:val="262626"/>
                <w:sz w:val="14"/>
              </w:rPr>
              <w:t xml:space="preserve">30206</w:t>
            </w:r>
          </w:p>
        </w:tc>
        <w:tc>
          <w:tcPr>
            <w:tcW w:w="1820" w:type="dxa"/>
            <w:vAlign w:val="center"/>
          </w:tcPr>
          <w:p>
            <w:pPr>
              <w:snapToGrid w:val="0"/>
              <w:jc w:val="left"/>
            </w:pPr>
            <w:r>
              <w:rPr>
                <w:rFonts w:ascii="宋体" w:eastAsia="宋体" w:hAnsi="宋体" w:cs="宋体"/>
                <w:b w:val="0"/>
                <w:i w:val="0"/>
                <w:color w:val="262626"/>
                <w:sz w:val="14"/>
              </w:rPr>
              <w:t xml:space="preserve">  电费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31002</w:t>
            </w:r>
          </w:p>
        </w:tc>
        <w:tc>
          <w:tcPr>
            <w:tcW w:w="2960" w:type="dxa"/>
            <w:vAlign w:val="center"/>
          </w:tcPr>
          <w:p>
            <w:pPr>
              <w:snapToGrid w:val="0"/>
              <w:jc w:val="left"/>
            </w:pPr>
            <w:r>
              <w:rPr>
                <w:rFonts w:ascii="宋体" w:eastAsia="宋体" w:hAnsi="宋体" w:cs="宋体"/>
                <w:b w:val="0"/>
                <w:i w:val="0"/>
                <w:color w:val="262626"/>
                <w:sz w:val="14"/>
              </w:rPr>
              <w:t xml:space="preserve">  办公设备购置</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30108</w:t>
            </w:r>
          </w:p>
        </w:tc>
        <w:tc>
          <w:tcPr>
            <w:tcW w:w="2300" w:type="dxa"/>
            <w:vAlign w:val="center"/>
          </w:tcPr>
          <w:p>
            <w:pPr>
              <w:snapToGrid w:val="0"/>
              <w:jc w:val="left"/>
            </w:pPr>
            <w:r>
              <w:rPr>
                <w:rFonts w:ascii="宋体" w:eastAsia="宋体" w:hAnsi="宋体" w:cs="宋体"/>
                <w:b w:val="0"/>
                <w:i w:val="0"/>
                <w:color w:val="262626"/>
                <w:sz w:val="14"/>
              </w:rPr>
              <w:t xml:space="preserve">  机关事业单位基本养老保险缴费</w:t>
            </w:r>
          </w:p>
        </w:tc>
        <w:tc>
          <w:tcPr>
            <w:tcW w:w="1180" w:type="dxa"/>
            <w:vAlign w:val="center"/>
          </w:tcPr>
          <w:p>
            <w:pPr>
              <w:snapToGrid w:val="0"/>
              <w:jc w:val="right"/>
            </w:pPr>
            <w:r>
              <w:rPr>
                <w:rFonts w:ascii="宋体" w:eastAsia="宋体" w:hAnsi="宋体" w:cs="宋体"/>
                <w:b w:val="0"/>
                <w:i w:val="0"/>
                <w:color w:val="262626"/>
                <w:sz w:val="14"/>
              </w:rPr>
              <w:t xml:space="preserve">109.80</w:t>
            </w:r>
          </w:p>
        </w:tc>
        <w:tc>
          <w:tcPr>
            <w:tcW w:w="740" w:type="dxa"/>
            <w:vAlign w:val="center"/>
          </w:tcPr>
          <w:p>
            <w:pPr>
              <w:snapToGrid w:val="0"/>
              <w:jc w:val="left"/>
            </w:pPr>
            <w:r>
              <w:rPr>
                <w:rFonts w:ascii="宋体" w:eastAsia="宋体" w:hAnsi="宋体" w:cs="宋体"/>
                <w:b w:val="0"/>
                <w:i w:val="0"/>
                <w:color w:val="262626"/>
                <w:sz w:val="14"/>
              </w:rPr>
              <w:t xml:space="preserve">30207</w:t>
            </w:r>
          </w:p>
        </w:tc>
        <w:tc>
          <w:tcPr>
            <w:tcW w:w="1820" w:type="dxa"/>
            <w:vAlign w:val="center"/>
          </w:tcPr>
          <w:p>
            <w:pPr>
              <w:snapToGrid w:val="0"/>
              <w:jc w:val="left"/>
            </w:pPr>
            <w:r>
              <w:rPr>
                <w:rFonts w:ascii="宋体" w:eastAsia="宋体" w:hAnsi="宋体" w:cs="宋体"/>
                <w:b w:val="0"/>
                <w:i w:val="0"/>
                <w:color w:val="262626"/>
                <w:sz w:val="14"/>
              </w:rPr>
              <w:t xml:space="preserve">  邮电费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31003</w:t>
            </w:r>
          </w:p>
        </w:tc>
        <w:tc>
          <w:tcPr>
            <w:tcW w:w="2960" w:type="dxa"/>
            <w:vAlign w:val="center"/>
          </w:tcPr>
          <w:p>
            <w:pPr>
              <w:snapToGrid w:val="0"/>
              <w:jc w:val="left"/>
            </w:pPr>
            <w:r>
              <w:rPr>
                <w:rFonts w:ascii="宋体" w:eastAsia="宋体" w:hAnsi="宋体" w:cs="宋体"/>
                <w:b w:val="0"/>
                <w:i w:val="0"/>
                <w:color w:val="262626"/>
                <w:sz w:val="14"/>
              </w:rPr>
              <w:t xml:space="preserve">  专用设备购置</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30109</w:t>
            </w:r>
          </w:p>
        </w:tc>
        <w:tc>
          <w:tcPr>
            <w:tcW w:w="2300" w:type="dxa"/>
            <w:vAlign w:val="center"/>
          </w:tcPr>
          <w:p>
            <w:pPr>
              <w:snapToGrid w:val="0"/>
              <w:jc w:val="left"/>
            </w:pPr>
            <w:r>
              <w:rPr>
                <w:rFonts w:ascii="宋体" w:eastAsia="宋体" w:hAnsi="宋体" w:cs="宋体"/>
                <w:b w:val="0"/>
                <w:i w:val="0"/>
                <w:color w:val="262626"/>
                <w:sz w:val="14"/>
              </w:rPr>
              <w:t xml:space="preserve">  职业年金缴费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30208</w:t>
            </w:r>
          </w:p>
        </w:tc>
        <w:tc>
          <w:tcPr>
            <w:tcW w:w="1820" w:type="dxa"/>
            <w:vAlign w:val="center"/>
          </w:tcPr>
          <w:p>
            <w:pPr>
              <w:snapToGrid w:val="0"/>
              <w:jc w:val="left"/>
            </w:pPr>
            <w:r>
              <w:rPr>
                <w:rFonts w:ascii="宋体" w:eastAsia="宋体" w:hAnsi="宋体" w:cs="宋体"/>
                <w:b w:val="0"/>
                <w:i w:val="0"/>
                <w:color w:val="262626"/>
                <w:sz w:val="14"/>
              </w:rPr>
              <w:t xml:space="preserve">  取暖费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31005</w:t>
            </w:r>
          </w:p>
        </w:tc>
        <w:tc>
          <w:tcPr>
            <w:tcW w:w="2960" w:type="dxa"/>
            <w:vAlign w:val="center"/>
          </w:tcPr>
          <w:p>
            <w:pPr>
              <w:snapToGrid w:val="0"/>
              <w:jc w:val="left"/>
            </w:pPr>
            <w:r>
              <w:rPr>
                <w:rFonts w:ascii="宋体" w:eastAsia="宋体" w:hAnsi="宋体" w:cs="宋体"/>
                <w:b w:val="0"/>
                <w:i w:val="0"/>
                <w:color w:val="262626"/>
                <w:sz w:val="14"/>
              </w:rPr>
              <w:t xml:space="preserve">  基础设施建设</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30110</w:t>
            </w:r>
          </w:p>
        </w:tc>
        <w:tc>
          <w:tcPr>
            <w:tcW w:w="2300" w:type="dxa"/>
            <w:vAlign w:val="center"/>
          </w:tcPr>
          <w:p>
            <w:pPr>
              <w:snapToGrid w:val="0"/>
              <w:jc w:val="left"/>
            </w:pPr>
            <w:r>
              <w:rPr>
                <w:rFonts w:ascii="宋体" w:eastAsia="宋体" w:hAnsi="宋体" w:cs="宋体"/>
                <w:b w:val="0"/>
                <w:i w:val="0"/>
                <w:color w:val="262626"/>
                <w:sz w:val="14"/>
              </w:rPr>
              <w:t xml:space="preserve">  职工基本医疗保险缴费</w:t>
            </w:r>
          </w:p>
        </w:tc>
        <w:tc>
          <w:tcPr>
            <w:tcW w:w="1180" w:type="dxa"/>
            <w:vAlign w:val="center"/>
          </w:tcPr>
          <w:p>
            <w:pPr>
              <w:snapToGrid w:val="0"/>
              <w:jc w:val="right"/>
            </w:pPr>
            <w:r>
              <w:rPr>
                <w:rFonts w:ascii="宋体" w:eastAsia="宋体" w:hAnsi="宋体" w:cs="宋体"/>
                <w:b w:val="0"/>
                <w:i w:val="0"/>
                <w:color w:val="262626"/>
                <w:sz w:val="14"/>
              </w:rPr>
              <w:t xml:space="preserve">52.77</w:t>
            </w:r>
          </w:p>
        </w:tc>
        <w:tc>
          <w:tcPr>
            <w:tcW w:w="740" w:type="dxa"/>
            <w:vAlign w:val="center"/>
          </w:tcPr>
          <w:p>
            <w:pPr>
              <w:snapToGrid w:val="0"/>
              <w:jc w:val="left"/>
            </w:pPr>
            <w:r>
              <w:rPr>
                <w:rFonts w:ascii="宋体" w:eastAsia="宋体" w:hAnsi="宋体" w:cs="宋体"/>
                <w:b w:val="0"/>
                <w:i w:val="0"/>
                <w:color w:val="262626"/>
                <w:sz w:val="14"/>
              </w:rPr>
              <w:t xml:space="preserve">30209</w:t>
            </w:r>
          </w:p>
        </w:tc>
        <w:tc>
          <w:tcPr>
            <w:tcW w:w="1820" w:type="dxa"/>
            <w:vAlign w:val="center"/>
          </w:tcPr>
          <w:p>
            <w:pPr>
              <w:snapToGrid w:val="0"/>
              <w:jc w:val="left"/>
            </w:pPr>
            <w:r>
              <w:rPr>
                <w:rFonts w:ascii="宋体" w:eastAsia="宋体" w:hAnsi="宋体" w:cs="宋体"/>
                <w:b w:val="0"/>
                <w:i w:val="0"/>
                <w:color w:val="262626"/>
                <w:sz w:val="14"/>
              </w:rPr>
              <w:t xml:space="preserve">  物业管理费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31006</w:t>
            </w:r>
          </w:p>
        </w:tc>
        <w:tc>
          <w:tcPr>
            <w:tcW w:w="2960" w:type="dxa"/>
            <w:vAlign w:val="center"/>
          </w:tcPr>
          <w:p>
            <w:pPr>
              <w:snapToGrid w:val="0"/>
              <w:jc w:val="left"/>
            </w:pPr>
            <w:r>
              <w:rPr>
                <w:rFonts w:ascii="宋体" w:eastAsia="宋体" w:hAnsi="宋体" w:cs="宋体"/>
                <w:b w:val="0"/>
                <w:i w:val="0"/>
                <w:color w:val="262626"/>
                <w:sz w:val="14"/>
              </w:rPr>
              <w:t xml:space="preserve">  大型修缮</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30111</w:t>
            </w:r>
          </w:p>
        </w:tc>
        <w:tc>
          <w:tcPr>
            <w:tcW w:w="2300" w:type="dxa"/>
            <w:vAlign w:val="center"/>
          </w:tcPr>
          <w:p>
            <w:pPr>
              <w:snapToGrid w:val="0"/>
              <w:jc w:val="left"/>
            </w:pPr>
            <w:r>
              <w:rPr>
                <w:rFonts w:ascii="宋体" w:eastAsia="宋体" w:hAnsi="宋体" w:cs="宋体"/>
                <w:b w:val="0"/>
                <w:i w:val="0"/>
                <w:color w:val="262626"/>
                <w:sz w:val="14"/>
              </w:rPr>
              <w:t xml:space="preserve">  公务员医疗补助缴费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30211</w:t>
            </w:r>
          </w:p>
        </w:tc>
        <w:tc>
          <w:tcPr>
            <w:tcW w:w="1820" w:type="dxa"/>
            <w:vAlign w:val="center"/>
          </w:tcPr>
          <w:p>
            <w:pPr>
              <w:snapToGrid w:val="0"/>
              <w:jc w:val="left"/>
            </w:pPr>
            <w:r>
              <w:rPr>
                <w:rFonts w:ascii="宋体" w:eastAsia="宋体" w:hAnsi="宋体" w:cs="宋体"/>
                <w:b w:val="0"/>
                <w:i w:val="0"/>
                <w:color w:val="262626"/>
                <w:sz w:val="14"/>
              </w:rPr>
              <w:t xml:space="preserve">  差旅费</w:t>
            </w:r>
          </w:p>
        </w:tc>
        <w:tc>
          <w:tcPr>
            <w:tcW w:w="1180" w:type="dxa"/>
            <w:vAlign w:val="center"/>
          </w:tcPr>
          <w:p>
            <w:pPr>
              <w:snapToGrid w:val="0"/>
              <w:jc w:val="right"/>
            </w:pPr>
            <w:r>
              <w:rPr>
                <w:rFonts w:ascii="宋体" w:eastAsia="宋体" w:hAnsi="宋体" w:cs="宋体"/>
                <w:b w:val="0"/>
                <w:i w:val="0"/>
                <w:color w:val="262626"/>
                <w:sz w:val="14"/>
              </w:rPr>
              <w:t xml:space="preserve">0.60</w:t>
            </w:r>
          </w:p>
        </w:tc>
        <w:tc>
          <w:tcPr>
            <w:tcW w:w="740" w:type="dxa"/>
            <w:vAlign w:val="center"/>
          </w:tcPr>
          <w:p>
            <w:pPr>
              <w:snapToGrid w:val="0"/>
              <w:jc w:val="left"/>
            </w:pPr>
            <w:r>
              <w:rPr>
                <w:rFonts w:ascii="宋体" w:eastAsia="宋体" w:hAnsi="宋体" w:cs="宋体"/>
                <w:b w:val="0"/>
                <w:i w:val="0"/>
                <w:color w:val="262626"/>
                <w:sz w:val="14"/>
              </w:rPr>
              <w:t xml:space="preserve">31007</w:t>
            </w:r>
          </w:p>
        </w:tc>
        <w:tc>
          <w:tcPr>
            <w:tcW w:w="2960" w:type="dxa"/>
            <w:vAlign w:val="center"/>
          </w:tcPr>
          <w:p>
            <w:pPr>
              <w:snapToGrid w:val="0"/>
              <w:jc w:val="left"/>
            </w:pPr>
            <w:r>
              <w:rPr>
                <w:rFonts w:ascii="宋体" w:eastAsia="宋体" w:hAnsi="宋体" w:cs="宋体"/>
                <w:b w:val="0"/>
                <w:i w:val="0"/>
                <w:color w:val="262626"/>
                <w:sz w:val="14"/>
              </w:rPr>
              <w:t xml:space="preserve">  信息网络及软件购置更新</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30112</w:t>
            </w:r>
          </w:p>
        </w:tc>
        <w:tc>
          <w:tcPr>
            <w:tcW w:w="2300" w:type="dxa"/>
            <w:vAlign w:val="center"/>
          </w:tcPr>
          <w:p>
            <w:pPr>
              <w:snapToGrid w:val="0"/>
              <w:jc w:val="left"/>
            </w:pPr>
            <w:r>
              <w:rPr>
                <w:rFonts w:ascii="宋体" w:eastAsia="宋体" w:hAnsi="宋体" w:cs="宋体"/>
                <w:b w:val="0"/>
                <w:i w:val="0"/>
                <w:color w:val="262626"/>
                <w:sz w:val="14"/>
              </w:rPr>
              <w:t xml:space="preserve">  其他社会保障缴费</w:t>
            </w:r>
          </w:p>
        </w:tc>
        <w:tc>
          <w:tcPr>
            <w:tcW w:w="1180" w:type="dxa"/>
            <w:vAlign w:val="center"/>
          </w:tcPr>
          <w:p>
            <w:pPr>
              <w:snapToGrid w:val="0"/>
              <w:jc w:val="right"/>
            </w:pPr>
            <w:r>
              <w:rPr>
                <w:rFonts w:ascii="宋体" w:eastAsia="宋体" w:hAnsi="宋体" w:cs="宋体"/>
                <w:b w:val="0"/>
                <w:i w:val="0"/>
                <w:color w:val="262626"/>
                <w:sz w:val="14"/>
              </w:rPr>
              <w:t xml:space="preserve">6.89</w:t>
            </w:r>
          </w:p>
        </w:tc>
        <w:tc>
          <w:tcPr>
            <w:tcW w:w="740" w:type="dxa"/>
            <w:vAlign w:val="center"/>
          </w:tcPr>
          <w:p>
            <w:pPr>
              <w:snapToGrid w:val="0"/>
              <w:jc w:val="left"/>
            </w:pPr>
            <w:r>
              <w:rPr>
                <w:rFonts w:ascii="宋体" w:eastAsia="宋体" w:hAnsi="宋体" w:cs="宋体"/>
                <w:b w:val="0"/>
                <w:i w:val="0"/>
                <w:color w:val="262626"/>
                <w:sz w:val="14"/>
              </w:rPr>
              <w:t xml:space="preserve">30212</w:t>
            </w:r>
          </w:p>
        </w:tc>
        <w:tc>
          <w:tcPr>
            <w:tcW w:w="1820" w:type="dxa"/>
            <w:vAlign w:val="center"/>
          </w:tcPr>
          <w:p>
            <w:pPr>
              <w:snapToGrid w:val="0"/>
              <w:jc w:val="left"/>
            </w:pPr>
            <w:r>
              <w:rPr>
                <w:rFonts w:ascii="宋体" w:eastAsia="宋体" w:hAnsi="宋体" w:cs="宋体"/>
                <w:b w:val="0"/>
                <w:i w:val="0"/>
                <w:color w:val="262626"/>
                <w:sz w:val="14"/>
              </w:rPr>
              <w:t xml:space="preserve">  因公出国（境）费用</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31008</w:t>
            </w:r>
          </w:p>
        </w:tc>
        <w:tc>
          <w:tcPr>
            <w:tcW w:w="2960" w:type="dxa"/>
            <w:vAlign w:val="center"/>
          </w:tcPr>
          <w:p>
            <w:pPr>
              <w:snapToGrid w:val="0"/>
              <w:jc w:val="left"/>
            </w:pPr>
            <w:r>
              <w:rPr>
                <w:rFonts w:ascii="宋体" w:eastAsia="宋体" w:hAnsi="宋体" w:cs="宋体"/>
                <w:b w:val="0"/>
                <w:i w:val="0"/>
                <w:color w:val="262626"/>
                <w:sz w:val="14"/>
              </w:rPr>
              <w:t xml:space="preserve">  物资储备</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30113</w:t>
            </w:r>
          </w:p>
        </w:tc>
        <w:tc>
          <w:tcPr>
            <w:tcW w:w="2300" w:type="dxa"/>
            <w:vAlign w:val="center"/>
          </w:tcPr>
          <w:p>
            <w:pPr>
              <w:snapToGrid w:val="0"/>
              <w:jc w:val="left"/>
            </w:pPr>
            <w:r>
              <w:rPr>
                <w:rFonts w:ascii="宋体" w:eastAsia="宋体" w:hAnsi="宋体" w:cs="宋体"/>
                <w:b w:val="0"/>
                <w:i w:val="0"/>
                <w:color w:val="262626"/>
                <w:sz w:val="14"/>
              </w:rPr>
              <w:t xml:space="preserve">  住房公积金</w:t>
            </w:r>
          </w:p>
        </w:tc>
        <w:tc>
          <w:tcPr>
            <w:tcW w:w="1180" w:type="dxa"/>
            <w:vAlign w:val="center"/>
          </w:tcPr>
          <w:p>
            <w:pPr>
              <w:snapToGrid w:val="0"/>
              <w:jc w:val="right"/>
            </w:pPr>
            <w:r>
              <w:rPr>
                <w:rFonts w:ascii="宋体" w:eastAsia="宋体" w:hAnsi="宋体" w:cs="宋体"/>
                <w:b w:val="0"/>
                <w:i w:val="0"/>
                <w:color w:val="262626"/>
                <w:sz w:val="14"/>
              </w:rPr>
              <w:t xml:space="preserve">95.90</w:t>
            </w:r>
          </w:p>
        </w:tc>
        <w:tc>
          <w:tcPr>
            <w:tcW w:w="740" w:type="dxa"/>
            <w:vAlign w:val="center"/>
          </w:tcPr>
          <w:p>
            <w:pPr>
              <w:snapToGrid w:val="0"/>
              <w:jc w:val="left"/>
            </w:pPr>
            <w:r>
              <w:rPr>
                <w:rFonts w:ascii="宋体" w:eastAsia="宋体" w:hAnsi="宋体" w:cs="宋体"/>
                <w:b w:val="0"/>
                <w:i w:val="0"/>
                <w:color w:val="262626"/>
                <w:sz w:val="14"/>
              </w:rPr>
              <w:t xml:space="preserve">30213</w:t>
            </w:r>
          </w:p>
        </w:tc>
        <w:tc>
          <w:tcPr>
            <w:tcW w:w="1820" w:type="dxa"/>
            <w:vAlign w:val="center"/>
          </w:tcPr>
          <w:p>
            <w:pPr>
              <w:snapToGrid w:val="0"/>
              <w:jc w:val="left"/>
            </w:pPr>
            <w:r>
              <w:rPr>
                <w:rFonts w:ascii="宋体" w:eastAsia="宋体" w:hAnsi="宋体" w:cs="宋体"/>
                <w:b w:val="0"/>
                <w:i w:val="0"/>
                <w:color w:val="262626"/>
                <w:sz w:val="14"/>
              </w:rPr>
              <w:t xml:space="preserve">  维修（护）费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31009</w:t>
            </w:r>
          </w:p>
        </w:tc>
        <w:tc>
          <w:tcPr>
            <w:tcW w:w="2960" w:type="dxa"/>
            <w:vAlign w:val="center"/>
          </w:tcPr>
          <w:p>
            <w:pPr>
              <w:snapToGrid w:val="0"/>
              <w:jc w:val="left"/>
            </w:pPr>
            <w:r>
              <w:rPr>
                <w:rFonts w:ascii="宋体" w:eastAsia="宋体" w:hAnsi="宋体" w:cs="宋体"/>
                <w:b w:val="0"/>
                <w:i w:val="0"/>
                <w:color w:val="262626"/>
                <w:sz w:val="14"/>
              </w:rPr>
              <w:t xml:space="preserve">  土地补偿</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30114</w:t>
            </w:r>
          </w:p>
        </w:tc>
        <w:tc>
          <w:tcPr>
            <w:tcW w:w="2300" w:type="dxa"/>
            <w:vAlign w:val="center"/>
          </w:tcPr>
          <w:p>
            <w:pPr>
              <w:snapToGrid w:val="0"/>
              <w:jc w:val="left"/>
            </w:pPr>
            <w:r>
              <w:rPr>
                <w:rFonts w:ascii="宋体" w:eastAsia="宋体" w:hAnsi="宋体" w:cs="宋体"/>
                <w:b w:val="0"/>
                <w:i w:val="0"/>
                <w:color w:val="262626"/>
                <w:sz w:val="14"/>
              </w:rPr>
              <w:t xml:space="preserve">  医疗费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30214</w:t>
            </w:r>
          </w:p>
        </w:tc>
        <w:tc>
          <w:tcPr>
            <w:tcW w:w="1820" w:type="dxa"/>
            <w:vAlign w:val="center"/>
          </w:tcPr>
          <w:p>
            <w:pPr>
              <w:snapToGrid w:val="0"/>
              <w:jc w:val="left"/>
            </w:pPr>
            <w:r>
              <w:rPr>
                <w:rFonts w:ascii="宋体" w:eastAsia="宋体" w:hAnsi="宋体" w:cs="宋体"/>
                <w:b w:val="0"/>
                <w:i w:val="0"/>
                <w:color w:val="262626"/>
                <w:sz w:val="14"/>
              </w:rPr>
              <w:t xml:space="preserve">  租赁费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31010</w:t>
            </w:r>
          </w:p>
        </w:tc>
        <w:tc>
          <w:tcPr>
            <w:tcW w:w="2960" w:type="dxa"/>
            <w:vAlign w:val="center"/>
          </w:tcPr>
          <w:p>
            <w:pPr>
              <w:snapToGrid w:val="0"/>
              <w:jc w:val="left"/>
            </w:pPr>
            <w:r>
              <w:rPr>
                <w:rFonts w:ascii="宋体" w:eastAsia="宋体" w:hAnsi="宋体" w:cs="宋体"/>
                <w:b w:val="0"/>
                <w:i w:val="0"/>
                <w:color w:val="262626"/>
                <w:sz w:val="14"/>
              </w:rPr>
              <w:t xml:space="preserve">  安置补助</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30199</w:t>
            </w:r>
          </w:p>
        </w:tc>
        <w:tc>
          <w:tcPr>
            <w:tcW w:w="2300" w:type="dxa"/>
            <w:vAlign w:val="center"/>
          </w:tcPr>
          <w:p>
            <w:pPr>
              <w:snapToGrid w:val="0"/>
              <w:jc w:val="left"/>
            </w:pPr>
            <w:r>
              <w:rPr>
                <w:rFonts w:ascii="宋体" w:eastAsia="宋体" w:hAnsi="宋体" w:cs="宋体"/>
                <w:b w:val="0"/>
                <w:i w:val="0"/>
                <w:color w:val="262626"/>
                <w:sz w:val="14"/>
              </w:rPr>
              <w:t xml:space="preserve">  其他工资福利支出</w:t>
            </w:r>
          </w:p>
        </w:tc>
        <w:tc>
          <w:tcPr>
            <w:tcW w:w="1180" w:type="dxa"/>
            <w:vAlign w:val="center"/>
          </w:tcPr>
          <w:p>
            <w:pPr>
              <w:snapToGrid w:val="0"/>
              <w:jc w:val="right"/>
            </w:pPr>
            <w:r>
              <w:rPr>
                <w:rFonts w:ascii="宋体" w:eastAsia="宋体" w:hAnsi="宋体" w:cs="宋体"/>
                <w:b w:val="0"/>
                <w:i w:val="0"/>
                <w:color w:val="262626"/>
                <w:sz w:val="14"/>
              </w:rPr>
              <w:t xml:space="preserve">5.36</w:t>
            </w:r>
          </w:p>
        </w:tc>
        <w:tc>
          <w:tcPr>
            <w:tcW w:w="740" w:type="dxa"/>
            <w:vAlign w:val="center"/>
          </w:tcPr>
          <w:p>
            <w:pPr>
              <w:snapToGrid w:val="0"/>
              <w:jc w:val="left"/>
            </w:pPr>
            <w:r>
              <w:rPr>
                <w:rFonts w:ascii="宋体" w:eastAsia="宋体" w:hAnsi="宋体" w:cs="宋体"/>
                <w:b w:val="0"/>
                <w:i w:val="0"/>
                <w:color w:val="262626"/>
                <w:sz w:val="14"/>
              </w:rPr>
              <w:t xml:space="preserve">30215</w:t>
            </w:r>
          </w:p>
        </w:tc>
        <w:tc>
          <w:tcPr>
            <w:tcW w:w="1820" w:type="dxa"/>
            <w:vAlign w:val="center"/>
          </w:tcPr>
          <w:p>
            <w:pPr>
              <w:snapToGrid w:val="0"/>
              <w:jc w:val="left"/>
            </w:pPr>
            <w:r>
              <w:rPr>
                <w:rFonts w:ascii="宋体" w:eastAsia="宋体" w:hAnsi="宋体" w:cs="宋体"/>
                <w:b w:val="0"/>
                <w:i w:val="0"/>
                <w:color w:val="262626"/>
                <w:sz w:val="14"/>
              </w:rPr>
              <w:t xml:space="preserve">  会议费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31011</w:t>
            </w:r>
          </w:p>
        </w:tc>
        <w:tc>
          <w:tcPr>
            <w:tcW w:w="2960" w:type="dxa"/>
            <w:vAlign w:val="center"/>
          </w:tcPr>
          <w:p>
            <w:pPr>
              <w:snapToGrid w:val="0"/>
              <w:jc w:val="left"/>
            </w:pPr>
            <w:r>
              <w:rPr>
                <w:rFonts w:ascii="宋体" w:eastAsia="宋体" w:hAnsi="宋体" w:cs="宋体"/>
                <w:b w:val="0"/>
                <w:i w:val="0"/>
                <w:color w:val="262626"/>
                <w:sz w:val="14"/>
              </w:rPr>
              <w:t xml:space="preserve">  地上附着物和青苗补偿</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w:t>
            </w:r>
          </w:p>
        </w:tc>
        <w:tc>
          <w:tcPr>
            <w:tcW w:w="2300" w:type="dxa"/>
            <w:vAlign w:val="center"/>
          </w:tcPr>
          <w:p>
            <w:pPr>
              <w:snapToGrid w:val="0"/>
              <w:jc w:val="left"/>
            </w:pPr>
            <w:r>
              <w:rPr>
                <w:rFonts w:ascii="宋体" w:eastAsia="宋体" w:hAnsi="宋体" w:cs="宋体"/>
                <w:b w:val="0"/>
                <w:i w:val="0"/>
                <w:color w:val="262626"/>
                <w:sz w:val="14"/>
              </w:rPr>
              <w:t xml:space="preserve">对个人和家庭的补助</w:t>
            </w:r>
          </w:p>
        </w:tc>
        <w:tc>
          <w:tcPr>
            <w:tcW w:w="1180" w:type="dxa"/>
            <w:vAlign w:val="center"/>
          </w:tcPr>
          <w:p>
            <w:pPr>
              <w:snapToGrid w:val="0"/>
              <w:jc w:val="right"/>
            </w:pPr>
            <w:r>
              <w:rPr>
                <w:rFonts w:ascii="宋体" w:eastAsia="宋体" w:hAnsi="宋体" w:cs="宋体"/>
                <w:b w:val="0"/>
                <w:i w:val="0"/>
                <w:color w:val="262626"/>
                <w:sz w:val="14"/>
              </w:rPr>
              <w:t xml:space="preserve">162.43</w:t>
            </w:r>
          </w:p>
        </w:tc>
        <w:tc>
          <w:tcPr>
            <w:tcW w:w="740" w:type="dxa"/>
            <w:vAlign w:val="center"/>
          </w:tcPr>
          <w:p>
            <w:pPr>
              <w:snapToGrid w:val="0"/>
              <w:jc w:val="left"/>
            </w:pPr>
            <w:r>
              <w:rPr>
                <w:rFonts w:ascii="宋体" w:eastAsia="宋体" w:hAnsi="宋体" w:cs="宋体"/>
                <w:b w:val="0"/>
                <w:i w:val="0"/>
                <w:color w:val="262626"/>
                <w:sz w:val="14"/>
              </w:rPr>
              <w:t xml:space="preserve">30216</w:t>
            </w:r>
          </w:p>
        </w:tc>
        <w:tc>
          <w:tcPr>
            <w:tcW w:w="1820" w:type="dxa"/>
            <w:vAlign w:val="center"/>
          </w:tcPr>
          <w:p>
            <w:pPr>
              <w:snapToGrid w:val="0"/>
              <w:jc w:val="left"/>
            </w:pPr>
            <w:r>
              <w:rPr>
                <w:rFonts w:ascii="宋体" w:eastAsia="宋体" w:hAnsi="宋体" w:cs="宋体"/>
                <w:b w:val="0"/>
                <w:i w:val="0"/>
                <w:color w:val="262626"/>
                <w:sz w:val="14"/>
              </w:rPr>
              <w:t xml:space="preserve">  培训费</w:t>
            </w:r>
          </w:p>
        </w:tc>
        <w:tc>
          <w:tcPr>
            <w:tcW w:w="1180" w:type="dxa"/>
            <w:vAlign w:val="center"/>
          </w:tcPr>
          <w:p>
            <w:pPr>
              <w:snapToGrid w:val="0"/>
              <w:jc w:val="right"/>
            </w:pPr>
            <w:r>
              <w:rPr>
                <w:rFonts w:ascii="宋体" w:eastAsia="宋体" w:hAnsi="宋体" w:cs="宋体"/>
                <w:b w:val="0"/>
                <w:i w:val="0"/>
                <w:color w:val="262626"/>
                <w:sz w:val="14"/>
              </w:rPr>
              <w:t xml:space="preserve">5.20</w:t>
            </w:r>
          </w:p>
        </w:tc>
        <w:tc>
          <w:tcPr>
            <w:tcW w:w="740" w:type="dxa"/>
            <w:vAlign w:val="center"/>
          </w:tcPr>
          <w:p>
            <w:pPr>
              <w:snapToGrid w:val="0"/>
              <w:jc w:val="left"/>
            </w:pPr>
            <w:r>
              <w:rPr>
                <w:rFonts w:ascii="宋体" w:eastAsia="宋体" w:hAnsi="宋体" w:cs="宋体"/>
                <w:b w:val="0"/>
                <w:i w:val="0"/>
                <w:color w:val="262626"/>
                <w:sz w:val="14"/>
              </w:rPr>
              <w:t xml:space="preserve">31012</w:t>
            </w:r>
          </w:p>
        </w:tc>
        <w:tc>
          <w:tcPr>
            <w:tcW w:w="2960" w:type="dxa"/>
            <w:vAlign w:val="center"/>
          </w:tcPr>
          <w:p>
            <w:pPr>
              <w:snapToGrid w:val="0"/>
              <w:jc w:val="left"/>
            </w:pPr>
            <w:r>
              <w:rPr>
                <w:rFonts w:ascii="宋体" w:eastAsia="宋体" w:hAnsi="宋体" w:cs="宋体"/>
                <w:b w:val="0"/>
                <w:i w:val="0"/>
                <w:color w:val="262626"/>
                <w:sz w:val="14"/>
              </w:rPr>
              <w:t xml:space="preserve">  拆迁补偿</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30301</w:t>
            </w:r>
          </w:p>
        </w:tc>
        <w:tc>
          <w:tcPr>
            <w:tcW w:w="2300" w:type="dxa"/>
            <w:vAlign w:val="center"/>
          </w:tcPr>
          <w:p>
            <w:pPr>
              <w:snapToGrid w:val="0"/>
              <w:jc w:val="left"/>
            </w:pPr>
            <w:r>
              <w:rPr>
                <w:rFonts w:ascii="宋体" w:eastAsia="宋体" w:hAnsi="宋体" w:cs="宋体"/>
                <w:b w:val="0"/>
                <w:i w:val="0"/>
                <w:color w:val="262626"/>
                <w:sz w:val="14"/>
              </w:rPr>
              <w:t xml:space="preserve">  离休费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30217</w:t>
            </w:r>
          </w:p>
        </w:tc>
        <w:tc>
          <w:tcPr>
            <w:tcW w:w="1820" w:type="dxa"/>
            <w:vAlign w:val="center"/>
          </w:tcPr>
          <w:p>
            <w:pPr>
              <w:snapToGrid w:val="0"/>
              <w:jc w:val="left"/>
            </w:pPr>
            <w:r>
              <w:rPr>
                <w:rFonts w:ascii="宋体" w:eastAsia="宋体" w:hAnsi="宋体" w:cs="宋体"/>
                <w:b w:val="0"/>
                <w:i w:val="0"/>
                <w:color w:val="262626"/>
                <w:sz w:val="14"/>
              </w:rPr>
              <w:t xml:space="preserve">  公务接待费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31013</w:t>
            </w:r>
          </w:p>
        </w:tc>
        <w:tc>
          <w:tcPr>
            <w:tcW w:w="2960" w:type="dxa"/>
            <w:vAlign w:val="center"/>
          </w:tcPr>
          <w:p>
            <w:pPr>
              <w:snapToGrid w:val="0"/>
              <w:jc w:val="left"/>
            </w:pPr>
            <w:r>
              <w:rPr>
                <w:rFonts w:ascii="宋体" w:eastAsia="宋体" w:hAnsi="宋体" w:cs="宋体"/>
                <w:b w:val="0"/>
                <w:i w:val="0"/>
                <w:color w:val="262626"/>
                <w:sz w:val="14"/>
              </w:rPr>
              <w:t xml:space="preserve">  公务用车购置</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30302</w:t>
            </w:r>
          </w:p>
        </w:tc>
        <w:tc>
          <w:tcPr>
            <w:tcW w:w="2300" w:type="dxa"/>
            <w:vAlign w:val="center"/>
          </w:tcPr>
          <w:p>
            <w:pPr>
              <w:snapToGrid w:val="0"/>
              <w:jc w:val="left"/>
            </w:pPr>
            <w:r>
              <w:rPr>
                <w:rFonts w:ascii="宋体" w:eastAsia="宋体" w:hAnsi="宋体" w:cs="宋体"/>
                <w:b w:val="0"/>
                <w:i w:val="0"/>
                <w:color w:val="262626"/>
                <w:sz w:val="14"/>
              </w:rPr>
              <w:t xml:space="preserve">  退休费</w:t>
            </w:r>
          </w:p>
        </w:tc>
        <w:tc>
          <w:tcPr>
            <w:tcW w:w="1180" w:type="dxa"/>
            <w:vAlign w:val="center"/>
          </w:tcPr>
          <w:p>
            <w:pPr>
              <w:snapToGrid w:val="0"/>
              <w:jc w:val="right"/>
            </w:pPr>
            <w:r>
              <w:rPr>
                <w:rFonts w:ascii="宋体" w:eastAsia="宋体" w:hAnsi="宋体" w:cs="宋体"/>
                <w:b w:val="0"/>
                <w:i w:val="0"/>
                <w:color w:val="262626"/>
                <w:sz w:val="14"/>
              </w:rPr>
              <w:t xml:space="preserve">149.58</w:t>
            </w:r>
          </w:p>
        </w:tc>
        <w:tc>
          <w:tcPr>
            <w:tcW w:w="740" w:type="dxa"/>
            <w:vAlign w:val="center"/>
          </w:tcPr>
          <w:p>
            <w:pPr>
              <w:snapToGrid w:val="0"/>
              <w:jc w:val="left"/>
            </w:pPr>
            <w:r>
              <w:rPr>
                <w:rFonts w:ascii="宋体" w:eastAsia="宋体" w:hAnsi="宋体" w:cs="宋体"/>
                <w:b w:val="0"/>
                <w:i w:val="0"/>
                <w:color w:val="262626"/>
                <w:sz w:val="14"/>
              </w:rPr>
              <w:t xml:space="preserve">30218</w:t>
            </w:r>
          </w:p>
        </w:tc>
        <w:tc>
          <w:tcPr>
            <w:tcW w:w="1820" w:type="dxa"/>
            <w:vAlign w:val="center"/>
          </w:tcPr>
          <w:p>
            <w:pPr>
              <w:snapToGrid w:val="0"/>
              <w:jc w:val="left"/>
            </w:pPr>
            <w:r>
              <w:rPr>
                <w:rFonts w:ascii="宋体" w:eastAsia="宋体" w:hAnsi="宋体" w:cs="宋体"/>
                <w:b w:val="0"/>
                <w:i w:val="0"/>
                <w:color w:val="262626"/>
                <w:sz w:val="14"/>
              </w:rPr>
              <w:t xml:space="preserve">  专用材料费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31019</w:t>
            </w:r>
          </w:p>
        </w:tc>
        <w:tc>
          <w:tcPr>
            <w:tcW w:w="2960" w:type="dxa"/>
            <w:vAlign w:val="center"/>
          </w:tcPr>
          <w:p>
            <w:pPr>
              <w:snapToGrid w:val="0"/>
              <w:jc w:val="left"/>
            </w:pPr>
            <w:r>
              <w:rPr>
                <w:rFonts w:ascii="宋体" w:eastAsia="宋体" w:hAnsi="宋体" w:cs="宋体"/>
                <w:b w:val="0"/>
                <w:i w:val="0"/>
                <w:color w:val="262626"/>
                <w:sz w:val="14"/>
              </w:rPr>
              <w:t xml:space="preserve">  其他交通工具购置</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30303</w:t>
            </w:r>
          </w:p>
        </w:tc>
        <w:tc>
          <w:tcPr>
            <w:tcW w:w="2300" w:type="dxa"/>
            <w:vAlign w:val="center"/>
          </w:tcPr>
          <w:p>
            <w:pPr>
              <w:snapToGrid w:val="0"/>
              <w:jc w:val="left"/>
            </w:pPr>
            <w:r>
              <w:rPr>
                <w:rFonts w:ascii="宋体" w:eastAsia="宋体" w:hAnsi="宋体" w:cs="宋体"/>
                <w:b w:val="0"/>
                <w:i w:val="0"/>
                <w:color w:val="262626"/>
                <w:sz w:val="14"/>
              </w:rPr>
              <w:t xml:space="preserve">  退职（役）费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30224</w:t>
            </w:r>
          </w:p>
        </w:tc>
        <w:tc>
          <w:tcPr>
            <w:tcW w:w="1820" w:type="dxa"/>
            <w:vAlign w:val="center"/>
          </w:tcPr>
          <w:p>
            <w:pPr>
              <w:snapToGrid w:val="0"/>
              <w:jc w:val="left"/>
            </w:pPr>
            <w:r>
              <w:rPr>
                <w:rFonts w:ascii="宋体" w:eastAsia="宋体" w:hAnsi="宋体" w:cs="宋体"/>
                <w:b w:val="0"/>
                <w:i w:val="0"/>
                <w:color w:val="262626"/>
                <w:sz w:val="14"/>
              </w:rPr>
              <w:t xml:space="preserve">  被装购置费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31021</w:t>
            </w:r>
          </w:p>
        </w:tc>
        <w:tc>
          <w:tcPr>
            <w:tcW w:w="2960" w:type="dxa"/>
            <w:vAlign w:val="center"/>
          </w:tcPr>
          <w:p>
            <w:pPr>
              <w:snapToGrid w:val="0"/>
              <w:jc w:val="left"/>
            </w:pPr>
            <w:r>
              <w:rPr>
                <w:rFonts w:ascii="宋体" w:eastAsia="宋体" w:hAnsi="宋体" w:cs="宋体"/>
                <w:b w:val="0"/>
                <w:i w:val="0"/>
                <w:color w:val="262626"/>
                <w:sz w:val="14"/>
              </w:rPr>
              <w:t xml:space="preserve">  文物和陈列品购置</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30304</w:t>
            </w:r>
          </w:p>
        </w:tc>
        <w:tc>
          <w:tcPr>
            <w:tcW w:w="2300" w:type="dxa"/>
            <w:vAlign w:val="center"/>
          </w:tcPr>
          <w:p>
            <w:pPr>
              <w:snapToGrid w:val="0"/>
              <w:jc w:val="left"/>
            </w:pPr>
            <w:r>
              <w:rPr>
                <w:rFonts w:ascii="宋体" w:eastAsia="宋体" w:hAnsi="宋体" w:cs="宋体"/>
                <w:b w:val="0"/>
                <w:i w:val="0"/>
                <w:color w:val="262626"/>
                <w:sz w:val="14"/>
              </w:rPr>
              <w:t xml:space="preserve">  抚恤金</w:t>
            </w:r>
          </w:p>
        </w:tc>
        <w:tc>
          <w:tcPr>
            <w:tcW w:w="1180" w:type="dxa"/>
            <w:vAlign w:val="center"/>
          </w:tcPr>
          <w:p>
            <w:pPr>
              <w:snapToGrid w:val="0"/>
              <w:jc w:val="right"/>
            </w:pPr>
            <w:r>
              <w:rPr>
                <w:rFonts w:ascii="宋体" w:eastAsia="宋体" w:hAnsi="宋体" w:cs="宋体"/>
                <w:b w:val="0"/>
                <w:i w:val="0"/>
                <w:color w:val="262626"/>
                <w:sz w:val="14"/>
              </w:rPr>
              <w:t xml:space="preserve">8.31</w:t>
            </w:r>
          </w:p>
        </w:tc>
        <w:tc>
          <w:tcPr>
            <w:tcW w:w="740" w:type="dxa"/>
            <w:vAlign w:val="center"/>
          </w:tcPr>
          <w:p>
            <w:pPr>
              <w:snapToGrid w:val="0"/>
              <w:jc w:val="left"/>
            </w:pPr>
            <w:r>
              <w:rPr>
                <w:rFonts w:ascii="宋体" w:eastAsia="宋体" w:hAnsi="宋体" w:cs="宋体"/>
                <w:b w:val="0"/>
                <w:i w:val="0"/>
                <w:color w:val="262626"/>
                <w:sz w:val="14"/>
              </w:rPr>
              <w:t xml:space="preserve">30225</w:t>
            </w:r>
          </w:p>
        </w:tc>
        <w:tc>
          <w:tcPr>
            <w:tcW w:w="1820" w:type="dxa"/>
            <w:vAlign w:val="center"/>
          </w:tcPr>
          <w:p>
            <w:pPr>
              <w:snapToGrid w:val="0"/>
              <w:jc w:val="left"/>
            </w:pPr>
            <w:r>
              <w:rPr>
                <w:rFonts w:ascii="宋体" w:eastAsia="宋体" w:hAnsi="宋体" w:cs="宋体"/>
                <w:b w:val="0"/>
                <w:i w:val="0"/>
                <w:color w:val="262626"/>
                <w:sz w:val="14"/>
              </w:rPr>
              <w:t xml:space="preserve">  专用燃料费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31022</w:t>
            </w:r>
          </w:p>
        </w:tc>
        <w:tc>
          <w:tcPr>
            <w:tcW w:w="2960" w:type="dxa"/>
            <w:vAlign w:val="center"/>
          </w:tcPr>
          <w:p>
            <w:pPr>
              <w:snapToGrid w:val="0"/>
              <w:jc w:val="left"/>
            </w:pPr>
            <w:r>
              <w:rPr>
                <w:rFonts w:ascii="宋体" w:eastAsia="宋体" w:hAnsi="宋体" w:cs="宋体"/>
                <w:b w:val="0"/>
                <w:i w:val="0"/>
                <w:color w:val="262626"/>
                <w:sz w:val="14"/>
              </w:rPr>
              <w:t xml:space="preserve">  无形资产购置</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30305</w:t>
            </w:r>
          </w:p>
        </w:tc>
        <w:tc>
          <w:tcPr>
            <w:tcW w:w="2300" w:type="dxa"/>
            <w:vAlign w:val="center"/>
          </w:tcPr>
          <w:p>
            <w:pPr>
              <w:snapToGrid w:val="0"/>
              <w:jc w:val="left"/>
            </w:pPr>
            <w:r>
              <w:rPr>
                <w:rFonts w:ascii="宋体" w:eastAsia="宋体" w:hAnsi="宋体" w:cs="宋体"/>
                <w:b w:val="0"/>
                <w:i w:val="0"/>
                <w:color w:val="262626"/>
                <w:sz w:val="14"/>
              </w:rPr>
              <w:t xml:space="preserve">  生活补助</w:t>
            </w:r>
          </w:p>
        </w:tc>
        <w:tc>
          <w:tcPr>
            <w:tcW w:w="1180" w:type="dxa"/>
            <w:vAlign w:val="center"/>
          </w:tcPr>
          <w:p>
            <w:pPr>
              <w:snapToGrid w:val="0"/>
              <w:jc w:val="right"/>
            </w:pPr>
            <w:r>
              <w:rPr>
                <w:rFonts w:ascii="宋体" w:eastAsia="宋体" w:hAnsi="宋体" w:cs="宋体"/>
                <w:b w:val="0"/>
                <w:i w:val="0"/>
                <w:color w:val="262626"/>
                <w:sz w:val="14"/>
              </w:rPr>
              <w:t xml:space="preserve">4.54</w:t>
            </w:r>
          </w:p>
        </w:tc>
        <w:tc>
          <w:tcPr>
            <w:tcW w:w="740" w:type="dxa"/>
            <w:vAlign w:val="center"/>
          </w:tcPr>
          <w:p>
            <w:pPr>
              <w:snapToGrid w:val="0"/>
              <w:jc w:val="left"/>
            </w:pPr>
            <w:r>
              <w:rPr>
                <w:rFonts w:ascii="宋体" w:eastAsia="宋体" w:hAnsi="宋体" w:cs="宋体"/>
                <w:b w:val="0"/>
                <w:i w:val="0"/>
                <w:color w:val="262626"/>
                <w:sz w:val="14"/>
              </w:rPr>
              <w:t xml:space="preserve">30226</w:t>
            </w:r>
          </w:p>
        </w:tc>
        <w:tc>
          <w:tcPr>
            <w:tcW w:w="1820" w:type="dxa"/>
            <w:vAlign w:val="center"/>
          </w:tcPr>
          <w:p>
            <w:pPr>
              <w:snapToGrid w:val="0"/>
              <w:jc w:val="left"/>
            </w:pPr>
            <w:r>
              <w:rPr>
                <w:rFonts w:ascii="宋体" w:eastAsia="宋体" w:hAnsi="宋体" w:cs="宋体"/>
                <w:b w:val="0"/>
                <w:i w:val="0"/>
                <w:color w:val="262626"/>
                <w:sz w:val="14"/>
              </w:rPr>
              <w:t xml:space="preserve">  劳务费</w:t>
            </w:r>
          </w:p>
        </w:tc>
        <w:tc>
          <w:tcPr>
            <w:tcW w:w="1180" w:type="dxa"/>
            <w:vAlign w:val="center"/>
          </w:tcPr>
          <w:p>
            <w:pPr>
              <w:snapToGrid w:val="0"/>
              <w:jc w:val="right"/>
            </w:pPr>
            <w:r>
              <w:rPr>
                <w:rFonts w:ascii="宋体" w:eastAsia="宋体" w:hAnsi="宋体" w:cs="宋体"/>
                <w:b w:val="0"/>
                <w:i w:val="0"/>
                <w:color w:val="262626"/>
                <w:sz w:val="14"/>
              </w:rPr>
              <w:t xml:space="preserve">4.20</w:t>
            </w:r>
          </w:p>
        </w:tc>
        <w:tc>
          <w:tcPr>
            <w:tcW w:w="740" w:type="dxa"/>
            <w:vAlign w:val="center"/>
          </w:tcPr>
          <w:p>
            <w:pPr>
              <w:snapToGrid w:val="0"/>
              <w:jc w:val="left"/>
            </w:pPr>
            <w:r>
              <w:rPr>
                <w:rFonts w:ascii="宋体" w:eastAsia="宋体" w:hAnsi="宋体" w:cs="宋体"/>
                <w:b w:val="0"/>
                <w:i w:val="0"/>
                <w:color w:val="262626"/>
                <w:sz w:val="14"/>
              </w:rPr>
              <w:t xml:space="preserve">31099</w:t>
            </w:r>
          </w:p>
        </w:tc>
        <w:tc>
          <w:tcPr>
            <w:tcW w:w="2960" w:type="dxa"/>
            <w:vAlign w:val="center"/>
          </w:tcPr>
          <w:p>
            <w:pPr>
              <w:snapToGrid w:val="0"/>
              <w:jc w:val="left"/>
            </w:pPr>
            <w:r>
              <w:rPr>
                <w:rFonts w:ascii="宋体" w:eastAsia="宋体" w:hAnsi="宋体" w:cs="宋体"/>
                <w:b w:val="0"/>
                <w:i w:val="0"/>
                <w:color w:val="262626"/>
                <w:sz w:val="14"/>
              </w:rPr>
              <w:t xml:space="preserve">  其他资本性支出</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30306</w:t>
            </w:r>
          </w:p>
        </w:tc>
        <w:tc>
          <w:tcPr>
            <w:tcW w:w="2300" w:type="dxa"/>
            <w:vAlign w:val="center"/>
          </w:tcPr>
          <w:p>
            <w:pPr>
              <w:snapToGrid w:val="0"/>
              <w:jc w:val="left"/>
            </w:pPr>
            <w:r>
              <w:rPr>
                <w:rFonts w:ascii="宋体" w:eastAsia="宋体" w:hAnsi="宋体" w:cs="宋体"/>
                <w:b w:val="0"/>
                <w:i w:val="0"/>
                <w:color w:val="262626"/>
                <w:sz w:val="14"/>
              </w:rPr>
              <w:t xml:space="preserve">  救济费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30227</w:t>
            </w:r>
          </w:p>
        </w:tc>
        <w:tc>
          <w:tcPr>
            <w:tcW w:w="1820" w:type="dxa"/>
            <w:vAlign w:val="center"/>
          </w:tcPr>
          <w:p>
            <w:pPr>
              <w:snapToGrid w:val="0"/>
              <w:jc w:val="left"/>
            </w:pPr>
            <w:r>
              <w:rPr>
                <w:rFonts w:ascii="宋体" w:eastAsia="宋体" w:hAnsi="宋体" w:cs="宋体"/>
                <w:b w:val="0"/>
                <w:i w:val="0"/>
                <w:color w:val="262626"/>
                <w:sz w:val="14"/>
              </w:rPr>
              <w:t xml:space="preserve">  委托业务费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399</w:t>
            </w:r>
          </w:p>
        </w:tc>
        <w:tc>
          <w:tcPr>
            <w:tcW w:w="2960" w:type="dxa"/>
            <w:vAlign w:val="center"/>
          </w:tcPr>
          <w:p>
            <w:pPr>
              <w:snapToGrid w:val="0"/>
              <w:jc w:val="left"/>
            </w:pPr>
            <w:r>
              <w:rPr>
                <w:rFonts w:ascii="宋体" w:eastAsia="宋体" w:hAnsi="宋体" w:cs="宋体"/>
                <w:b w:val="0"/>
                <w:i w:val="0"/>
                <w:color w:val="262626"/>
                <w:sz w:val="14"/>
              </w:rPr>
              <w:t xml:space="preserve">其他支出</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30307</w:t>
            </w:r>
          </w:p>
        </w:tc>
        <w:tc>
          <w:tcPr>
            <w:tcW w:w="2300" w:type="dxa"/>
            <w:vAlign w:val="center"/>
          </w:tcPr>
          <w:p>
            <w:pPr>
              <w:snapToGrid w:val="0"/>
              <w:jc w:val="left"/>
            </w:pPr>
            <w:r>
              <w:rPr>
                <w:rFonts w:ascii="宋体" w:eastAsia="宋体" w:hAnsi="宋体" w:cs="宋体"/>
                <w:b w:val="0"/>
                <w:i w:val="0"/>
                <w:color w:val="262626"/>
                <w:sz w:val="14"/>
              </w:rPr>
              <w:t xml:space="preserve">  医疗费补助</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30228</w:t>
            </w:r>
          </w:p>
        </w:tc>
        <w:tc>
          <w:tcPr>
            <w:tcW w:w="1820" w:type="dxa"/>
            <w:vAlign w:val="center"/>
          </w:tcPr>
          <w:p>
            <w:pPr>
              <w:snapToGrid w:val="0"/>
              <w:jc w:val="left"/>
            </w:pPr>
            <w:r>
              <w:rPr>
                <w:rFonts w:ascii="宋体" w:eastAsia="宋体" w:hAnsi="宋体" w:cs="宋体"/>
                <w:b w:val="0"/>
                <w:i w:val="0"/>
                <w:color w:val="262626"/>
                <w:sz w:val="14"/>
              </w:rPr>
              <w:t xml:space="preserve">  工会经费</w:t>
            </w:r>
          </w:p>
        </w:tc>
        <w:tc>
          <w:tcPr>
            <w:tcW w:w="1180" w:type="dxa"/>
            <w:vAlign w:val="center"/>
          </w:tcPr>
          <w:p>
            <w:pPr>
              <w:snapToGrid w:val="0"/>
              <w:jc w:val="right"/>
            </w:pPr>
            <w:r>
              <w:rPr>
                <w:rFonts w:ascii="宋体" w:eastAsia="宋体" w:hAnsi="宋体" w:cs="宋体"/>
                <w:b w:val="0"/>
                <w:i w:val="0"/>
                <w:color w:val="262626"/>
                <w:sz w:val="14"/>
              </w:rPr>
              <w:t xml:space="preserve">9.71</w:t>
            </w:r>
          </w:p>
        </w:tc>
        <w:tc>
          <w:tcPr>
            <w:tcW w:w="740" w:type="dxa"/>
            <w:vAlign w:val="center"/>
          </w:tcPr>
          <w:p>
            <w:pPr>
              <w:snapToGrid w:val="0"/>
              <w:jc w:val="left"/>
            </w:pPr>
            <w:r>
              <w:rPr>
                <w:rFonts w:ascii="宋体" w:eastAsia="宋体" w:hAnsi="宋体" w:cs="宋体"/>
                <w:b w:val="0"/>
                <w:i w:val="0"/>
                <w:color w:val="262626"/>
                <w:sz w:val="14"/>
              </w:rPr>
              <w:t xml:space="preserve">39907</w:t>
            </w:r>
          </w:p>
        </w:tc>
        <w:tc>
          <w:tcPr>
            <w:tcW w:w="2960" w:type="dxa"/>
            <w:vAlign w:val="center"/>
          </w:tcPr>
          <w:p>
            <w:pPr>
              <w:snapToGrid w:val="0"/>
              <w:jc w:val="left"/>
            </w:pPr>
            <w:r>
              <w:rPr>
                <w:rFonts w:ascii="宋体" w:eastAsia="宋体" w:hAnsi="宋体" w:cs="宋体"/>
                <w:b w:val="0"/>
                <w:i w:val="0"/>
                <w:color w:val="262626"/>
                <w:sz w:val="14"/>
              </w:rPr>
              <w:t xml:space="preserve">  国家赔偿费用支出</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30308</w:t>
            </w:r>
          </w:p>
        </w:tc>
        <w:tc>
          <w:tcPr>
            <w:tcW w:w="2300" w:type="dxa"/>
            <w:vAlign w:val="center"/>
          </w:tcPr>
          <w:p>
            <w:pPr>
              <w:snapToGrid w:val="0"/>
              <w:jc w:val="left"/>
            </w:pPr>
            <w:r>
              <w:rPr>
                <w:rFonts w:ascii="宋体" w:eastAsia="宋体" w:hAnsi="宋体" w:cs="宋体"/>
                <w:b w:val="0"/>
                <w:i w:val="0"/>
                <w:color w:val="262626"/>
                <w:sz w:val="14"/>
              </w:rPr>
              <w:t xml:space="preserve">  助学金</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30229</w:t>
            </w:r>
          </w:p>
        </w:tc>
        <w:tc>
          <w:tcPr>
            <w:tcW w:w="1820" w:type="dxa"/>
            <w:vAlign w:val="center"/>
          </w:tcPr>
          <w:p>
            <w:pPr>
              <w:snapToGrid w:val="0"/>
              <w:jc w:val="left"/>
            </w:pPr>
            <w:r>
              <w:rPr>
                <w:rFonts w:ascii="宋体" w:eastAsia="宋体" w:hAnsi="宋体" w:cs="宋体"/>
                <w:b w:val="0"/>
                <w:i w:val="0"/>
                <w:color w:val="262626"/>
                <w:sz w:val="14"/>
              </w:rPr>
              <w:t xml:space="preserve">  福利费</w:t>
            </w:r>
          </w:p>
        </w:tc>
        <w:tc>
          <w:tcPr>
            <w:tcW w:w="1180" w:type="dxa"/>
            <w:vAlign w:val="center"/>
          </w:tcPr>
          <w:p>
            <w:pPr>
              <w:snapToGrid w:val="0"/>
              <w:jc w:val="right"/>
            </w:pPr>
            <w:r>
              <w:rPr>
                <w:rFonts w:ascii="宋体" w:eastAsia="宋体" w:hAnsi="宋体" w:cs="宋体"/>
                <w:b w:val="0"/>
                <w:i w:val="0"/>
                <w:color w:val="262626"/>
                <w:sz w:val="14"/>
              </w:rPr>
              <w:t xml:space="preserve">8.53</w:t>
            </w:r>
          </w:p>
        </w:tc>
        <w:tc>
          <w:tcPr>
            <w:tcW w:w="740" w:type="dxa"/>
            <w:vAlign w:val="center"/>
          </w:tcPr>
          <w:p>
            <w:pPr>
              <w:snapToGrid w:val="0"/>
              <w:jc w:val="left"/>
            </w:pPr>
            <w:r>
              <w:rPr>
                <w:rFonts w:ascii="宋体" w:eastAsia="宋体" w:hAnsi="宋体" w:cs="宋体"/>
                <w:b w:val="0"/>
                <w:i w:val="0"/>
                <w:color w:val="262626"/>
                <w:sz w:val="14"/>
              </w:rPr>
              <w:t xml:space="preserve">39908</w:t>
            </w:r>
          </w:p>
        </w:tc>
        <w:tc>
          <w:tcPr>
            <w:tcW w:w="2960" w:type="dxa"/>
            <w:vAlign w:val="center"/>
          </w:tcPr>
          <w:p>
            <w:pPr>
              <w:snapToGrid w:val="0"/>
              <w:jc w:val="left"/>
            </w:pPr>
            <w:r>
              <w:rPr>
                <w:rFonts w:ascii="宋体" w:eastAsia="宋体" w:hAnsi="宋体" w:cs="宋体"/>
                <w:b w:val="0"/>
                <w:i w:val="0"/>
                <w:color w:val="262626"/>
                <w:sz w:val="14"/>
              </w:rPr>
              <w:t xml:space="preserve">  对民间非营利组织和群众性自治组织补贴</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30309</w:t>
            </w:r>
          </w:p>
        </w:tc>
        <w:tc>
          <w:tcPr>
            <w:tcW w:w="2300" w:type="dxa"/>
            <w:vAlign w:val="center"/>
          </w:tcPr>
          <w:p>
            <w:pPr>
              <w:snapToGrid w:val="0"/>
              <w:jc w:val="left"/>
            </w:pPr>
            <w:r>
              <w:rPr>
                <w:rFonts w:ascii="宋体" w:eastAsia="宋体" w:hAnsi="宋体" w:cs="宋体"/>
                <w:b w:val="0"/>
                <w:i w:val="0"/>
                <w:color w:val="262626"/>
                <w:sz w:val="14"/>
              </w:rPr>
              <w:t xml:space="preserve">  奖励金</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30231</w:t>
            </w:r>
          </w:p>
        </w:tc>
        <w:tc>
          <w:tcPr>
            <w:tcW w:w="1820" w:type="dxa"/>
            <w:vAlign w:val="center"/>
          </w:tcPr>
          <w:p>
            <w:pPr>
              <w:snapToGrid w:val="0"/>
              <w:jc w:val="left"/>
            </w:pPr>
            <w:r>
              <w:rPr>
                <w:rFonts w:ascii="宋体" w:eastAsia="宋体" w:hAnsi="宋体" w:cs="宋体"/>
                <w:b w:val="0"/>
                <w:i w:val="0"/>
                <w:color w:val="262626"/>
                <w:sz w:val="14"/>
              </w:rPr>
              <w:t xml:space="preserve">  公务用车运行维护费</w:t>
            </w:r>
          </w:p>
        </w:tc>
        <w:tc>
          <w:tcPr>
            <w:tcW w:w="1180" w:type="dxa"/>
            <w:vAlign w:val="center"/>
          </w:tcPr>
          <w:p>
            <w:pPr>
              <w:snapToGrid w:val="0"/>
              <w:jc w:val="right"/>
            </w:pPr>
            <w:r>
              <w:rPr>
                <w:rFonts w:ascii="宋体" w:eastAsia="宋体" w:hAnsi="宋体" w:cs="宋体"/>
                <w:b w:val="0"/>
                <w:i w:val="0"/>
                <w:color w:val="262626"/>
                <w:sz w:val="14"/>
              </w:rPr>
              <w:t xml:space="preserve">1.00</w:t>
            </w:r>
          </w:p>
        </w:tc>
        <w:tc>
          <w:tcPr>
            <w:tcW w:w="740" w:type="dxa"/>
            <w:vAlign w:val="center"/>
          </w:tcPr>
          <w:p>
            <w:pPr>
              <w:snapToGrid w:val="0"/>
              <w:jc w:val="left"/>
            </w:pPr>
            <w:r>
              <w:rPr>
                <w:rFonts w:ascii="宋体" w:eastAsia="宋体" w:hAnsi="宋体" w:cs="宋体"/>
                <w:b w:val="0"/>
                <w:i w:val="0"/>
                <w:color w:val="262626"/>
                <w:sz w:val="14"/>
              </w:rPr>
              <w:t xml:space="preserve">39909</w:t>
            </w:r>
          </w:p>
        </w:tc>
        <w:tc>
          <w:tcPr>
            <w:tcW w:w="2960" w:type="dxa"/>
            <w:vAlign w:val="center"/>
          </w:tcPr>
          <w:p>
            <w:pPr>
              <w:snapToGrid w:val="0"/>
              <w:jc w:val="left"/>
            </w:pPr>
            <w:r>
              <w:rPr>
                <w:rFonts w:ascii="宋体" w:eastAsia="宋体" w:hAnsi="宋体" w:cs="宋体"/>
                <w:b w:val="0"/>
                <w:i w:val="0"/>
                <w:color w:val="262626"/>
                <w:sz w:val="14"/>
              </w:rPr>
              <w:t xml:space="preserve">  经常性赠与</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30310</w:t>
            </w:r>
          </w:p>
        </w:tc>
        <w:tc>
          <w:tcPr>
            <w:tcW w:w="2300" w:type="dxa"/>
            <w:vAlign w:val="center"/>
          </w:tcPr>
          <w:p>
            <w:pPr>
              <w:snapToGrid w:val="0"/>
              <w:jc w:val="left"/>
            </w:pPr>
            <w:r>
              <w:rPr>
                <w:rFonts w:ascii="宋体" w:eastAsia="宋体" w:hAnsi="宋体" w:cs="宋体"/>
                <w:b w:val="0"/>
                <w:i w:val="0"/>
                <w:color w:val="262626"/>
                <w:sz w:val="14"/>
              </w:rPr>
              <w:t xml:space="preserve">  个人农业生产补贴</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30239</w:t>
            </w:r>
          </w:p>
        </w:tc>
        <w:tc>
          <w:tcPr>
            <w:tcW w:w="1820" w:type="dxa"/>
            <w:vAlign w:val="center"/>
          </w:tcPr>
          <w:p>
            <w:pPr>
              <w:snapToGrid w:val="0"/>
              <w:jc w:val="left"/>
            </w:pPr>
            <w:r>
              <w:rPr>
                <w:rFonts w:ascii="宋体" w:eastAsia="宋体" w:hAnsi="宋体" w:cs="宋体"/>
                <w:b w:val="0"/>
                <w:i w:val="0"/>
                <w:color w:val="262626"/>
                <w:sz w:val="14"/>
              </w:rPr>
              <w:t xml:space="preserve">  其他交通费用</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39910</w:t>
            </w:r>
          </w:p>
        </w:tc>
        <w:tc>
          <w:tcPr>
            <w:tcW w:w="2960" w:type="dxa"/>
            <w:vAlign w:val="center"/>
          </w:tcPr>
          <w:p>
            <w:pPr>
              <w:snapToGrid w:val="0"/>
              <w:jc w:val="left"/>
            </w:pPr>
            <w:r>
              <w:rPr>
                <w:rFonts w:ascii="宋体" w:eastAsia="宋体" w:hAnsi="宋体" w:cs="宋体"/>
                <w:b w:val="0"/>
                <w:i w:val="0"/>
                <w:color w:val="262626"/>
                <w:sz w:val="14"/>
              </w:rPr>
              <w:t xml:space="preserve">  资本性赠与</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30311</w:t>
            </w:r>
          </w:p>
        </w:tc>
        <w:tc>
          <w:tcPr>
            <w:tcW w:w="2300" w:type="dxa"/>
            <w:vAlign w:val="center"/>
          </w:tcPr>
          <w:p>
            <w:pPr>
              <w:snapToGrid w:val="0"/>
              <w:jc w:val="left"/>
            </w:pPr>
            <w:r>
              <w:rPr>
                <w:rFonts w:ascii="宋体" w:eastAsia="宋体" w:hAnsi="宋体" w:cs="宋体"/>
                <w:b w:val="0"/>
                <w:i w:val="0"/>
                <w:color w:val="262626"/>
                <w:sz w:val="14"/>
              </w:rPr>
              <w:t xml:space="preserve">  代缴社会保险费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30240</w:t>
            </w:r>
          </w:p>
        </w:tc>
        <w:tc>
          <w:tcPr>
            <w:tcW w:w="1820" w:type="dxa"/>
            <w:vAlign w:val="center"/>
          </w:tcPr>
          <w:p>
            <w:pPr>
              <w:snapToGrid w:val="0"/>
              <w:jc w:val="left"/>
            </w:pPr>
            <w:r>
              <w:rPr>
                <w:rFonts w:ascii="宋体" w:eastAsia="宋体" w:hAnsi="宋体" w:cs="宋体"/>
                <w:b w:val="0"/>
                <w:i w:val="0"/>
                <w:color w:val="262626"/>
                <w:sz w:val="14"/>
              </w:rPr>
              <w:t xml:space="preserve">  税金及附加费用</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39999</w:t>
            </w:r>
          </w:p>
        </w:tc>
        <w:tc>
          <w:tcPr>
            <w:tcW w:w="2960" w:type="dxa"/>
            <w:vAlign w:val="center"/>
          </w:tcPr>
          <w:p>
            <w:pPr>
              <w:snapToGrid w:val="0"/>
              <w:jc w:val="left"/>
            </w:pPr>
            <w:r>
              <w:rPr>
                <w:rFonts w:ascii="宋体" w:eastAsia="宋体" w:hAnsi="宋体" w:cs="宋体"/>
                <w:b w:val="0"/>
                <w:i w:val="0"/>
                <w:color w:val="262626"/>
                <w:sz w:val="14"/>
              </w:rPr>
              <w:t xml:space="preserve">  其他支出</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30399</w:t>
            </w:r>
          </w:p>
        </w:tc>
        <w:tc>
          <w:tcPr>
            <w:tcW w:w="2300" w:type="dxa"/>
            <w:vAlign w:val="center"/>
          </w:tcPr>
          <w:p>
            <w:pPr>
              <w:snapToGrid w:val="0"/>
              <w:jc w:val="left"/>
            </w:pPr>
            <w:r>
              <w:rPr>
                <w:rFonts w:ascii="宋体" w:eastAsia="宋体" w:hAnsi="宋体" w:cs="宋体"/>
                <w:b w:val="0"/>
                <w:i w:val="0"/>
                <w:color w:val="262626"/>
                <w:sz w:val="14"/>
              </w:rPr>
              <w:t xml:space="preserve">  其他对个人和家庭的补助</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30299</w:t>
            </w:r>
          </w:p>
        </w:tc>
        <w:tc>
          <w:tcPr>
            <w:tcW w:w="1820" w:type="dxa"/>
            <w:vAlign w:val="center"/>
          </w:tcPr>
          <w:p>
            <w:pPr>
              <w:snapToGrid w:val="0"/>
              <w:jc w:val="left"/>
            </w:pPr>
            <w:r>
              <w:rPr>
                <w:rFonts w:ascii="宋体" w:eastAsia="宋体" w:hAnsi="宋体" w:cs="宋体"/>
                <w:b w:val="0"/>
                <w:i w:val="0"/>
                <w:color w:val="262626"/>
                <w:sz w:val="14"/>
              </w:rPr>
              <w:t xml:space="preserve">  其他商品和服务支出</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tc>
        <w:tc>
          <w:tcPr>
            <w:tcW w:w="2960" w:type="dxa"/>
            <w:vAlign w:val="center"/>
          </w:tcPr>
          <w:p/>
        </w:tc>
        <w:tc>
          <w:tcPr>
            <w:tcW w:w="1184" w:type="dxa"/>
            <w:vAlign w:val="center"/>
          </w:tcPr>
          <w:p/>
        </w:tc>
      </w:tr>
      <w:tr>
        <w:tblPrEx>
          <w:jc w:val="center"/>
          <w:tblLayout w:type="fixed"/>
          <w:tblCellMar>
            <w:left w:w="80" w:type="dxa"/>
            <w:right w:w="80" w:type="dxa"/>
          </w:tblCellMar>
        </w:tblPrEx>
        <w:trPr>
          <w:trHeight w:hRule="exact" w:val="295"/>
          <w:jc w:val="center"/>
        </w:trPr>
        <w:tc>
          <w:tcPr>
            <w:tcW w:w="3020" w:type="dxa"/>
            <w:gridSpan w:val="2"/>
            <w:vAlign w:val="center"/>
          </w:tcPr>
          <w:p>
            <w:pPr>
              <w:snapToGrid w:val="0"/>
              <w:jc w:val="center"/>
            </w:pPr>
            <w:r>
              <w:rPr>
                <w:rFonts w:ascii="宋体" w:eastAsia="宋体" w:hAnsi="宋体" w:cs="宋体"/>
                <w:b w:val="0"/>
                <w:i w:val="0"/>
                <w:color w:val="262626"/>
                <w:sz w:val="14"/>
              </w:rPr>
              <w:t xml:space="preserve">人员经费合计</w:t>
            </w:r>
          </w:p>
        </w:tc>
        <w:tc>
          <w:tcPr>
            <w:tcW w:w="1180" w:type="dxa"/>
            <w:vAlign w:val="center"/>
          </w:tcPr>
          <w:p>
            <w:pPr>
              <w:snapToGrid w:val="0"/>
              <w:jc w:val="right"/>
            </w:pPr>
            <w:r>
              <w:rPr>
                <w:rFonts w:ascii="宋体" w:eastAsia="宋体" w:hAnsi="宋体" w:cs="宋体"/>
                <w:b w:val="0"/>
                <w:i w:val="0"/>
                <w:color w:val="262626"/>
                <w:sz w:val="14"/>
              </w:rPr>
              <w:t xml:space="preserve">1,703.90</w:t>
            </w:r>
          </w:p>
        </w:tc>
        <w:tc>
          <w:tcPr>
            <w:tcW w:w="7440" w:type="dxa"/>
            <w:gridSpan w:val="5"/>
            <w:vAlign w:val="center"/>
          </w:tcPr>
          <w:p>
            <w:pPr>
              <w:snapToGrid w:val="0"/>
              <w:jc w:val="center"/>
            </w:pPr>
            <w:r>
              <w:rPr>
                <w:rFonts w:ascii="宋体" w:eastAsia="宋体" w:hAnsi="宋体" w:cs="宋体"/>
                <w:b w:val="0"/>
                <w:i w:val="0"/>
                <w:color w:val="262626"/>
                <w:sz w:val="14"/>
              </w:rPr>
              <w:t xml:space="preserve">公用经费合计</w:t>
            </w:r>
          </w:p>
        </w:tc>
        <w:tc>
          <w:tcPr>
            <w:tcW w:w="1184" w:type="dxa"/>
            <w:vAlign w:val="center"/>
          </w:tcPr>
          <w:p>
            <w:pPr>
              <w:snapToGrid w:val="0"/>
              <w:jc w:val="right"/>
            </w:pPr>
            <w:r>
              <w:rPr>
                <w:rFonts w:ascii="宋体" w:eastAsia="宋体" w:hAnsi="宋体" w:cs="宋体"/>
                <w:b w:val="0"/>
                <w:i w:val="0"/>
                <w:color w:val="262626"/>
                <w:sz w:val="14"/>
              </w:rPr>
              <w:t xml:space="preserve">29.23</w:t>
            </w:r>
          </w:p>
        </w:tc>
      </w:tr>
      <w:tr>
        <w:tblPrEx>
          <w:jc w:val="center"/>
          <w:tblLayout w:type="fixed"/>
          <w:tblCellMar>
            <w:left w:w="80" w:type="dxa"/>
            <w:right w:w="80" w:type="dxa"/>
          </w:tblCellMar>
        </w:tblPrEx>
        <w:trPr>
          <w:trHeight w:hRule="exact" w:val="295"/>
          <w:jc w:val="center"/>
        </w:trPr>
        <w:tc>
          <w:tcPr>
            <w:tcW w:w="12824" w:type="dxa"/>
            <w:gridSpan w:val="9"/>
            <w:tcBorders>
              <w:left w:val="nil"/>
              <w:bottom w:val="nil"/>
              <w:right w:val="nil"/>
            </w:tcBorders>
            <w:vAlign w:val="center"/>
          </w:tcPr>
          <w:p>
            <w:pPr>
              <w:snapToGrid w:val="0"/>
              <w:jc w:val="left"/>
            </w:pPr>
            <w:r>
              <w:rPr>
                <w:rFonts w:ascii="宋体" w:eastAsia="宋体" w:hAnsi="宋体" w:cs="宋体"/>
                <w:b w:val="0"/>
                <w:i w:val="0"/>
                <w:color w:val="262626"/>
                <w:sz w:val="14"/>
              </w:rPr>
              <w:t xml:space="preserve">注：本表反映部门本年度一般公共预算财政拨款基本支出明细情况。</w:t>
            </w:r>
          </w:p>
        </w:tc>
      </w:tr>
    </w:tbl>
    <w:p>
      <w:pPr>
        <w:sectPr>
          <w:pgSz w:w="16838" w:h="11906" w:orient="landscape"/>
          <w:pgMar w:top="669" w:right="2007" w:bottom="669" w:left="2007" w:header="720" w:footer="720" w:gutter="0"/>
          <w:pgNumType w:fmt="numberInDash"/>
          <w:cols w:num="1" w:space="720">
            <w:col w:w="12824" w:space="720"/>
          </w:cols>
          <w:docGrid w:type="lines" w:linePitch="312" w:charSpace="0"/>
        </w:sectPr>
      </w:pPr>
    </w:p>
    <w:p>
      <w:pPr>
        <w:keepNext w:val="0"/>
        <w:keepLines w:val="0"/>
        <w:pageBreakBefore w:val="0"/>
        <w:kinsoku/>
        <w:wordWrap w:val="0"/>
        <w:overflowPunct/>
        <w:topLinePunct w:val="0"/>
        <w:autoSpaceDE/>
        <w:autoSpaceDN/>
        <w:bidi w:val="0"/>
        <w:jc w:val="center"/>
        <w:rPr>
          <w:rFonts w:ascii="宋体" w:hAnsi="宋体" w:cs="宋体" w:hint="eastAsia"/>
          <w:color w:val="000000"/>
          <w:kern w:val="0.0"/>
          <w:sz w:val="20"/>
          <w:szCs w:val="20"/>
          <w:lang w:val="en-US" w:eastAsia="zh-CN"/>
        </w:rPr>
      </w:pPr>
      <w:r>
        <w:rPr>
          <w:rFonts w:ascii="黑体" w:eastAsia="黑体" w:hAnsi="黑体" w:cs="黑体" w:hint="eastAsia"/>
          <w:bCs/>
          <w:sz w:val="32"/>
          <w:szCs w:val="32"/>
          <w:lang w:val="en-US" w:eastAsia="zh-CN"/>
        </w:rPr>
        <w:t xml:space="preserve">政府性基金预算财政拨款收入支出决算表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5979"/>
        <w:gridCol w:w="2000"/>
        <w:gridCol w:w="5979"/>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3958" w:type="dxa"/>
            <w:gridSpan w:val="3"/>
            <w:vAlign w:val="center"/>
          </w:tcPr>
          <w:p>
            <w:pPr>
              <w:jc w:val="right"/>
            </w:pPr>
            <w:r>
              <w:rPr>
                <w:rFonts w:ascii="宋体" w:eastAsia="宋体" w:hAnsi="宋体" w:cs="宋体"/>
                <w:sz w:val="18"/>
              </w:rPr>
              <w:t xml:space="preserve">公开07表</w:t>
            </w:r>
          </w:p>
        </w:tc>
      </w:tr>
      <w:tr>
        <w:tblPrEx>
          <w:jc w:val="center"/>
          <w:tblLayout w:type="fixed"/>
          <w:tblCellMar>
            <w:left w:w="80" w:type="dxa"/>
            <w:right w:w="80" w:type="dxa"/>
          </w:tblCellMar>
        </w:tblPrEx>
        <w:trPr>
          <w:trHeight w:hRule="auto" w:val="0"/>
          <w:jc w:val="center"/>
        </w:trPr>
        <w:tc>
          <w:tcPr>
            <w:tcW w:w="5979" w:type="dxa"/>
            <w:vAlign w:val="center"/>
          </w:tcPr>
          <w:p>
            <w:pPr>
              <w:jc w:val="left"/>
            </w:pPr>
            <w:r>
              <w:rPr>
                <w:rFonts w:ascii="宋体" w:eastAsia="宋体" w:hAnsi="宋体" w:cs="宋体"/>
                <w:sz w:val="18"/>
              </w:rPr>
              <w:t xml:space="preserve">单位：许昌市第六中学</w:t>
            </w:r>
          </w:p>
        </w:tc>
        <w:tc>
          <w:tcPr>
            <w:tcW w:w="2000" w:type="dxa"/>
            <w:vAlign w:val="center"/>
          </w:tcPr>
          <w:p>
            <w:pPr>
              <w:jc w:val="center"/>
            </w:pPr>
            <w:r>
              <w:rPr>
                <w:rFonts w:ascii="宋体" w:eastAsia="宋体" w:hAnsi="宋体" w:cs="宋体"/>
                <w:sz w:val="18"/>
              </w:rPr>
              <w:t xml:space="preserve">2025年度</w:t>
            </w:r>
          </w:p>
        </w:tc>
        <w:tc>
          <w:tcPr>
            <w:tcW w:w="5979" w:type="dxa"/>
            <w:vAlign w:val="center"/>
          </w:tcPr>
          <w:p>
            <w:pPr>
              <w:jc w:val="right"/>
            </w:pPr>
            <w:r>
              <w:rPr>
                <w:rFonts w:ascii="宋体" w:eastAsia="宋体" w:hAnsi="宋体" w:cs="宋体"/>
                <w:sz w:val="18"/>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900"/>
        <w:gridCol w:w="3580"/>
        <w:gridCol w:w="1640"/>
        <w:gridCol w:w="1640"/>
        <w:gridCol w:w="1520"/>
        <w:gridCol w:w="1520"/>
        <w:gridCol w:w="1520"/>
        <w:gridCol w:w="1638"/>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09"/>
          <w:jc w:val="center"/>
        </w:trPr>
        <w:tc>
          <w:tcPr>
            <w:tcW w:w="4480" w:type="dxa"/>
            <w:gridSpan w:val="2"/>
            <w:vAlign w:val="center"/>
          </w:tcPr>
          <w:p>
            <w:pPr>
              <w:snapToGrid w:val="0"/>
              <w:jc w:val="center"/>
            </w:pPr>
            <w:r>
              <w:rPr>
                <w:rFonts w:ascii="宋体" w:eastAsia="宋体" w:hAnsi="宋体" w:cs="宋体"/>
                <w:b w:val="0"/>
                <w:i w:val="0"/>
                <w:color w:val="262626"/>
                <w:sz w:val="19"/>
              </w:rPr>
              <w:t xml:space="preserve">项目</w:t>
            </w:r>
          </w:p>
        </w:tc>
        <w:tc>
          <w:tcPr>
            <w:tcW w:w="1640" w:type="dxa"/>
            <w:vMerge w:val="restart"/>
            <w:vAlign w:val="center"/>
          </w:tcPr>
          <w:p>
            <w:pPr>
              <w:snapToGrid w:val="0"/>
              <w:jc w:val="center"/>
            </w:pPr>
            <w:r>
              <w:rPr>
                <w:rFonts w:ascii="宋体" w:eastAsia="宋体" w:hAnsi="宋体" w:cs="宋体"/>
                <w:b w:val="0"/>
                <w:i w:val="0"/>
                <w:color w:val="262626"/>
                <w:sz w:val="19"/>
              </w:rPr>
              <w:t xml:space="preserve">年初结转和结余</w:t>
            </w:r>
          </w:p>
        </w:tc>
        <w:tc>
          <w:tcPr>
            <w:tcW w:w="1640" w:type="dxa"/>
            <w:vMerge w:val="restart"/>
            <w:vAlign w:val="center"/>
          </w:tcPr>
          <w:p>
            <w:pPr>
              <w:snapToGrid w:val="0"/>
              <w:jc w:val="center"/>
            </w:pPr>
            <w:r>
              <w:rPr>
                <w:rFonts w:ascii="宋体" w:eastAsia="宋体" w:hAnsi="宋体" w:cs="宋体"/>
                <w:b w:val="0"/>
                <w:i w:val="0"/>
                <w:color w:val="262626"/>
                <w:sz w:val="19"/>
              </w:rPr>
              <w:t xml:space="preserve">本年收入</w:t>
            </w:r>
          </w:p>
        </w:tc>
        <w:tc>
          <w:tcPr>
            <w:tcW w:w="4560" w:type="dxa"/>
            <w:gridSpan w:val="3"/>
            <w:vAlign w:val="center"/>
          </w:tcPr>
          <w:p>
            <w:pPr>
              <w:snapToGrid w:val="0"/>
              <w:jc w:val="center"/>
            </w:pPr>
            <w:r>
              <w:rPr>
                <w:rFonts w:ascii="宋体" w:eastAsia="宋体" w:hAnsi="宋体" w:cs="宋体"/>
                <w:b w:val="0"/>
                <w:i w:val="0"/>
                <w:color w:val="262626"/>
                <w:sz w:val="19"/>
              </w:rPr>
              <w:t xml:space="preserve">本年支出</w:t>
            </w:r>
          </w:p>
        </w:tc>
        <w:tc>
          <w:tcPr>
            <w:tcW w:w="1638" w:type="dxa"/>
            <w:vMerge w:val="restart"/>
            <w:vAlign w:val="center"/>
          </w:tcPr>
          <w:p>
            <w:pPr>
              <w:snapToGrid w:val="0"/>
              <w:jc w:val="center"/>
            </w:pPr>
            <w:r>
              <w:rPr>
                <w:rFonts w:ascii="宋体" w:eastAsia="宋体" w:hAnsi="宋体" w:cs="宋体"/>
                <w:b w:val="0"/>
                <w:i w:val="0"/>
                <w:color w:val="262626"/>
                <w:sz w:val="19"/>
              </w:rPr>
              <w:t xml:space="preserve">年末结转和结余</w:t>
            </w:r>
          </w:p>
        </w:tc>
      </w:tr>
      <w:tr>
        <w:tblPrEx>
          <w:jc w:val="center"/>
          <w:tblLayout w:type="fixed"/>
          <w:tblCellMar>
            <w:left w:w="80" w:type="dxa"/>
            <w:right w:w="80" w:type="dxa"/>
          </w:tblCellMar>
        </w:tblPrEx>
        <w:trPr>
          <w:trHeight w:hRule="exact" w:val="409"/>
          <w:jc w:val="center"/>
        </w:trPr>
        <w:tc>
          <w:tcPr>
            <w:tcW w:w="900" w:type="dxa"/>
            <w:vMerge w:val="restart"/>
            <w:vAlign w:val="center"/>
          </w:tcPr>
          <w:p>
            <w:pPr>
              <w:snapToGrid w:val="0"/>
              <w:jc w:val="center"/>
            </w:pPr>
            <w:r>
              <w:rPr>
                <w:rFonts w:ascii="宋体" w:eastAsia="宋体" w:hAnsi="宋体" w:cs="宋体"/>
                <w:b w:val="0"/>
                <w:i w:val="0"/>
                <w:color w:val="262626"/>
                <w:sz w:val="19"/>
              </w:rPr>
              <w:t xml:space="preserve">科目代码</w:t>
            </w:r>
          </w:p>
        </w:tc>
        <w:tc>
          <w:tcPr>
            <w:tcW w:w="3580" w:type="dxa"/>
            <w:vMerge w:val="restart"/>
            <w:vAlign w:val="center"/>
          </w:tcPr>
          <w:p>
            <w:pPr>
              <w:snapToGrid w:val="0"/>
              <w:jc w:val="center"/>
            </w:pPr>
            <w:r>
              <w:rPr>
                <w:rFonts w:ascii="宋体" w:eastAsia="宋体" w:hAnsi="宋体" w:cs="宋体"/>
                <w:b w:val="0"/>
                <w:i w:val="0"/>
                <w:color w:val="262626"/>
                <w:sz w:val="19"/>
              </w:rPr>
              <w:t xml:space="preserve">科目名称</w:t>
            </w:r>
          </w:p>
        </w:tc>
        <w:tc>
          <w:tcPr>
            <w:tcW w:w="1640" w:type="dxa"/>
            <w:vMerge/>
            <w:vAlign w:val="center"/>
          </w:tcPr>
          <w:p/>
        </w:tc>
        <w:tc>
          <w:tcPr>
            <w:tcW w:w="1640" w:type="dxa"/>
            <w:vMerge/>
            <w:vAlign w:val="center"/>
          </w:tcPr>
          <w:p/>
        </w:tc>
        <w:tc>
          <w:tcPr>
            <w:tcW w:w="1520" w:type="dxa"/>
            <w:vMerge w:val="restart"/>
            <w:vAlign w:val="center"/>
          </w:tcPr>
          <w:p>
            <w:pPr>
              <w:snapToGrid w:val="0"/>
              <w:jc w:val="center"/>
            </w:pPr>
            <w:r>
              <w:rPr>
                <w:rFonts w:ascii="宋体" w:eastAsia="宋体" w:hAnsi="宋体" w:cs="宋体"/>
                <w:b w:val="0"/>
                <w:i w:val="0"/>
                <w:color w:val="262626"/>
                <w:sz w:val="19"/>
              </w:rPr>
              <w:t xml:space="preserve">小计</w:t>
            </w:r>
          </w:p>
        </w:tc>
        <w:tc>
          <w:tcPr>
            <w:tcW w:w="1520" w:type="dxa"/>
            <w:vMerge w:val="restart"/>
            <w:vAlign w:val="center"/>
          </w:tcPr>
          <w:p>
            <w:pPr>
              <w:snapToGrid w:val="0"/>
              <w:jc w:val="center"/>
            </w:pPr>
            <w:r>
              <w:rPr>
                <w:rFonts w:ascii="宋体" w:eastAsia="宋体" w:hAnsi="宋体" w:cs="宋体"/>
                <w:b w:val="0"/>
                <w:i w:val="0"/>
                <w:color w:val="262626"/>
                <w:sz w:val="19"/>
              </w:rPr>
              <w:t xml:space="preserve">基本支出</w:t>
            </w:r>
          </w:p>
        </w:tc>
        <w:tc>
          <w:tcPr>
            <w:tcW w:w="1520" w:type="dxa"/>
            <w:vMerge w:val="restart"/>
            <w:vAlign w:val="center"/>
          </w:tcPr>
          <w:p>
            <w:pPr>
              <w:snapToGrid w:val="0"/>
              <w:jc w:val="center"/>
            </w:pPr>
            <w:r>
              <w:rPr>
                <w:rFonts w:ascii="宋体" w:eastAsia="宋体" w:hAnsi="宋体" w:cs="宋体"/>
                <w:b w:val="0"/>
                <w:i w:val="0"/>
                <w:color w:val="262626"/>
                <w:sz w:val="19"/>
              </w:rPr>
              <w:t xml:space="preserve">项目支出</w:t>
            </w:r>
          </w:p>
        </w:tc>
        <w:tc>
          <w:tcPr>
            <w:tcW w:w="1638" w:type="dxa"/>
            <w:vMerge/>
            <w:vAlign w:val="center"/>
          </w:tcPr>
          <w:p/>
        </w:tc>
      </w:tr>
      <w:tr>
        <w:tblPrEx>
          <w:jc w:val="center"/>
          <w:tblLayout w:type="fixed"/>
          <w:tblCellMar>
            <w:left w:w="80" w:type="dxa"/>
            <w:right w:w="80" w:type="dxa"/>
          </w:tblCellMar>
        </w:tblPrEx>
        <w:trPr>
          <w:trHeight w:hRule="exact" w:val="409"/>
          <w:jc w:val="center"/>
        </w:trPr>
        <w:tc>
          <w:tcPr>
            <w:tcW w:w="900" w:type="dxa"/>
            <w:vMerge/>
            <w:vAlign w:val="center"/>
          </w:tcPr>
          <w:p/>
        </w:tc>
        <w:tc>
          <w:tcPr>
            <w:tcW w:w="3580" w:type="dxa"/>
            <w:vMerge/>
            <w:vAlign w:val="center"/>
          </w:tcPr>
          <w:p/>
        </w:tc>
        <w:tc>
          <w:tcPr>
            <w:tcW w:w="1640" w:type="dxa"/>
            <w:vMerge/>
            <w:vAlign w:val="center"/>
          </w:tcPr>
          <w:p/>
        </w:tc>
        <w:tc>
          <w:tcPr>
            <w:tcW w:w="1640" w:type="dxa"/>
            <w:vMerge/>
            <w:vAlign w:val="center"/>
          </w:tcPr>
          <w:p/>
        </w:tc>
        <w:tc>
          <w:tcPr>
            <w:tcW w:w="1520" w:type="dxa"/>
            <w:vMerge/>
            <w:vAlign w:val="center"/>
          </w:tcPr>
          <w:p/>
        </w:tc>
        <w:tc>
          <w:tcPr>
            <w:tcW w:w="1520" w:type="dxa"/>
            <w:vMerge/>
            <w:vAlign w:val="center"/>
          </w:tcPr>
          <w:p/>
        </w:tc>
        <w:tc>
          <w:tcPr>
            <w:tcW w:w="1520" w:type="dxa"/>
            <w:vMerge/>
            <w:vAlign w:val="center"/>
          </w:tcPr>
          <w:p/>
        </w:tc>
        <w:tc>
          <w:tcPr>
            <w:tcW w:w="1638" w:type="dxa"/>
            <w:vMerge/>
            <w:vAlign w:val="center"/>
          </w:tcPr>
          <w:p/>
        </w:tc>
      </w:tr>
      <w:tr>
        <w:tblPrEx>
          <w:jc w:val="center"/>
          <w:tblLayout w:type="fixed"/>
          <w:tblCellMar>
            <w:left w:w="80" w:type="dxa"/>
            <w:right w:w="80" w:type="dxa"/>
          </w:tblCellMar>
        </w:tblPrEx>
        <w:trPr>
          <w:trHeight w:hRule="exact" w:val="409"/>
          <w:jc w:val="center"/>
        </w:trPr>
        <w:tc>
          <w:tcPr>
            <w:tcW w:w="900" w:type="dxa"/>
            <w:vMerge/>
            <w:vAlign w:val="center"/>
          </w:tcPr>
          <w:p/>
        </w:tc>
        <w:tc>
          <w:tcPr>
            <w:tcW w:w="3580" w:type="dxa"/>
            <w:vMerge/>
            <w:vAlign w:val="center"/>
          </w:tcPr>
          <w:p/>
        </w:tc>
        <w:tc>
          <w:tcPr>
            <w:tcW w:w="1640" w:type="dxa"/>
            <w:vMerge/>
            <w:vAlign w:val="center"/>
          </w:tcPr>
          <w:p/>
        </w:tc>
        <w:tc>
          <w:tcPr>
            <w:tcW w:w="1640" w:type="dxa"/>
            <w:vMerge/>
            <w:vAlign w:val="center"/>
          </w:tcPr>
          <w:p/>
        </w:tc>
        <w:tc>
          <w:tcPr>
            <w:tcW w:w="1520" w:type="dxa"/>
            <w:vMerge/>
            <w:vAlign w:val="center"/>
          </w:tcPr>
          <w:p/>
        </w:tc>
        <w:tc>
          <w:tcPr>
            <w:tcW w:w="1520" w:type="dxa"/>
            <w:vMerge/>
            <w:vAlign w:val="center"/>
          </w:tcPr>
          <w:p/>
        </w:tc>
        <w:tc>
          <w:tcPr>
            <w:tcW w:w="1520" w:type="dxa"/>
            <w:vMerge/>
            <w:vAlign w:val="center"/>
          </w:tcPr>
          <w:p/>
        </w:tc>
        <w:tc>
          <w:tcPr>
            <w:tcW w:w="1638" w:type="dxa"/>
            <w:vMerge/>
            <w:vAlign w:val="center"/>
          </w:tcPr>
          <w:p/>
        </w:tc>
      </w:tr>
      <w:tr>
        <w:tblPrEx>
          <w:jc w:val="center"/>
          <w:tblLayout w:type="fixed"/>
          <w:tblCellMar>
            <w:left w:w="80" w:type="dxa"/>
            <w:right w:w="80" w:type="dxa"/>
          </w:tblCellMar>
        </w:tblPrEx>
        <w:trPr>
          <w:trHeight w:hRule="exact" w:val="409"/>
          <w:jc w:val="center"/>
        </w:trPr>
        <w:tc>
          <w:tcPr>
            <w:tcW w:w="4480" w:type="dxa"/>
            <w:gridSpan w:val="2"/>
            <w:vAlign w:val="center"/>
          </w:tcPr>
          <w:p>
            <w:pPr>
              <w:snapToGrid w:val="0"/>
              <w:jc w:val="center"/>
            </w:pPr>
            <w:r>
              <w:rPr>
                <w:rFonts w:ascii="宋体" w:eastAsia="宋体" w:hAnsi="宋体" w:cs="宋体"/>
                <w:b w:val="0"/>
                <w:i w:val="0"/>
                <w:color w:val="262626"/>
                <w:sz w:val="19"/>
              </w:rPr>
              <w:t xml:space="preserve">栏次</w:t>
            </w:r>
          </w:p>
        </w:tc>
        <w:tc>
          <w:tcPr>
            <w:tcW w:w="1640" w:type="dxa"/>
            <w:vAlign w:val="center"/>
          </w:tcPr>
          <w:p>
            <w:pPr>
              <w:snapToGrid w:val="0"/>
              <w:jc w:val="center"/>
            </w:pPr>
            <w:r>
              <w:rPr>
                <w:rFonts w:ascii="宋体" w:eastAsia="宋体" w:hAnsi="宋体" w:cs="宋体"/>
                <w:b w:val="0"/>
                <w:i w:val="0"/>
                <w:color w:val="262626"/>
                <w:sz w:val="19"/>
              </w:rPr>
              <w:t xml:space="preserve">1</w:t>
            </w:r>
          </w:p>
        </w:tc>
        <w:tc>
          <w:tcPr>
            <w:tcW w:w="1640" w:type="dxa"/>
            <w:vAlign w:val="center"/>
          </w:tcPr>
          <w:p>
            <w:pPr>
              <w:snapToGrid w:val="0"/>
              <w:jc w:val="center"/>
            </w:pPr>
            <w:r>
              <w:rPr>
                <w:rFonts w:ascii="宋体" w:eastAsia="宋体" w:hAnsi="宋体" w:cs="宋体"/>
                <w:b w:val="0"/>
                <w:i w:val="0"/>
                <w:color w:val="262626"/>
                <w:sz w:val="19"/>
              </w:rPr>
              <w:t xml:space="preserve">2</w:t>
            </w:r>
          </w:p>
        </w:tc>
        <w:tc>
          <w:tcPr>
            <w:tcW w:w="1520" w:type="dxa"/>
            <w:vAlign w:val="center"/>
          </w:tcPr>
          <w:p>
            <w:pPr>
              <w:snapToGrid w:val="0"/>
              <w:jc w:val="center"/>
            </w:pPr>
            <w:r>
              <w:rPr>
                <w:rFonts w:ascii="宋体" w:eastAsia="宋体" w:hAnsi="宋体" w:cs="宋体"/>
                <w:b w:val="0"/>
                <w:i w:val="0"/>
                <w:color w:val="262626"/>
                <w:sz w:val="19"/>
              </w:rPr>
              <w:t xml:space="preserve">3</w:t>
            </w:r>
          </w:p>
        </w:tc>
        <w:tc>
          <w:tcPr>
            <w:tcW w:w="1520" w:type="dxa"/>
            <w:vAlign w:val="center"/>
          </w:tcPr>
          <w:p>
            <w:pPr>
              <w:snapToGrid w:val="0"/>
              <w:jc w:val="center"/>
            </w:pPr>
            <w:r>
              <w:rPr>
                <w:rFonts w:ascii="宋体" w:eastAsia="宋体" w:hAnsi="宋体" w:cs="宋体"/>
                <w:b w:val="0"/>
                <w:i w:val="0"/>
                <w:color w:val="262626"/>
                <w:sz w:val="19"/>
              </w:rPr>
              <w:t xml:space="preserve">4</w:t>
            </w:r>
          </w:p>
        </w:tc>
        <w:tc>
          <w:tcPr>
            <w:tcW w:w="1520" w:type="dxa"/>
            <w:vAlign w:val="center"/>
          </w:tcPr>
          <w:p>
            <w:pPr>
              <w:snapToGrid w:val="0"/>
              <w:jc w:val="center"/>
            </w:pPr>
            <w:r>
              <w:rPr>
                <w:rFonts w:ascii="宋体" w:eastAsia="宋体" w:hAnsi="宋体" w:cs="宋体"/>
                <w:b w:val="0"/>
                <w:i w:val="0"/>
                <w:color w:val="262626"/>
                <w:sz w:val="19"/>
              </w:rPr>
              <w:t xml:space="preserve">5</w:t>
            </w:r>
          </w:p>
        </w:tc>
        <w:tc>
          <w:tcPr>
            <w:tcW w:w="1638" w:type="dxa"/>
            <w:vAlign w:val="center"/>
          </w:tcPr>
          <w:p>
            <w:pPr>
              <w:snapToGrid w:val="0"/>
              <w:jc w:val="center"/>
            </w:pPr>
            <w:r>
              <w:rPr>
                <w:rFonts w:ascii="宋体" w:eastAsia="宋体" w:hAnsi="宋体" w:cs="宋体"/>
                <w:b w:val="0"/>
                <w:i w:val="0"/>
                <w:color w:val="262626"/>
                <w:sz w:val="19"/>
              </w:rPr>
              <w:t xml:space="preserve">6</w:t>
            </w:r>
          </w:p>
        </w:tc>
      </w:tr>
      <w:tr>
        <w:tblPrEx>
          <w:jc w:val="center"/>
          <w:tblLayout w:type="fixed"/>
          <w:tblCellMar>
            <w:left w:w="80" w:type="dxa"/>
            <w:right w:w="80" w:type="dxa"/>
          </w:tblCellMar>
        </w:tblPrEx>
        <w:trPr>
          <w:trHeight w:hRule="exact" w:val="409"/>
          <w:jc w:val="center"/>
        </w:trPr>
        <w:tc>
          <w:tcPr>
            <w:tcW w:w="4480" w:type="dxa"/>
            <w:gridSpan w:val="2"/>
            <w:vAlign w:val="center"/>
          </w:tcPr>
          <w:p>
            <w:pPr>
              <w:snapToGrid w:val="0"/>
              <w:jc w:val="center"/>
            </w:pPr>
            <w:r>
              <w:rPr>
                <w:rFonts w:ascii="宋体" w:eastAsia="宋体" w:hAnsi="宋体" w:cs="宋体"/>
                <w:b w:val="0"/>
                <w:i w:val="0"/>
                <w:color w:val="262626"/>
                <w:sz w:val="19"/>
              </w:rPr>
              <w:t xml:space="preserve">合计</w:t>
            </w:r>
          </w:p>
        </w:tc>
        <w:tc>
          <w:tcPr>
            <w:tcW w:w="1640" w:type="dxa"/>
            <w:vAlign w:val="center"/>
          </w:tcPr>
          <w:p/>
        </w:tc>
        <w:tc>
          <w:tcPr>
            <w:tcW w:w="1640" w:type="dxa"/>
            <w:vAlign w:val="center"/>
          </w:tcPr>
          <w:p/>
        </w:tc>
        <w:tc>
          <w:tcPr>
            <w:tcW w:w="1520" w:type="dxa"/>
            <w:vAlign w:val="center"/>
          </w:tcPr>
          <w:p/>
        </w:tc>
        <w:tc>
          <w:tcPr>
            <w:tcW w:w="1520" w:type="dxa"/>
            <w:vAlign w:val="center"/>
          </w:tcPr>
          <w:p/>
        </w:tc>
        <w:tc>
          <w:tcPr>
            <w:tcW w:w="1520" w:type="dxa"/>
            <w:vAlign w:val="center"/>
          </w:tcPr>
          <w:p/>
        </w:tc>
        <w:tc>
          <w:tcPr>
            <w:tcW w:w="1638" w:type="dxa"/>
            <w:vAlign w:val="center"/>
          </w:tcPr>
          <w:p/>
        </w:tc>
      </w:tr>
      <w:tr>
        <w:tblPrEx>
          <w:jc w:val="center"/>
          <w:tblLayout w:type="fixed"/>
          <w:tblCellMar>
            <w:left w:w="80" w:type="dxa"/>
            <w:right w:w="80" w:type="dxa"/>
          </w:tblCellMar>
        </w:tblPrEx>
        <w:trPr>
          <w:trHeight w:hRule="exact" w:val="613"/>
          <w:jc w:val="center"/>
        </w:trPr>
        <w:tc>
          <w:tcPr>
            <w:tcW w:w="900" w:type="dxa"/>
            <w:vAlign w:val="center"/>
          </w:tcPr>
          <w:p/>
        </w:tc>
        <w:tc>
          <w:tcPr>
            <w:tcW w:w="3580" w:type="dxa"/>
            <w:vAlign w:val="center"/>
          </w:tcPr>
          <w:p/>
        </w:tc>
        <w:tc>
          <w:tcPr>
            <w:tcW w:w="1640" w:type="dxa"/>
            <w:vAlign w:val="center"/>
          </w:tcPr>
          <w:p/>
        </w:tc>
        <w:tc>
          <w:tcPr>
            <w:tcW w:w="1640" w:type="dxa"/>
            <w:vAlign w:val="center"/>
          </w:tcPr>
          <w:p/>
        </w:tc>
        <w:tc>
          <w:tcPr>
            <w:tcW w:w="1520" w:type="dxa"/>
            <w:vAlign w:val="center"/>
          </w:tcPr>
          <w:p/>
        </w:tc>
        <w:tc>
          <w:tcPr>
            <w:tcW w:w="1520" w:type="dxa"/>
            <w:vAlign w:val="center"/>
          </w:tcPr>
          <w:p/>
        </w:tc>
        <w:tc>
          <w:tcPr>
            <w:tcW w:w="1520" w:type="dxa"/>
            <w:vAlign w:val="center"/>
          </w:tcPr>
          <w:p/>
        </w:tc>
        <w:tc>
          <w:tcPr>
            <w:tcW w:w="1638" w:type="dxa"/>
            <w:vAlign w:val="center"/>
          </w:tcPr>
          <w:p/>
        </w:tc>
      </w:tr>
      <w:tr>
        <w:tblPrEx>
          <w:jc w:val="center"/>
          <w:tblLayout w:type="fixed"/>
          <w:tblCellMar>
            <w:left w:w="80" w:type="dxa"/>
            <w:right w:w="80" w:type="dxa"/>
          </w:tblCellMar>
        </w:tblPrEx>
        <w:trPr>
          <w:trHeight w:hRule="exact" w:val="409"/>
          <w:jc w:val="center"/>
        </w:trPr>
        <w:tc>
          <w:tcPr>
            <w:tcW w:w="13958" w:type="dxa"/>
            <w:gridSpan w:val="8"/>
            <w:tcBorders>
              <w:left w:val="nil"/>
              <w:bottom w:val="nil"/>
              <w:right w:val="nil"/>
            </w:tcBorders>
            <w:vAlign w:val="center"/>
          </w:tcPr>
          <w:p>
            <w:pPr>
              <w:snapToGrid w:val="0"/>
              <w:jc w:val="left"/>
            </w:pPr>
            <w:r>
              <w:rPr>
                <w:rFonts w:ascii="宋体" w:eastAsia="宋体" w:hAnsi="宋体" w:cs="宋体"/>
                <w:b w:val="0"/>
                <w:i w:val="0"/>
                <w:color w:val="262626"/>
                <w:sz w:val="19"/>
              </w:rPr>
              <w:t xml:space="preserve">注：本表反映部门本年度政府性基金预算财政拨款收入、支出及结转和结余情况。</w:t>
            </w:r>
          </w:p>
        </w:tc>
      </w:tr>
    </w:tbl>
    <w:p>
      <w:pPr>
        <w:widowControl/>
        <w:jc w:val="left"/>
        <w:textAlignment w:val="center"/>
        <w:rPr>
          <w:rFonts w:ascii="宋体" w:hAnsi="宋体" w:cs="宋体" w:hint="default"/>
          <w:color w:val="000000"/>
          <w:kern w:val="0.0"/>
          <w:sz w:val="20"/>
          <w:szCs w:val="20"/>
          <w:lang w:val="en-US" w:eastAsia="zh-CN"/>
        </w:rPr>
        <w:sectPr>
          <w:pgSz w:w="16838" w:h="11906" w:orient="landscape"/>
          <w:pgMar w:top="1800" w:right="1440" w:bottom="1800" w:left="1440" w:header="720" w:footer="720" w:gutter="0"/>
          <w:pgNumType w:fmt="numberInDash"/>
          <w:cols w:num="1" w:space="720">
            <w:col w:w="13958" w:space="720"/>
          </w:cols>
          <w:docGrid w:type="lines" w:linePitch="312" w:charSpace="0"/>
        </w:sectPr>
      </w:pPr>
      <w:r>
        <w:rPr>
          <w:rFonts w:ascii="宋体" w:hAnsi="宋体" w:cs="宋体" w:hint="eastAsia"/>
          <w:color w:val="000000"/>
          <w:kern w:val="0.0"/>
          <w:sz w:val="20"/>
          <w:szCs w:val="20"/>
          <w:lang w:val="en-US" w:eastAsia="zh-CN"/>
        </w:rPr>
        <w:t xml:space="preserve">说明：我单位没有政府性基金收入，也没有使用政府性基金安排的支出，故本表无数据。</w:t>
      </w:r>
    </w:p>
    <w:p>
      <w:pPr>
        <w:keepNext w:val="0"/>
        <w:keepLines w:val="0"/>
        <w:pageBreakBefore w:val="0"/>
        <w:kinsoku/>
        <w:wordWrap w:val="0"/>
        <w:overflowPunct/>
        <w:topLinePunct w:val="0"/>
        <w:autoSpaceDE/>
        <w:autoSpaceDN/>
        <w:bidi w:val="0"/>
        <w:jc w:val="center"/>
        <w:rPr>
          <w:rFonts w:ascii="宋体" w:eastAsia="宋体" w:hAnsi="宋体" w:cs="宋体" w:hint="eastAsia"/>
          <w:color w:val="000000"/>
          <w:kern w:val="0.0"/>
          <w:sz w:val="20"/>
          <w:szCs w:val="20"/>
          <w:lang w:val="en-US" w:eastAsia="zh-CN"/>
        </w:rPr>
      </w:pPr>
      <w:r>
        <w:rPr>
          <w:rFonts w:ascii="黑体" w:eastAsia="黑体" w:hAnsi="黑体" w:cs="黑体" w:hint="eastAsia"/>
          <w:bCs/>
          <w:sz w:val="32"/>
          <w:szCs w:val="32"/>
          <w:lang w:val="en-US" w:eastAsia="zh-CN"/>
        </w:rPr>
        <w:t xml:space="preserve">国有资本经营预算财政拨款支出决算表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5979"/>
        <w:gridCol w:w="2000"/>
        <w:gridCol w:w="5979"/>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3958" w:type="dxa"/>
            <w:gridSpan w:val="3"/>
            <w:vAlign w:val="center"/>
          </w:tcPr>
          <w:p>
            <w:pPr>
              <w:jc w:val="right"/>
            </w:pPr>
            <w:r>
              <w:rPr>
                <w:rFonts w:ascii="宋体" w:eastAsia="宋体" w:hAnsi="宋体" w:cs="宋体"/>
                <w:sz w:val="19"/>
              </w:rPr>
              <w:t xml:space="preserve">公开08表</w:t>
            </w:r>
          </w:p>
        </w:tc>
      </w:tr>
      <w:tr>
        <w:tblPrEx>
          <w:jc w:val="center"/>
          <w:tblLayout w:type="fixed"/>
          <w:tblCellMar>
            <w:left w:w="80" w:type="dxa"/>
            <w:right w:w="80" w:type="dxa"/>
          </w:tblCellMar>
        </w:tblPrEx>
        <w:trPr>
          <w:trHeight w:hRule="auto" w:val="0"/>
          <w:jc w:val="center"/>
        </w:trPr>
        <w:tc>
          <w:tcPr>
            <w:tcW w:w="5979" w:type="dxa"/>
            <w:vAlign w:val="center"/>
          </w:tcPr>
          <w:p>
            <w:pPr>
              <w:jc w:val="left"/>
            </w:pPr>
            <w:r>
              <w:rPr>
                <w:rFonts w:ascii="宋体" w:eastAsia="宋体" w:hAnsi="宋体" w:cs="宋体"/>
                <w:sz w:val="19"/>
              </w:rPr>
              <w:t xml:space="preserve">单位：许昌市第六中学</w:t>
            </w:r>
          </w:p>
        </w:tc>
        <w:tc>
          <w:tcPr>
            <w:tcW w:w="2000" w:type="dxa"/>
            <w:vAlign w:val="center"/>
          </w:tcPr>
          <w:p>
            <w:pPr>
              <w:jc w:val="center"/>
            </w:pPr>
            <w:r>
              <w:rPr>
                <w:rFonts w:ascii="宋体" w:eastAsia="宋体" w:hAnsi="宋体" w:cs="宋体"/>
                <w:sz w:val="19"/>
              </w:rPr>
              <w:t xml:space="preserve">2025年度</w:t>
            </w:r>
          </w:p>
        </w:tc>
        <w:tc>
          <w:tcPr>
            <w:tcW w:w="5979" w:type="dxa"/>
            <w:vAlign w:val="center"/>
          </w:tcPr>
          <w:p>
            <w:pPr>
              <w:jc w:val="right"/>
            </w:pPr>
            <w:r>
              <w:rPr>
                <w:rFonts w:ascii="宋体" w:eastAsia="宋体" w:hAnsi="宋体" w:cs="宋体"/>
                <w:sz w:val="19"/>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520"/>
        <w:gridCol w:w="4320"/>
        <w:gridCol w:w="2380"/>
        <w:gridCol w:w="2380"/>
        <w:gridCol w:w="2358"/>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19"/>
          <w:jc w:val="center"/>
        </w:trPr>
        <w:tc>
          <w:tcPr>
            <w:tcW w:w="6840" w:type="dxa"/>
            <w:gridSpan w:val="2"/>
            <w:vAlign w:val="center"/>
          </w:tcPr>
          <w:p>
            <w:pPr>
              <w:snapToGrid w:val="0"/>
              <w:jc w:val="center"/>
            </w:pPr>
            <w:r>
              <w:rPr>
                <w:rFonts w:ascii="宋体" w:eastAsia="宋体" w:hAnsi="宋体" w:cs="宋体"/>
                <w:b w:val="0"/>
                <w:i w:val="0"/>
                <w:color w:val="262626"/>
                <w:sz w:val="20"/>
              </w:rPr>
              <w:t xml:space="preserve">项目</w:t>
            </w:r>
          </w:p>
        </w:tc>
        <w:tc>
          <w:tcPr>
            <w:tcW w:w="7118" w:type="dxa"/>
            <w:gridSpan w:val="3"/>
            <w:vAlign w:val="center"/>
          </w:tcPr>
          <w:p>
            <w:pPr>
              <w:snapToGrid w:val="0"/>
              <w:jc w:val="center"/>
            </w:pPr>
            <w:r>
              <w:rPr>
                <w:rFonts w:ascii="宋体" w:eastAsia="宋体" w:hAnsi="宋体" w:cs="宋体"/>
                <w:b w:val="0"/>
                <w:i w:val="0"/>
                <w:color w:val="262626"/>
                <w:sz w:val="20"/>
              </w:rPr>
              <w:t xml:space="preserve">本年支出</w:t>
            </w:r>
          </w:p>
        </w:tc>
      </w:tr>
      <w:tr>
        <w:tblPrEx>
          <w:jc w:val="center"/>
          <w:tblLayout w:type="fixed"/>
          <w:tblCellMar>
            <w:left w:w="80" w:type="dxa"/>
            <w:right w:w="80" w:type="dxa"/>
          </w:tblCellMar>
        </w:tblPrEx>
        <w:trPr>
          <w:trHeight w:hRule="exact" w:val="419"/>
          <w:jc w:val="center"/>
        </w:trPr>
        <w:tc>
          <w:tcPr>
            <w:tcW w:w="2520" w:type="dxa"/>
            <w:vMerge w:val="restart"/>
            <w:vAlign w:val="center"/>
          </w:tcPr>
          <w:p>
            <w:pPr>
              <w:snapToGrid w:val="0"/>
              <w:jc w:val="center"/>
            </w:pPr>
            <w:r>
              <w:rPr>
                <w:rFonts w:ascii="宋体" w:eastAsia="宋体" w:hAnsi="宋体" w:cs="宋体"/>
                <w:b w:val="0"/>
                <w:i w:val="0"/>
                <w:color w:val="262626"/>
                <w:sz w:val="20"/>
              </w:rPr>
              <w:t xml:space="preserve">科目代码</w:t>
            </w:r>
          </w:p>
        </w:tc>
        <w:tc>
          <w:tcPr>
            <w:tcW w:w="4320" w:type="dxa"/>
            <w:vMerge w:val="restart"/>
            <w:vAlign w:val="center"/>
          </w:tcPr>
          <w:p>
            <w:pPr>
              <w:snapToGrid w:val="0"/>
              <w:jc w:val="center"/>
            </w:pPr>
            <w:r>
              <w:rPr>
                <w:rFonts w:ascii="宋体" w:eastAsia="宋体" w:hAnsi="宋体" w:cs="宋体"/>
                <w:b w:val="0"/>
                <w:i w:val="0"/>
                <w:color w:val="262626"/>
                <w:sz w:val="20"/>
              </w:rPr>
              <w:t xml:space="preserve">科目名称</w:t>
            </w:r>
          </w:p>
        </w:tc>
        <w:tc>
          <w:tcPr>
            <w:tcW w:w="2380" w:type="dxa"/>
            <w:vMerge w:val="restart"/>
            <w:vAlign w:val="center"/>
          </w:tcPr>
          <w:p>
            <w:pPr>
              <w:snapToGrid w:val="0"/>
              <w:jc w:val="center"/>
            </w:pPr>
            <w:r>
              <w:rPr>
                <w:rFonts w:ascii="宋体" w:eastAsia="宋体" w:hAnsi="宋体" w:cs="宋体"/>
                <w:b w:val="0"/>
                <w:i w:val="0"/>
                <w:color w:val="262626"/>
                <w:sz w:val="20"/>
              </w:rPr>
              <w:t xml:space="preserve">合计</w:t>
            </w:r>
          </w:p>
        </w:tc>
        <w:tc>
          <w:tcPr>
            <w:tcW w:w="2380" w:type="dxa"/>
            <w:vMerge w:val="restart"/>
            <w:vAlign w:val="center"/>
          </w:tcPr>
          <w:p>
            <w:pPr>
              <w:snapToGrid w:val="0"/>
              <w:jc w:val="center"/>
            </w:pPr>
            <w:r>
              <w:rPr>
                <w:rFonts w:ascii="宋体" w:eastAsia="宋体" w:hAnsi="宋体" w:cs="宋体"/>
                <w:b w:val="0"/>
                <w:i w:val="0"/>
                <w:color w:val="262626"/>
                <w:sz w:val="20"/>
              </w:rPr>
              <w:t xml:space="preserve">基本支出</w:t>
            </w:r>
          </w:p>
        </w:tc>
        <w:tc>
          <w:tcPr>
            <w:tcW w:w="2358" w:type="dxa"/>
            <w:vMerge w:val="restart"/>
            <w:vAlign w:val="center"/>
          </w:tcPr>
          <w:p>
            <w:pPr>
              <w:snapToGrid w:val="0"/>
              <w:jc w:val="center"/>
            </w:pPr>
            <w:r>
              <w:rPr>
                <w:rFonts w:ascii="宋体" w:eastAsia="宋体" w:hAnsi="宋体" w:cs="宋体"/>
                <w:b w:val="0"/>
                <w:i w:val="0"/>
                <w:color w:val="262626"/>
                <w:sz w:val="20"/>
              </w:rPr>
              <w:t xml:space="preserve">项目支出</w:t>
            </w:r>
          </w:p>
        </w:tc>
      </w:tr>
      <w:tr>
        <w:tblPrEx>
          <w:jc w:val="center"/>
          <w:tblLayout w:type="fixed"/>
          <w:tblCellMar>
            <w:left w:w="80" w:type="dxa"/>
            <w:right w:w="80" w:type="dxa"/>
          </w:tblCellMar>
        </w:tblPrEx>
        <w:trPr>
          <w:trHeight w:hRule="exact" w:val="419"/>
          <w:jc w:val="center"/>
        </w:trPr>
        <w:tc>
          <w:tcPr>
            <w:tcW w:w="2520" w:type="dxa"/>
            <w:vMerge/>
            <w:vAlign w:val="center"/>
          </w:tcPr>
          <w:p/>
        </w:tc>
        <w:tc>
          <w:tcPr>
            <w:tcW w:w="4320" w:type="dxa"/>
            <w:vMerge/>
            <w:vAlign w:val="center"/>
          </w:tcPr>
          <w:p/>
        </w:tc>
        <w:tc>
          <w:tcPr>
            <w:tcW w:w="2380" w:type="dxa"/>
            <w:vMerge/>
            <w:vAlign w:val="center"/>
          </w:tcPr>
          <w:p/>
        </w:tc>
        <w:tc>
          <w:tcPr>
            <w:tcW w:w="2380" w:type="dxa"/>
            <w:vMerge/>
            <w:vAlign w:val="center"/>
          </w:tcPr>
          <w:p/>
        </w:tc>
        <w:tc>
          <w:tcPr>
            <w:tcW w:w="2358" w:type="dxa"/>
            <w:vMerge/>
            <w:vAlign w:val="center"/>
          </w:tcPr>
          <w:p/>
        </w:tc>
      </w:tr>
      <w:tr>
        <w:tblPrEx>
          <w:jc w:val="center"/>
          <w:tblLayout w:type="fixed"/>
          <w:tblCellMar>
            <w:left w:w="80" w:type="dxa"/>
            <w:right w:w="80" w:type="dxa"/>
          </w:tblCellMar>
        </w:tblPrEx>
        <w:trPr>
          <w:trHeight w:hRule="exact" w:val="419"/>
          <w:jc w:val="center"/>
        </w:trPr>
        <w:tc>
          <w:tcPr>
            <w:tcW w:w="2520" w:type="dxa"/>
            <w:vMerge/>
            <w:vAlign w:val="center"/>
          </w:tcPr>
          <w:p/>
        </w:tc>
        <w:tc>
          <w:tcPr>
            <w:tcW w:w="4320" w:type="dxa"/>
            <w:vMerge/>
            <w:vAlign w:val="center"/>
          </w:tcPr>
          <w:p/>
        </w:tc>
        <w:tc>
          <w:tcPr>
            <w:tcW w:w="2380" w:type="dxa"/>
            <w:vMerge/>
            <w:vAlign w:val="center"/>
          </w:tcPr>
          <w:p/>
        </w:tc>
        <w:tc>
          <w:tcPr>
            <w:tcW w:w="2380" w:type="dxa"/>
            <w:vMerge/>
            <w:vAlign w:val="center"/>
          </w:tcPr>
          <w:p/>
        </w:tc>
        <w:tc>
          <w:tcPr>
            <w:tcW w:w="2358" w:type="dxa"/>
            <w:vMerge/>
            <w:vAlign w:val="center"/>
          </w:tcPr>
          <w:p/>
        </w:tc>
      </w:tr>
      <w:tr>
        <w:tblPrEx>
          <w:jc w:val="center"/>
          <w:tblLayout w:type="fixed"/>
          <w:tblCellMar>
            <w:left w:w="80" w:type="dxa"/>
            <w:right w:w="80" w:type="dxa"/>
          </w:tblCellMar>
        </w:tblPrEx>
        <w:trPr>
          <w:trHeight w:hRule="exact" w:val="419"/>
          <w:jc w:val="center"/>
        </w:trPr>
        <w:tc>
          <w:tcPr>
            <w:tcW w:w="6840" w:type="dxa"/>
            <w:gridSpan w:val="2"/>
            <w:vAlign w:val="center"/>
          </w:tcPr>
          <w:p>
            <w:pPr>
              <w:snapToGrid w:val="0"/>
              <w:jc w:val="center"/>
            </w:pPr>
            <w:r>
              <w:rPr>
                <w:rFonts w:ascii="宋体" w:eastAsia="宋体" w:hAnsi="宋体" w:cs="宋体"/>
                <w:b w:val="0"/>
                <w:i w:val="0"/>
                <w:color w:val="262626"/>
                <w:sz w:val="20"/>
              </w:rPr>
              <w:t xml:space="preserve">栏次</w:t>
            </w:r>
          </w:p>
        </w:tc>
        <w:tc>
          <w:tcPr>
            <w:tcW w:w="2380" w:type="dxa"/>
            <w:vAlign w:val="center"/>
          </w:tcPr>
          <w:p>
            <w:pPr>
              <w:snapToGrid w:val="0"/>
              <w:jc w:val="center"/>
            </w:pPr>
            <w:r>
              <w:rPr>
                <w:rFonts w:ascii="宋体" w:eastAsia="宋体" w:hAnsi="宋体" w:cs="宋体"/>
                <w:b w:val="0"/>
                <w:i w:val="0"/>
                <w:color w:val="262626"/>
                <w:sz w:val="20"/>
              </w:rPr>
              <w:t xml:space="preserve">1</w:t>
            </w:r>
          </w:p>
        </w:tc>
        <w:tc>
          <w:tcPr>
            <w:tcW w:w="2380" w:type="dxa"/>
            <w:vAlign w:val="center"/>
          </w:tcPr>
          <w:p>
            <w:pPr>
              <w:snapToGrid w:val="0"/>
              <w:jc w:val="center"/>
            </w:pPr>
            <w:r>
              <w:rPr>
                <w:rFonts w:ascii="宋体" w:eastAsia="宋体" w:hAnsi="宋体" w:cs="宋体"/>
                <w:b w:val="0"/>
                <w:i w:val="0"/>
                <w:color w:val="262626"/>
                <w:sz w:val="20"/>
              </w:rPr>
              <w:t xml:space="preserve">2</w:t>
            </w:r>
          </w:p>
        </w:tc>
        <w:tc>
          <w:tcPr>
            <w:tcW w:w="2358" w:type="dxa"/>
            <w:vAlign w:val="center"/>
          </w:tcPr>
          <w:p>
            <w:pPr>
              <w:snapToGrid w:val="0"/>
              <w:jc w:val="center"/>
            </w:pPr>
            <w:r>
              <w:rPr>
                <w:rFonts w:ascii="宋体" w:eastAsia="宋体" w:hAnsi="宋体" w:cs="宋体"/>
                <w:b w:val="0"/>
                <w:i w:val="0"/>
                <w:color w:val="262626"/>
                <w:sz w:val="20"/>
              </w:rPr>
              <w:t xml:space="preserve">3</w:t>
            </w:r>
          </w:p>
        </w:tc>
      </w:tr>
      <w:tr>
        <w:tblPrEx>
          <w:jc w:val="center"/>
          <w:tblLayout w:type="fixed"/>
          <w:tblCellMar>
            <w:left w:w="80" w:type="dxa"/>
            <w:right w:w="80" w:type="dxa"/>
          </w:tblCellMar>
        </w:tblPrEx>
        <w:trPr>
          <w:trHeight w:hRule="exact" w:val="419"/>
          <w:jc w:val="center"/>
        </w:trPr>
        <w:tc>
          <w:tcPr>
            <w:tcW w:w="6840" w:type="dxa"/>
            <w:gridSpan w:val="2"/>
            <w:vAlign w:val="center"/>
          </w:tcPr>
          <w:p>
            <w:pPr>
              <w:snapToGrid w:val="0"/>
              <w:jc w:val="center"/>
            </w:pPr>
            <w:r>
              <w:rPr>
                <w:rFonts w:ascii="宋体" w:eastAsia="宋体" w:hAnsi="宋体" w:cs="宋体"/>
                <w:b w:val="0"/>
                <w:i w:val="0"/>
                <w:color w:val="262626"/>
                <w:sz w:val="20"/>
              </w:rPr>
              <w:t xml:space="preserve">合计</w:t>
            </w:r>
          </w:p>
        </w:tc>
        <w:tc>
          <w:tcPr>
            <w:tcW w:w="2380" w:type="dxa"/>
            <w:vAlign w:val="center"/>
          </w:tcPr>
          <w:p>
            <w:pPr>
              <w:snapToGrid w:val="0"/>
              <w:jc w:val="right"/>
            </w:pPr>
            <w:r>
              <w:rPr>
                <w:rFonts w:ascii="宋体" w:eastAsia="宋体" w:hAnsi="宋体" w:cs="宋体"/>
                <w:b/>
                <w:i w:val="0"/>
                <w:color w:val="262626"/>
                <w:sz w:val="20"/>
              </w:rPr>
              <w:t xml:space="preserve">0.00</w:t>
            </w:r>
          </w:p>
        </w:tc>
        <w:tc>
          <w:tcPr>
            <w:tcW w:w="2380" w:type="dxa"/>
            <w:vAlign w:val="center"/>
          </w:tcPr>
          <w:p>
            <w:pPr>
              <w:snapToGrid w:val="0"/>
              <w:jc w:val="right"/>
            </w:pPr>
            <w:r>
              <w:rPr>
                <w:rFonts w:ascii="宋体" w:eastAsia="宋体" w:hAnsi="宋体" w:cs="宋体"/>
                <w:b/>
                <w:i w:val="0"/>
                <w:color w:val="262626"/>
                <w:sz w:val="20"/>
              </w:rPr>
              <w:t xml:space="preserve">0.00</w:t>
            </w:r>
          </w:p>
        </w:tc>
        <w:tc>
          <w:tcPr>
            <w:tcW w:w="2358" w:type="dxa"/>
            <w:vAlign w:val="center"/>
          </w:tcPr>
          <w:p>
            <w:pPr>
              <w:snapToGrid w:val="0"/>
              <w:jc w:val="right"/>
            </w:pPr>
            <w:r>
              <w:rPr>
                <w:rFonts w:ascii="宋体" w:eastAsia="宋体" w:hAnsi="宋体" w:cs="宋体"/>
                <w:b/>
                <w:i w:val="0"/>
                <w:color w:val="262626"/>
                <w:sz w:val="20"/>
              </w:rPr>
              <w:t xml:space="preserve">0.00</w:t>
            </w:r>
          </w:p>
        </w:tc>
      </w:tr>
      <w:tr>
        <w:tblPrEx>
          <w:jc w:val="center"/>
          <w:tblLayout w:type="fixed"/>
          <w:tblCellMar>
            <w:left w:w="80" w:type="dxa"/>
            <w:right w:w="80" w:type="dxa"/>
          </w:tblCellMar>
        </w:tblPrEx>
        <w:trPr>
          <w:trHeight w:hRule="exact" w:val="419"/>
          <w:jc w:val="center"/>
        </w:trPr>
        <w:tc>
          <w:tcPr>
            <w:tcW w:w="2520" w:type="dxa"/>
            <w:vAlign w:val="center"/>
          </w:tcPr>
          <w:p/>
        </w:tc>
        <w:tc>
          <w:tcPr>
            <w:tcW w:w="4320" w:type="dxa"/>
            <w:vAlign w:val="center"/>
          </w:tcPr>
          <w:p/>
        </w:tc>
        <w:tc>
          <w:tcPr>
            <w:tcW w:w="2380" w:type="dxa"/>
            <w:vAlign w:val="center"/>
          </w:tcPr>
          <w:p/>
        </w:tc>
        <w:tc>
          <w:tcPr>
            <w:tcW w:w="2380" w:type="dxa"/>
            <w:vAlign w:val="center"/>
          </w:tcPr>
          <w:p/>
        </w:tc>
        <w:tc>
          <w:tcPr>
            <w:tcW w:w="2358" w:type="dxa"/>
            <w:vAlign w:val="center"/>
          </w:tcPr>
          <w:p/>
        </w:tc>
      </w:tr>
      <w:tr>
        <w:tblPrEx>
          <w:jc w:val="center"/>
          <w:tblLayout w:type="fixed"/>
          <w:tblCellMar>
            <w:left w:w="80" w:type="dxa"/>
            <w:right w:w="80" w:type="dxa"/>
          </w:tblCellMar>
        </w:tblPrEx>
        <w:trPr>
          <w:trHeight w:hRule="exact" w:val="419"/>
          <w:jc w:val="center"/>
        </w:trPr>
        <w:tc>
          <w:tcPr>
            <w:tcW w:w="13958" w:type="dxa"/>
            <w:gridSpan w:val="5"/>
            <w:tcBorders>
              <w:left w:val="nil"/>
              <w:bottom w:val="nil"/>
              <w:right w:val="nil"/>
            </w:tcBorders>
            <w:vAlign w:val="center"/>
          </w:tcPr>
          <w:p>
            <w:pPr>
              <w:snapToGrid w:val="0"/>
              <w:jc w:val="left"/>
            </w:pPr>
            <w:r>
              <w:rPr>
                <w:rFonts w:ascii="宋体" w:eastAsia="宋体" w:hAnsi="宋体" w:cs="宋体"/>
                <w:b w:val="0"/>
                <w:i w:val="0"/>
                <w:color w:val="262626"/>
                <w:sz w:val="20"/>
              </w:rPr>
              <w:t xml:space="preserve">注：本表反映部门本年度国有资本经营预算财政拨款支出情况。</w:t>
            </w:r>
          </w:p>
        </w:tc>
      </w:tr>
    </w:tbl>
    <w:p>
      <w:pPr>
        <w:widowControl/>
        <w:jc w:val="left"/>
        <w:textAlignment w:val="center"/>
        <w:rPr>
          <w:rFonts w:ascii="宋体" w:hAnsi="宋体" w:cs="宋体" w:hint="default"/>
          <w:color w:val="000000"/>
          <w:kern w:val="0.0"/>
          <w:sz w:val="20"/>
          <w:szCs w:val="20"/>
          <w:lang w:val="en-US" w:eastAsia="zh-CN"/>
        </w:rPr>
        <w:sectPr>
          <w:pgSz w:w="16838" w:h="11906" w:orient="landscape"/>
          <w:pgMar w:top="1800" w:right="1440" w:bottom="1800" w:left="1440" w:header="720" w:footer="720" w:gutter="0"/>
          <w:pgNumType w:fmt="numberInDash"/>
          <w:cols w:num="1" w:space="720">
            <w:col w:w="13958" w:space="720"/>
          </w:cols>
          <w:docGrid w:type="lines" w:linePitch="312" w:charSpace="0"/>
        </w:sectPr>
      </w:pPr>
      <w:r>
        <w:rPr>
          <w:rFonts w:ascii="宋体" w:hAnsi="宋体" w:cs="宋体" w:hint="eastAsia"/>
          <w:color w:val="000000"/>
          <w:kern w:val="0.0"/>
          <w:sz w:val="20"/>
          <w:szCs w:val="20"/>
          <w:lang w:val="en-US" w:eastAsia="zh-CN"/>
        </w:rPr>
        <w:t xml:space="preserve">说明：我单位没有使用国有资本经营预算安排的支出，故本表无数据。</w:t>
      </w:r>
      <w:r>
        <w:rPr>
          <w:rFonts w:ascii="宋体" w:hAnsi="宋体" w:cs="宋体" w:hint="eastAsia"/>
          <w:color w:val="000000"/>
          <w:kern w:val="0.0"/>
          <w:sz w:val="20"/>
          <w:szCs w:val="20"/>
          <w:lang w:val="en-US" w:eastAsia="zh-CN"/>
        </w:rPr>
        <w:t xml:space="preserve"> </w:t>
      </w:r>
    </w:p>
    <w:p>
      <w:pPr>
        <w:keepNext w:val="0"/>
        <w:keepLines w:val="0"/>
        <w:pageBreakBefore w:val="0"/>
        <w:kinsoku/>
        <w:wordWrap w:val="0"/>
        <w:overflowPunct/>
        <w:topLinePunct w:val="0"/>
        <w:autoSpaceDE/>
        <w:autoSpaceDN/>
        <w:bidi w:val="0"/>
        <w:jc w:val="center"/>
        <w:rPr>
          <w:rFonts w:ascii="黑体" w:eastAsia="黑体" w:hAnsi="黑体" w:cs="黑体" w:hint="eastAsia"/>
          <w:bCs/>
          <w:sz w:val="32"/>
          <w:szCs w:val="32"/>
          <w:lang w:val="en-US" w:eastAsia="zh-CN"/>
        </w:rPr>
      </w:pPr>
      <w:r>
        <w:rPr>
          <w:rFonts w:ascii="黑体" w:eastAsia="黑体" w:hAnsi="黑体" w:cs="黑体" w:hint="eastAsia"/>
          <w:bCs/>
          <w:sz w:val="32"/>
          <w:szCs w:val="32"/>
          <w:lang w:val="en-US" w:eastAsia="zh-CN"/>
        </w:rPr>
        <w:t xml:space="preserve">一般公共预算财政拨款“三公”经费支出决算表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5979"/>
        <w:gridCol w:w="2000"/>
        <w:gridCol w:w="5979"/>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3958" w:type="dxa"/>
            <w:gridSpan w:val="3"/>
            <w:vAlign w:val="center"/>
          </w:tcPr>
          <w:p>
            <w:pPr>
              <w:jc w:val="right"/>
            </w:pPr>
            <w:r>
              <w:rPr>
                <w:rFonts w:ascii="宋体" w:eastAsia="宋体" w:hAnsi="宋体" w:cs="宋体"/>
                <w:sz w:val="17"/>
              </w:rPr>
              <w:t xml:space="preserve">公开09表</w:t>
            </w:r>
          </w:p>
        </w:tc>
      </w:tr>
      <w:tr>
        <w:tblPrEx>
          <w:jc w:val="center"/>
          <w:tblLayout w:type="fixed"/>
          <w:tblCellMar>
            <w:left w:w="80" w:type="dxa"/>
            <w:right w:w="80" w:type="dxa"/>
          </w:tblCellMar>
        </w:tblPrEx>
        <w:trPr>
          <w:trHeight w:hRule="auto" w:val="0"/>
          <w:jc w:val="center"/>
        </w:trPr>
        <w:tc>
          <w:tcPr>
            <w:tcW w:w="5979" w:type="dxa"/>
            <w:vAlign w:val="center"/>
          </w:tcPr>
          <w:p>
            <w:pPr>
              <w:jc w:val="left"/>
            </w:pPr>
            <w:r>
              <w:rPr>
                <w:rFonts w:ascii="宋体" w:eastAsia="宋体" w:hAnsi="宋体" w:cs="宋体"/>
                <w:sz w:val="17"/>
              </w:rPr>
              <w:t xml:space="preserve">单位：许昌市第六中学</w:t>
            </w:r>
          </w:p>
        </w:tc>
        <w:tc>
          <w:tcPr>
            <w:tcW w:w="2000" w:type="dxa"/>
            <w:vAlign w:val="center"/>
          </w:tcPr>
          <w:p>
            <w:pPr>
              <w:jc w:val="center"/>
            </w:pPr>
            <w:r>
              <w:rPr>
                <w:rFonts w:ascii="宋体" w:eastAsia="宋体" w:hAnsi="宋体" w:cs="宋体"/>
                <w:sz w:val="17"/>
              </w:rPr>
              <w:t xml:space="preserve">2025年度</w:t>
            </w:r>
          </w:p>
        </w:tc>
        <w:tc>
          <w:tcPr>
            <w:tcW w:w="5979" w:type="dxa"/>
            <w:vAlign w:val="center"/>
          </w:tcPr>
          <w:p>
            <w:pPr>
              <w:jc w:val="right"/>
            </w:pPr>
            <w:r>
              <w:rPr>
                <w:rFonts w:ascii="宋体" w:eastAsia="宋体" w:hAnsi="宋体" w:cs="宋体"/>
                <w:sz w:val="17"/>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1160"/>
        <w:gridCol w:w="1160"/>
        <w:gridCol w:w="1160"/>
        <w:gridCol w:w="1160"/>
        <w:gridCol w:w="1160"/>
        <w:gridCol w:w="1160"/>
        <w:gridCol w:w="1160"/>
        <w:gridCol w:w="1160"/>
        <w:gridCol w:w="1160"/>
        <w:gridCol w:w="1160"/>
        <w:gridCol w:w="1160"/>
        <w:gridCol w:w="1198"/>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71"/>
          <w:jc w:val="center"/>
        </w:trPr>
        <w:tc>
          <w:tcPr>
            <w:tcW w:w="6960" w:type="dxa"/>
            <w:gridSpan w:val="6"/>
            <w:vAlign w:val="center"/>
          </w:tcPr>
          <w:p>
            <w:pPr>
              <w:snapToGrid w:val="0"/>
              <w:jc w:val="center"/>
            </w:pPr>
            <w:r>
              <w:rPr>
                <w:rFonts w:ascii="宋体" w:eastAsia="宋体" w:hAnsi="宋体" w:cs="宋体"/>
                <w:b w:val="0"/>
                <w:i w:val="0"/>
                <w:color w:val="000000"/>
                <w:sz w:val="17"/>
              </w:rPr>
              <w:t xml:space="preserve">预算数</w:t>
            </w:r>
          </w:p>
        </w:tc>
        <w:tc>
          <w:tcPr>
            <w:tcW w:w="6998" w:type="dxa"/>
            <w:gridSpan w:val="6"/>
            <w:vAlign w:val="center"/>
          </w:tcPr>
          <w:p>
            <w:pPr>
              <w:snapToGrid w:val="0"/>
              <w:jc w:val="center"/>
            </w:pPr>
            <w:r>
              <w:rPr>
                <w:rFonts w:ascii="宋体" w:eastAsia="宋体" w:hAnsi="宋体" w:cs="宋体"/>
                <w:b w:val="0"/>
                <w:i w:val="0"/>
                <w:color w:val="000000"/>
                <w:sz w:val="17"/>
              </w:rPr>
              <w:t xml:space="preserve">决算数</w:t>
            </w:r>
          </w:p>
        </w:tc>
      </w:tr>
      <w:tr>
        <w:tblPrEx>
          <w:jc w:val="center"/>
          <w:tblLayout w:type="fixed"/>
          <w:tblCellMar>
            <w:left w:w="80" w:type="dxa"/>
            <w:right w:w="80" w:type="dxa"/>
          </w:tblCellMar>
        </w:tblPrEx>
        <w:trPr>
          <w:trHeight w:hRule="exact" w:val="371"/>
          <w:jc w:val="center"/>
        </w:trPr>
        <w:tc>
          <w:tcPr>
            <w:tcW w:w="1160" w:type="dxa"/>
            <w:vMerge w:val="restart"/>
            <w:vAlign w:val="center"/>
          </w:tcPr>
          <w:p>
            <w:pPr>
              <w:snapToGrid w:val="0"/>
              <w:jc w:val="center"/>
            </w:pPr>
            <w:r>
              <w:rPr>
                <w:rFonts w:ascii="宋体" w:eastAsia="宋体" w:hAnsi="宋体" w:cs="宋体"/>
                <w:b w:val="0"/>
                <w:i w:val="0"/>
                <w:color w:val="000000"/>
                <w:sz w:val="17"/>
              </w:rPr>
              <w:t xml:space="preserve">合计</w:t>
            </w:r>
          </w:p>
        </w:tc>
        <w:tc>
          <w:tcPr>
            <w:tcW w:w="1160" w:type="dxa"/>
            <w:vMerge w:val="restart"/>
            <w:vAlign w:val="center"/>
          </w:tcPr>
          <w:p>
            <w:pPr>
              <w:snapToGrid w:val="0"/>
              <w:jc w:val="center"/>
            </w:pPr>
            <w:r>
              <w:rPr>
                <w:rFonts w:ascii="宋体" w:eastAsia="宋体" w:hAnsi="宋体" w:cs="宋体"/>
                <w:b w:val="0"/>
                <w:i w:val="0"/>
                <w:color w:val="000000"/>
                <w:sz w:val="17"/>
              </w:rPr>
              <w:t xml:space="preserve">因公出国（境）费</w:t>
            </w:r>
          </w:p>
        </w:tc>
        <w:tc>
          <w:tcPr>
            <w:tcW w:w="3480" w:type="dxa"/>
            <w:gridSpan w:val="3"/>
            <w:vAlign w:val="center"/>
          </w:tcPr>
          <w:p>
            <w:pPr>
              <w:snapToGrid w:val="0"/>
              <w:jc w:val="center"/>
            </w:pPr>
            <w:r>
              <w:rPr>
                <w:rFonts w:ascii="宋体" w:eastAsia="宋体" w:hAnsi="宋体" w:cs="宋体"/>
                <w:b w:val="0"/>
                <w:i w:val="0"/>
                <w:color w:val="000000"/>
                <w:sz w:val="17"/>
              </w:rPr>
              <w:t xml:space="preserve">公务用车购置及运行维护费</w:t>
            </w:r>
          </w:p>
        </w:tc>
        <w:tc>
          <w:tcPr>
            <w:tcW w:w="1160" w:type="dxa"/>
            <w:vMerge w:val="restart"/>
            <w:vAlign w:val="center"/>
          </w:tcPr>
          <w:p>
            <w:pPr>
              <w:snapToGrid w:val="0"/>
              <w:jc w:val="center"/>
            </w:pPr>
            <w:r>
              <w:rPr>
                <w:rFonts w:ascii="宋体" w:eastAsia="宋体" w:hAnsi="宋体" w:cs="宋体"/>
                <w:b w:val="0"/>
                <w:i w:val="0"/>
                <w:color w:val="000000"/>
                <w:sz w:val="17"/>
              </w:rPr>
              <w:t xml:space="preserve">公务接待费</w:t>
            </w:r>
          </w:p>
        </w:tc>
        <w:tc>
          <w:tcPr>
            <w:tcW w:w="1160" w:type="dxa"/>
            <w:vMerge w:val="restart"/>
            <w:vAlign w:val="center"/>
          </w:tcPr>
          <w:p>
            <w:pPr>
              <w:snapToGrid w:val="0"/>
              <w:jc w:val="center"/>
            </w:pPr>
            <w:r>
              <w:rPr>
                <w:rFonts w:ascii="宋体" w:eastAsia="宋体" w:hAnsi="宋体" w:cs="宋体"/>
                <w:b w:val="0"/>
                <w:i w:val="0"/>
                <w:color w:val="000000"/>
                <w:sz w:val="17"/>
              </w:rPr>
              <w:t xml:space="preserve">合计</w:t>
            </w:r>
          </w:p>
        </w:tc>
        <w:tc>
          <w:tcPr>
            <w:tcW w:w="1160" w:type="dxa"/>
            <w:vMerge w:val="restart"/>
            <w:vAlign w:val="center"/>
          </w:tcPr>
          <w:p>
            <w:pPr>
              <w:snapToGrid w:val="0"/>
              <w:jc w:val="center"/>
            </w:pPr>
            <w:r>
              <w:rPr>
                <w:rFonts w:ascii="宋体" w:eastAsia="宋体" w:hAnsi="宋体" w:cs="宋体"/>
                <w:b w:val="0"/>
                <w:i w:val="0"/>
                <w:color w:val="000000"/>
                <w:sz w:val="17"/>
              </w:rPr>
              <w:t xml:space="preserve">因公出国（境）费</w:t>
            </w:r>
          </w:p>
        </w:tc>
        <w:tc>
          <w:tcPr>
            <w:tcW w:w="3480" w:type="dxa"/>
            <w:gridSpan w:val="3"/>
            <w:vAlign w:val="center"/>
          </w:tcPr>
          <w:p>
            <w:pPr>
              <w:snapToGrid w:val="0"/>
              <w:jc w:val="center"/>
            </w:pPr>
            <w:r>
              <w:rPr>
                <w:rFonts w:ascii="宋体" w:eastAsia="宋体" w:hAnsi="宋体" w:cs="宋体"/>
                <w:b w:val="0"/>
                <w:i w:val="0"/>
                <w:color w:val="000000"/>
                <w:sz w:val="17"/>
              </w:rPr>
              <w:t xml:space="preserve">公务用车购置及运行维护费</w:t>
            </w:r>
          </w:p>
        </w:tc>
        <w:tc>
          <w:tcPr>
            <w:tcW w:w="1198" w:type="dxa"/>
            <w:vMerge w:val="restart"/>
            <w:vAlign w:val="center"/>
          </w:tcPr>
          <w:p>
            <w:pPr>
              <w:snapToGrid w:val="0"/>
              <w:jc w:val="center"/>
            </w:pPr>
            <w:r>
              <w:rPr>
                <w:rFonts w:ascii="宋体" w:eastAsia="宋体" w:hAnsi="宋体" w:cs="宋体"/>
                <w:b w:val="0"/>
                <w:i w:val="0"/>
                <w:color w:val="000000"/>
                <w:sz w:val="17"/>
              </w:rPr>
              <w:t xml:space="preserve">公务接待费</w:t>
            </w:r>
          </w:p>
        </w:tc>
      </w:tr>
      <w:tr>
        <w:tblPrEx>
          <w:jc w:val="center"/>
          <w:tblLayout w:type="fixed"/>
          <w:tblCellMar>
            <w:left w:w="80" w:type="dxa"/>
            <w:right w:w="80" w:type="dxa"/>
          </w:tblCellMar>
        </w:tblPrEx>
        <w:trPr>
          <w:trHeight w:hRule="exact" w:val="742"/>
          <w:jc w:val="center"/>
        </w:trPr>
        <w:tc>
          <w:tcPr>
            <w:tcW w:w="1160" w:type="dxa"/>
            <w:vMerge/>
            <w:vAlign w:val="center"/>
          </w:tcPr>
          <w:p/>
        </w:tc>
        <w:tc>
          <w:tcPr>
            <w:tcW w:w="1160" w:type="dxa"/>
            <w:vMerge/>
            <w:vAlign w:val="center"/>
          </w:tcPr>
          <w:p/>
        </w:tc>
        <w:tc>
          <w:tcPr>
            <w:tcW w:w="1160" w:type="dxa"/>
            <w:vAlign w:val="center"/>
          </w:tcPr>
          <w:p>
            <w:pPr>
              <w:snapToGrid w:val="0"/>
              <w:jc w:val="center"/>
            </w:pPr>
            <w:r>
              <w:rPr>
                <w:rFonts w:ascii="宋体" w:eastAsia="宋体" w:hAnsi="宋体" w:cs="宋体"/>
                <w:b w:val="0"/>
                <w:i w:val="0"/>
                <w:color w:val="000000"/>
                <w:sz w:val="17"/>
              </w:rPr>
              <w:t xml:space="preserve">小计</w:t>
            </w:r>
          </w:p>
        </w:tc>
        <w:tc>
          <w:tcPr>
            <w:tcW w:w="1160" w:type="dxa"/>
            <w:vAlign w:val="center"/>
          </w:tcPr>
          <w:p>
            <w:pPr>
              <w:snapToGrid w:val="0"/>
              <w:jc w:val="center"/>
            </w:pPr>
            <w:r>
              <w:rPr>
                <w:rFonts w:ascii="宋体" w:eastAsia="宋体" w:hAnsi="宋体" w:cs="宋体"/>
                <w:b w:val="0"/>
                <w:i w:val="0"/>
                <w:color w:val="000000"/>
                <w:sz w:val="17"/>
              </w:rPr>
              <w:t xml:space="preserve">公务用车购置费</w:t>
            </w:r>
          </w:p>
        </w:tc>
        <w:tc>
          <w:tcPr>
            <w:tcW w:w="1160" w:type="dxa"/>
            <w:vAlign w:val="center"/>
          </w:tcPr>
          <w:p>
            <w:pPr>
              <w:snapToGrid w:val="0"/>
              <w:jc w:val="center"/>
            </w:pPr>
            <w:r>
              <w:rPr>
                <w:rFonts w:ascii="宋体" w:eastAsia="宋体" w:hAnsi="宋体" w:cs="宋体"/>
                <w:b w:val="0"/>
                <w:i w:val="0"/>
                <w:color w:val="000000"/>
                <w:sz w:val="17"/>
              </w:rPr>
              <w:t xml:space="preserve">公务用车运行维护费</w:t>
            </w:r>
          </w:p>
        </w:tc>
        <w:tc>
          <w:tcPr>
            <w:tcW w:w="1160" w:type="dxa"/>
            <w:vMerge/>
            <w:vAlign w:val="center"/>
          </w:tcPr>
          <w:p/>
        </w:tc>
        <w:tc>
          <w:tcPr>
            <w:tcW w:w="1160" w:type="dxa"/>
            <w:vMerge/>
            <w:vAlign w:val="center"/>
          </w:tcPr>
          <w:p/>
        </w:tc>
        <w:tc>
          <w:tcPr>
            <w:tcW w:w="1160" w:type="dxa"/>
            <w:vMerge/>
            <w:vAlign w:val="center"/>
          </w:tcPr>
          <w:p/>
        </w:tc>
        <w:tc>
          <w:tcPr>
            <w:tcW w:w="1160" w:type="dxa"/>
            <w:vAlign w:val="center"/>
          </w:tcPr>
          <w:p>
            <w:pPr>
              <w:snapToGrid w:val="0"/>
              <w:jc w:val="center"/>
            </w:pPr>
            <w:r>
              <w:rPr>
                <w:rFonts w:ascii="宋体" w:eastAsia="宋体" w:hAnsi="宋体" w:cs="宋体"/>
                <w:b w:val="0"/>
                <w:i w:val="0"/>
                <w:color w:val="000000"/>
                <w:sz w:val="17"/>
              </w:rPr>
              <w:t xml:space="preserve">小计</w:t>
            </w:r>
          </w:p>
        </w:tc>
        <w:tc>
          <w:tcPr>
            <w:tcW w:w="1160" w:type="dxa"/>
            <w:vAlign w:val="center"/>
          </w:tcPr>
          <w:p>
            <w:pPr>
              <w:snapToGrid w:val="0"/>
              <w:jc w:val="center"/>
            </w:pPr>
            <w:r>
              <w:rPr>
                <w:rFonts w:ascii="宋体" w:eastAsia="宋体" w:hAnsi="宋体" w:cs="宋体"/>
                <w:b w:val="0"/>
                <w:i w:val="0"/>
                <w:color w:val="000000"/>
                <w:sz w:val="17"/>
              </w:rPr>
              <w:t xml:space="preserve">公务用车购置费</w:t>
            </w:r>
          </w:p>
        </w:tc>
        <w:tc>
          <w:tcPr>
            <w:tcW w:w="1160" w:type="dxa"/>
            <w:vAlign w:val="center"/>
          </w:tcPr>
          <w:p>
            <w:pPr>
              <w:snapToGrid w:val="0"/>
              <w:jc w:val="center"/>
            </w:pPr>
            <w:r>
              <w:rPr>
                <w:rFonts w:ascii="宋体" w:eastAsia="宋体" w:hAnsi="宋体" w:cs="宋体"/>
                <w:b w:val="0"/>
                <w:i w:val="0"/>
                <w:color w:val="000000"/>
                <w:sz w:val="17"/>
              </w:rPr>
              <w:t xml:space="preserve">公务用车运行维护费</w:t>
            </w:r>
          </w:p>
        </w:tc>
        <w:tc>
          <w:tcPr>
            <w:tcW w:w="1198" w:type="dxa"/>
            <w:vMerge/>
            <w:vAlign w:val="center"/>
          </w:tcPr>
          <w:p/>
        </w:tc>
      </w:tr>
      <w:tr>
        <w:tblPrEx>
          <w:jc w:val="center"/>
          <w:tblLayout w:type="fixed"/>
          <w:tblCellMar>
            <w:left w:w="80" w:type="dxa"/>
            <w:right w:w="80" w:type="dxa"/>
          </w:tblCellMar>
        </w:tblPrEx>
        <w:trPr>
          <w:trHeight w:hRule="exact" w:val="371"/>
          <w:jc w:val="center"/>
        </w:trPr>
        <w:tc>
          <w:tcPr>
            <w:tcW w:w="1160" w:type="dxa"/>
            <w:vAlign w:val="center"/>
          </w:tcPr>
          <w:p>
            <w:pPr>
              <w:snapToGrid w:val="0"/>
              <w:jc w:val="center"/>
            </w:pPr>
            <w:r>
              <w:rPr>
                <w:rFonts w:ascii="宋体" w:eastAsia="宋体" w:hAnsi="宋体" w:cs="宋体"/>
                <w:b w:val="0"/>
                <w:i w:val="0"/>
                <w:color w:val="000000"/>
                <w:sz w:val="17"/>
              </w:rPr>
              <w:t xml:space="preserve">1</w:t>
            </w:r>
          </w:p>
        </w:tc>
        <w:tc>
          <w:tcPr>
            <w:tcW w:w="1160" w:type="dxa"/>
            <w:vAlign w:val="center"/>
          </w:tcPr>
          <w:p>
            <w:pPr>
              <w:snapToGrid w:val="0"/>
              <w:jc w:val="center"/>
            </w:pPr>
            <w:r>
              <w:rPr>
                <w:rFonts w:ascii="宋体" w:eastAsia="宋体" w:hAnsi="宋体" w:cs="宋体"/>
                <w:b w:val="0"/>
                <w:i w:val="0"/>
                <w:color w:val="000000"/>
                <w:sz w:val="17"/>
              </w:rPr>
              <w:t xml:space="preserve">2</w:t>
            </w:r>
          </w:p>
        </w:tc>
        <w:tc>
          <w:tcPr>
            <w:tcW w:w="1160" w:type="dxa"/>
            <w:vAlign w:val="center"/>
          </w:tcPr>
          <w:p>
            <w:pPr>
              <w:snapToGrid w:val="0"/>
              <w:jc w:val="center"/>
            </w:pPr>
            <w:r>
              <w:rPr>
                <w:rFonts w:ascii="宋体" w:eastAsia="宋体" w:hAnsi="宋体" w:cs="宋体"/>
                <w:b w:val="0"/>
                <w:i w:val="0"/>
                <w:color w:val="000000"/>
                <w:sz w:val="17"/>
              </w:rPr>
              <w:t xml:space="preserve">3</w:t>
            </w:r>
          </w:p>
        </w:tc>
        <w:tc>
          <w:tcPr>
            <w:tcW w:w="1160" w:type="dxa"/>
            <w:vAlign w:val="center"/>
          </w:tcPr>
          <w:p>
            <w:pPr>
              <w:snapToGrid w:val="0"/>
              <w:jc w:val="center"/>
            </w:pPr>
            <w:r>
              <w:rPr>
                <w:rFonts w:ascii="宋体" w:eastAsia="宋体" w:hAnsi="宋体" w:cs="宋体"/>
                <w:b w:val="0"/>
                <w:i w:val="0"/>
                <w:color w:val="000000"/>
                <w:sz w:val="17"/>
              </w:rPr>
              <w:t xml:space="preserve">4</w:t>
            </w:r>
          </w:p>
        </w:tc>
        <w:tc>
          <w:tcPr>
            <w:tcW w:w="1160" w:type="dxa"/>
            <w:vAlign w:val="center"/>
          </w:tcPr>
          <w:p>
            <w:pPr>
              <w:snapToGrid w:val="0"/>
              <w:jc w:val="center"/>
            </w:pPr>
            <w:r>
              <w:rPr>
                <w:rFonts w:ascii="宋体" w:eastAsia="宋体" w:hAnsi="宋体" w:cs="宋体"/>
                <w:b w:val="0"/>
                <w:i w:val="0"/>
                <w:color w:val="000000"/>
                <w:sz w:val="17"/>
              </w:rPr>
              <w:t xml:space="preserve">5</w:t>
            </w:r>
          </w:p>
        </w:tc>
        <w:tc>
          <w:tcPr>
            <w:tcW w:w="1160" w:type="dxa"/>
            <w:vAlign w:val="center"/>
          </w:tcPr>
          <w:p>
            <w:pPr>
              <w:snapToGrid w:val="0"/>
              <w:jc w:val="center"/>
            </w:pPr>
            <w:r>
              <w:rPr>
                <w:rFonts w:ascii="宋体" w:eastAsia="宋体" w:hAnsi="宋体" w:cs="宋体"/>
                <w:b w:val="0"/>
                <w:i w:val="0"/>
                <w:color w:val="000000"/>
                <w:sz w:val="17"/>
              </w:rPr>
              <w:t xml:space="preserve">6</w:t>
            </w:r>
          </w:p>
        </w:tc>
        <w:tc>
          <w:tcPr>
            <w:tcW w:w="1160" w:type="dxa"/>
            <w:vAlign w:val="center"/>
          </w:tcPr>
          <w:p>
            <w:pPr>
              <w:snapToGrid w:val="0"/>
              <w:jc w:val="center"/>
            </w:pPr>
            <w:r>
              <w:rPr>
                <w:rFonts w:ascii="宋体" w:eastAsia="宋体" w:hAnsi="宋体" w:cs="宋体"/>
                <w:b w:val="0"/>
                <w:i w:val="0"/>
                <w:color w:val="000000"/>
                <w:sz w:val="17"/>
              </w:rPr>
              <w:t xml:space="preserve">7</w:t>
            </w:r>
          </w:p>
        </w:tc>
        <w:tc>
          <w:tcPr>
            <w:tcW w:w="1160" w:type="dxa"/>
            <w:vAlign w:val="center"/>
          </w:tcPr>
          <w:p>
            <w:pPr>
              <w:snapToGrid w:val="0"/>
              <w:jc w:val="center"/>
            </w:pPr>
            <w:r>
              <w:rPr>
                <w:rFonts w:ascii="宋体" w:eastAsia="宋体" w:hAnsi="宋体" w:cs="宋体"/>
                <w:b w:val="0"/>
                <w:i w:val="0"/>
                <w:color w:val="000000"/>
                <w:sz w:val="17"/>
              </w:rPr>
              <w:t xml:space="preserve">8</w:t>
            </w:r>
          </w:p>
        </w:tc>
        <w:tc>
          <w:tcPr>
            <w:tcW w:w="1160" w:type="dxa"/>
            <w:vAlign w:val="center"/>
          </w:tcPr>
          <w:p>
            <w:pPr>
              <w:snapToGrid w:val="0"/>
              <w:jc w:val="center"/>
            </w:pPr>
            <w:r>
              <w:rPr>
                <w:rFonts w:ascii="宋体" w:eastAsia="宋体" w:hAnsi="宋体" w:cs="宋体"/>
                <w:b w:val="0"/>
                <w:i w:val="0"/>
                <w:color w:val="000000"/>
                <w:sz w:val="17"/>
              </w:rPr>
              <w:t xml:space="preserve">9</w:t>
            </w:r>
          </w:p>
        </w:tc>
        <w:tc>
          <w:tcPr>
            <w:tcW w:w="1160" w:type="dxa"/>
            <w:vAlign w:val="center"/>
          </w:tcPr>
          <w:p>
            <w:pPr>
              <w:snapToGrid w:val="0"/>
              <w:jc w:val="center"/>
            </w:pPr>
            <w:r>
              <w:rPr>
                <w:rFonts w:ascii="宋体" w:eastAsia="宋体" w:hAnsi="宋体" w:cs="宋体"/>
                <w:b w:val="0"/>
                <w:i w:val="0"/>
                <w:color w:val="000000"/>
                <w:sz w:val="17"/>
              </w:rPr>
              <w:t xml:space="preserve">10</w:t>
            </w:r>
          </w:p>
        </w:tc>
        <w:tc>
          <w:tcPr>
            <w:tcW w:w="1160" w:type="dxa"/>
            <w:vAlign w:val="center"/>
          </w:tcPr>
          <w:p>
            <w:pPr>
              <w:snapToGrid w:val="0"/>
              <w:jc w:val="center"/>
            </w:pPr>
            <w:r>
              <w:rPr>
                <w:rFonts w:ascii="宋体" w:eastAsia="宋体" w:hAnsi="宋体" w:cs="宋体"/>
                <w:b w:val="0"/>
                <w:i w:val="0"/>
                <w:color w:val="000000"/>
                <w:sz w:val="17"/>
              </w:rPr>
              <w:t xml:space="preserve">11</w:t>
            </w:r>
          </w:p>
        </w:tc>
        <w:tc>
          <w:tcPr>
            <w:tcW w:w="1198" w:type="dxa"/>
            <w:vAlign w:val="center"/>
          </w:tcPr>
          <w:p>
            <w:pPr>
              <w:snapToGrid w:val="0"/>
              <w:jc w:val="center"/>
            </w:pPr>
            <w:r>
              <w:rPr>
                <w:rFonts w:ascii="宋体" w:eastAsia="宋体" w:hAnsi="宋体" w:cs="宋体"/>
                <w:b w:val="0"/>
                <w:i w:val="0"/>
                <w:color w:val="000000"/>
                <w:sz w:val="17"/>
              </w:rPr>
              <w:t xml:space="preserve">12</w:t>
            </w:r>
          </w:p>
        </w:tc>
      </w:tr>
      <w:tr>
        <w:tblPrEx>
          <w:jc w:val="center"/>
          <w:tblLayout w:type="fixed"/>
          <w:tblCellMar>
            <w:left w:w="80" w:type="dxa"/>
            <w:right w:w="80" w:type="dxa"/>
          </w:tblCellMar>
        </w:tblPrEx>
        <w:trPr>
          <w:trHeight w:hRule="exact" w:val="371"/>
          <w:jc w:val="center"/>
        </w:trPr>
        <w:tc>
          <w:tcPr>
            <w:tcW w:w="1160" w:type="dxa"/>
            <w:vAlign w:val="center"/>
          </w:tcPr>
          <w:p>
            <w:pPr>
              <w:snapToGrid w:val="0"/>
              <w:jc w:val="right"/>
            </w:pPr>
            <w:r>
              <w:rPr>
                <w:rFonts w:ascii="宋体" w:eastAsia="宋体" w:hAnsi="宋体" w:cs="宋体"/>
                <w:b w:val="0"/>
                <w:i w:val="0"/>
                <w:color w:val="000000"/>
                <w:sz w:val="17"/>
              </w:rPr>
              <w:t xml:space="preserve">1.00</w:t>
            </w:r>
          </w:p>
        </w:tc>
        <w:tc>
          <w:tcPr>
            <w:tcW w:w="1160" w:type="dxa"/>
            <w:vAlign w:val="center"/>
          </w:tcPr>
          <w:p>
            <w:pPr>
              <w:snapToGrid w:val="0"/>
              <w:jc w:val="right"/>
            </w:pPr>
            <w:r>
              <w:rPr>
                <w:rFonts w:ascii="宋体" w:eastAsia="宋体" w:hAnsi="宋体" w:cs="宋体"/>
                <w:b w:val="0"/>
                <w:i w:val="0"/>
                <w:color w:val="000000"/>
                <w:sz w:val="17"/>
              </w:rPr>
              <w:t xml:space="preserve">0.00</w:t>
            </w:r>
          </w:p>
        </w:tc>
        <w:tc>
          <w:tcPr>
            <w:tcW w:w="1160" w:type="dxa"/>
            <w:vAlign w:val="center"/>
          </w:tcPr>
          <w:p>
            <w:pPr>
              <w:snapToGrid w:val="0"/>
              <w:jc w:val="right"/>
            </w:pPr>
            <w:r>
              <w:rPr>
                <w:rFonts w:ascii="宋体" w:eastAsia="宋体" w:hAnsi="宋体" w:cs="宋体"/>
                <w:b w:val="0"/>
                <w:i w:val="0"/>
                <w:color w:val="000000"/>
                <w:sz w:val="17"/>
              </w:rPr>
              <w:t xml:space="preserve">1.00</w:t>
            </w:r>
          </w:p>
        </w:tc>
        <w:tc>
          <w:tcPr>
            <w:tcW w:w="1160" w:type="dxa"/>
            <w:vAlign w:val="center"/>
          </w:tcPr>
          <w:p>
            <w:pPr>
              <w:snapToGrid w:val="0"/>
              <w:jc w:val="right"/>
            </w:pPr>
            <w:r>
              <w:rPr>
                <w:rFonts w:ascii="宋体" w:eastAsia="宋体" w:hAnsi="宋体" w:cs="宋体"/>
                <w:b w:val="0"/>
                <w:i w:val="0"/>
                <w:color w:val="000000"/>
                <w:sz w:val="17"/>
              </w:rPr>
              <w:t xml:space="preserve">0.00</w:t>
            </w:r>
          </w:p>
        </w:tc>
        <w:tc>
          <w:tcPr>
            <w:tcW w:w="1160" w:type="dxa"/>
            <w:vAlign w:val="center"/>
          </w:tcPr>
          <w:p>
            <w:pPr>
              <w:snapToGrid w:val="0"/>
              <w:jc w:val="right"/>
            </w:pPr>
            <w:r>
              <w:rPr>
                <w:rFonts w:ascii="宋体" w:eastAsia="宋体" w:hAnsi="宋体" w:cs="宋体"/>
                <w:b w:val="0"/>
                <w:i w:val="0"/>
                <w:color w:val="000000"/>
                <w:sz w:val="17"/>
              </w:rPr>
              <w:t xml:space="preserve">1.00</w:t>
            </w:r>
          </w:p>
        </w:tc>
        <w:tc>
          <w:tcPr>
            <w:tcW w:w="1160" w:type="dxa"/>
            <w:vAlign w:val="center"/>
          </w:tcPr>
          <w:p>
            <w:pPr>
              <w:snapToGrid w:val="0"/>
              <w:jc w:val="right"/>
            </w:pPr>
            <w:r>
              <w:rPr>
                <w:rFonts w:ascii="宋体" w:eastAsia="宋体" w:hAnsi="宋体" w:cs="宋体"/>
                <w:b w:val="0"/>
                <w:i w:val="0"/>
                <w:color w:val="000000"/>
                <w:sz w:val="17"/>
              </w:rPr>
              <w:t xml:space="preserve">0.00</w:t>
            </w:r>
          </w:p>
        </w:tc>
        <w:tc>
          <w:tcPr>
            <w:tcW w:w="1160" w:type="dxa"/>
            <w:vAlign w:val="center"/>
          </w:tcPr>
          <w:p>
            <w:pPr>
              <w:snapToGrid w:val="0"/>
              <w:jc w:val="right"/>
            </w:pPr>
            <w:r>
              <w:rPr>
                <w:rFonts w:ascii="宋体" w:eastAsia="宋体" w:hAnsi="宋体" w:cs="宋体"/>
                <w:b w:val="0"/>
                <w:i w:val="0"/>
                <w:color w:val="000000"/>
                <w:sz w:val="17"/>
              </w:rPr>
              <w:t xml:space="preserve">1.00</w:t>
            </w:r>
          </w:p>
        </w:tc>
        <w:tc>
          <w:tcPr>
            <w:tcW w:w="1160" w:type="dxa"/>
            <w:vAlign w:val="center"/>
          </w:tcPr>
          <w:p>
            <w:pPr>
              <w:snapToGrid w:val="0"/>
              <w:jc w:val="right"/>
            </w:pPr>
            <w:r>
              <w:rPr>
                <w:rFonts w:ascii="宋体" w:eastAsia="宋体" w:hAnsi="宋体" w:cs="宋体"/>
                <w:b w:val="0"/>
                <w:i w:val="0"/>
                <w:color w:val="000000"/>
                <w:sz w:val="17"/>
              </w:rPr>
              <w:t xml:space="preserve">0.00</w:t>
            </w:r>
          </w:p>
        </w:tc>
        <w:tc>
          <w:tcPr>
            <w:tcW w:w="1160" w:type="dxa"/>
            <w:vAlign w:val="center"/>
          </w:tcPr>
          <w:p>
            <w:pPr>
              <w:snapToGrid w:val="0"/>
              <w:jc w:val="right"/>
            </w:pPr>
            <w:r>
              <w:rPr>
                <w:rFonts w:ascii="宋体" w:eastAsia="宋体" w:hAnsi="宋体" w:cs="宋体"/>
                <w:b w:val="0"/>
                <w:i w:val="0"/>
                <w:color w:val="000000"/>
                <w:sz w:val="17"/>
              </w:rPr>
              <w:t xml:space="preserve">1.00</w:t>
            </w:r>
          </w:p>
        </w:tc>
        <w:tc>
          <w:tcPr>
            <w:tcW w:w="1160" w:type="dxa"/>
            <w:vAlign w:val="center"/>
          </w:tcPr>
          <w:p>
            <w:pPr>
              <w:snapToGrid w:val="0"/>
              <w:jc w:val="right"/>
            </w:pPr>
            <w:r>
              <w:rPr>
                <w:rFonts w:ascii="宋体" w:eastAsia="宋体" w:hAnsi="宋体" w:cs="宋体"/>
                <w:b w:val="0"/>
                <w:i w:val="0"/>
                <w:color w:val="000000"/>
                <w:sz w:val="17"/>
              </w:rPr>
              <w:t xml:space="preserve">0.00</w:t>
            </w:r>
          </w:p>
        </w:tc>
        <w:tc>
          <w:tcPr>
            <w:tcW w:w="1160" w:type="dxa"/>
            <w:vAlign w:val="center"/>
          </w:tcPr>
          <w:p>
            <w:pPr>
              <w:snapToGrid w:val="0"/>
              <w:jc w:val="right"/>
            </w:pPr>
            <w:r>
              <w:rPr>
                <w:rFonts w:ascii="宋体" w:eastAsia="宋体" w:hAnsi="宋体" w:cs="宋体"/>
                <w:b w:val="0"/>
                <w:i w:val="0"/>
                <w:color w:val="000000"/>
                <w:sz w:val="17"/>
              </w:rPr>
              <w:t xml:space="preserve">1.00</w:t>
            </w:r>
          </w:p>
        </w:tc>
        <w:tc>
          <w:tcPr>
            <w:tcW w:w="1198" w:type="dxa"/>
            <w:vAlign w:val="center"/>
          </w:tcPr>
          <w:p>
            <w:pPr>
              <w:snapToGrid w:val="0"/>
              <w:jc w:val="right"/>
            </w:pPr>
            <w:r>
              <w:rPr>
                <w:rFonts w:ascii="宋体" w:eastAsia="宋体" w:hAnsi="宋体" w:cs="宋体"/>
                <w:b w:val="0"/>
                <w:i w:val="0"/>
                <w:color w:val="000000"/>
                <w:sz w:val="17"/>
              </w:rPr>
              <w:t xml:space="preserve">0.00</w:t>
            </w:r>
          </w:p>
        </w:tc>
      </w:tr>
      <w:tr>
        <w:tblPrEx>
          <w:jc w:val="center"/>
          <w:tblLayout w:type="fixed"/>
          <w:tblCellMar>
            <w:left w:w="80" w:type="dxa"/>
            <w:right w:w="80" w:type="dxa"/>
          </w:tblCellMar>
        </w:tblPrEx>
        <w:trPr>
          <w:trHeight w:hRule="exact" w:val="742"/>
          <w:jc w:val="center"/>
        </w:trPr>
        <w:tc>
          <w:tcPr>
            <w:tcW w:w="13958" w:type="dxa"/>
            <w:gridSpan w:val="12"/>
            <w:tcBorders>
              <w:left w:val="nil"/>
              <w:bottom w:val="nil"/>
              <w:right w:val="nil"/>
            </w:tcBorders>
            <w:vAlign w:val="center"/>
          </w:tcPr>
          <w:p>
            <w:pPr>
              <w:snapToGrid w:val="0"/>
              <w:jc w:val="left"/>
            </w:pPr>
            <w:r>
              <w:rPr>
                <w:rFonts w:ascii="宋体" w:eastAsia="宋体" w:hAnsi="宋体" w:cs="宋体"/>
                <w:b w:val="0"/>
                <w:i w:val="0"/>
                <w:color w:val="000000"/>
                <w:sz w:val="17"/>
              </w:rPr>
              <w:t xml:space="preserve">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pPr>
        <w:sectPr>
          <w:pgSz w:w="16838" w:h="11906" w:orient="landscape"/>
          <w:pgMar w:top="1800" w:right="1440" w:bottom="1800" w:left="1440" w:header="720" w:footer="720" w:gutter="0"/>
          <w:pgNumType w:fmt="numberInDash"/>
          <w:cols w:num="1" w:space="425">
            <w:col w:w="13958" w:space="425"/>
          </w:cols>
          <w:docGrid w:type="lines" w:linePitch="312" w:charSpace="0"/>
        </w:sectPr>
      </w:pP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pP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pPr>
    </w:p>
    <w:p>
      <w:pPr>
        <w:keepNext w:val="0"/>
        <w:keepLines w:val="0"/>
        <w:widowControl w:val="0"/>
        <w:suppressLineNumbers w:val="0"/>
        <w:spacing w:before="0" w:beforeAutospacing="0" w:after="0" w:afterAutospacing="0"/>
        <w:ind w:left="0" w:right="0"/>
        <w:jc w:val="center"/>
        <w:outlineLvl w:val="0"/>
        <w:rPr>
          <w:rFonts w:ascii="黑体" w:eastAsia="黑体" w:hAnsi="宋体" w:cs="黑体" w:hint="eastAsia"/>
          <w:kern w:val="2.0"/>
          <w:sz w:val="48"/>
          <w:szCs w:val="48"/>
        </w:rPr>
        <w:sectPr>
          <w:pgSz w:w="11906" w:h="16838" w:orient="portrait"/>
          <w:pgMar w:top="2098" w:right="1474" w:bottom="1984" w:left="1587" w:header="720" w:footer="720" w:gutter="0"/>
          <w:pgNumType w:fmt="numberInDash"/>
          <w:cols w:num="1" w:space="425">
            <w:col w:w="8845" w:space="425"/>
          </w:cols>
          <w:docGrid w:type="lines" w:linePitch="312" w:charSpace="0"/>
        </w:sectPr>
      </w:pPr>
      <w:r>
        <w:rPr>
          <w:rFonts w:ascii="黑体" w:eastAsia="黑体" w:hAnsi="宋体" w:cs="黑体" w:hint="eastAsia"/>
          <w:kern w:val="2.0"/>
          <w:sz w:val="48"/>
          <w:szCs w:val="48"/>
          <w:lang w:val="en-US" w:eastAsia="zh-CN"/>
        </w:rPr>
        <w:t xml:space="preserve">第三部分 2025年度单位决算情况说明</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1" w:name="_Toc18504"/>
      <w:r>
        <w:rPr>
          <w:rFonts w:ascii="黑体" w:eastAsia="黑体" w:hAnsi="黑体" w:cs="黑体" w:hint="eastAsia"/>
          <w:sz w:val="32"/>
          <w:szCs w:val="32"/>
          <w:lang w:val="en-US" w:eastAsia="zh-CN"/>
        </w:rPr>
        <w:t xml:space="preserve">一、收入支出决算总体情况说明</w:t>
      </w:r>
      <w:bookmarkEnd w:id="1"/>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2025年度收、支总计均为</w:t>
      </w:r>
      <w:r>
        <w:rPr>
          <w:rFonts w:ascii="仿宋" w:eastAsia="仿宋" w:hAnsi="仿宋" w:cs="仿宋" w:hint="eastAsia"/>
          <w:sz w:val="32"/>
          <w:szCs w:val="32"/>
          <w:highlight w:val="none"/>
          <w:lang w:val="en-US" w:eastAsia="zh-CN"/>
        </w:rPr>
        <w:t xml:space="preserve">2597.19</w:t>
      </w:r>
      <w:r>
        <w:rPr>
          <w:rFonts w:ascii="仿宋" w:eastAsia="仿宋" w:hAnsi="仿宋" w:cs="仿宋" w:hint="eastAsia"/>
          <w:sz w:val="32"/>
          <w:szCs w:val="32"/>
          <w:lang w:val="en-US" w:eastAsia="zh-CN"/>
        </w:rPr>
        <w:t xml:space="preserve">万元。</w:t>
      </w:r>
      <w:r>
        <w:rPr>
          <w:rFonts w:ascii="仿宋" w:eastAsia="仿宋" w:hAnsi="仿宋" w:cs="仿宋" w:hint="eastAsia"/>
          <w:snapToGrid/>
          <w:color w:val="auto"/>
          <w:kern w:val="2.0"/>
          <w:sz w:val="32"/>
          <w:szCs w:val="32"/>
          <w:highlight w:val="none"/>
          <w:lang w:val="en-US" w:eastAsia="zh-CN" w:bidi="ar-SA"/>
        </w:rPr>
        <w:t xml:space="preserve">与上年度相比，收、支总计各增加333.40万元，增长14.73%，主要原因是项目经费增加以及人员经费增加。</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2" w:name="_Toc2219"/>
      <w:r>
        <w:rPr>
          <w:rFonts w:ascii="黑体" w:eastAsia="黑体" w:hAnsi="黑体" w:cs="黑体" w:hint="eastAsia"/>
          <w:sz w:val="32"/>
          <w:szCs w:val="32"/>
          <w:lang w:val="en-US" w:eastAsia="zh-CN"/>
        </w:rPr>
        <w:t xml:space="preserve">二、收入决算情况说明</w:t>
      </w:r>
      <w:bookmarkEnd w:id="2"/>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2025年度收入合计</w:t>
      </w:r>
      <w:r>
        <w:rPr>
          <w:rFonts w:ascii="仿宋" w:eastAsia="仿宋" w:hAnsi="仿宋" w:cs="仿宋" w:hint="eastAsia"/>
          <w:sz w:val="32"/>
          <w:szCs w:val="32"/>
          <w:lang w:val="en-US" w:eastAsia="zh-CN"/>
        </w:rPr>
        <w:t xml:space="preserve">2551.15</w:t>
      </w:r>
      <w:r>
        <w:rPr>
          <w:rFonts w:ascii="仿宋" w:eastAsia="仿宋" w:hAnsi="仿宋" w:cs="仿宋" w:hint="eastAsia"/>
          <w:sz w:val="32"/>
          <w:szCs w:val="32"/>
          <w:lang w:val="en-US" w:eastAsia="zh-CN"/>
        </w:rPr>
        <w:t xml:space="preserve">万元，其中：</w:t>
      </w:r>
      <w:r>
        <w:rPr>
          <w:rFonts w:ascii="仿宋" w:eastAsia="仿宋" w:hAnsi="仿宋" w:cs="仿宋" w:hint="eastAsia"/>
          <w:sz w:val="32"/>
          <w:szCs w:val="32"/>
          <w:lang w:val="en-US" w:eastAsia="zh-CN"/>
        </w:rPr>
        <w:t xml:space="preserve">财政拨款收入2415.28万元，占94.67%;其他收入135.87万元，占5.33%</w:t>
      </w:r>
      <w:r>
        <w:rPr>
          <w:rFonts w:ascii="仿宋" w:eastAsia="仿宋" w:hAnsi="仿宋" w:cs="仿宋" w:hint="eastAsia"/>
          <w:sz w:val="32"/>
          <w:szCs w:val="32"/>
          <w:lang w:val="en-US" w:eastAsia="zh-CN"/>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3" w:name="_Toc26671"/>
      <w:r>
        <w:rPr>
          <w:rFonts w:ascii="黑体" w:eastAsia="黑体" w:hAnsi="黑体" w:cs="黑体" w:hint="eastAsia"/>
          <w:sz w:val="32"/>
          <w:szCs w:val="32"/>
          <w:lang w:val="en-US" w:eastAsia="zh-CN"/>
        </w:rPr>
        <w:t xml:space="preserve">三、支出决算情况说明</w:t>
      </w:r>
      <w:bookmarkEnd w:id="3"/>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2025年度支出合计</w:t>
      </w:r>
      <w:r>
        <w:rPr>
          <w:rFonts w:ascii="仿宋" w:eastAsia="仿宋" w:hAnsi="仿宋" w:cs="仿宋" w:hint="eastAsia"/>
          <w:sz w:val="32"/>
          <w:szCs w:val="32"/>
          <w:lang w:val="en-US" w:eastAsia="zh-CN"/>
        </w:rPr>
        <w:t xml:space="preserve">2547.48</w:t>
      </w:r>
      <w:r>
        <w:rPr>
          <w:rFonts w:ascii="仿宋" w:eastAsia="仿宋" w:hAnsi="仿宋" w:cs="仿宋" w:hint="eastAsia"/>
          <w:sz w:val="32"/>
          <w:szCs w:val="32"/>
          <w:lang w:val="en-US" w:eastAsia="zh-CN"/>
        </w:rPr>
        <w:t xml:space="preserve">万元，其中：</w:t>
      </w:r>
      <w:r>
        <w:rPr>
          <w:rFonts w:ascii="仿宋" w:eastAsia="仿宋" w:hAnsi="仿宋" w:cs="仿宋" w:hint="eastAsia"/>
          <w:sz w:val="32"/>
          <w:szCs w:val="32"/>
          <w:lang w:val="en-US" w:eastAsia="zh-CN"/>
        </w:rPr>
        <w:t xml:space="preserve">基本支出1865.33万元，占73.22%;项目支出682.15万元，占26.78%</w:t>
      </w:r>
      <w:r>
        <w:rPr>
          <w:rFonts w:ascii="仿宋" w:eastAsia="仿宋" w:hAnsi="仿宋" w:cs="仿宋" w:hint="eastAsia"/>
          <w:sz w:val="32"/>
          <w:szCs w:val="32"/>
          <w:lang w:val="en-US" w:eastAsia="zh-CN"/>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4" w:name="_Toc29454"/>
      <w:r>
        <w:rPr>
          <w:rFonts w:ascii="黑体" w:eastAsia="黑体" w:hAnsi="黑体" w:cs="黑体" w:hint="eastAsia"/>
          <w:sz w:val="32"/>
          <w:szCs w:val="32"/>
          <w:lang w:val="en-US" w:eastAsia="zh-CN"/>
        </w:rPr>
        <w:t xml:space="preserve">四、财政拨款收入支出决算总体情况说明</w:t>
      </w:r>
      <w:bookmarkEnd w:id="4"/>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2025年度财政拨款收、支总计均为</w:t>
      </w:r>
      <w:r>
        <w:rPr>
          <w:rFonts w:ascii="仿宋" w:eastAsia="仿宋" w:hAnsi="仿宋" w:cs="仿宋" w:hint="eastAsia"/>
          <w:sz w:val="32"/>
          <w:szCs w:val="32"/>
          <w:lang w:val="en-US" w:eastAsia="zh-CN"/>
        </w:rPr>
        <w:t xml:space="preserve">2415.28</w:t>
      </w:r>
      <w:r>
        <w:rPr>
          <w:rFonts w:ascii="仿宋" w:eastAsia="仿宋" w:hAnsi="仿宋" w:cs="仿宋" w:hint="eastAsia"/>
          <w:sz w:val="32"/>
          <w:szCs w:val="32"/>
          <w:lang w:val="en-US" w:eastAsia="zh-CN"/>
        </w:rPr>
        <w:t xml:space="preserve">万元。</w:t>
      </w:r>
      <w:r>
        <w:rPr>
          <w:rFonts w:ascii="仿宋" w:eastAsia="仿宋" w:hAnsi="仿宋" w:cs="仿宋" w:hint="eastAsia"/>
          <w:sz w:val="32"/>
          <w:szCs w:val="32"/>
          <w:lang w:val="en-US" w:eastAsia="zh-CN"/>
        </w:rPr>
        <w:t xml:space="preserve">与上年度相比，财政拨款收、支总计各增加333.63万元，增长16.03%，主要原因是项目经费增加以及人员经费增加。</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5" w:name="_Toc29662"/>
      <w:r>
        <w:rPr>
          <w:rFonts w:ascii="黑体" w:eastAsia="黑体" w:hAnsi="黑体" w:cs="黑体" w:hint="eastAsia"/>
          <w:sz w:val="32"/>
          <w:szCs w:val="32"/>
          <w:lang w:val="en-US" w:eastAsia="zh-CN"/>
        </w:rPr>
        <w:t xml:space="preserve">五、一般公共预算财政拨款支出决算情况说明</w:t>
      </w:r>
      <w:bookmarkEnd w:id="5"/>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楷体" w:eastAsia="楷体" w:hAnsi="楷体" w:cs="楷体" w:hint="default"/>
          <w:b/>
          <w:bCs/>
          <w:sz w:val="32"/>
          <w:szCs w:val="32"/>
          <w:lang w:val="en-US" w:eastAsia="zh-CN"/>
        </w:rPr>
      </w:pPr>
      <w:r>
        <w:rPr>
          <w:rFonts w:ascii="楷体" w:eastAsia="楷体" w:hAnsi="楷体" w:cs="楷体" w:hint="eastAsia"/>
          <w:b/>
          <w:bCs/>
          <w:sz w:val="32"/>
          <w:szCs w:val="32"/>
          <w:lang w:val="en-US" w:eastAsia="zh-CN"/>
        </w:rPr>
        <w:t xml:space="preserve">（一）总体情况</w:t>
      </w:r>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2025年度一般公共预算财政拨款支出</w:t>
      </w:r>
      <w:r>
        <w:rPr>
          <w:rFonts w:ascii="仿宋" w:eastAsia="仿宋" w:hAnsi="仿宋" w:cs="仿宋" w:hint="eastAsia"/>
          <w:sz w:val="32"/>
          <w:szCs w:val="32"/>
          <w:lang w:val="en-US" w:eastAsia="zh-CN"/>
        </w:rPr>
        <w:t xml:space="preserve">2415.28</w:t>
      </w:r>
      <w:r>
        <w:rPr>
          <w:rFonts w:ascii="仿宋" w:eastAsia="仿宋" w:hAnsi="仿宋" w:cs="仿宋" w:hint="eastAsia"/>
          <w:sz w:val="32"/>
          <w:szCs w:val="32"/>
          <w:lang w:val="en-US" w:eastAsia="zh-CN"/>
        </w:rPr>
        <w:t xml:space="preserve">万元，占支出合计的</w:t>
      </w:r>
      <w:r>
        <w:rPr>
          <w:rFonts w:ascii="仿宋" w:eastAsia="仿宋" w:hAnsi="仿宋" w:cs="仿宋" w:hint="eastAsia"/>
          <w:sz w:val="32"/>
          <w:szCs w:val="32"/>
          <w:lang w:val="en-US" w:eastAsia="zh-CN"/>
        </w:rPr>
        <w:t xml:space="preserve">94.81</w:t>
      </w:r>
      <w:r>
        <w:rPr>
          <w:rFonts w:ascii="仿宋" w:eastAsia="仿宋" w:hAnsi="仿宋" w:cs="仿宋" w:hint="eastAsia"/>
          <w:sz w:val="32"/>
          <w:szCs w:val="32"/>
          <w:lang w:val="en-US" w:eastAsia="zh-CN"/>
        </w:rPr>
        <w:t xml:space="preserve">%。</w:t>
      </w:r>
      <w:r>
        <w:rPr>
          <w:rFonts w:ascii="仿宋" w:eastAsia="仿宋" w:hAnsi="仿宋" w:cs="仿宋" w:hint="eastAsia"/>
          <w:sz w:val="32"/>
          <w:szCs w:val="32"/>
          <w:lang w:val="en-US" w:eastAsia="zh-CN"/>
        </w:rPr>
        <w:t xml:space="preserve">与上年度相比，一般公共预算财政拨款支出增加333.63万元，增长16.03%，主要原因是项目经费增加以及人员经费增加。</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楷体" w:eastAsia="楷体" w:hAnsi="楷体" w:cs="楷体" w:hint="default"/>
          <w:b/>
          <w:bCs/>
          <w:sz w:val="32"/>
          <w:szCs w:val="32"/>
          <w:lang w:val="en-US" w:eastAsia="zh-CN"/>
        </w:rPr>
      </w:pPr>
      <w:r>
        <w:rPr>
          <w:rFonts w:ascii="楷体" w:eastAsia="楷体" w:hAnsi="楷体" w:cs="楷体" w:hint="eastAsia"/>
          <w:b/>
          <w:bCs/>
          <w:sz w:val="32"/>
          <w:szCs w:val="32"/>
          <w:lang w:val="en-US" w:eastAsia="zh-CN"/>
        </w:rPr>
        <w:t xml:space="preserve">（二）结构情况</w:t>
      </w:r>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2025年度一般公共预算财政拨款支出</w:t>
      </w:r>
      <w:r>
        <w:rPr>
          <w:rFonts w:ascii="仿宋" w:eastAsia="仿宋" w:hAnsi="仿宋" w:cs="仿宋" w:hint="eastAsia"/>
          <w:sz w:val="32"/>
          <w:szCs w:val="32"/>
          <w:lang w:val="en-US" w:eastAsia="zh-CN"/>
        </w:rPr>
        <w:t xml:space="preserve">2415.28</w:t>
      </w:r>
      <w:r>
        <w:rPr>
          <w:rFonts w:ascii="仿宋" w:eastAsia="仿宋" w:hAnsi="仿宋" w:cs="仿宋" w:hint="eastAsia"/>
          <w:sz w:val="32"/>
          <w:szCs w:val="32"/>
          <w:lang w:val="en-US" w:eastAsia="zh-CN"/>
        </w:rPr>
        <w:t xml:space="preserve">万元，主要用于以下方面：</w:t>
      </w:r>
      <w:r>
        <w:rPr>
          <w:rFonts w:ascii="仿宋" w:eastAsia="仿宋" w:hAnsi="仿宋" w:cs="仿宋" w:hint="eastAsia"/>
          <w:sz w:val="32"/>
          <w:szCs w:val="32"/>
          <w:lang w:val="en-US" w:eastAsia="zh-CN"/>
        </w:rPr>
        <w:t xml:space="preserve">教育（类）支出2406.97万元，占99.66%;社会保障和就业（类）支出8.31万元，占0.34%</w:t>
      </w:r>
      <w:r>
        <w:rPr>
          <w:rFonts w:ascii="仿宋" w:eastAsia="仿宋" w:hAnsi="仿宋" w:cs="仿宋" w:hint="eastAsia"/>
          <w:sz w:val="32"/>
          <w:szCs w:val="32"/>
          <w:lang w:val="en-US" w:eastAsia="zh-CN"/>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楷体" w:eastAsia="楷体" w:hAnsi="楷体" w:cs="楷体" w:hint="eastAsia"/>
          <w:b/>
          <w:bCs/>
          <w:sz w:val="32"/>
          <w:szCs w:val="32"/>
          <w:lang w:val="en-US" w:eastAsia="zh-CN"/>
        </w:rPr>
      </w:pPr>
      <w:r>
        <w:rPr>
          <w:rFonts w:ascii="楷体" w:eastAsia="楷体" w:hAnsi="楷体" w:cs="楷体" w:hint="eastAsia"/>
          <w:b/>
          <w:bCs/>
          <w:sz w:val="32"/>
          <w:szCs w:val="32"/>
          <w:lang w:val="en-US" w:eastAsia="zh-CN"/>
        </w:rPr>
        <w:t xml:space="preserve">（三）具体情况</w:t>
      </w:r>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2025年度一般公共预算财政拨款支出年初预算为</w:t>
      </w:r>
      <w:r>
        <w:rPr>
          <w:rFonts w:ascii="仿宋" w:eastAsia="仿宋" w:hAnsi="仿宋" w:cs="仿宋" w:hint="eastAsia"/>
          <w:sz w:val="32"/>
          <w:szCs w:val="32"/>
          <w:lang w:val="en-US" w:eastAsia="zh-CN"/>
        </w:rPr>
        <w:t xml:space="preserve">2100.84</w:t>
      </w:r>
      <w:r>
        <w:rPr>
          <w:rFonts w:ascii="仿宋" w:eastAsia="仿宋" w:hAnsi="仿宋" w:cs="仿宋" w:hint="eastAsia"/>
          <w:sz w:val="32"/>
          <w:szCs w:val="32"/>
          <w:lang w:val="en-US" w:eastAsia="zh-CN"/>
        </w:rPr>
        <w:t xml:space="preserve">万元，支出决算为</w:t>
      </w:r>
      <w:r>
        <w:rPr>
          <w:rFonts w:ascii="仿宋" w:eastAsia="仿宋" w:hAnsi="仿宋" w:cs="仿宋" w:hint="eastAsia"/>
          <w:sz w:val="32"/>
          <w:szCs w:val="32"/>
          <w:lang w:val="en-US" w:eastAsia="zh-CN"/>
        </w:rPr>
        <w:t xml:space="preserve">2415.28</w:t>
      </w:r>
      <w:r>
        <w:rPr>
          <w:rFonts w:ascii="仿宋" w:eastAsia="仿宋" w:hAnsi="仿宋" w:cs="仿宋" w:hint="eastAsia"/>
          <w:sz w:val="32"/>
          <w:szCs w:val="32"/>
          <w:lang w:val="en-US" w:eastAsia="zh-CN"/>
        </w:rPr>
        <w:t xml:space="preserve">万元，完成年初预算的</w:t>
      </w:r>
      <w:r>
        <w:rPr>
          <w:rFonts w:ascii="仿宋" w:eastAsia="仿宋" w:hAnsi="仿宋" w:cs="仿宋" w:hint="eastAsia"/>
          <w:sz w:val="32"/>
          <w:szCs w:val="32"/>
          <w:lang w:val="en-US" w:eastAsia="zh-CN"/>
        </w:rPr>
        <w:t xml:space="preserve">114.97</w:t>
      </w:r>
      <w:r>
        <w:rPr>
          <w:rFonts w:ascii="仿宋" w:eastAsia="仿宋" w:hAnsi="仿宋" w:cs="仿宋" w:hint="eastAsia"/>
          <w:sz w:val="32"/>
          <w:szCs w:val="32"/>
          <w:lang w:val="en-US" w:eastAsia="zh-CN"/>
        </w:rPr>
        <w:t xml:space="preserve">%。其中：</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1.</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教育支出（类）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普通教育（款）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初中教育（项）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2076.84</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2171.76</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，完成年初预算的104.57%</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存在差异的主要原因是</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课后服务费支出。</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2.</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教育支出（类）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普通教育（款）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其他普通教育支出（项）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24.00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235.22</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，完成年初预算的980.06%</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存在差异的主要原因是</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工程项目支出。</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3.</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社会保障和就业支出（类）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抚恤（款）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死亡抚恤（项）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8.31</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存在差异的主要原因是</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有退休人员去世。</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6" w:name="_Toc29720"/>
      <w:r>
        <w:rPr>
          <w:rFonts w:ascii="黑体" w:eastAsia="黑体" w:hAnsi="黑体" w:cs="黑体" w:hint="eastAsia"/>
          <w:sz w:val="32"/>
          <w:szCs w:val="32"/>
          <w:lang w:val="en-US" w:eastAsia="zh-CN"/>
        </w:rPr>
        <w:t xml:space="preserve">六、一般公共预算财政拨款基本支出决算情况说明</w:t>
      </w:r>
      <w:bookmarkEnd w:id="6"/>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2025年度一般公共预算财政拨款基本支出</w:t>
      </w:r>
      <w:r>
        <w:rPr>
          <w:rFonts w:ascii="仿宋" w:eastAsia="仿宋" w:hAnsi="仿宋" w:cs="仿宋" w:hint="eastAsia"/>
          <w:sz w:val="32"/>
          <w:szCs w:val="32"/>
          <w:lang w:val="en-US" w:eastAsia="zh-CN"/>
        </w:rPr>
        <w:t xml:space="preserve">1733.13</w:t>
      </w:r>
      <w:r>
        <w:rPr>
          <w:rFonts w:ascii="仿宋" w:eastAsia="仿宋" w:hAnsi="仿宋" w:cs="仿宋" w:hint="eastAsia"/>
          <w:sz w:val="32"/>
          <w:szCs w:val="32"/>
          <w:lang w:val="en-US" w:eastAsia="zh-CN"/>
        </w:rPr>
        <w:t xml:space="preserve">万元。其中：</w:t>
      </w:r>
      <w:r>
        <w:rPr>
          <w:rFonts w:ascii="仿宋" w:eastAsia="仿宋" w:hAnsi="仿宋" w:cs="仿宋" w:hint="eastAsia"/>
          <w:b/>
          <w:bCs/>
          <w:sz w:val="32"/>
          <w:szCs w:val="32"/>
          <w:lang w:val="en-US" w:eastAsia="zh-CN"/>
        </w:rPr>
        <w:t xml:space="preserve">人员经费</w:t>
      </w:r>
      <w:r>
        <w:rPr>
          <w:rFonts w:ascii="仿宋" w:eastAsia="仿宋" w:hAnsi="仿宋" w:cs="仿宋" w:hint="eastAsia"/>
          <w:sz w:val="32"/>
          <w:szCs w:val="32"/>
          <w:lang w:val="en-US" w:eastAsia="zh-CN"/>
        </w:rPr>
        <w:t xml:space="preserve">1703.90</w:t>
      </w:r>
      <w:r>
        <w:rPr>
          <w:rFonts w:ascii="仿宋" w:eastAsia="仿宋" w:hAnsi="仿宋" w:cs="仿宋" w:hint="eastAsia"/>
          <w:sz w:val="32"/>
          <w:szCs w:val="32"/>
          <w:lang w:val="en-US" w:eastAsia="zh-CN"/>
        </w:rPr>
        <w:t xml:space="preserve">万元，主要包括：基本工资</w:t>
      </w:r>
      <w:r>
        <w:rPr>
          <w:rFonts w:ascii="仿宋" w:eastAsia="仿宋" w:hAnsi="仿宋" w:cs="仿宋" w:hint="eastAsia"/>
          <w:sz w:val="32"/>
          <w:szCs w:val="32"/>
          <w:lang w:val="en-US" w:eastAsia="zh-CN"/>
        </w:rPr>
        <w:t xml:space="preserve">、奖金</w:t>
      </w:r>
      <w:r>
        <w:rPr>
          <w:rFonts w:ascii="仿宋" w:eastAsia="仿宋" w:hAnsi="仿宋" w:cs="仿宋" w:hint="eastAsia"/>
          <w:sz w:val="32"/>
          <w:szCs w:val="32"/>
          <w:lang w:val="en-US" w:eastAsia="zh-CN"/>
        </w:rPr>
        <w:t xml:space="preserve">、津贴补贴</w:t>
      </w:r>
      <w:r>
        <w:rPr>
          <w:rFonts w:ascii="仿宋" w:eastAsia="仿宋" w:hAnsi="仿宋" w:cs="仿宋" w:hint="eastAsia"/>
          <w:sz w:val="32"/>
          <w:szCs w:val="32"/>
          <w:lang w:val="en-US" w:eastAsia="zh-CN"/>
        </w:rPr>
        <w:t xml:space="preserve">、绩效工资</w:t>
      </w:r>
      <w:r>
        <w:rPr>
          <w:rFonts w:ascii="仿宋" w:eastAsia="仿宋" w:hAnsi="仿宋" w:cs="仿宋" w:hint="eastAsia"/>
          <w:sz w:val="32"/>
          <w:szCs w:val="32"/>
          <w:lang w:val="en-US" w:eastAsia="zh-CN"/>
        </w:rPr>
        <w:t xml:space="preserve">、机关事业单位基本养老保险缴费</w:t>
      </w:r>
      <w:r>
        <w:rPr>
          <w:rFonts w:ascii="仿宋" w:eastAsia="仿宋" w:hAnsi="仿宋" w:cs="仿宋" w:hint="eastAsia"/>
          <w:sz w:val="32"/>
          <w:szCs w:val="32"/>
          <w:lang w:val="en-US" w:eastAsia="zh-CN"/>
        </w:rPr>
        <w:t xml:space="preserve">、职工基本医疗保险缴费</w:t>
      </w:r>
      <w:r>
        <w:rPr>
          <w:rFonts w:ascii="仿宋" w:eastAsia="仿宋" w:hAnsi="仿宋" w:cs="仿宋" w:hint="eastAsia"/>
          <w:sz w:val="32"/>
          <w:szCs w:val="32"/>
          <w:lang w:val="en-US" w:eastAsia="zh-CN"/>
        </w:rPr>
        <w:t xml:space="preserve">、其他社会保障缴费</w:t>
      </w:r>
      <w:r>
        <w:rPr>
          <w:rFonts w:ascii="仿宋" w:eastAsia="仿宋" w:hAnsi="仿宋" w:cs="仿宋" w:hint="eastAsia"/>
          <w:sz w:val="32"/>
          <w:szCs w:val="32"/>
          <w:lang w:val="en-US" w:eastAsia="zh-CN"/>
        </w:rPr>
        <w:t xml:space="preserve">、住房公积金</w:t>
      </w:r>
      <w:r>
        <w:rPr>
          <w:rFonts w:ascii="仿宋" w:eastAsia="仿宋" w:hAnsi="仿宋" w:cs="仿宋" w:hint="eastAsia"/>
          <w:sz w:val="32"/>
          <w:szCs w:val="32"/>
          <w:lang w:val="en-US" w:eastAsia="zh-CN"/>
        </w:rPr>
        <w:t xml:space="preserve">、其他工资福利支出</w:t>
      </w:r>
      <w:r>
        <w:rPr>
          <w:rFonts w:ascii="仿宋" w:eastAsia="仿宋" w:hAnsi="仿宋" w:cs="仿宋" w:hint="eastAsia"/>
          <w:sz w:val="32"/>
          <w:szCs w:val="32"/>
          <w:lang w:val="en-US" w:eastAsia="zh-CN"/>
        </w:rPr>
        <w:t xml:space="preserve">、退休费</w:t>
      </w:r>
      <w:r>
        <w:rPr>
          <w:rFonts w:ascii="仿宋" w:eastAsia="仿宋" w:hAnsi="仿宋" w:cs="仿宋" w:hint="eastAsia"/>
          <w:sz w:val="32"/>
          <w:szCs w:val="32"/>
          <w:lang w:val="en-US" w:eastAsia="zh-CN"/>
        </w:rPr>
        <w:t xml:space="preserve">、抚恤金</w:t>
      </w:r>
      <w:r>
        <w:rPr>
          <w:rFonts w:ascii="仿宋" w:eastAsia="仿宋" w:hAnsi="仿宋" w:cs="仿宋" w:hint="eastAsia"/>
          <w:sz w:val="32"/>
          <w:szCs w:val="32"/>
          <w:lang w:val="en-US" w:eastAsia="zh-CN"/>
        </w:rPr>
        <w:t xml:space="preserve">、生活补助</w:t>
      </w:r>
      <w:r>
        <w:rPr>
          <w:rFonts w:ascii="仿宋" w:eastAsia="仿宋" w:hAnsi="仿宋" w:cs="仿宋" w:hint="eastAsia"/>
          <w:sz w:val="32"/>
          <w:szCs w:val="32"/>
          <w:lang w:val="en-US" w:eastAsia="zh-CN"/>
        </w:rPr>
        <w:t xml:space="preserve">；</w:t>
      </w:r>
      <w:r>
        <w:rPr>
          <w:rFonts w:ascii="仿宋" w:eastAsia="仿宋" w:hAnsi="仿宋" w:cs="仿宋" w:hint="eastAsia"/>
          <w:b/>
          <w:bCs/>
          <w:sz w:val="32"/>
          <w:szCs w:val="32"/>
          <w:lang w:val="en-US" w:eastAsia="zh-CN"/>
        </w:rPr>
        <w:t xml:space="preserve">公用经费</w:t>
      </w:r>
      <w:r>
        <w:rPr>
          <w:rFonts w:ascii="仿宋" w:eastAsia="仿宋" w:hAnsi="仿宋" w:cs="仿宋" w:hint="eastAsia"/>
          <w:sz w:val="32"/>
          <w:szCs w:val="32"/>
          <w:lang w:val="en-US" w:eastAsia="zh-CN"/>
        </w:rPr>
        <w:t xml:space="preserve">29.23</w:t>
      </w:r>
      <w:r>
        <w:rPr>
          <w:rFonts w:ascii="仿宋" w:eastAsia="仿宋" w:hAnsi="仿宋" w:cs="仿宋" w:hint="eastAsia"/>
          <w:sz w:val="32"/>
          <w:szCs w:val="32"/>
          <w:lang w:val="en-US" w:eastAsia="zh-CN"/>
        </w:rPr>
        <w:t xml:space="preserve">万元，主要包括：办公费</w:t>
      </w:r>
      <w:r>
        <w:rPr>
          <w:rFonts w:ascii="仿宋" w:eastAsia="仿宋" w:hAnsi="仿宋" w:cs="仿宋" w:hint="eastAsia"/>
          <w:sz w:val="32"/>
          <w:szCs w:val="32"/>
          <w:lang w:val="en-US" w:eastAsia="zh-CN"/>
        </w:rPr>
        <w:t xml:space="preserve">、差旅费</w:t>
      </w:r>
      <w:r>
        <w:rPr>
          <w:rFonts w:ascii="仿宋" w:eastAsia="仿宋" w:hAnsi="仿宋" w:cs="仿宋" w:hint="eastAsia"/>
          <w:sz w:val="32"/>
          <w:szCs w:val="32"/>
          <w:lang w:val="en-US" w:eastAsia="zh-CN"/>
        </w:rPr>
        <w:t xml:space="preserve">、培训费</w:t>
      </w:r>
      <w:r>
        <w:rPr>
          <w:rFonts w:ascii="仿宋" w:eastAsia="仿宋" w:hAnsi="仿宋" w:cs="仿宋" w:hint="eastAsia"/>
          <w:sz w:val="32"/>
          <w:szCs w:val="32"/>
          <w:lang w:val="en-US" w:eastAsia="zh-CN"/>
        </w:rPr>
        <w:t xml:space="preserve">、劳务费</w:t>
      </w:r>
      <w:r>
        <w:rPr>
          <w:rFonts w:ascii="仿宋" w:eastAsia="仿宋" w:hAnsi="仿宋" w:cs="仿宋" w:hint="eastAsia"/>
          <w:sz w:val="32"/>
          <w:szCs w:val="32"/>
          <w:lang w:val="en-US" w:eastAsia="zh-CN"/>
        </w:rPr>
        <w:t xml:space="preserve">、工会经费</w:t>
      </w:r>
      <w:r>
        <w:rPr>
          <w:rFonts w:ascii="仿宋" w:eastAsia="仿宋" w:hAnsi="仿宋" w:cs="仿宋" w:hint="eastAsia"/>
          <w:sz w:val="32"/>
          <w:szCs w:val="32"/>
          <w:lang w:val="en-US" w:eastAsia="zh-CN"/>
        </w:rPr>
        <w:t xml:space="preserve">、福利费</w:t>
      </w:r>
      <w:r>
        <w:rPr>
          <w:rFonts w:ascii="仿宋" w:eastAsia="仿宋" w:hAnsi="仿宋" w:cs="仿宋" w:hint="eastAsia"/>
          <w:sz w:val="32"/>
          <w:szCs w:val="32"/>
          <w:lang w:val="en-US" w:eastAsia="zh-CN"/>
        </w:rPr>
        <w:t xml:space="preserve">、公务用车运行维护费</w:t>
      </w:r>
      <w:r>
        <w:rPr>
          <w:rFonts w:ascii="仿宋" w:eastAsia="仿宋" w:hAnsi="仿宋" w:cs="仿宋" w:hint="eastAsia"/>
          <w:sz w:val="32"/>
          <w:szCs w:val="32"/>
          <w:lang w:val="en-US" w:eastAsia="zh-CN"/>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7" w:name="_Toc30366"/>
      <w:r>
        <w:rPr>
          <w:rFonts w:ascii="黑体" w:eastAsia="黑体" w:hAnsi="黑体" w:cs="黑体" w:hint="eastAsia"/>
          <w:sz w:val="32"/>
          <w:szCs w:val="32"/>
          <w:lang w:val="en-US" w:eastAsia="zh-CN"/>
        </w:rPr>
        <w:t xml:space="preserve">七、政府性基金预算财政拨款支出决算情况说明</w:t>
      </w:r>
      <w:bookmarkEnd w:id="7"/>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我单位2025年度没有政府性基金收入，也没有使用政府性基金安排的支出。</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8" w:name="_Toc989"/>
      <w:r>
        <w:rPr>
          <w:rFonts w:ascii="黑体" w:eastAsia="黑体" w:hAnsi="黑体" w:cs="黑体" w:hint="eastAsia"/>
          <w:sz w:val="32"/>
          <w:szCs w:val="32"/>
          <w:lang w:val="en-US" w:eastAsia="zh-CN"/>
        </w:rPr>
        <w:t xml:space="preserve">八、国有资本经营预算财政拨款支出决算情况说明</w:t>
      </w:r>
      <w:bookmarkEnd w:id="8"/>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我单位2025年度没有国有资本经营收入，也没有使用国有资本经营安排的支出。</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9" w:name="_Toc605"/>
      <w:r>
        <w:rPr>
          <w:rFonts w:ascii="黑体" w:eastAsia="黑体" w:hAnsi="黑体" w:cs="黑体" w:hint="eastAsia"/>
          <w:sz w:val="32"/>
          <w:szCs w:val="32"/>
          <w:lang w:val="en-US" w:eastAsia="zh-CN"/>
        </w:rPr>
        <w:t xml:space="preserve">九、一般公共预算财政拨款“三公”经费支出决算情况说明</w:t>
      </w:r>
      <w:bookmarkEnd w:id="9"/>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2"/>
        <w:rPr>
          <w:rFonts w:ascii="楷体" w:eastAsia="楷体" w:hAnsi="楷体" w:cs="楷体" w:hint="eastAsia"/>
          <w:b/>
          <w:bCs/>
          <w:sz w:val="32"/>
          <w:szCs w:val="32"/>
          <w:lang w:val="en-US" w:eastAsia="zh-CN"/>
        </w:rPr>
      </w:pPr>
      <w:r>
        <w:rPr>
          <w:rFonts w:ascii="楷体" w:eastAsia="楷体" w:hAnsi="楷体" w:cs="楷体" w:hint="eastAsia"/>
          <w:b/>
          <w:bCs/>
          <w:sz w:val="32"/>
          <w:szCs w:val="32"/>
          <w:lang w:val="en-US" w:eastAsia="zh-CN"/>
        </w:rPr>
        <w:t xml:space="preserve">（一）一般公共预算财政拨款“三公”经费支出决算总体情况说明。</w:t>
      </w:r>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2025年度一般公共预算财政拨款“三公”经费支出预算为</w:t>
      </w:r>
      <w:r>
        <w:rPr>
          <w:rFonts w:ascii="仿宋" w:eastAsia="仿宋" w:hAnsi="仿宋" w:cs="仿宋" w:hint="eastAsia"/>
          <w:sz w:val="32"/>
          <w:szCs w:val="32"/>
          <w:lang w:val="en-US" w:eastAsia="zh-CN"/>
        </w:rPr>
        <w:t xml:space="preserve">1.00</w:t>
      </w:r>
      <w:r>
        <w:rPr>
          <w:rFonts w:ascii="仿宋" w:eastAsia="仿宋" w:hAnsi="仿宋" w:cs="仿宋" w:hint="eastAsia"/>
          <w:sz w:val="32"/>
          <w:szCs w:val="32"/>
          <w:lang w:val="en-US" w:eastAsia="zh-CN"/>
        </w:rPr>
        <w:t xml:space="preserve">万元，支出决算为</w:t>
      </w:r>
      <w:r>
        <w:rPr>
          <w:rFonts w:ascii="仿宋" w:eastAsia="仿宋" w:hAnsi="仿宋" w:cs="仿宋" w:hint="eastAsia"/>
          <w:sz w:val="32"/>
          <w:szCs w:val="32"/>
          <w:lang w:val="en-US" w:eastAsia="zh-CN"/>
        </w:rPr>
        <w:t xml:space="preserve">1.00</w:t>
      </w:r>
      <w:r>
        <w:rPr>
          <w:rFonts w:ascii="仿宋" w:eastAsia="仿宋" w:hAnsi="仿宋" w:cs="仿宋" w:hint="eastAsia"/>
          <w:sz w:val="32"/>
          <w:szCs w:val="32"/>
          <w:lang w:val="en-US" w:eastAsia="zh-CN"/>
        </w:rPr>
        <w:t xml:space="preserve">万元</w:t>
      </w:r>
      <w:r>
        <w:rPr>
          <w:rFonts w:ascii="仿宋" w:eastAsia="仿宋" w:hAnsi="仿宋" w:cs="仿宋" w:hint="eastAsia"/>
          <w:sz w:val="32"/>
          <w:szCs w:val="32"/>
          <w:lang w:val="en-US" w:eastAsia="zh-CN"/>
        </w:rPr>
        <w:t xml:space="preserve">，完成预算的99.85%</w:t>
      </w:r>
      <w:r>
        <w:rPr>
          <w:rFonts w:ascii="仿宋" w:eastAsia="仿宋" w:hAnsi="仿宋" w:cs="仿宋" w:hint="eastAsia"/>
          <w:sz w:val="32"/>
          <w:szCs w:val="32"/>
          <w:lang w:val="en-US" w:eastAsia="zh-CN"/>
        </w:rPr>
        <w:t xml:space="preserve">。</w:t>
      </w:r>
      <w:r>
        <w:rPr>
          <w:rFonts w:ascii="仿宋" w:eastAsia="仿宋" w:hAnsi="仿宋" w:cs="仿宋" w:hint="eastAsia"/>
          <w:sz w:val="32"/>
          <w:szCs w:val="32"/>
          <w:lang w:val="en-US" w:eastAsia="zh-CN"/>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2"/>
        <w:rPr>
          <w:rFonts w:ascii="楷体" w:eastAsia="楷体" w:hAnsi="楷体" w:cs="楷体" w:hint="default"/>
          <w:b/>
          <w:bCs/>
          <w:sz w:val="32"/>
          <w:szCs w:val="32"/>
          <w:lang w:val="en-US" w:eastAsia="zh-CN"/>
        </w:rPr>
      </w:pPr>
      <w:r>
        <w:rPr>
          <w:rFonts w:ascii="楷体" w:eastAsia="楷体" w:hAnsi="楷体" w:cs="楷体" w:hint="eastAsia"/>
          <w:b/>
          <w:bCs/>
          <w:sz w:val="32"/>
          <w:szCs w:val="32"/>
          <w:lang w:val="en-US" w:eastAsia="zh-CN"/>
        </w:rPr>
        <w:t xml:space="preserve">（二）一般公共预算财政拨款“三公”经费支出决算具体情况说明。</w:t>
      </w:r>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2025年度一般公共预算财政拨款“三公”经费支出决算中，因公出国（境）费支出决算</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万元，完成预算的</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%，占</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%；公务用车购置及运行费支出决算</w:t>
      </w:r>
      <w:r>
        <w:rPr>
          <w:rFonts w:ascii="仿宋" w:eastAsia="仿宋" w:hAnsi="仿宋" w:cs="仿宋" w:hint="eastAsia"/>
          <w:sz w:val="32"/>
          <w:szCs w:val="32"/>
          <w:lang w:val="en-US" w:eastAsia="zh-CN"/>
        </w:rPr>
        <w:t xml:space="preserve">1.00</w:t>
      </w:r>
      <w:r>
        <w:rPr>
          <w:rFonts w:ascii="仿宋" w:eastAsia="仿宋" w:hAnsi="仿宋" w:cs="仿宋" w:hint="eastAsia"/>
          <w:sz w:val="32"/>
          <w:szCs w:val="32"/>
          <w:lang w:val="en-US" w:eastAsia="zh-CN"/>
        </w:rPr>
        <w:t xml:space="preserve">万元，完成预算的</w:t>
      </w:r>
      <w:r>
        <w:rPr>
          <w:rFonts w:ascii="仿宋" w:eastAsia="仿宋" w:hAnsi="仿宋" w:cs="仿宋" w:hint="eastAsia"/>
          <w:sz w:val="32"/>
          <w:szCs w:val="32"/>
          <w:lang w:val="en-US" w:eastAsia="zh-CN"/>
        </w:rPr>
        <w:t xml:space="preserve">99.85</w:t>
      </w:r>
      <w:r>
        <w:rPr>
          <w:rFonts w:ascii="仿宋" w:eastAsia="仿宋" w:hAnsi="仿宋" w:cs="仿宋" w:hint="eastAsia"/>
          <w:sz w:val="32"/>
          <w:szCs w:val="32"/>
          <w:lang w:val="en-US" w:eastAsia="zh-CN"/>
        </w:rPr>
        <w:t xml:space="preserve">%，占</w:t>
      </w:r>
      <w:r>
        <w:rPr>
          <w:rFonts w:ascii="仿宋" w:eastAsia="仿宋" w:hAnsi="仿宋" w:cs="仿宋" w:hint="eastAsia"/>
          <w:sz w:val="32"/>
          <w:szCs w:val="32"/>
          <w:lang w:val="en-US" w:eastAsia="zh-CN"/>
        </w:rPr>
        <w:t xml:space="preserve">100.00</w:t>
      </w:r>
      <w:r>
        <w:rPr>
          <w:rFonts w:ascii="仿宋" w:eastAsia="仿宋" w:hAnsi="仿宋" w:cs="仿宋" w:hint="eastAsia"/>
          <w:sz w:val="32"/>
          <w:szCs w:val="32"/>
          <w:lang w:val="en-US" w:eastAsia="zh-CN"/>
        </w:rPr>
        <w:t xml:space="preserve">%；公务接待费支出决算</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万元，完成预算的</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%，占</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%。具体情况如下：</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bookmarkStart w:id="10" w:name="_Toc9753"/>
      <w:r>
        <w:rPr>
          <w:rFonts w:ascii="仿宋_GB2312" w:eastAsia="仿宋_GB2312" w:hAnsi="仿宋_GB2312" w:cs="仿宋_GB2312" w:hint="eastAsia"/>
          <w:b/>
          <w:bCs/>
          <w:sz w:val="32"/>
          <w:szCs w:val="32"/>
          <w:lang w:val="en-US" w:eastAsia="zh-CN"/>
        </w:rPr>
        <w:t xml:space="preserve">1．因公出国（境）费</w:t>
      </w:r>
      <w:r>
        <w:rPr>
          <w:rFonts w:ascii="仿宋" w:eastAsia="仿宋" w:hAnsi="仿宋" w:cs="仿宋" w:hint="eastAsia"/>
          <w:sz w:val="32"/>
          <w:szCs w:val="32"/>
          <w:lang w:val="en-US" w:eastAsia="zh-CN"/>
        </w:rPr>
        <w:t xml:space="preserve">预算为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万元，支出决算为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万元，完成预算的</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w:t>
      </w:r>
      <w:r>
        <w:rPr>
          <w:rFonts w:ascii="仿宋" w:eastAsia="仿宋" w:hAnsi="仿宋" w:cs="仿宋" w:hint="eastAsia"/>
          <w:sz w:val="32"/>
          <w:szCs w:val="32"/>
          <w:lang w:val="en-US" w:eastAsia="zh-CN"/>
        </w:rPr>
        <w:t xml:space="preserve">全年因公出国（境）团组0个，累计0人次。</w:t>
      </w:r>
      <w:r>
        <w:rPr>
          <w:rFonts w:ascii="仿宋" w:eastAsia="仿宋" w:hAnsi="仿宋" w:cs="仿宋" w:hint="eastAsia"/>
          <w:sz w:val="32"/>
          <w:szCs w:val="32"/>
          <w:lang w:val="en-US" w:eastAsia="zh-CN"/>
        </w:rPr>
        <w:t xml:space="preserve">决算数与预算数无差异。</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b/>
          <w:bCs/>
          <w:sz w:val="32"/>
          <w:szCs w:val="32"/>
          <w:lang w:val="en-US" w:eastAsia="zh-CN"/>
        </w:rPr>
        <w:t xml:space="preserve">2．公务用车购置及运行费</w:t>
      </w:r>
      <w:r>
        <w:rPr>
          <w:rFonts w:ascii="仿宋" w:eastAsia="仿宋" w:hAnsi="仿宋" w:cs="仿宋" w:hint="eastAsia"/>
          <w:sz w:val="32"/>
          <w:szCs w:val="32"/>
          <w:lang w:val="en-US" w:eastAsia="zh-CN"/>
        </w:rPr>
        <w:t xml:space="preserve">预算为</w:t>
      </w:r>
      <w:r>
        <w:rPr>
          <w:rFonts w:ascii="仿宋" w:eastAsia="仿宋" w:hAnsi="仿宋" w:cs="仿宋" w:hint="eastAsia"/>
          <w:sz w:val="32"/>
          <w:szCs w:val="32"/>
          <w:lang w:val="en-US" w:eastAsia="zh-CN"/>
        </w:rPr>
        <w:t xml:space="preserve">1.00</w:t>
      </w:r>
      <w:r>
        <w:rPr>
          <w:rFonts w:ascii="仿宋" w:eastAsia="仿宋" w:hAnsi="仿宋" w:cs="仿宋" w:hint="eastAsia"/>
          <w:sz w:val="32"/>
          <w:szCs w:val="32"/>
          <w:lang w:val="en-US" w:eastAsia="zh-CN"/>
        </w:rPr>
        <w:t xml:space="preserve">万元，支出决算为</w:t>
      </w:r>
      <w:r>
        <w:rPr>
          <w:rFonts w:ascii="仿宋" w:eastAsia="仿宋" w:hAnsi="仿宋" w:cs="仿宋" w:hint="eastAsia"/>
          <w:sz w:val="32"/>
          <w:szCs w:val="32"/>
          <w:lang w:val="en-US" w:eastAsia="zh-CN"/>
        </w:rPr>
        <w:t xml:space="preserve">1.00</w:t>
      </w:r>
      <w:r>
        <w:rPr>
          <w:rFonts w:ascii="仿宋" w:eastAsia="仿宋" w:hAnsi="仿宋" w:cs="仿宋" w:hint="eastAsia"/>
          <w:sz w:val="32"/>
          <w:szCs w:val="32"/>
          <w:lang w:val="en-US" w:eastAsia="zh-CN"/>
        </w:rPr>
        <w:t xml:space="preserve">万元，完成预算的</w:t>
      </w:r>
      <w:r>
        <w:rPr>
          <w:rFonts w:ascii="仿宋" w:eastAsia="仿宋" w:hAnsi="仿宋" w:cs="仿宋" w:hint="eastAsia"/>
          <w:sz w:val="32"/>
          <w:szCs w:val="32"/>
          <w:lang w:val="en-US" w:eastAsia="zh-CN"/>
        </w:rPr>
        <w:t xml:space="preserve">99.85</w:t>
      </w:r>
      <w:r>
        <w:rPr>
          <w:rFonts w:ascii="仿宋" w:eastAsia="仿宋" w:hAnsi="仿宋" w:cs="仿宋" w:hint="eastAsia"/>
          <w:sz w:val="32"/>
          <w:szCs w:val="32"/>
          <w:lang w:val="en-US" w:eastAsia="zh-CN"/>
        </w:rPr>
        <w:t xml:space="preserve">%。</w:t>
      </w:r>
      <w:r>
        <w:rPr>
          <w:rFonts w:ascii="仿宋" w:eastAsia="仿宋" w:hAnsi="仿宋" w:cs="仿宋" w:hint="eastAsia"/>
          <w:sz w:val="32"/>
          <w:szCs w:val="32"/>
          <w:lang w:val="en-US" w:eastAsia="zh-CN"/>
        </w:rPr>
        <w:t xml:space="preserve">决算数与预算数存在差异的主要原因是公车剩余少量油费。</w:t>
      </w:r>
      <w:r>
        <w:rPr>
          <w:rFonts w:ascii="仿宋" w:eastAsia="仿宋" w:hAnsi="仿宋" w:cs="仿宋" w:hint="eastAsia"/>
          <w:sz w:val="32"/>
          <w:szCs w:val="32"/>
          <w:lang w:val="en-US" w:eastAsia="zh-CN"/>
        </w:rPr>
        <w:t xml:space="preserve">其中：</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b/>
          <w:bCs/>
          <w:sz w:val="32"/>
          <w:szCs w:val="32"/>
          <w:lang w:val="en-US" w:eastAsia="zh-CN"/>
        </w:rPr>
        <w:t xml:space="preserve">公务用车购置支出</w:t>
      </w:r>
      <w:r>
        <w:rPr>
          <w:rFonts w:ascii="仿宋" w:eastAsia="仿宋" w:hAnsi="仿宋" w:cs="仿宋" w:hint="eastAsia"/>
          <w:sz w:val="32"/>
          <w:szCs w:val="32"/>
          <w:lang w:val="en-US" w:eastAsia="zh-CN"/>
        </w:rPr>
        <w:t xml:space="preserve">为0万元，购置车辆0辆。</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b/>
          <w:bCs/>
          <w:sz w:val="32"/>
          <w:szCs w:val="32"/>
          <w:lang w:val="en-US" w:eastAsia="zh-CN"/>
        </w:rPr>
        <w:t xml:space="preserve">公务用车运行维护支出</w:t>
      </w:r>
      <w:r>
        <w:rPr>
          <w:rFonts w:ascii="仿宋" w:eastAsia="仿宋" w:hAnsi="仿宋" w:cs="仿宋" w:hint="eastAsia"/>
          <w:sz w:val="32"/>
          <w:szCs w:val="32"/>
          <w:lang w:val="en-US" w:eastAsia="zh-CN"/>
        </w:rPr>
        <w:t xml:space="preserve">1.00</w:t>
      </w:r>
      <w:r>
        <w:rPr>
          <w:rFonts w:ascii="仿宋" w:eastAsia="仿宋" w:hAnsi="仿宋" w:cs="仿宋" w:hint="eastAsia"/>
          <w:sz w:val="32"/>
          <w:szCs w:val="32"/>
          <w:lang w:val="en-US" w:eastAsia="zh-CN"/>
        </w:rPr>
        <w:t xml:space="preserve">万元</w:t>
      </w:r>
      <w:r>
        <w:rPr>
          <w:rFonts w:ascii="仿宋" w:eastAsia="仿宋" w:hAnsi="仿宋" w:cs="仿宋" w:hint="eastAsia"/>
          <w:sz w:val="32"/>
          <w:szCs w:val="32"/>
          <w:lang w:val="en-US" w:eastAsia="zh-CN"/>
        </w:rPr>
        <w:t xml:space="preserve">。主要用于审车费用及油费</w:t>
      </w:r>
      <w:r>
        <w:rPr>
          <w:rFonts w:ascii="仿宋" w:eastAsia="仿宋" w:hAnsi="仿宋" w:cs="仿宋" w:hint="eastAsia"/>
          <w:sz w:val="32"/>
          <w:szCs w:val="32"/>
          <w:lang w:val="en-US" w:eastAsia="zh-CN"/>
        </w:rPr>
        <w:t xml:space="preserve">。2025年期末，单位开支财政拨款的公务用车保有量为</w:t>
      </w:r>
      <w:r>
        <w:rPr>
          <w:rFonts w:ascii="仿宋" w:eastAsia="仿宋" w:hAnsi="仿宋" w:cs="仿宋" w:hint="eastAsia"/>
          <w:sz w:val="32"/>
          <w:szCs w:val="32"/>
          <w:lang w:val="en-US" w:eastAsia="zh-CN"/>
        </w:rPr>
        <w:t xml:space="preserve">1</w:t>
      </w:r>
      <w:r>
        <w:rPr>
          <w:rFonts w:ascii="仿宋" w:eastAsia="仿宋" w:hAnsi="仿宋" w:cs="仿宋" w:hint="eastAsia"/>
          <w:sz w:val="32"/>
          <w:szCs w:val="32"/>
          <w:lang w:val="en-US" w:eastAsia="zh-CN"/>
        </w:rPr>
        <w:t xml:space="preserve">辆。</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_GB2312" w:eastAsia="仿宋_GB2312" w:hAnsi="仿宋_GB2312" w:cs="仿宋_GB2312" w:hint="eastAsia"/>
          <w:b/>
          <w:bCs/>
          <w:sz w:val="32"/>
          <w:szCs w:val="32"/>
          <w:lang w:val="en-US" w:eastAsia="zh-CN"/>
        </w:rPr>
        <w:t xml:space="preserve">3.公务接待费</w:t>
      </w:r>
      <w:r>
        <w:rPr>
          <w:rFonts w:ascii="仿宋" w:eastAsia="仿宋" w:hAnsi="仿宋" w:cs="仿宋" w:hint="eastAsia"/>
          <w:sz w:val="32"/>
          <w:szCs w:val="32"/>
          <w:lang w:val="en-US" w:eastAsia="zh-CN"/>
        </w:rPr>
        <w:t xml:space="preserve">预算为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万元，支出决算为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万元，完成预算的</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w:t>
      </w:r>
      <w:r>
        <w:rPr>
          <w:rFonts w:ascii="仿宋" w:eastAsia="仿宋" w:hAnsi="仿宋" w:cs="仿宋" w:hint="eastAsia"/>
          <w:sz w:val="32"/>
          <w:szCs w:val="32"/>
          <w:lang w:val="en-US" w:eastAsia="zh-CN"/>
        </w:rPr>
        <w:t xml:space="preserve">决算数与预算数无差异。</w:t>
      </w:r>
      <w:r>
        <w:rPr>
          <w:rFonts w:ascii="仿宋" w:eastAsia="仿宋" w:hAnsi="仿宋" w:cs="仿宋" w:hint="eastAsia"/>
          <w:sz w:val="32"/>
          <w:szCs w:val="32"/>
          <w:lang w:val="en-US" w:eastAsia="zh-CN"/>
        </w:rPr>
        <w:t xml:space="preserve">其中：</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外宾接待支出0.00万元。2025年共接待国（境）外来访团组0个、来访外宾0人次（不包含陪同人员）。</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_GB2312" w:eastAsia="仿宋_GB2312" w:hAnsi="仿宋_GB2312" w:cs="仿宋_GB2312" w:hint="eastAsia"/>
          <w:sz w:val="32"/>
          <w:szCs w:val="32"/>
          <w:lang w:val="en-US" w:eastAsia="zh-CN"/>
        </w:rPr>
      </w:pPr>
      <w:r>
        <w:rPr>
          <w:rFonts w:ascii="仿宋" w:eastAsia="仿宋" w:hAnsi="仿宋" w:cs="仿宋" w:hint="eastAsia"/>
          <w:sz w:val="32"/>
          <w:szCs w:val="32"/>
          <w:lang w:val="en-US" w:eastAsia="zh-CN"/>
        </w:rPr>
        <w:t xml:space="preserve">其他国内公务接待支出0.00万元。2025年共接待国内来访团组0个、来宾0人次（不包括陪同人员）。</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r>
        <w:rPr>
          <w:rFonts w:ascii="黑体" w:eastAsia="黑体" w:hAnsi="黑体" w:cs="黑体" w:hint="eastAsia"/>
          <w:sz w:val="32"/>
          <w:szCs w:val="32"/>
          <w:lang w:val="en-US" w:eastAsia="zh-CN"/>
        </w:rPr>
        <w:t xml:space="preserve">十、机关运行经费支出情况说明</w:t>
      </w:r>
      <w:bookmarkEnd w:id="10"/>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我单位不是行政机关，也不是参照公务员法管理的事业单位，没有机关运行经费支出。</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11" w:name="_Toc26462"/>
      <w:r>
        <w:rPr>
          <w:rFonts w:ascii="黑体" w:eastAsia="黑体" w:hAnsi="黑体" w:cs="黑体" w:hint="eastAsia"/>
          <w:sz w:val="32"/>
          <w:szCs w:val="32"/>
          <w:lang w:val="en-US" w:eastAsia="zh-CN"/>
        </w:rPr>
        <w:t xml:space="preserve">十一、政府采购支出情况说明</w:t>
      </w:r>
      <w:bookmarkEnd w:id="11"/>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2025年度政府采购支出总额</w:t>
      </w:r>
      <w:r>
        <w:rPr>
          <w:rFonts w:ascii="仿宋" w:eastAsia="仿宋" w:hAnsi="仿宋" w:cs="仿宋" w:hint="eastAsia"/>
          <w:sz w:val="32"/>
          <w:szCs w:val="32"/>
          <w:lang w:val="en-US" w:eastAsia="zh-CN"/>
        </w:rPr>
        <w:t xml:space="preserve">37.95</w:t>
      </w:r>
      <w:r>
        <w:rPr>
          <w:rFonts w:ascii="仿宋" w:eastAsia="仿宋" w:hAnsi="仿宋" w:cs="仿宋" w:hint="eastAsia"/>
          <w:sz w:val="32"/>
          <w:szCs w:val="32"/>
          <w:lang w:val="en-US" w:eastAsia="zh-CN"/>
        </w:rPr>
        <w:t xml:space="preserve">万元，其中：政府采购货物支出</w:t>
      </w:r>
      <w:r>
        <w:rPr>
          <w:rFonts w:ascii="仿宋" w:eastAsia="仿宋" w:hAnsi="仿宋" w:cs="仿宋" w:hint="eastAsia"/>
          <w:sz w:val="32"/>
          <w:szCs w:val="32"/>
          <w:lang w:val="en-US" w:eastAsia="zh-CN"/>
        </w:rPr>
        <w:t xml:space="preserve">37.95</w:t>
      </w:r>
      <w:r>
        <w:rPr>
          <w:rFonts w:ascii="仿宋" w:eastAsia="仿宋" w:hAnsi="仿宋" w:cs="仿宋" w:hint="eastAsia"/>
          <w:sz w:val="32"/>
          <w:szCs w:val="32"/>
          <w:lang w:val="en-US" w:eastAsia="zh-CN"/>
        </w:rPr>
        <w:t xml:space="preserve">万元、政府采购工程支出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万元、政府采购服务支出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万元。授予中小企业合同金额</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万元，占政府采购支出总额的</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%，其中：授予小微企业合同金额</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万元，占授予中小企业合同金额的</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12" w:name="_Toc16274"/>
      <w:r>
        <w:rPr>
          <w:rFonts w:ascii="黑体" w:eastAsia="黑体" w:hAnsi="黑体" w:cs="黑体" w:hint="eastAsia"/>
          <w:sz w:val="32"/>
          <w:szCs w:val="32"/>
          <w:lang w:val="en-US" w:eastAsia="zh-CN"/>
        </w:rPr>
        <w:t xml:space="preserve">十二、国有资产占用情况说明</w:t>
      </w:r>
      <w:bookmarkEnd w:id="12"/>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2025年期末，我单位共有车辆</w:t>
      </w:r>
      <w:r>
        <w:rPr>
          <w:rFonts w:ascii="仿宋" w:eastAsia="仿宋" w:hAnsi="仿宋" w:cs="仿宋" w:hint="eastAsia"/>
          <w:sz w:val="32"/>
          <w:szCs w:val="32"/>
          <w:lang w:val="en-US" w:eastAsia="zh-CN"/>
        </w:rPr>
        <w:t xml:space="preserve">1</w:t>
      </w:r>
      <w:r>
        <w:rPr>
          <w:rFonts w:ascii="仿宋" w:eastAsia="仿宋" w:hAnsi="仿宋" w:cs="仿宋" w:hint="eastAsia"/>
          <w:sz w:val="32"/>
          <w:szCs w:val="32"/>
          <w:lang w:val="en-US" w:eastAsia="zh-CN"/>
        </w:rPr>
        <w:t xml:space="preserve">辆，其中：省级领导干部用车</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辆、主要领导干部用车</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辆、机要通信用车</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辆、应急保障车</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辆、执法执勤用车</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辆、特种专业技术用车</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辆、离退休干部用车</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辆、其他用车</w:t>
      </w:r>
      <w:r>
        <w:rPr>
          <w:rFonts w:ascii="仿宋" w:eastAsia="仿宋" w:hAnsi="仿宋" w:cs="仿宋" w:hint="eastAsia"/>
          <w:sz w:val="32"/>
          <w:szCs w:val="32"/>
          <w:lang w:val="en-US" w:eastAsia="zh-CN"/>
        </w:rPr>
        <w:t xml:space="preserve">1</w:t>
      </w:r>
      <w:r>
        <w:rPr>
          <w:rFonts w:ascii="仿宋" w:eastAsia="仿宋" w:hAnsi="仿宋" w:cs="仿宋" w:hint="eastAsia"/>
          <w:sz w:val="32"/>
          <w:szCs w:val="32"/>
          <w:lang w:val="en-US" w:eastAsia="zh-CN"/>
        </w:rPr>
        <w:t xml:space="preserve">辆；单位价值100万元（含）以上设备（不含车辆）</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台（套）。</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13" w:name="_Toc16028"/>
      <w:r>
        <w:rPr>
          <w:rFonts w:ascii="黑体" w:eastAsia="黑体" w:hAnsi="黑体" w:cs="黑体" w:hint="eastAsia"/>
          <w:sz w:val="32"/>
          <w:szCs w:val="32"/>
          <w:lang w:val="en-US" w:eastAsia="zh-CN"/>
        </w:rPr>
        <w:t xml:space="preserve">十三、预算绩效评价情况说明</w:t>
      </w:r>
      <w:bookmarkEnd w:id="13"/>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2"/>
        <w:rPr>
          <w:rFonts w:ascii="楷体" w:eastAsia="楷体" w:hAnsi="楷体" w:cs="楷体" w:hint="eastAsia"/>
          <w:b/>
          <w:bCs/>
          <w:sz w:val="32"/>
          <w:szCs w:val="32"/>
          <w:lang w:val="en-US" w:eastAsia="zh-CN"/>
        </w:rPr>
      </w:pPr>
      <w:r>
        <w:rPr>
          <w:rFonts w:ascii="楷体" w:eastAsia="楷体" w:hAnsi="楷体" w:cs="楷体" w:hint="eastAsia"/>
          <w:b/>
          <w:bCs/>
          <w:sz w:val="32"/>
          <w:szCs w:val="32"/>
          <w:lang w:val="en-US" w:eastAsia="zh-CN"/>
        </w:rPr>
        <w:t xml:space="preserve">（一）绩效评价工作开展情况。</w:t>
      </w:r>
    </w:p>
    <w:p>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hint="default"/>
          <w:kern w:val="0.0"/>
          <w:sz w:val="32"/>
          <w:szCs w:val="32"/>
        </w:rPr>
      </w:pPr>
      <w:bookmarkStart w:id="14" w:name="_Toc22396"/>
      <w:r>
        <w:rPr>
          <w:rFonts w:ascii="仿宋_GB2312" w:eastAsia="仿宋_GB2312" w:hAnsi="Times New Roman" w:cs="仿宋_GB2312" w:hint="default"/>
          <w:kern w:val="0.0"/>
          <w:sz w:val="32"/>
          <w:szCs w:val="32"/>
          <w:lang w:val="en-US" w:eastAsia="zh-CN"/>
        </w:rPr>
        <w:t xml:space="preserve">根据预算绩效管理要求，本部门全面开展2025年度预算项目支出绩效自评，涉及项目6个，预算支出228.22万元。</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楷体" w:eastAsia="楷体" w:hAnsi="楷体" w:cs="楷体" w:hint="eastAsia"/>
          <w:b/>
          <w:bCs/>
          <w:sz w:val="32"/>
          <w:szCs w:val="32"/>
          <w:lang w:val="en-US" w:eastAsia="zh-CN"/>
        </w:rPr>
      </w:pPr>
      <w:r>
        <w:rPr>
          <w:rFonts w:ascii="楷体" w:eastAsia="楷体" w:hAnsi="楷体" w:cs="楷体" w:hint="eastAsia"/>
          <w:b/>
          <w:bCs/>
          <w:sz w:val="32"/>
          <w:szCs w:val="32"/>
          <w:lang w:val="en-US" w:eastAsia="zh-CN"/>
        </w:rPr>
        <w:t xml:space="preserve">（二）项目绩效自评结果。</w:t>
      </w:r>
      <w:bookmarkEnd w:id="14"/>
    </w:p>
    <w:p>
      <w:pPr>
        <w:keepNext w:val="0"/>
        <w:keepLines w:val="0"/>
        <w:widowControl/>
        <w:suppressLineNumbers w:val="0"/>
        <w:spacing w:before="0" w:beforeAutospacing="0" w:after="0" w:afterAutospacing="0" w:line="590" w:lineRule="exact"/>
        <w:ind w:left="0" w:right="0" w:firstLine="640" w:firstLineChars="200"/>
        <w:jc w:val="both"/>
        <w:rPr>
          <w:rFonts w:ascii="仿宋" w:eastAsia="仿宋" w:hAnsi="仿宋" w:cs="仿宋" w:hint="default"/>
          <w:kern w:val="0.0"/>
          <w:sz w:val="32"/>
          <w:szCs w:val="32"/>
          <w:lang w:val="en-US" w:eastAsia="zh-CN"/>
        </w:rPr>
      </w:pPr>
      <w:r>
        <w:rPr>
          <w:rFonts w:ascii="仿宋_GB2312" w:eastAsia="仿宋_GB2312" w:hAnsi="Times New Roman" w:cs="仿宋_GB2312" w:hint="default"/>
          <w:kern w:val="0.0"/>
          <w:sz w:val="32"/>
          <w:szCs w:val="32"/>
          <w:lang w:val="en-US" w:eastAsia="zh-CN"/>
        </w:rPr>
        <w:t xml:space="preserve">结合工作实际，我单位在2025年单位决算中反映市直学校保安经费等6个项目的绩效自评结果。1.2025年城乡义务教育经费保障机制公用经费市级配套资金-初中项目绩效自评情况：根据年初设定的绩效目标，项目绩效自评得分为100分。项目全年预算数为41万元，执行数为41万元，完成预算的100%。</w:t>
      </w:r>
    </w:p>
    <w:p>
      <w:pPr>
        <w:keepNext w:val="0"/>
        <w:keepLines w:val="0"/>
        <w:widowControl/>
        <w:suppressLineNumbers w:val="0"/>
        <w:spacing w:before="0" w:beforeAutospacing="0" w:after="0" w:afterAutospacing="0" w:line="590" w:lineRule="exact"/>
        <w:ind w:left="0" w:right="0" w:firstLine="640" w:firstLineChars="200"/>
        <w:jc w:val="both"/>
        <w:rPr>
          <w:rFonts w:ascii="仿宋" w:eastAsia="仿宋" w:hAnsi="仿宋" w:cs="仿宋" w:hint="default"/>
          <w:kern w:val="0.0"/>
          <w:sz w:val="32"/>
          <w:szCs w:val="32"/>
          <w:lang w:val="en-US" w:eastAsia="zh-CN"/>
        </w:rPr>
      </w:pPr>
      <w:r>
        <w:rPr>
          <w:rFonts w:ascii="仿宋_GB2312" w:eastAsia="仿宋_GB2312" w:hAnsi="Times New Roman" w:cs="仿宋_GB2312" w:hint="default"/>
          <w:kern w:val="0.0"/>
          <w:sz w:val="32"/>
          <w:szCs w:val="32"/>
          <w:lang w:val="en-US" w:eastAsia="zh-CN"/>
        </w:rPr>
        <w:t xml:space="preserve">2.市直学校保安经费项目绩效自评情况：根据年初设定的绩效目标，项目绩效自评得分为100分。项目全年预算数为24万元，执行数为24万元，完成预算的100%。</w:t>
      </w:r>
    </w:p>
    <w:p>
      <w:pPr>
        <w:keepNext w:val="0"/>
        <w:keepLines w:val="0"/>
        <w:widowControl/>
        <w:suppressLineNumbers w:val="0"/>
        <w:spacing w:before="0" w:beforeAutospacing="0" w:after="0" w:afterAutospacing="0" w:line="590" w:lineRule="exact"/>
        <w:ind w:left="0" w:right="0" w:firstLine="640" w:firstLineChars="200"/>
        <w:jc w:val="both"/>
        <w:rPr>
          <w:rFonts w:ascii="仿宋" w:eastAsia="仿宋" w:hAnsi="仿宋" w:cs="仿宋" w:hint="default"/>
          <w:kern w:val="0.0"/>
          <w:sz w:val="32"/>
          <w:szCs w:val="32"/>
          <w:lang w:val="en-US" w:eastAsia="zh-CN"/>
        </w:rPr>
      </w:pPr>
      <w:r>
        <w:rPr>
          <w:rFonts w:ascii="仿宋_GB2312" w:eastAsia="仿宋_GB2312" w:hAnsi="Times New Roman" w:cs="仿宋_GB2312" w:hint="default"/>
          <w:kern w:val="0.0"/>
          <w:sz w:val="32"/>
          <w:szCs w:val="32"/>
          <w:lang w:val="en-US" w:eastAsia="zh-CN"/>
        </w:rPr>
        <w:t xml:space="preserve">3.提前下达2025年“三区”人才支持计划教师专项补助资金项目绩效自评情况：根据年初设定的绩效目标，项目绩效自评得分为100分。项目全年预算数为1万元，执行数为1万元，完成预算的100%。</w:t>
      </w:r>
    </w:p>
    <w:p>
      <w:pPr>
        <w:keepNext w:val="0"/>
        <w:keepLines w:val="0"/>
        <w:widowControl/>
        <w:suppressLineNumbers w:val="0"/>
        <w:spacing w:before="0" w:beforeAutospacing="0" w:after="0" w:afterAutospacing="0" w:line="590" w:lineRule="exact"/>
        <w:ind w:left="0" w:right="0" w:firstLine="640" w:firstLineChars="200"/>
        <w:jc w:val="both"/>
        <w:rPr>
          <w:rFonts w:ascii="仿宋" w:eastAsia="仿宋" w:hAnsi="仿宋" w:cs="仿宋" w:hint="default"/>
          <w:kern w:val="0.0"/>
          <w:sz w:val="32"/>
          <w:szCs w:val="32"/>
          <w:lang w:val="en-US" w:eastAsia="zh-CN"/>
        </w:rPr>
      </w:pPr>
      <w:r>
        <w:rPr>
          <w:rFonts w:ascii="仿宋_GB2312" w:eastAsia="仿宋_GB2312" w:hAnsi="Times New Roman" w:cs="仿宋_GB2312" w:hint="default"/>
          <w:kern w:val="0.0"/>
          <w:sz w:val="32"/>
          <w:szCs w:val="32"/>
          <w:lang w:val="en-US" w:eastAsia="zh-CN"/>
        </w:rPr>
        <w:t xml:space="preserve">4.市直学校校长职级待遇项目绩效自评情况：根据年初设定的绩效目标，项目绩效自评得分为100分。项目全年预算数为2.72万元，执行数为2.72万元，完成预算的100%。</w:t>
      </w:r>
    </w:p>
    <w:p>
      <w:pPr>
        <w:keepNext w:val="0"/>
        <w:keepLines w:val="0"/>
        <w:widowControl/>
        <w:suppressLineNumbers w:val="0"/>
        <w:spacing w:before="0" w:beforeAutospacing="0" w:after="0" w:afterAutospacing="0" w:line="590" w:lineRule="exact"/>
        <w:ind w:left="0" w:right="0" w:firstLine="640" w:firstLineChars="200"/>
        <w:jc w:val="both"/>
        <w:rPr>
          <w:rFonts w:ascii="仿宋" w:eastAsia="仿宋" w:hAnsi="仿宋" w:cs="仿宋" w:hint="default"/>
          <w:kern w:val="0.0"/>
          <w:sz w:val="32"/>
          <w:szCs w:val="32"/>
          <w:lang w:val="en-US" w:eastAsia="zh-CN"/>
        </w:rPr>
      </w:pPr>
      <w:r>
        <w:rPr>
          <w:rFonts w:ascii="仿宋_GB2312" w:eastAsia="仿宋_GB2312" w:hAnsi="Times New Roman" w:cs="仿宋_GB2312" w:hint="default"/>
          <w:kern w:val="0.0"/>
          <w:sz w:val="32"/>
          <w:szCs w:val="32"/>
          <w:lang w:val="en-US" w:eastAsia="zh-CN"/>
        </w:rPr>
        <w:t xml:space="preserve">5.信访救助金项目绩效自评情况：根据年初设定的绩效目标，项目绩效自评得分为100分。项目全年预算数为20万元，执行数为20万元，完成预算的100%。</w:t>
      </w:r>
    </w:p>
    <w:p>
      <w:pPr>
        <w:keepNext w:val="0"/>
        <w:keepLines w:val="0"/>
        <w:widowControl/>
        <w:suppressLineNumbers w:val="0"/>
        <w:spacing w:before="0" w:beforeAutospacing="0" w:after="0" w:afterAutospacing="0" w:line="590" w:lineRule="exact"/>
        <w:ind w:left="0" w:right="0" w:firstLine="640" w:firstLineChars="200"/>
        <w:jc w:val="both"/>
        <w:rPr>
          <w:rFonts w:ascii="仿宋" w:eastAsia="仿宋" w:hAnsi="仿宋" w:cs="仿宋" w:hint="default"/>
          <w:kern w:val="0.0"/>
          <w:sz w:val="32"/>
          <w:szCs w:val="32"/>
          <w:lang w:val="en-US" w:eastAsia="zh-CN"/>
        </w:rPr>
      </w:pPr>
      <w:r>
        <w:rPr>
          <w:rFonts w:ascii="仿宋_GB2312" w:eastAsia="仿宋_GB2312" w:hAnsi="Times New Roman" w:cs="仿宋_GB2312" w:hint="default"/>
          <w:kern w:val="0.0"/>
          <w:sz w:val="32"/>
          <w:szCs w:val="32"/>
          <w:lang w:val="en-US" w:eastAsia="zh-CN"/>
        </w:rPr>
        <w:t xml:space="preserve">6.2025年义务教育薄弱环节改善与能力提升资金项目绩效自评情况：根据年初设定的绩效目标，项目绩效自评得分为100分。项目全年预算数为139.5万元，执行数为139.5万元，完成预算的100%。</w:t>
      </w:r>
    </w:p>
    <w:p>
      <w:pPr>
        <w:pStyle w:val="BodyText"/>
        <w:rPr>
          <w:rFonts w:ascii="仿宋" w:eastAsia="仿宋" w:hAnsi="仿宋" w:cs="仿宋" w:hint="default"/>
          <w:kern w:val="0.0"/>
          <w:sz w:val="32"/>
          <w:szCs w:val="32"/>
          <w:lang w:val="en-US" w:eastAsia="zh-CN"/>
        </w:rPr>
      </w:pPr>
    </w:p>
    <w:p>
      <w:pPr>
        <w:pStyle w:val="BodyText"/>
        <w:rPr>
          <w:rFonts w:ascii="仿宋" w:eastAsia="仿宋" w:hAnsi="仿宋" w:cs="仿宋" w:hint="default"/>
          <w:kern w:val="0.0"/>
          <w:sz w:val="32"/>
          <w:szCs w:val="32"/>
          <w:lang w:val="en-US" w:eastAsia="zh-CN"/>
        </w:rPr>
      </w:pPr>
    </w:p>
    <w:p>
      <w:pPr>
        <w:pStyle w:val="BodyText"/>
        <w:rPr>
          <w:rFonts w:ascii="仿宋" w:eastAsia="仿宋" w:hAnsi="仿宋" w:cs="仿宋" w:hint="default"/>
          <w:kern w:val="0.0"/>
          <w:sz w:val="32"/>
          <w:szCs w:val="32"/>
          <w:lang w:val="en-US" w:eastAsia="zh-CN"/>
        </w:rPr>
        <w:sectPr>
          <w:type w:val="continuous"/>
          <w:pgSz w:w="11906" w:h="16838" w:orient="portrait"/>
          <w:pgMar w:top="2098" w:right="1474" w:bottom="1984" w:left="1587" w:header="720" w:footer="720" w:gutter="0"/>
          <w:pgNumType w:fmt="numberInDash"/>
          <w:cols w:num="1" w:space="425">
            <w:col w:w="8845" w:space="425"/>
          </w:cols>
          <w:docGrid w:type="lines" w:linePitch="312" w:charSpace="0"/>
        </w:sectPr>
      </w:pPr>
    </w:p>
    <w:p>
      <w:pPr>
        <w:pStyle w:val="BodyText"/>
        <w:rPr>
          <w:rFonts w:ascii="仿宋" w:eastAsia="仿宋" w:hAnsi="仿宋" w:cs="仿宋" w:hint="default"/>
          <w:kern w:val="0.0"/>
          <w:sz w:val="32"/>
          <w:szCs w:val="32"/>
          <w:lang w:val="en-US" w:eastAsia="zh-CN"/>
        </w:rPr>
      </w:pPr>
    </w:p>
    <w:p>
      <w:pPr>
        <w:rPr>
          <w:rFonts w:hint="eastAsia"/>
        </w:rPr>
      </w:pPr>
      <w:r>
        <w:rPr>
          <w:rFonts w:ascii="黑体" w:eastAsia="黑体" w:hAnsi="宋体" w:cs="宋体" w:hint="eastAsia"/>
          <w:kern w:val="0.0"/>
          <w:sz w:val="28"/>
          <w:szCs w:val="28"/>
          <w:lang w:eastAsia="zh-CN"/>
        </w:rPr>
        <w:tab/>
      </w:r>
      <w:r>
        <w:rPr>
          <w:rFonts w:hint="eastAsia"/>
          <w:lang w:eastAsia="zh-CN"/>
        </w:rPr>
        <w:tab/>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pP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val="0"/>
        <w:suppressLineNumbers w:val="0"/>
        <w:spacing w:before="0" w:beforeAutospacing="0" w:after="0" w:afterAutospacing="0"/>
        <w:ind w:left="0" w:right="0"/>
        <w:jc w:val="center"/>
        <w:outlineLvl w:val="0"/>
        <w:rPr>
          <w:rFonts w:ascii="黑体" w:eastAsia="黑体" w:hAnsi="宋体" w:cs="黑体" w:hint="eastAsia"/>
          <w:kern w:val="2.0"/>
          <w:sz w:val="48"/>
          <w:szCs w:val="48"/>
        </w:rPr>
      </w:pPr>
      <w:r>
        <w:rPr>
          <w:rFonts w:ascii="黑体" w:eastAsia="黑体" w:hAnsi="宋体" w:cs="黑体" w:hint="eastAsia"/>
          <w:kern w:val="2.0"/>
          <w:sz w:val="48"/>
          <w:szCs w:val="48"/>
          <w:lang w:val="en-US" w:eastAsia="zh-CN"/>
        </w:rPr>
        <w:t xml:space="preserve">第四部分 名词解释</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48"/>
          <w:szCs w:val="48"/>
        </w:rPr>
      </w:pPr>
      <w:r>
        <w:rPr>
          <w:rFonts w:ascii="黑体" w:eastAsia="黑体" w:hAnsi="宋体" w:cs="黑体" w:hint="eastAsia"/>
          <w:kern w:val="2.0"/>
          <w:sz w:val="48"/>
          <w:szCs w:val="48"/>
          <w:lang w:val="en-US" w:eastAsia="zh-CN"/>
        </w:rPr>
        <w:t xml:space="preserve"> </w:t>
      </w:r>
    </w:p>
    <w:p>
      <w:pPr>
        <w:rPr>
          <w:rFonts w:ascii="黑体" w:eastAsia="黑体" w:hAnsi="宋体" w:cs="黑体" w:hint="eastAsia"/>
          <w:kern w:val="2.0"/>
          <w:sz w:val="48"/>
          <w:szCs w:val="48"/>
        </w:rPr>
        <w:sectPr>
          <w:pgSz w:w="11906" w:h="16838" w:orient="portrait"/>
          <w:pgMar w:top="1440" w:right="1531" w:bottom="1440" w:left="1587" w:header="850" w:footer="992" w:gutter="0"/>
          <w:pgNumType w:fmt="numberInDash"/>
          <w:cols w:num="1" w:space="425">
            <w:col w:w="8788" w:space="425"/>
          </w:cols>
          <w:docGrid w:type="lines" w:linePitch="317" w:charSpace="0"/>
        </w:sect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一、财政拨款收入：单位从同级政府财政部门取得的财政预算资金。</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二、事业收入：事业单位开展专业业务活动及其辅助活动取得的收入。</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三、上级补助收入：事业单位从主管部门和上级单位取得的非财政补助收入。</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四、附属单位上缴收入：事业单位取得附属独立核算单位根据有关规定上缴的收入。</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五、经营收入：事业单位在专业业务活动及其辅助活动之外开展非独立核算经营活动取得的收入。</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六、其他收入：单位取得的除“财政拨款收入”、“事业收入”、“上级补助收入”、“附属单位上缴收入”、“经营收入”以外的各项收入。</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七、使用非财政拨款结余：指事业单位使用以前年度积累的非财政拨款结余弥补当年收支差额的金额。</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八、年初结转和结余：指单位以前年度尚未完成、结转到本年仍按原规定用途继续使用的资金，或项目已完成等产生的结余资金。</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九、基本支出：为保障机构正常运转、完成日常工作任务而发生的人员支出和公用支出。</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十、项目支出：基本支出之外为完成特定行政任务和事业发展目标所发生的支出。</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十一、经营支出：指事业单位在专业业务活动及其辅助活动之外开展非独立核算经营活动发生的支出。</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十二、工资福利支出：单位支付给在职职工和编制外长期聘用人员的各类劳动报酬，以及为上述人员缴纳的各项社会保险费等。</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十三、商品和服务支出：单位购买商品和服务的支出。</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十四、对个人和家庭的补助支出：单位用于对个人和家庭的补助支出。</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十五、结余分配：指事业单位按照会计制度规定缴纳的所得税、提取的专用结余以及转入非财政拨款结余的金额等。</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十六、年末结转和结余：指单位按有关规定结转到下年或以后年度继续使用的资金，或项目已完成等产生的结余资金。</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pageBreakBefore w:val="0"/>
        <w:kinsoku/>
        <w:wordWrap/>
        <w:overflowPunct/>
        <w:topLinePunct w:val="0"/>
        <w:autoSpaceDE/>
        <w:autoSpaceDN/>
        <w:bidi w:val="0"/>
        <w:adjustRightInd/>
        <w:snapToGrid/>
        <w:jc w:val="center"/>
        <w:outlineLvl w:val="0"/>
        <w:rPr>
          <w:rFonts w:ascii="黑体" w:eastAsia="黑体" w:hAnsi="黑体" w:cs="黑体" w:hint="eastAsia"/>
          <w:sz w:val="48"/>
          <w:szCs w:val="48"/>
          <w:lang w:val="en-US" w:eastAsia="zh-CN"/>
        </w:rPr>
        <w:sectPr>
          <w:pgSz w:w="11906" w:h="16838" w:orient="portrait"/>
          <w:pgMar w:top="1928" w:right="1474" w:bottom="1701" w:left="1588" w:header="851" w:footer="992" w:gutter="0"/>
          <w:pgNumType w:fmt="decimal"/>
          <w:cols w:num="1" w:space="720">
            <w:col w:w="8844" w:space="720"/>
          </w:cols>
          <w:docGrid w:type="lines" w:linePitch="312" w:charSpace="0"/>
        </w:sectPr>
      </w:pPr>
      <w:bookmarkStart w:id="15" w:name="_Toc28713"/>
      <w:bookmarkStart w:id="16" w:name="_Toc10985"/>
      <w:bookmarkStart w:id="17" w:name="_Toc32252"/>
      <w:bookmarkStart w:id="18" w:name="_Toc23386"/>
      <w:r>
        <w:rPr>
          <w:rFonts w:ascii="黑体" w:eastAsia="黑体" w:hAnsi="黑体" w:cs="黑体" w:hint="eastAsia"/>
          <w:sz w:val="48"/>
          <w:szCs w:val="48"/>
          <w:lang w:val="en-US" w:eastAsia="zh-CN"/>
        </w:rPr>
        <w:t xml:space="preserve">第五部分  附件</w:t>
      </w:r>
      <w:bookmarkEnd w:id="15"/>
      <w:bookmarkEnd w:id="16"/>
      <w:bookmarkEnd w:id="17"/>
      <w:bookmarkEnd w:id="18"/>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tbl>
      <w:tblPr>
        <w:tblStyle w:val="NormalTable"/>
        <w:tblW w:w="5000" w:type="pct"/>
        <w:jc w:val="center"/>
        <w:tblLayout w:type="fixed"/>
        <w:tblCellMar>
          <w:left w:w="20" w:type="dxa"/>
          <w:right w:w="20" w:type="dxa"/>
        </w:tblCellMar>
      </w:tblPr>
      <w:tblGrid>
        <w:gridCol w:w="490"/>
        <w:gridCol w:w="491"/>
        <w:gridCol w:w="491"/>
        <w:gridCol w:w="491"/>
        <w:gridCol w:w="491"/>
        <w:gridCol w:w="491"/>
        <w:gridCol w:w="491"/>
        <w:gridCol w:w="491"/>
        <w:gridCol w:w="491"/>
        <w:gridCol w:w="491"/>
        <w:gridCol w:w="491"/>
        <w:gridCol w:w="491"/>
        <w:gridCol w:w="491"/>
        <w:gridCol w:w="491"/>
        <w:gridCol w:w="491"/>
        <w:gridCol w:w="491"/>
        <w:gridCol w:w="491"/>
      </w:tblGrid>
      <w:tr>
        <w:tblPrEx>
          <w:tblW w:w="5000" w:type="pct"/>
          <w:jc w:val="center"/>
          <w:tblLayout w:type="fixed"/>
          <w:tblCellMar>
            <w:left w:w="20" w:type="dxa"/>
            <w:right w:w="20" w:type="dxa"/>
          </w:tblCellMar>
        </w:tblPrEx>
        <w:trPr>
          <w:trHeight w:val="184"/>
          <w:jc w:val="center"/>
        </w:trPr>
        <w:tc>
          <w:tcPr>
            <w:tcW w:w="6647" w:type="dxa"/>
            <w:gridSpan w:val="17"/>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项目支出绩效自评情况表 </w:t>
            </w:r>
          </w:p>
        </w:tc>
      </w:tr>
      <w:tr>
        <w:tblPrEx>
          <w:tblW w:w="5000" w:type="pct"/>
          <w:jc w:val="center"/>
          <w:tblLayout w:type="fixed"/>
          <w:tblCellMar>
            <w:left w:w="20" w:type="dxa"/>
            <w:right w:w="20" w:type="dxa"/>
          </w:tblCellMar>
        </w:tblPrEx>
        <w:trPr>
          <w:trHeight w:val="133"/>
          <w:jc w:val="center"/>
        </w:trPr>
        <w:tc>
          <w:tcPr>
            <w:tcW w:w="6647" w:type="dxa"/>
            <w:gridSpan w:val="17"/>
            <w:tcBorders>
              <w:top w:val="single" w:sz="4" w:space="0" w:color="000000"/>
              <w:left w:val="single" w:sz="4" w:space="0" w:color="000000"/>
              <w:bottom w:val="single" w:sz="4" w:space="0" w:color="000000"/>
              <w:right w:val="single" w:sz="4" w:space="0" w:color="000000"/>
            </w:tcBorders>
            <w:shd w:val="clear" w:color="auto" w:fill="auto"/>
            <w:vAlign w:val="top"/>
          </w:tcPr>
          <w:p>
            <w:pPr>
              <w:snapToGrid w:val="0"/>
              <w:spacing w:before="0" w:beforeAutospacing="0" w:after="0" w:afterAutospacing="0" w:line="240" w:lineRule="auto"/>
              <w:jc w:val="center"/>
            </w:pPr>
            <w:r>
              <w:rPr>
                <w:rFonts w:ascii="宋体" w:eastAsia="宋体" w:hAnsi="宋体" w:cs="宋体"/>
                <w:b w:val="0"/>
                <w:i w:val="0"/>
                <w:color w:val="auto"/>
                <w:sz w:val="21"/>
              </w:rPr>
              <w:t xml:space="preserve">2026年09月</w:t>
            </w:r>
          </w:p>
        </w:tc>
      </w:tr>
      <w:tr>
        <w:tblPrEx>
          <w:tblW w:w="5000" w:type="pct"/>
          <w:jc w:val="center"/>
          <w:tblLayout w:type="fixed"/>
          <w:tblCellMar>
            <w:left w:w="20" w:type="dxa"/>
            <w:right w:w="20" w:type="dxa"/>
          </w:tblCellMar>
        </w:tblPrEx>
        <w:trPr>
          <w:trHeight w:val="102"/>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项目名称</w:t>
            </w:r>
          </w:p>
        </w:tc>
        <w:tc>
          <w:tcPr>
            <w:tcW w:w="5474" w:type="dxa"/>
            <w:gridSpan w:val="14"/>
            <w:tcBorders>
              <w:top w:val="single" w:sz="4" w:space="0" w:color="000000"/>
              <w:left w:val="single" w:sz="4" w:space="0" w:color="000000"/>
              <w:bottom w:val="single" w:sz="4" w:space="0" w:color="000000"/>
              <w:right w:val="single" w:sz="4" w:space="0" w:color="000000"/>
            </w:tcBorders>
            <w:shd w:val="clear" w:color="auto" w:fill="auto"/>
            <w:vAlign w:val="top"/>
          </w:tcPr>
          <w:p>
            <w:pPr>
              <w:snapToGrid w:val="0"/>
              <w:spacing w:before="0" w:beforeAutospacing="0" w:after="0" w:afterAutospacing="0" w:line="240" w:lineRule="auto"/>
              <w:jc w:val="center"/>
            </w:pPr>
            <w:r>
              <w:rPr>
                <w:rFonts w:ascii="宋体" w:eastAsia="宋体" w:hAnsi="宋体" w:cs="宋体"/>
                <w:b w:val="0"/>
                <w:i w:val="0"/>
                <w:color w:val="auto"/>
                <w:sz w:val="21"/>
              </w:rPr>
              <w:t xml:space="preserve">【公用经费】2025年城乡义务教育经费保障机制公用经费市级配套资金-初中</w:t>
            </w:r>
          </w:p>
        </w:tc>
      </w:tr>
      <w:tr>
        <w:tblPrEx>
          <w:tblW w:w="5000" w:type="pct"/>
          <w:jc w:val="center"/>
          <w:tblLayout w:type="fixed"/>
          <w:tblCellMar>
            <w:left w:w="20" w:type="dxa"/>
            <w:right w:w="20" w:type="dxa"/>
          </w:tblCellMar>
        </w:tblPrEx>
        <w:trPr>
          <w:trHeight w:val="102"/>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主管部门</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许昌市教育局</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实施单位</w:t>
            </w: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许昌市第六中学</w:t>
            </w:r>
          </w:p>
        </w:tc>
      </w:tr>
      <w:tr>
        <w:tblPrEx>
          <w:tblW w:w="5000" w:type="pct"/>
          <w:jc w:val="center"/>
          <w:tblLayout w:type="fixed"/>
          <w:tblCellMar>
            <w:left w:w="20" w:type="dxa"/>
            <w:right w:w="20" w:type="dxa"/>
          </w:tblCellMar>
        </w:tblPrEx>
        <w:trPr>
          <w:trHeight w:val="102"/>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项目资金                (万元)</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年初预算数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全年预算数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全年执行数</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分值</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执行率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得分</w:t>
            </w:r>
          </w:p>
        </w:tc>
      </w:tr>
      <w:tr>
        <w:tblPrEx>
          <w:tblW w:w="5000" w:type="pct"/>
          <w:jc w:val="center"/>
          <w:tblLayout w:type="fixed"/>
          <w:tblCellMar>
            <w:left w:w="20" w:type="dxa"/>
            <w:right w:w="20" w:type="dxa"/>
          </w:tblCellMar>
        </w:tblPrEx>
        <w:trPr>
          <w:trHeight w:val="108"/>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  年度资金总额：</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41</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41</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41</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100.0 %</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10.00</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财政拨款</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41</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41</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41</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100.0 %</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财政专户管理资金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单位资金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r>
      <w:tr>
        <w:tblPrEx>
          <w:tblW w:w="5000" w:type="pct"/>
          <w:jc w:val="center"/>
          <w:tblLayout w:type="fixed"/>
          <w:tblCellMar>
            <w:left w:w="20" w:type="dxa"/>
            <w:right w:w="20" w:type="dxa"/>
          </w:tblCellMar>
        </w:tblPrEx>
        <w:trPr>
          <w:trHeight w:val="102"/>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资金管理情况</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情况说明</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分值（20）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得分</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存在问题和改进措施</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安排科学性</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项目安排科学合理</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拨付合规性</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资金拨付合法合规</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使用规范性</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资金使用合理规范</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预算绩效管理情况</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绩效管理贯穿项目实施全过程，监督有效，效果良好</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49"/>
          <w:jc w:val="center"/>
        </w:trPr>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年度总体目标</w:t>
            </w: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预期目标</w:t>
            </w:r>
          </w:p>
        </w:tc>
        <w:tc>
          <w:tcPr>
            <w:tcW w:w="391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实际完成情况</w:t>
            </w:r>
          </w:p>
        </w:tc>
      </w:tr>
      <w:tr>
        <w:tblPrEx>
          <w:tblW w:w="5000" w:type="pct"/>
          <w:jc w:val="center"/>
          <w:tblLayout w:type="fixed"/>
          <w:tblCellMar>
            <w:left w:w="20" w:type="dxa"/>
            <w:right w:w="20" w:type="dxa"/>
          </w:tblCellMar>
        </w:tblPrEx>
        <w:trPr>
          <w:trHeight w:val="507"/>
          <w:jc w:val="center"/>
        </w:trPr>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vAlign w:val="top"/>
          </w:tcPr>
          <w:p>
            <w:pPr>
              <w:snapToGrid w:val="0"/>
              <w:spacing w:before="0" w:beforeAutospacing="0" w:after="0" w:afterAutospacing="0" w:line="240" w:lineRule="auto"/>
              <w:jc w:val="center"/>
            </w:pPr>
            <w:r>
              <w:rPr>
                <w:rFonts w:ascii="宋体" w:eastAsia="宋体" w:hAnsi="宋体" w:cs="宋体"/>
                <w:b w:val="0"/>
                <w:i w:val="0"/>
                <w:color w:val="auto"/>
                <w:sz w:val="21"/>
              </w:rPr>
              <w:t xml:space="preserve">保障学校教育教学正常开展，确保教学工作顺利进行。</w:t>
            </w:r>
          </w:p>
        </w:tc>
        <w:tc>
          <w:tcPr>
            <w:tcW w:w="3910" w:type="dxa"/>
            <w:gridSpan w:val="10"/>
            <w:tcBorders>
              <w:top w:val="single" w:sz="4" w:space="0" w:color="000000"/>
              <w:left w:val="single" w:sz="4" w:space="0" w:color="000000"/>
              <w:bottom w:val="single" w:sz="4" w:space="0" w:color="000000"/>
              <w:right w:val="single" w:sz="4" w:space="0" w:color="000000"/>
            </w:tcBorders>
            <w:shd w:val="clear" w:color="auto" w:fill="auto"/>
            <w:vAlign w:val="top"/>
          </w:tcPr>
          <w:p>
            <w:pPr>
              <w:snapToGrid w:val="0"/>
              <w:spacing w:before="0" w:beforeAutospacing="0" w:after="0" w:afterAutospacing="0" w:line="240" w:lineRule="auto"/>
              <w:jc w:val="center"/>
            </w:pPr>
            <w:r>
              <w:rPr>
                <w:rFonts w:ascii="宋体" w:eastAsia="宋体" w:hAnsi="宋体" w:cs="宋体"/>
                <w:b w:val="0"/>
                <w:i w:val="0"/>
                <w:color w:val="auto"/>
                <w:sz w:val="21"/>
              </w:rPr>
              <w:t xml:space="preserve">1、保证教育教学的正常进行；2、提高教育教学水平，提供优秀教学服务。</w:t>
            </w:r>
          </w:p>
        </w:tc>
      </w:tr>
      <w:tr>
        <w:tblPrEx>
          <w:tblW w:w="5000" w:type="pct"/>
          <w:jc w:val="center"/>
          <w:tblLayout w:type="fixed"/>
          <w:tblCellMar>
            <w:left w:w="20" w:type="dxa"/>
            <w:right w:w="20" w:type="dxa"/>
          </w:tblCellMar>
        </w:tblPrEx>
        <w:trPr>
          <w:trHeight w:val="102"/>
          <w:jc w:val="center"/>
        </w:trPr>
        <w:tc>
          <w:tcPr>
            <w:tcW w:w="6647" w:type="dxa"/>
            <w:gridSpan w:val="17"/>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绩效指标</w:t>
            </w:r>
          </w:p>
        </w:tc>
      </w:tr>
      <w:tr>
        <w:tblPrEx>
          <w:tblW w:w="5000" w:type="pct"/>
          <w:jc w:val="center"/>
          <w:tblLayout w:type="fixed"/>
          <w:tblCellMar>
            <w:left w:w="20" w:type="dxa"/>
            <w:right w:w="20" w:type="dxa"/>
          </w:tblCellMar>
        </w:tblPrEx>
        <w:trPr>
          <w:trHeight w:val="102"/>
          <w:jc w:val="center"/>
        </w:trPr>
        <w:tc>
          <w:tcPr>
            <w:tcW w:w="6647" w:type="dxa"/>
            <w:gridSpan w:val="17"/>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92"/>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一级指标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二级指标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三级指标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年度指标值</w:t>
            </w:r>
          </w:p>
        </w:tc>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实际值完成值</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分值</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得分</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偏差度</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偏差原因分析及改进措施</w:t>
            </w:r>
          </w:p>
        </w:tc>
      </w:tr>
      <w:tr>
        <w:tblPrEx>
          <w:tblW w:w="5000" w:type="pct"/>
          <w:jc w:val="center"/>
          <w:tblLayout w:type="fixed"/>
          <w:tblCellMar>
            <w:left w:w="20" w:type="dxa"/>
            <w:right w:w="20" w:type="dxa"/>
          </w:tblCellMar>
        </w:tblPrEx>
        <w:trPr>
          <w:trHeight w:val="92"/>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256"/>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成本指标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经济成本指标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公用经费资金拨付</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≤410000元</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410000元</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256"/>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产出指标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数量指标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服务师生人数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≥1500人</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1500人</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质量指标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资金支付准确率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时效指标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资金支付时间</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12月31日前</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256"/>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社会效益指标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保障教育教学工作正常运转</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保障</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256"/>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服务对象满意度指标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师生满意度</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≥95%</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256"/>
          <w:jc w:val="center"/>
        </w:trPr>
        <w:tc>
          <w:tcPr>
            <w:tcW w:w="4301"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总分</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r>
      <w:tr>
        <w:tblPrEx>
          <w:tblW w:w="5000" w:type="pct"/>
          <w:jc w:val="center"/>
          <w:tblLayout w:type="fixed"/>
          <w:tblCellMar>
            <w:left w:w="20" w:type="dxa"/>
            <w:right w:w="20" w:type="dxa"/>
          </w:tblCellMar>
        </w:tblPrEx>
        <w:trPr>
          <w:trHeight w:val="174"/>
          <w:jc w:val="center"/>
        </w:trPr>
        <w:tc>
          <w:tcPr>
            <w:tcW w:w="6647" w:type="dxa"/>
            <w:gridSpan w:val="17"/>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项目支出绩效自评情况表 </w:t>
            </w:r>
          </w:p>
        </w:tc>
      </w:tr>
      <w:tr>
        <w:tblPrEx>
          <w:tblW w:w="5000" w:type="pct"/>
          <w:jc w:val="center"/>
          <w:tblLayout w:type="fixed"/>
          <w:tblCellMar>
            <w:left w:w="20" w:type="dxa"/>
            <w:right w:w="20" w:type="dxa"/>
          </w:tblCellMar>
        </w:tblPrEx>
        <w:trPr>
          <w:trHeight w:val="102"/>
          <w:jc w:val="center"/>
        </w:trPr>
        <w:tc>
          <w:tcPr>
            <w:tcW w:w="6647" w:type="dxa"/>
            <w:gridSpan w:val="17"/>
            <w:tcBorders>
              <w:top w:val="single" w:sz="4" w:space="0" w:color="000000"/>
              <w:left w:val="single" w:sz="4" w:space="0" w:color="000000"/>
              <w:bottom w:val="single" w:sz="4" w:space="0" w:color="000000"/>
              <w:right w:val="single" w:sz="4" w:space="0" w:color="000000"/>
            </w:tcBorders>
            <w:shd w:val="clear" w:color="auto" w:fill="auto"/>
            <w:vAlign w:val="top"/>
          </w:tcPr>
          <w:p>
            <w:pPr>
              <w:snapToGrid w:val="0"/>
              <w:spacing w:before="0" w:beforeAutospacing="0" w:after="0" w:afterAutospacing="0" w:line="240" w:lineRule="auto"/>
              <w:jc w:val="center"/>
            </w:pPr>
            <w:r>
              <w:rPr>
                <w:rFonts w:ascii="宋体" w:eastAsia="宋体" w:hAnsi="宋体" w:cs="宋体"/>
                <w:b w:val="0"/>
                <w:i w:val="0"/>
                <w:color w:val="auto"/>
                <w:sz w:val="21"/>
              </w:rPr>
              <w:t xml:space="preserve">2026年09月</w:t>
            </w:r>
          </w:p>
        </w:tc>
      </w:tr>
      <w:tr>
        <w:tblPrEx>
          <w:tblW w:w="5000" w:type="pct"/>
          <w:jc w:val="center"/>
          <w:tblLayout w:type="fixed"/>
          <w:tblCellMar>
            <w:left w:w="20" w:type="dxa"/>
            <w:right w:w="20" w:type="dxa"/>
          </w:tblCellMar>
        </w:tblPrEx>
        <w:trPr>
          <w:trHeight w:val="102"/>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项目名称</w:t>
            </w:r>
          </w:p>
        </w:tc>
        <w:tc>
          <w:tcPr>
            <w:tcW w:w="5474" w:type="dxa"/>
            <w:gridSpan w:val="14"/>
            <w:tcBorders>
              <w:top w:val="single" w:sz="4" w:space="0" w:color="000000"/>
              <w:left w:val="single" w:sz="4" w:space="0" w:color="000000"/>
              <w:bottom w:val="single" w:sz="4" w:space="0" w:color="000000"/>
              <w:right w:val="single" w:sz="4" w:space="0" w:color="000000"/>
            </w:tcBorders>
            <w:shd w:val="clear" w:color="auto" w:fill="auto"/>
            <w:vAlign w:val="top"/>
          </w:tcPr>
          <w:p>
            <w:pPr>
              <w:snapToGrid w:val="0"/>
              <w:spacing w:before="0" w:beforeAutospacing="0" w:after="0" w:afterAutospacing="0" w:line="240" w:lineRule="auto"/>
              <w:jc w:val="center"/>
            </w:pPr>
            <w:r>
              <w:rPr>
                <w:rFonts w:ascii="宋体" w:eastAsia="宋体" w:hAnsi="宋体" w:cs="宋体"/>
                <w:b w:val="0"/>
                <w:i w:val="0"/>
                <w:color w:val="auto"/>
                <w:sz w:val="21"/>
              </w:rPr>
              <w:t xml:space="preserve">【基本运转】市直学校保安经费</w:t>
            </w:r>
          </w:p>
        </w:tc>
      </w:tr>
      <w:tr>
        <w:tblPrEx>
          <w:tblW w:w="5000" w:type="pct"/>
          <w:jc w:val="center"/>
          <w:tblLayout w:type="fixed"/>
          <w:tblCellMar>
            <w:left w:w="20" w:type="dxa"/>
            <w:right w:w="20" w:type="dxa"/>
          </w:tblCellMar>
        </w:tblPrEx>
        <w:trPr>
          <w:trHeight w:val="102"/>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主管部门</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许昌市教育局</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实施单位</w:t>
            </w: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许昌市第六中学</w:t>
            </w:r>
          </w:p>
        </w:tc>
      </w:tr>
      <w:tr>
        <w:tblPrEx>
          <w:tblW w:w="5000" w:type="pct"/>
          <w:jc w:val="center"/>
          <w:tblLayout w:type="fixed"/>
          <w:tblCellMar>
            <w:left w:w="20" w:type="dxa"/>
            <w:right w:w="20" w:type="dxa"/>
          </w:tblCellMar>
        </w:tblPrEx>
        <w:trPr>
          <w:trHeight w:val="102"/>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项目资金                (万元)</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年初预算数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全年预算数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全年执行数</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分值</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执行率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得分</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  年度资金总额：</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24</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24</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24</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100.0 %</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10.00</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财政拨款</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24</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24</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24</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100.0 %</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财政专户管理资金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单位资金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r>
      <w:tr>
        <w:tblPrEx>
          <w:tblW w:w="5000" w:type="pct"/>
          <w:jc w:val="center"/>
          <w:tblLayout w:type="fixed"/>
          <w:tblCellMar>
            <w:left w:w="20" w:type="dxa"/>
            <w:right w:w="20" w:type="dxa"/>
          </w:tblCellMar>
        </w:tblPrEx>
        <w:trPr>
          <w:trHeight w:val="102"/>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资金管理情况</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情况说明</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分值（20）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得分</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存在问题和改进措施</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安排科学性</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项目安排合理科学</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拨付合规性</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资金拨付合法合规</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使用规范性</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资金使用规范合理</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预算绩效管理情况</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绩效管理贯穿项目全过程，监督有效，效果良好</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年度总体目标</w:t>
            </w: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预期目标</w:t>
            </w:r>
          </w:p>
        </w:tc>
        <w:tc>
          <w:tcPr>
            <w:tcW w:w="391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实际完成情况</w:t>
            </w:r>
          </w:p>
        </w:tc>
      </w:tr>
      <w:tr>
        <w:tblPrEx>
          <w:tblW w:w="5000" w:type="pct"/>
          <w:jc w:val="center"/>
          <w:tblLayout w:type="fixed"/>
          <w:tblCellMar>
            <w:left w:w="20" w:type="dxa"/>
            <w:right w:w="20" w:type="dxa"/>
          </w:tblCellMar>
        </w:tblPrEx>
        <w:trPr>
          <w:trHeight w:val="102"/>
          <w:jc w:val="center"/>
        </w:trPr>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vAlign w:val="top"/>
          </w:tcPr>
          <w:p>
            <w:pPr>
              <w:snapToGrid w:val="0"/>
              <w:spacing w:before="0" w:beforeAutospacing="0" w:after="0" w:afterAutospacing="0" w:line="240" w:lineRule="auto"/>
              <w:jc w:val="center"/>
            </w:pPr>
            <w:r>
              <w:rPr>
                <w:rFonts w:ascii="宋体" w:eastAsia="宋体" w:hAnsi="宋体" w:cs="宋体"/>
                <w:b w:val="0"/>
                <w:i w:val="0"/>
                <w:color w:val="auto"/>
                <w:sz w:val="21"/>
              </w:rPr>
              <w:t xml:space="preserve">确保校园师生及财产安全</w:t>
            </w:r>
          </w:p>
        </w:tc>
        <w:tc>
          <w:tcPr>
            <w:tcW w:w="3910" w:type="dxa"/>
            <w:gridSpan w:val="10"/>
            <w:tcBorders>
              <w:top w:val="single" w:sz="4" w:space="0" w:color="000000"/>
              <w:left w:val="single" w:sz="4" w:space="0" w:color="000000"/>
              <w:bottom w:val="single" w:sz="4" w:space="0" w:color="000000"/>
              <w:right w:val="single" w:sz="4" w:space="0" w:color="000000"/>
            </w:tcBorders>
            <w:shd w:val="clear" w:color="auto" w:fill="auto"/>
            <w:vAlign w:val="top"/>
          </w:tcPr>
          <w:p>
            <w:pPr>
              <w:snapToGrid w:val="0"/>
              <w:spacing w:before="0" w:beforeAutospacing="0" w:after="0" w:afterAutospacing="0" w:line="240" w:lineRule="auto"/>
              <w:jc w:val="center"/>
            </w:pPr>
            <w:r>
              <w:rPr>
                <w:rFonts w:ascii="宋体" w:eastAsia="宋体" w:hAnsi="宋体" w:cs="宋体"/>
                <w:b w:val="0"/>
                <w:i w:val="0"/>
                <w:color w:val="auto"/>
                <w:sz w:val="21"/>
              </w:rPr>
              <w:t xml:space="preserve">确保校园师生及财产安全</w:t>
            </w:r>
          </w:p>
        </w:tc>
      </w:tr>
      <w:tr>
        <w:tblPrEx>
          <w:tblW w:w="5000" w:type="pct"/>
          <w:jc w:val="center"/>
          <w:tblLayout w:type="fixed"/>
          <w:tblCellMar>
            <w:left w:w="20" w:type="dxa"/>
            <w:right w:w="20" w:type="dxa"/>
          </w:tblCellMar>
        </w:tblPrEx>
        <w:trPr>
          <w:trHeight w:val="102"/>
          <w:jc w:val="center"/>
        </w:trPr>
        <w:tc>
          <w:tcPr>
            <w:tcW w:w="6647" w:type="dxa"/>
            <w:gridSpan w:val="17"/>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绩效指标</w:t>
            </w:r>
          </w:p>
        </w:tc>
      </w:tr>
      <w:tr>
        <w:tblPrEx>
          <w:tblW w:w="5000" w:type="pct"/>
          <w:jc w:val="center"/>
          <w:tblLayout w:type="fixed"/>
          <w:tblCellMar>
            <w:left w:w="20" w:type="dxa"/>
            <w:right w:w="20" w:type="dxa"/>
          </w:tblCellMar>
        </w:tblPrEx>
        <w:trPr>
          <w:trHeight w:val="102"/>
          <w:jc w:val="center"/>
        </w:trPr>
        <w:tc>
          <w:tcPr>
            <w:tcW w:w="6647" w:type="dxa"/>
            <w:gridSpan w:val="17"/>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一级指标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二级指标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三级指标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年度指标值</w:t>
            </w:r>
          </w:p>
        </w:tc>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实际值完成值</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分值</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得分</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偏差度</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偏差原因分析及改进措施</w:t>
            </w:r>
          </w:p>
        </w:tc>
      </w:tr>
      <w:tr>
        <w:tblPrEx>
          <w:tblW w:w="5000" w:type="pct"/>
          <w:jc w:val="center"/>
          <w:tblLayout w:type="fixed"/>
          <w:tblCellMar>
            <w:left w:w="20" w:type="dxa"/>
            <w:right w:w="20" w:type="dxa"/>
          </w:tblCellMar>
        </w:tblPrEx>
        <w:trPr>
          <w:trHeight w:val="102"/>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成本指标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经济成本指标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2025市直学校保安经费</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≤240000元</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240000元</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产出指标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数量指标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学校保安人数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≤8人</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8人</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质量指标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保安经费发放准确率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时效指标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资金支付时间</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12月30日前</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社会效益指标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学校校园及周边环境安全</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安全</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服务对象满意度指标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学生对校园安全满意度</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≥95%</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4301"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总分</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r>
      <w:tr>
        <w:tblPrEx>
          <w:tblW w:w="5000" w:type="pct"/>
          <w:jc w:val="center"/>
          <w:tblLayout w:type="fixed"/>
          <w:tblCellMar>
            <w:left w:w="20" w:type="dxa"/>
            <w:right w:w="20" w:type="dxa"/>
          </w:tblCellMar>
        </w:tblPrEx>
        <w:trPr>
          <w:trHeight w:val="174"/>
          <w:jc w:val="center"/>
        </w:trPr>
        <w:tc>
          <w:tcPr>
            <w:tcW w:w="6647" w:type="dxa"/>
            <w:gridSpan w:val="17"/>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项目支出绩效自评情况表 </w:t>
            </w:r>
          </w:p>
        </w:tc>
      </w:tr>
      <w:tr>
        <w:tblPrEx>
          <w:tblW w:w="5000" w:type="pct"/>
          <w:jc w:val="center"/>
          <w:tblLayout w:type="fixed"/>
          <w:tblCellMar>
            <w:left w:w="20" w:type="dxa"/>
            <w:right w:w="20" w:type="dxa"/>
          </w:tblCellMar>
        </w:tblPrEx>
        <w:trPr>
          <w:trHeight w:val="102"/>
          <w:jc w:val="center"/>
        </w:trPr>
        <w:tc>
          <w:tcPr>
            <w:tcW w:w="6647" w:type="dxa"/>
            <w:gridSpan w:val="17"/>
            <w:tcBorders>
              <w:top w:val="single" w:sz="4" w:space="0" w:color="000000"/>
              <w:left w:val="single" w:sz="4" w:space="0" w:color="000000"/>
              <w:bottom w:val="single" w:sz="4" w:space="0" w:color="000000"/>
              <w:right w:val="single" w:sz="4" w:space="0" w:color="000000"/>
            </w:tcBorders>
            <w:shd w:val="clear" w:color="auto" w:fill="auto"/>
            <w:vAlign w:val="top"/>
          </w:tcPr>
          <w:p>
            <w:pPr>
              <w:snapToGrid w:val="0"/>
              <w:spacing w:before="0" w:beforeAutospacing="0" w:after="0" w:afterAutospacing="0" w:line="240" w:lineRule="auto"/>
              <w:jc w:val="center"/>
            </w:pPr>
            <w:r>
              <w:rPr>
                <w:rFonts w:ascii="宋体" w:eastAsia="宋体" w:hAnsi="宋体" w:cs="宋体"/>
                <w:b w:val="0"/>
                <w:i w:val="0"/>
                <w:color w:val="auto"/>
                <w:sz w:val="21"/>
              </w:rPr>
              <w:t xml:space="preserve">2026年09月</w:t>
            </w:r>
          </w:p>
        </w:tc>
      </w:tr>
      <w:tr>
        <w:tblPrEx>
          <w:tblW w:w="5000" w:type="pct"/>
          <w:jc w:val="center"/>
          <w:tblLayout w:type="fixed"/>
          <w:tblCellMar>
            <w:left w:w="20" w:type="dxa"/>
            <w:right w:w="20" w:type="dxa"/>
          </w:tblCellMar>
        </w:tblPrEx>
        <w:trPr>
          <w:trHeight w:val="102"/>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项目名称</w:t>
            </w:r>
          </w:p>
        </w:tc>
        <w:tc>
          <w:tcPr>
            <w:tcW w:w="5474" w:type="dxa"/>
            <w:gridSpan w:val="14"/>
            <w:tcBorders>
              <w:top w:val="single" w:sz="4" w:space="0" w:color="000000"/>
              <w:left w:val="single" w:sz="4" w:space="0" w:color="000000"/>
              <w:bottom w:val="single" w:sz="4" w:space="0" w:color="000000"/>
              <w:right w:val="single" w:sz="4" w:space="0" w:color="000000"/>
            </w:tcBorders>
            <w:shd w:val="clear" w:color="auto" w:fill="auto"/>
            <w:vAlign w:val="top"/>
          </w:tcPr>
          <w:p>
            <w:pPr>
              <w:snapToGrid w:val="0"/>
              <w:spacing w:before="0" w:beforeAutospacing="0" w:after="0" w:afterAutospacing="0" w:line="240" w:lineRule="auto"/>
              <w:jc w:val="center"/>
            </w:pPr>
            <w:r>
              <w:rPr>
                <w:rFonts w:ascii="宋体" w:eastAsia="宋体" w:hAnsi="宋体" w:cs="宋体"/>
                <w:b w:val="0"/>
                <w:i w:val="0"/>
                <w:color w:val="auto"/>
                <w:sz w:val="21"/>
              </w:rPr>
              <w:t xml:space="preserve">【上级提前-市级】提前下达2025年“三区”人才支持计划教师专项补助资金</w:t>
            </w:r>
          </w:p>
        </w:tc>
      </w:tr>
      <w:tr>
        <w:tblPrEx>
          <w:tblW w:w="5000" w:type="pct"/>
          <w:jc w:val="center"/>
          <w:tblLayout w:type="fixed"/>
          <w:tblCellMar>
            <w:left w:w="20" w:type="dxa"/>
            <w:right w:w="20" w:type="dxa"/>
          </w:tblCellMar>
        </w:tblPrEx>
        <w:trPr>
          <w:trHeight w:val="102"/>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主管部门</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许昌市教育局</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实施单位</w:t>
            </w: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许昌市第六中学</w:t>
            </w:r>
          </w:p>
        </w:tc>
      </w:tr>
      <w:tr>
        <w:tblPrEx>
          <w:tblW w:w="5000" w:type="pct"/>
          <w:jc w:val="center"/>
          <w:tblLayout w:type="fixed"/>
          <w:tblCellMar>
            <w:left w:w="20" w:type="dxa"/>
            <w:right w:w="20" w:type="dxa"/>
          </w:tblCellMar>
        </w:tblPrEx>
        <w:trPr>
          <w:trHeight w:val="102"/>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项目资金                (万元)</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年初预算数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全年预算数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全年执行数</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分值</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执行率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得分</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  年度资金总额：</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100.0 %</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10.00</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财政拨款</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100.0 %</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财政专户管理资金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单位资金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r>
      <w:tr>
        <w:tblPrEx>
          <w:tblW w:w="5000" w:type="pct"/>
          <w:jc w:val="center"/>
          <w:tblLayout w:type="fixed"/>
          <w:tblCellMar>
            <w:left w:w="20" w:type="dxa"/>
            <w:right w:w="20" w:type="dxa"/>
          </w:tblCellMar>
        </w:tblPrEx>
        <w:trPr>
          <w:trHeight w:val="102"/>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资金管理情况</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情况说明</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分值（20）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得分</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存在问题和改进措施</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安排科学性</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项目安排科学合理</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拨付合规性</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资金拨付合法合规</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使用规范性</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资金支出规范合理</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预算绩效管理情况</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绩效管理贯穿项目全过程，监督有效，效果良好</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年度总体目标</w:t>
            </w: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预期目标</w:t>
            </w:r>
          </w:p>
        </w:tc>
        <w:tc>
          <w:tcPr>
            <w:tcW w:w="391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实际完成情况</w:t>
            </w:r>
          </w:p>
        </w:tc>
      </w:tr>
      <w:tr>
        <w:tblPrEx>
          <w:tblW w:w="5000" w:type="pct"/>
          <w:jc w:val="center"/>
          <w:tblLayout w:type="fixed"/>
          <w:tblCellMar>
            <w:left w:w="20" w:type="dxa"/>
            <w:right w:w="20" w:type="dxa"/>
          </w:tblCellMar>
        </w:tblPrEx>
        <w:trPr>
          <w:trHeight w:val="102"/>
          <w:jc w:val="center"/>
        </w:trPr>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vAlign w:val="top"/>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完成对2025年度“三区”人才支持计划专项教师下乡支教考核并按时支付其补助资金</w:t>
            </w:r>
          </w:p>
        </w:tc>
        <w:tc>
          <w:tcPr>
            <w:tcW w:w="3910" w:type="dxa"/>
            <w:gridSpan w:val="10"/>
            <w:tcBorders>
              <w:top w:val="single" w:sz="4" w:space="0" w:color="000000"/>
              <w:left w:val="single" w:sz="4" w:space="0" w:color="000000"/>
              <w:bottom w:val="single" w:sz="4" w:space="0" w:color="000000"/>
              <w:right w:val="single" w:sz="4" w:space="0" w:color="000000"/>
            </w:tcBorders>
            <w:shd w:val="clear" w:color="auto" w:fill="auto"/>
            <w:vAlign w:val="top"/>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完成对2025年度“三区”人才支持计划专项教师下乡支教考核并按时支付其补助资金</w:t>
            </w:r>
          </w:p>
        </w:tc>
      </w:tr>
      <w:tr>
        <w:tblPrEx>
          <w:tblW w:w="5000" w:type="pct"/>
          <w:jc w:val="center"/>
          <w:tblLayout w:type="fixed"/>
          <w:tblCellMar>
            <w:left w:w="20" w:type="dxa"/>
            <w:right w:w="20" w:type="dxa"/>
          </w:tblCellMar>
        </w:tblPrEx>
        <w:trPr>
          <w:trHeight w:val="102"/>
          <w:jc w:val="center"/>
        </w:trPr>
        <w:tc>
          <w:tcPr>
            <w:tcW w:w="6647" w:type="dxa"/>
            <w:gridSpan w:val="17"/>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绩效指标</w:t>
            </w:r>
          </w:p>
        </w:tc>
      </w:tr>
      <w:tr>
        <w:tblPrEx>
          <w:tblW w:w="5000" w:type="pct"/>
          <w:jc w:val="center"/>
          <w:tblLayout w:type="fixed"/>
          <w:tblCellMar>
            <w:left w:w="20" w:type="dxa"/>
            <w:right w:w="20" w:type="dxa"/>
          </w:tblCellMar>
        </w:tblPrEx>
        <w:trPr>
          <w:trHeight w:val="102"/>
          <w:jc w:val="center"/>
        </w:trPr>
        <w:tc>
          <w:tcPr>
            <w:tcW w:w="6647" w:type="dxa"/>
            <w:gridSpan w:val="17"/>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一级指标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二级指标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三级指标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年度指标值</w:t>
            </w:r>
          </w:p>
        </w:tc>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实际值完成值</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分值</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得分</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偏差度</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偏差原因分析及改进措施</w:t>
            </w:r>
          </w:p>
        </w:tc>
      </w:tr>
      <w:tr>
        <w:tblPrEx>
          <w:tblW w:w="5000" w:type="pct"/>
          <w:jc w:val="center"/>
          <w:tblLayout w:type="fixed"/>
          <w:tblCellMar>
            <w:left w:w="20" w:type="dxa"/>
            <w:right w:w="20" w:type="dxa"/>
          </w:tblCellMar>
        </w:tblPrEx>
        <w:trPr>
          <w:trHeight w:val="102"/>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成本指标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经济成本指标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项目到位资金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≤10000元</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10000元</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产出指标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数量指标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支付教师补助人数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≤1人</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1人</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质量指标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支付准确率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时效指标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支教周期</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=1年</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1年</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社会效益指标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提升支教学校教学水平</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提升</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服务对象满意度指标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支教教师满意度</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≥95%</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4301"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总分</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r>
      <w:tr>
        <w:tblPrEx>
          <w:tblW w:w="5000" w:type="pct"/>
          <w:jc w:val="center"/>
          <w:tblLayout w:type="fixed"/>
          <w:tblCellMar>
            <w:left w:w="20" w:type="dxa"/>
            <w:right w:w="20" w:type="dxa"/>
          </w:tblCellMar>
        </w:tblPrEx>
        <w:trPr>
          <w:trHeight w:val="174"/>
          <w:jc w:val="center"/>
        </w:trPr>
        <w:tc>
          <w:tcPr>
            <w:tcW w:w="6647" w:type="dxa"/>
            <w:gridSpan w:val="17"/>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项目支出绩效自评情况表 </w:t>
            </w:r>
          </w:p>
        </w:tc>
      </w:tr>
      <w:tr>
        <w:tblPrEx>
          <w:tblW w:w="5000" w:type="pct"/>
          <w:jc w:val="center"/>
          <w:tblLayout w:type="fixed"/>
          <w:tblCellMar>
            <w:left w:w="20" w:type="dxa"/>
            <w:right w:w="20" w:type="dxa"/>
          </w:tblCellMar>
        </w:tblPrEx>
        <w:trPr>
          <w:trHeight w:val="102"/>
          <w:jc w:val="center"/>
        </w:trPr>
        <w:tc>
          <w:tcPr>
            <w:tcW w:w="6647" w:type="dxa"/>
            <w:gridSpan w:val="17"/>
            <w:tcBorders>
              <w:top w:val="single" w:sz="4" w:space="0" w:color="000000"/>
              <w:left w:val="single" w:sz="4" w:space="0" w:color="000000"/>
              <w:bottom w:val="single" w:sz="4" w:space="0" w:color="000000"/>
              <w:right w:val="single" w:sz="4" w:space="0" w:color="000000"/>
            </w:tcBorders>
            <w:shd w:val="clear" w:color="auto" w:fill="auto"/>
            <w:vAlign w:val="top"/>
          </w:tcPr>
          <w:p>
            <w:pPr>
              <w:snapToGrid w:val="0"/>
              <w:spacing w:before="0" w:beforeAutospacing="0" w:after="0" w:afterAutospacing="0" w:line="240" w:lineRule="auto"/>
              <w:jc w:val="center"/>
            </w:pPr>
            <w:r>
              <w:rPr>
                <w:rFonts w:ascii="宋体" w:eastAsia="宋体" w:hAnsi="宋体" w:cs="宋体"/>
                <w:b w:val="0"/>
                <w:i w:val="0"/>
                <w:color w:val="auto"/>
                <w:sz w:val="21"/>
              </w:rPr>
              <w:t xml:space="preserve">2026年09月</w:t>
            </w:r>
          </w:p>
        </w:tc>
      </w:tr>
      <w:tr>
        <w:tblPrEx>
          <w:tblW w:w="5000" w:type="pct"/>
          <w:jc w:val="center"/>
          <w:tblLayout w:type="fixed"/>
          <w:tblCellMar>
            <w:left w:w="20" w:type="dxa"/>
            <w:right w:w="20" w:type="dxa"/>
          </w:tblCellMar>
        </w:tblPrEx>
        <w:trPr>
          <w:trHeight w:val="102"/>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项目名称</w:t>
            </w:r>
          </w:p>
        </w:tc>
        <w:tc>
          <w:tcPr>
            <w:tcW w:w="5474" w:type="dxa"/>
            <w:gridSpan w:val="14"/>
            <w:tcBorders>
              <w:top w:val="single" w:sz="4" w:space="0" w:color="000000"/>
              <w:left w:val="single" w:sz="4" w:space="0" w:color="000000"/>
              <w:bottom w:val="single" w:sz="4" w:space="0" w:color="000000"/>
              <w:right w:val="single" w:sz="4" w:space="0" w:color="000000"/>
            </w:tcBorders>
            <w:shd w:val="clear" w:color="auto" w:fill="auto"/>
            <w:vAlign w:val="top"/>
          </w:tcPr>
          <w:p>
            <w:pPr>
              <w:snapToGrid w:val="0"/>
              <w:spacing w:before="0" w:beforeAutospacing="0" w:after="0" w:afterAutospacing="0" w:line="240" w:lineRule="auto"/>
              <w:jc w:val="center"/>
            </w:pPr>
            <w:r>
              <w:rPr>
                <w:rFonts w:ascii="宋体" w:eastAsia="宋体" w:hAnsi="宋体" w:cs="宋体"/>
                <w:b w:val="0"/>
                <w:i w:val="0"/>
                <w:color w:val="auto"/>
                <w:sz w:val="21"/>
              </w:rPr>
              <w:t xml:space="preserve">【市级出台】市直学校校长职级待遇</w:t>
            </w:r>
          </w:p>
        </w:tc>
      </w:tr>
      <w:tr>
        <w:tblPrEx>
          <w:tblW w:w="5000" w:type="pct"/>
          <w:jc w:val="center"/>
          <w:tblLayout w:type="fixed"/>
          <w:tblCellMar>
            <w:left w:w="20" w:type="dxa"/>
            <w:right w:w="20" w:type="dxa"/>
          </w:tblCellMar>
        </w:tblPrEx>
        <w:trPr>
          <w:trHeight w:val="102"/>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主管部门</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许昌市教育局</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实施单位</w:t>
            </w: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许昌市第六中学</w:t>
            </w:r>
          </w:p>
        </w:tc>
      </w:tr>
      <w:tr>
        <w:tblPrEx>
          <w:tblW w:w="5000" w:type="pct"/>
          <w:jc w:val="center"/>
          <w:tblLayout w:type="fixed"/>
          <w:tblCellMar>
            <w:left w:w="20" w:type="dxa"/>
            <w:right w:w="20" w:type="dxa"/>
          </w:tblCellMar>
        </w:tblPrEx>
        <w:trPr>
          <w:trHeight w:val="102"/>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项目资金                (万元)</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年初预算数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全年预算数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全年执行数</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分值</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执行率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得分</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  年度资金总额：</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2.72</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2.72</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100.0 %</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10.00</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财政拨款</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2.72</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2.72</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100.0 %</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财政专户管理资金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单位资金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r>
      <w:tr>
        <w:tblPrEx>
          <w:tblW w:w="5000" w:type="pct"/>
          <w:jc w:val="center"/>
          <w:tblLayout w:type="fixed"/>
          <w:tblCellMar>
            <w:left w:w="20" w:type="dxa"/>
            <w:right w:w="20" w:type="dxa"/>
          </w:tblCellMar>
        </w:tblPrEx>
        <w:trPr>
          <w:trHeight w:val="102"/>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资金管理情况</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情况说明</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分值（20）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得分</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存在问题和改进措施</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安排科学性</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项目安排科学合理</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拨付合规性</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资金拨付合法合规</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使用规范性</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资金支出规范合理</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预算绩效管理情况</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绩效管理贯穿项目全过程，监督有效，效果良好</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年度总体目标</w:t>
            </w: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预期目标</w:t>
            </w:r>
          </w:p>
        </w:tc>
        <w:tc>
          <w:tcPr>
            <w:tcW w:w="391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实际完成情况</w:t>
            </w:r>
          </w:p>
        </w:tc>
      </w:tr>
      <w:tr>
        <w:tblPrEx>
          <w:tblW w:w="5000" w:type="pct"/>
          <w:jc w:val="center"/>
          <w:tblLayout w:type="fixed"/>
          <w:tblCellMar>
            <w:left w:w="20" w:type="dxa"/>
            <w:right w:w="20" w:type="dxa"/>
          </w:tblCellMar>
        </w:tblPrEx>
        <w:trPr>
          <w:trHeight w:val="102"/>
          <w:jc w:val="center"/>
        </w:trPr>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vAlign w:val="top"/>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完成市直学校校长职级待遇发放，提高领导班子工作积极性。</w:t>
            </w:r>
          </w:p>
        </w:tc>
        <w:tc>
          <w:tcPr>
            <w:tcW w:w="3910" w:type="dxa"/>
            <w:gridSpan w:val="10"/>
            <w:tcBorders>
              <w:top w:val="single" w:sz="4" w:space="0" w:color="000000"/>
              <w:left w:val="single" w:sz="4" w:space="0" w:color="000000"/>
              <w:bottom w:val="single" w:sz="4" w:space="0" w:color="000000"/>
              <w:right w:val="single" w:sz="4" w:space="0" w:color="000000"/>
            </w:tcBorders>
            <w:shd w:val="clear" w:color="auto" w:fill="auto"/>
            <w:vAlign w:val="top"/>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完成市直学校校长职级待遇发放，提高领导班子工作积极性。</w:t>
            </w:r>
          </w:p>
        </w:tc>
      </w:tr>
      <w:tr>
        <w:tblPrEx>
          <w:tblW w:w="5000" w:type="pct"/>
          <w:jc w:val="center"/>
          <w:tblLayout w:type="fixed"/>
          <w:tblCellMar>
            <w:left w:w="20" w:type="dxa"/>
            <w:right w:w="20" w:type="dxa"/>
          </w:tblCellMar>
        </w:tblPrEx>
        <w:trPr>
          <w:trHeight w:val="102"/>
          <w:jc w:val="center"/>
        </w:trPr>
        <w:tc>
          <w:tcPr>
            <w:tcW w:w="6647" w:type="dxa"/>
            <w:gridSpan w:val="17"/>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绩效指标</w:t>
            </w:r>
          </w:p>
        </w:tc>
      </w:tr>
      <w:tr>
        <w:tblPrEx>
          <w:tblW w:w="5000" w:type="pct"/>
          <w:jc w:val="center"/>
          <w:tblLayout w:type="fixed"/>
          <w:tblCellMar>
            <w:left w:w="20" w:type="dxa"/>
            <w:right w:w="20" w:type="dxa"/>
          </w:tblCellMar>
        </w:tblPrEx>
        <w:trPr>
          <w:trHeight w:val="102"/>
          <w:jc w:val="center"/>
        </w:trPr>
        <w:tc>
          <w:tcPr>
            <w:tcW w:w="6647" w:type="dxa"/>
            <w:gridSpan w:val="17"/>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一级指标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二级指标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三级指标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年度指标值</w:t>
            </w:r>
          </w:p>
        </w:tc>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实际值完成值</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分值</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得分</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偏差度</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偏差原因分析及改进措施</w:t>
            </w:r>
          </w:p>
        </w:tc>
      </w:tr>
      <w:tr>
        <w:tblPrEx>
          <w:tblW w:w="5000" w:type="pct"/>
          <w:jc w:val="center"/>
          <w:tblLayout w:type="fixed"/>
          <w:tblCellMar>
            <w:left w:w="20" w:type="dxa"/>
            <w:right w:w="20" w:type="dxa"/>
          </w:tblCellMar>
        </w:tblPrEx>
        <w:trPr>
          <w:trHeight w:val="102"/>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成本指标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经济成本指标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发放金额</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≤27154元</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27154元</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产出指标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数量指标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资金发放人数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≤3人</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3人</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质量指标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资金支付准确性</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准确</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时效指标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2025年年底完成资金拨付</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完成</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社会效益指标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提高学校管理水平</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提高</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服务对象满意度指标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领导班子成员满意度</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≥98%</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4301"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总分</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r>
      <w:tr>
        <w:tblPrEx>
          <w:tblW w:w="5000" w:type="pct"/>
          <w:jc w:val="center"/>
          <w:tblLayout w:type="fixed"/>
          <w:tblCellMar>
            <w:left w:w="20" w:type="dxa"/>
            <w:right w:w="20" w:type="dxa"/>
          </w:tblCellMar>
        </w:tblPrEx>
        <w:trPr>
          <w:trHeight w:val="174"/>
          <w:jc w:val="center"/>
        </w:trPr>
        <w:tc>
          <w:tcPr>
            <w:tcW w:w="6647" w:type="dxa"/>
            <w:gridSpan w:val="17"/>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项目支出绩效自评情况表 </w:t>
            </w:r>
          </w:p>
        </w:tc>
      </w:tr>
      <w:tr>
        <w:tblPrEx>
          <w:tblW w:w="5000" w:type="pct"/>
          <w:jc w:val="center"/>
          <w:tblLayout w:type="fixed"/>
          <w:tblCellMar>
            <w:left w:w="20" w:type="dxa"/>
            <w:right w:w="20" w:type="dxa"/>
          </w:tblCellMar>
        </w:tblPrEx>
        <w:trPr>
          <w:trHeight w:val="102"/>
          <w:jc w:val="center"/>
        </w:trPr>
        <w:tc>
          <w:tcPr>
            <w:tcW w:w="6647" w:type="dxa"/>
            <w:gridSpan w:val="17"/>
            <w:tcBorders>
              <w:top w:val="single" w:sz="4" w:space="0" w:color="000000"/>
              <w:left w:val="single" w:sz="4" w:space="0" w:color="000000"/>
              <w:bottom w:val="single" w:sz="4" w:space="0" w:color="000000"/>
              <w:right w:val="single" w:sz="4" w:space="0" w:color="000000"/>
            </w:tcBorders>
            <w:shd w:val="clear" w:color="auto" w:fill="auto"/>
            <w:vAlign w:val="top"/>
          </w:tcPr>
          <w:p>
            <w:pPr>
              <w:snapToGrid w:val="0"/>
              <w:spacing w:before="0" w:beforeAutospacing="0" w:after="0" w:afterAutospacing="0" w:line="240" w:lineRule="auto"/>
              <w:jc w:val="center"/>
            </w:pPr>
            <w:r>
              <w:rPr>
                <w:rFonts w:ascii="宋体" w:eastAsia="宋体" w:hAnsi="宋体" w:cs="宋体"/>
                <w:b w:val="0"/>
                <w:i w:val="0"/>
                <w:color w:val="auto"/>
                <w:sz w:val="21"/>
              </w:rPr>
              <w:t xml:space="preserve">2026年09月</w:t>
            </w:r>
          </w:p>
        </w:tc>
      </w:tr>
      <w:tr>
        <w:tblPrEx>
          <w:tblW w:w="5000" w:type="pct"/>
          <w:jc w:val="center"/>
          <w:tblLayout w:type="fixed"/>
          <w:tblCellMar>
            <w:left w:w="20" w:type="dxa"/>
            <w:right w:w="20" w:type="dxa"/>
          </w:tblCellMar>
        </w:tblPrEx>
        <w:trPr>
          <w:trHeight w:val="102"/>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项目名称</w:t>
            </w:r>
          </w:p>
        </w:tc>
        <w:tc>
          <w:tcPr>
            <w:tcW w:w="5474" w:type="dxa"/>
            <w:gridSpan w:val="14"/>
            <w:tcBorders>
              <w:top w:val="single" w:sz="4" w:space="0" w:color="000000"/>
              <w:left w:val="single" w:sz="4" w:space="0" w:color="000000"/>
              <w:bottom w:val="single" w:sz="4" w:space="0" w:color="000000"/>
              <w:right w:val="single" w:sz="4" w:space="0" w:color="000000"/>
            </w:tcBorders>
            <w:shd w:val="clear" w:color="auto" w:fill="auto"/>
            <w:vAlign w:val="top"/>
          </w:tcPr>
          <w:p>
            <w:pPr>
              <w:snapToGrid w:val="0"/>
              <w:spacing w:before="0" w:beforeAutospacing="0" w:after="0" w:afterAutospacing="0" w:line="240" w:lineRule="auto"/>
              <w:jc w:val="center"/>
            </w:pPr>
            <w:r>
              <w:rPr>
                <w:rFonts w:ascii="宋体" w:eastAsia="宋体" w:hAnsi="宋体" w:cs="宋体"/>
                <w:b w:val="0"/>
                <w:i w:val="0"/>
                <w:color w:val="auto"/>
                <w:sz w:val="21"/>
              </w:rPr>
              <w:t xml:space="preserve">信访救助金</w:t>
            </w:r>
          </w:p>
        </w:tc>
      </w:tr>
      <w:tr>
        <w:tblPrEx>
          <w:tblW w:w="5000" w:type="pct"/>
          <w:jc w:val="center"/>
          <w:tblLayout w:type="fixed"/>
          <w:tblCellMar>
            <w:left w:w="20" w:type="dxa"/>
            <w:right w:w="20" w:type="dxa"/>
          </w:tblCellMar>
        </w:tblPrEx>
        <w:trPr>
          <w:trHeight w:val="102"/>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主管部门</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许昌市教育局</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实施单位</w:t>
            </w: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许昌市第六中学</w:t>
            </w:r>
          </w:p>
        </w:tc>
      </w:tr>
      <w:tr>
        <w:tblPrEx>
          <w:tblW w:w="5000" w:type="pct"/>
          <w:jc w:val="center"/>
          <w:tblLayout w:type="fixed"/>
          <w:tblCellMar>
            <w:left w:w="20" w:type="dxa"/>
            <w:right w:w="20" w:type="dxa"/>
          </w:tblCellMar>
        </w:tblPrEx>
        <w:trPr>
          <w:trHeight w:val="102"/>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项目资金                (万元)</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年初预算数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全年预算数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全年执行数</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分值</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执行率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得分</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  年度资金总额：</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20</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100.0 %</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10.00</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财政拨款</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20</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100.0 %</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财政专户管理资金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单位资金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r>
      <w:tr>
        <w:tblPrEx>
          <w:tblW w:w="5000" w:type="pct"/>
          <w:jc w:val="center"/>
          <w:tblLayout w:type="fixed"/>
          <w:tblCellMar>
            <w:left w:w="20" w:type="dxa"/>
            <w:right w:w="20" w:type="dxa"/>
          </w:tblCellMar>
        </w:tblPrEx>
        <w:trPr>
          <w:trHeight w:val="102"/>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资金管理情况</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情况说明</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分值（20）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得分</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存在问题和改进措施</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安排科学性</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项目安排合理科学</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拨付合规性</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资金拨付合法合规</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使用规范性</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资金使用规范合理</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预算绩效管理情况</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绩效管理贯穿项目全过程，监督有效，效果良好</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年度总体目标</w:t>
            </w: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预期目标</w:t>
            </w:r>
          </w:p>
        </w:tc>
        <w:tc>
          <w:tcPr>
            <w:tcW w:w="391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实际完成情况</w:t>
            </w:r>
          </w:p>
        </w:tc>
      </w:tr>
      <w:tr>
        <w:tblPrEx>
          <w:tblW w:w="5000" w:type="pct"/>
          <w:jc w:val="center"/>
          <w:tblLayout w:type="fixed"/>
          <w:tblCellMar>
            <w:left w:w="20" w:type="dxa"/>
            <w:right w:w="20" w:type="dxa"/>
          </w:tblCellMar>
        </w:tblPrEx>
        <w:trPr>
          <w:trHeight w:val="102"/>
          <w:jc w:val="center"/>
        </w:trPr>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vAlign w:val="top"/>
          </w:tcPr>
          <w:p>
            <w:pPr>
              <w:snapToGrid w:val="0"/>
              <w:spacing w:before="0" w:beforeAutospacing="0" w:after="0" w:afterAutospacing="0" w:line="240" w:lineRule="auto"/>
              <w:jc w:val="center"/>
            </w:pPr>
            <w:r>
              <w:rPr>
                <w:rFonts w:ascii="宋体" w:eastAsia="宋体" w:hAnsi="宋体" w:cs="宋体"/>
                <w:b w:val="0"/>
                <w:i w:val="0"/>
                <w:color w:val="auto"/>
                <w:sz w:val="21"/>
              </w:rPr>
              <w:t xml:space="preserve">使求助家长获得信访救助，度过生活难关</w:t>
            </w:r>
          </w:p>
        </w:tc>
        <w:tc>
          <w:tcPr>
            <w:tcW w:w="3910" w:type="dxa"/>
            <w:gridSpan w:val="10"/>
            <w:tcBorders>
              <w:top w:val="single" w:sz="4" w:space="0" w:color="000000"/>
              <w:left w:val="single" w:sz="4" w:space="0" w:color="000000"/>
              <w:bottom w:val="single" w:sz="4" w:space="0" w:color="000000"/>
              <w:right w:val="single" w:sz="4" w:space="0" w:color="000000"/>
            </w:tcBorders>
            <w:shd w:val="clear" w:color="auto" w:fill="auto"/>
            <w:vAlign w:val="top"/>
          </w:tcPr>
          <w:p>
            <w:pPr>
              <w:snapToGrid w:val="0"/>
              <w:spacing w:before="0" w:beforeAutospacing="0" w:after="0" w:afterAutospacing="0" w:line="240" w:lineRule="auto"/>
              <w:jc w:val="center"/>
            </w:pPr>
            <w:r>
              <w:rPr>
                <w:rFonts w:ascii="宋体" w:eastAsia="宋体" w:hAnsi="宋体" w:cs="宋体"/>
                <w:b w:val="0"/>
                <w:i w:val="0"/>
                <w:color w:val="auto"/>
                <w:sz w:val="21"/>
              </w:rPr>
              <w:t xml:space="preserve">使求助家长获得信访救助，度过生活难关</w:t>
            </w:r>
          </w:p>
        </w:tc>
      </w:tr>
      <w:tr>
        <w:tblPrEx>
          <w:tblW w:w="5000" w:type="pct"/>
          <w:jc w:val="center"/>
          <w:tblLayout w:type="fixed"/>
          <w:tblCellMar>
            <w:left w:w="20" w:type="dxa"/>
            <w:right w:w="20" w:type="dxa"/>
          </w:tblCellMar>
        </w:tblPrEx>
        <w:trPr>
          <w:trHeight w:val="102"/>
          <w:jc w:val="center"/>
        </w:trPr>
        <w:tc>
          <w:tcPr>
            <w:tcW w:w="6647" w:type="dxa"/>
            <w:gridSpan w:val="17"/>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绩效指标</w:t>
            </w:r>
          </w:p>
        </w:tc>
      </w:tr>
      <w:tr>
        <w:tblPrEx>
          <w:tblW w:w="5000" w:type="pct"/>
          <w:jc w:val="center"/>
          <w:tblLayout w:type="fixed"/>
          <w:tblCellMar>
            <w:left w:w="20" w:type="dxa"/>
            <w:right w:w="20" w:type="dxa"/>
          </w:tblCellMar>
        </w:tblPrEx>
        <w:trPr>
          <w:trHeight w:val="102"/>
          <w:jc w:val="center"/>
        </w:trPr>
        <w:tc>
          <w:tcPr>
            <w:tcW w:w="6647" w:type="dxa"/>
            <w:gridSpan w:val="17"/>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一级指标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二级指标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三级指标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年度指标值</w:t>
            </w:r>
          </w:p>
        </w:tc>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实际值完成值</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分值</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得分</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偏差度</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偏差原因分析及改进措施</w:t>
            </w:r>
          </w:p>
        </w:tc>
      </w:tr>
      <w:tr>
        <w:tblPrEx>
          <w:tblW w:w="5000" w:type="pct"/>
          <w:jc w:val="center"/>
          <w:tblLayout w:type="fixed"/>
          <w:tblCellMar>
            <w:left w:w="20" w:type="dxa"/>
            <w:right w:w="20" w:type="dxa"/>
          </w:tblCellMar>
        </w:tblPrEx>
        <w:trPr>
          <w:trHeight w:val="102"/>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成本指标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经济成本指标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信访救助金额</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≥200000元</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200000元</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产出指标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数量指标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资金支付完成率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质量指标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资金支付准确性</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准确</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时效指标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2025年年底完成资金拨付</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完成</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社会效益指标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缓解学生家长生活困难</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缓解</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服务对象满意度指标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家长满意度</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≥98%</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4301"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总分</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pPr>
          </w:p>
        </w:tc>
      </w:tr>
      <w:tr>
        <w:tblPrEx>
          <w:tblW w:w="5000" w:type="pct"/>
          <w:jc w:val="center"/>
          <w:tblLayout w:type="fixed"/>
          <w:tblCellMar>
            <w:left w:w="20" w:type="dxa"/>
            <w:right w:w="20" w:type="dxa"/>
          </w:tblCellMar>
        </w:tblPrEx>
        <w:trPr>
          <w:trHeight w:val="174"/>
          <w:jc w:val="center"/>
        </w:trPr>
        <w:tc>
          <w:tcPr>
            <w:tcW w:w="6647" w:type="dxa"/>
            <w:gridSpan w:val="17"/>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项目支出绩效自评情况表 </w:t>
            </w:r>
          </w:p>
        </w:tc>
      </w:tr>
      <w:tr>
        <w:tblPrEx>
          <w:tblW w:w="5000" w:type="pct"/>
          <w:jc w:val="center"/>
          <w:tblLayout w:type="fixed"/>
          <w:tblCellMar>
            <w:left w:w="20" w:type="dxa"/>
            <w:right w:w="20" w:type="dxa"/>
          </w:tblCellMar>
        </w:tblPrEx>
        <w:trPr>
          <w:trHeight w:val="102"/>
          <w:jc w:val="center"/>
        </w:trPr>
        <w:tc>
          <w:tcPr>
            <w:tcW w:w="6647" w:type="dxa"/>
            <w:gridSpan w:val="17"/>
            <w:tcBorders>
              <w:top w:val="single" w:sz="4" w:space="0" w:color="000000"/>
              <w:left w:val="single" w:sz="4" w:space="0" w:color="000000"/>
              <w:bottom w:val="single" w:sz="4" w:space="0" w:color="000000"/>
              <w:right w:val="single" w:sz="4" w:space="0" w:color="000000"/>
            </w:tcBorders>
            <w:shd w:val="clear" w:color="auto" w:fill="auto"/>
            <w:vAlign w:val="top"/>
          </w:tcPr>
          <w:p>
            <w:pPr>
              <w:snapToGrid w:val="0"/>
              <w:spacing w:before="0" w:beforeAutospacing="0" w:after="0" w:afterAutospacing="0" w:line="240" w:lineRule="auto"/>
              <w:jc w:val="center"/>
            </w:pPr>
            <w:r>
              <w:rPr>
                <w:rFonts w:ascii="宋体" w:eastAsia="宋体" w:hAnsi="宋体" w:cs="宋体"/>
                <w:b w:val="0"/>
                <w:i w:val="0"/>
                <w:color w:val="auto"/>
                <w:sz w:val="21"/>
              </w:rPr>
              <w:t xml:space="preserve">2026年09月</w:t>
            </w:r>
          </w:p>
        </w:tc>
      </w:tr>
      <w:tr>
        <w:tblPrEx>
          <w:tblW w:w="5000" w:type="pct"/>
          <w:jc w:val="center"/>
          <w:tblLayout w:type="fixed"/>
          <w:tblCellMar>
            <w:left w:w="20" w:type="dxa"/>
            <w:right w:w="20" w:type="dxa"/>
          </w:tblCellMar>
        </w:tblPrEx>
        <w:trPr>
          <w:trHeight w:val="102"/>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项目名称</w:t>
            </w:r>
          </w:p>
        </w:tc>
        <w:tc>
          <w:tcPr>
            <w:tcW w:w="5474" w:type="dxa"/>
            <w:gridSpan w:val="14"/>
            <w:tcBorders>
              <w:top w:val="single" w:sz="4" w:space="0" w:color="000000"/>
              <w:left w:val="single" w:sz="4" w:space="0" w:color="000000"/>
              <w:bottom w:val="single" w:sz="4" w:space="0" w:color="000000"/>
              <w:right w:val="single" w:sz="4" w:space="0" w:color="000000"/>
            </w:tcBorders>
            <w:shd w:val="clear" w:color="auto" w:fill="auto"/>
            <w:vAlign w:val="top"/>
          </w:tcPr>
          <w:p>
            <w:pPr>
              <w:snapToGrid w:val="0"/>
              <w:spacing w:before="0" w:beforeAutospacing="0" w:after="0" w:afterAutospacing="0" w:line="240" w:lineRule="auto"/>
              <w:jc w:val="center"/>
            </w:pPr>
            <w:r>
              <w:rPr>
                <w:rFonts w:ascii="宋体" w:eastAsia="宋体" w:hAnsi="宋体" w:cs="宋体"/>
                <w:b w:val="0"/>
                <w:i w:val="0"/>
                <w:color w:val="auto"/>
                <w:sz w:val="21"/>
              </w:rPr>
              <w:t xml:space="preserve">【上级提前-市级】2025年义务教育薄弱环节改善与能力提升资金</w:t>
            </w:r>
          </w:p>
        </w:tc>
      </w:tr>
      <w:tr>
        <w:tblPrEx>
          <w:tblW w:w="5000" w:type="pct"/>
          <w:jc w:val="center"/>
          <w:tblLayout w:type="fixed"/>
          <w:tblCellMar>
            <w:left w:w="20" w:type="dxa"/>
            <w:right w:w="20" w:type="dxa"/>
          </w:tblCellMar>
        </w:tblPrEx>
        <w:trPr>
          <w:trHeight w:val="102"/>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主管部门</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许昌市教育局</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实施单位</w:t>
            </w: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许昌市第六中学</w:t>
            </w:r>
          </w:p>
        </w:tc>
      </w:tr>
      <w:tr>
        <w:tblPrEx>
          <w:tblW w:w="5000" w:type="pct"/>
          <w:jc w:val="center"/>
          <w:tblLayout w:type="fixed"/>
          <w:tblCellMar>
            <w:left w:w="20" w:type="dxa"/>
            <w:right w:w="20" w:type="dxa"/>
          </w:tblCellMar>
        </w:tblPrEx>
        <w:trPr>
          <w:trHeight w:val="102"/>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项目资金                (万元)</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年初预算数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全年预算数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全年执行数</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分值</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执行率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得分</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  年度资金总额：</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139.5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139.5</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100.0 %</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10.00</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财政拨款</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139.5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139.5</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100.0 %</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财政专户管理资金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单位资金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r>
      <w:tr>
        <w:tblPrEx>
          <w:tblW w:w="5000" w:type="pct"/>
          <w:jc w:val="center"/>
          <w:tblLayout w:type="fixed"/>
          <w:tblCellMar>
            <w:left w:w="20" w:type="dxa"/>
            <w:right w:w="20" w:type="dxa"/>
          </w:tblCellMar>
        </w:tblPrEx>
        <w:trPr>
          <w:trHeight w:val="102"/>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资金管理情况</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情况说明</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分值（20）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得分</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存在问题和改进措施</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安排科学性</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项目安排科学合理</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拨付合规性</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资金拨付合法合规</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使用规范性</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资金支出规范合理</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预算绩效管理情况</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绩效管理贯穿项目全过程，监督有效，效果良好</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年度总体目标</w:t>
            </w: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预期目标</w:t>
            </w:r>
          </w:p>
        </w:tc>
        <w:tc>
          <w:tcPr>
            <w:tcW w:w="391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实际完成情况</w:t>
            </w:r>
          </w:p>
        </w:tc>
      </w:tr>
      <w:tr>
        <w:tblPrEx>
          <w:tblW w:w="5000" w:type="pct"/>
          <w:jc w:val="center"/>
          <w:tblLayout w:type="fixed"/>
          <w:tblCellMar>
            <w:left w:w="20" w:type="dxa"/>
            <w:right w:w="20" w:type="dxa"/>
          </w:tblCellMar>
        </w:tblPrEx>
        <w:trPr>
          <w:trHeight w:val="102"/>
          <w:jc w:val="center"/>
        </w:trPr>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vAlign w:val="top"/>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完成计算机、智慧黑板安装以及化学实验室、生物实验室、计算机教室建设，增加学校教学设施。</w:t>
            </w:r>
          </w:p>
        </w:tc>
        <w:tc>
          <w:tcPr>
            <w:tcW w:w="3910" w:type="dxa"/>
            <w:gridSpan w:val="10"/>
            <w:tcBorders>
              <w:top w:val="single" w:sz="4" w:space="0" w:color="000000"/>
              <w:left w:val="single" w:sz="4" w:space="0" w:color="000000"/>
              <w:bottom w:val="single" w:sz="4" w:space="0" w:color="000000"/>
              <w:right w:val="single" w:sz="4" w:space="0" w:color="000000"/>
            </w:tcBorders>
            <w:shd w:val="clear" w:color="auto" w:fill="auto"/>
            <w:vAlign w:val="top"/>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完成计算机、智慧黑板安装以及化学实验室、生物实验室、计算机教室建设，增加学校教学设施。</w:t>
            </w:r>
          </w:p>
        </w:tc>
      </w:tr>
      <w:tr>
        <w:tblPrEx>
          <w:tblW w:w="5000" w:type="pct"/>
          <w:jc w:val="center"/>
          <w:tblLayout w:type="fixed"/>
          <w:tblCellMar>
            <w:left w:w="20" w:type="dxa"/>
            <w:right w:w="20" w:type="dxa"/>
          </w:tblCellMar>
        </w:tblPrEx>
        <w:trPr>
          <w:trHeight w:val="102"/>
          <w:jc w:val="center"/>
        </w:trPr>
        <w:tc>
          <w:tcPr>
            <w:tcW w:w="6647" w:type="dxa"/>
            <w:gridSpan w:val="17"/>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绩效指标</w:t>
            </w:r>
          </w:p>
        </w:tc>
      </w:tr>
      <w:tr>
        <w:tblPrEx>
          <w:tblW w:w="5000" w:type="pct"/>
          <w:jc w:val="center"/>
          <w:tblLayout w:type="fixed"/>
          <w:tblCellMar>
            <w:left w:w="20" w:type="dxa"/>
            <w:right w:w="20" w:type="dxa"/>
          </w:tblCellMar>
        </w:tblPrEx>
        <w:trPr>
          <w:trHeight w:val="102"/>
          <w:jc w:val="center"/>
        </w:trPr>
        <w:tc>
          <w:tcPr>
            <w:tcW w:w="6647" w:type="dxa"/>
            <w:gridSpan w:val="17"/>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一级指标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二级指标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三级指标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年度指标值</w:t>
            </w:r>
          </w:p>
        </w:tc>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实际值完成值</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分值</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得分</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偏差度</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偏差原因分析及改进措施</w:t>
            </w:r>
          </w:p>
        </w:tc>
      </w:tr>
      <w:tr>
        <w:tblPrEx>
          <w:tblW w:w="5000" w:type="pct"/>
          <w:jc w:val="center"/>
          <w:tblLayout w:type="fixed"/>
          <w:tblCellMar>
            <w:left w:w="20" w:type="dxa"/>
            <w:right w:w="20" w:type="dxa"/>
          </w:tblCellMar>
        </w:tblPrEx>
        <w:trPr>
          <w:trHeight w:val="102"/>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成本指标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经济成本指标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投入资金金额</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≤1395000元</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1395000元</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产出指标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数量指标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项目整体完成度</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质量指标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师生能够正常使用教学设备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正常</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时效指标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2025年年底完成资金拨付</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完成</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社会效益指标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改善学校办学条件</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改善</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服务对象满意度指标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师生满意度</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≥98%</w:t>
            </w:r>
          </w:p>
        </w:tc>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4301"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总分</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bl>
    <w:p>
      <w:pPr>
        <w:spacing w:line="20" w:lineRule="exact"/>
        <w:rPr>
          <w:vanish/>
        </w:rPr>
      </w:pPr>
    </w:p>
    <w:sectPr>
      <w:pgSz w:w="11906" w:h="16838" w:orient="portrait"/>
      <w:pgMar w:top="1440" w:right="1800" w:bottom="1440" w:left="1800" w:header="851" w:footer="992" w:gutter="0"/>
      <w:pgNumType w:fmt="numberInDash"/>
      <w:cols w:num="1" w:space="425">
        <w:col w:w="8306" w:space="425"/>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ascii="Times New Roman" w:hAnsi="Times New Roman" w:cs="Times New Roman" w:hint="default"/>
                              <w:sz w:val="32"/>
                              <w:szCs w:val="32"/>
                            </w:rPr>
                          </w:pPr>
                          <w:r>
                            <w:rPr>
                              <w:rFonts w:ascii="Times New Roman" w:hAnsi="Times New Roman" w:cs="Times New Roman" w:hint="default"/>
                              <w:sz w:val="32"/>
                              <w:szCs w:val="32"/>
                            </w:rPr>
                            <w:fldChar w:fldCharType="begin"/>
                          </w:r>
                          <w:r>
                            <w:rPr>
                              <w:rFonts w:ascii="Times New Roman" w:hAnsi="Times New Roman" w:cs="Times New Roman" w:hint="default"/>
                              <w:sz w:val="32"/>
                              <w:szCs w:val="32"/>
                            </w:rPr>
                            <w:instrText xml:space="preserve"> PAGE  \* MERGEFORMAT </w:instrText>
                          </w:r>
                          <w:r>
                            <w:rPr>
                              <w:rFonts w:ascii="Times New Roman" w:hAnsi="Times New Roman" w:cs="Times New Roman" w:hint="default"/>
                              <w:sz w:val="32"/>
                              <w:szCs w:val="32"/>
                            </w:rPr>
                            <w:fldChar w:fldCharType="separate"/>
                          </w:r>
                          <w:r>
                            <w:rPr>
                              <w:rFonts w:ascii="Times New Roman" w:hAnsi="Times New Roman" w:cs="Times New Roman" w:hint="default"/>
                              <w:sz w:val="32"/>
                              <w:szCs w:val="32"/>
                            </w:rPr>
                            <w:t xml:space="preserve">- -1 -</w:t>
                          </w:r>
                          <w:r>
                            <w:rPr>
                              <w:rFonts w:ascii="Times New Roman" w:hAnsi="Times New Roman" w:cs="Times New Roman" w:hint="default"/>
                              <w:sz w:val="32"/>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59264" coordsize="21600,21600" filled="f" stroked="f" strokeweight="0.5pt">
              <o:lock v:ext="edit" aspectratio="f"/>
              <v:textbox style="mso-fit-shape-to-text:t" inset="0,0,0,0">
                <w:txbxContent>
                  <w:p>
                    <w:pPr>
                      <w:pStyle w:val="Footer"/>
                      <w:rPr>
                        <w:rFonts w:ascii="Times New Roman" w:hAnsi="Times New Roman" w:cs="Times New Roman" w:hint="default"/>
                        <w:sz w:val="32"/>
                        <w:szCs w:val="32"/>
                      </w:rPr>
                    </w:pPr>
                    <w:r>
                      <w:rPr>
                        <w:rFonts w:ascii="Times New Roman" w:hAnsi="Times New Roman" w:cs="Times New Roman" w:hint="default"/>
                        <w:sz w:val="32"/>
                        <w:szCs w:val="32"/>
                      </w:rPr>
                      <w:fldChar w:fldCharType="begin"/>
                    </w:r>
                    <w:r>
                      <w:rPr>
                        <w:rFonts w:ascii="Times New Roman" w:hAnsi="Times New Roman" w:cs="Times New Roman" w:hint="default"/>
                        <w:sz w:val="32"/>
                        <w:szCs w:val="32"/>
                      </w:rPr>
                      <w:instrText xml:space="preserve"> PAGE  \* MERGEFORMAT </w:instrText>
                    </w:r>
                    <w:r>
                      <w:rPr>
                        <w:rFonts w:ascii="Times New Roman" w:hAnsi="Times New Roman" w:cs="Times New Roman" w:hint="default"/>
                        <w:sz w:val="32"/>
                        <w:szCs w:val="32"/>
                      </w:rPr>
                      <w:fldChar w:fldCharType="separate"/>
                    </w:r>
                    <w:r>
                      <w:rPr>
                        <w:rFonts w:ascii="Times New Roman" w:hAnsi="Times New Roman" w:cs="Times New Roman" w:hint="default"/>
                        <w:sz w:val="32"/>
                        <w:szCs w:val="32"/>
                      </w:rPr>
                      <w:t xml:space="preserve">1</w:t>
                    </w:r>
                    <w:r>
                      <w:rPr>
                        <w:rFonts w:ascii="Times New Roman" w:hAnsi="Times New Roman" w:cs="Times New Roman" w:hint="default"/>
                        <w:sz w:val="32"/>
                        <w:szCs w:val="32"/>
                      </w:rPr>
                      <w:fldChar w:fldCharType="end"/>
                    </w:r>
                  </w:p>
                </w:txbxContent>
              </v:textbox>
              <w10:wrap anchorx="margin"/>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9A9269F6"/>
    <w:multiLevelType w:val="multilevel"/>
    <w:tmpl w:val="9A9269F6"/>
    <w:name w:val="Numbered_8428a171-de2c-4a62-82c6-2ab325f8732f"/>
    <w:lvl w:ilvl="0">
      <w:start w:val="1"/>
      <w:numFmt w:val="chineseCounting"/>
      <w:suff w:val="nothing"/>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firstLine="65176"/>
      </w:pPr>
    </w:lvl>
    <w:lvl w:ilvl="2">
      <w:start w:val="1"/>
      <w:numFmt w:val="decimal"/>
      <w:lvlText w:val="%3."/>
      <w:lvlJc w:val="left"/>
      <w:pPr>
        <w:tabs>
          <w:tab w:val="left" w:pos="2160"/>
        </w:tabs>
        <w:ind w:left="2160" w:firstLine="65176"/>
      </w:pPr>
    </w:lvl>
    <w:lvl w:ilvl="3">
      <w:start w:val="1"/>
      <w:numFmt w:val="decimal"/>
      <w:lvlText w:val="%4."/>
      <w:lvlJc w:val="left"/>
      <w:pPr>
        <w:tabs>
          <w:tab w:val="left" w:pos="2880"/>
        </w:tabs>
        <w:ind w:left="2880" w:firstLine="65176"/>
      </w:pPr>
    </w:lvl>
    <w:lvl w:ilvl="4">
      <w:start w:val="1"/>
      <w:numFmt w:val="decimal"/>
      <w:lvlText w:val="%5."/>
      <w:lvlJc w:val="left"/>
      <w:pPr>
        <w:tabs>
          <w:tab w:val="left" w:pos="3600"/>
        </w:tabs>
        <w:ind w:left="3600" w:firstLine="65176"/>
      </w:pPr>
    </w:lvl>
    <w:lvl w:ilvl="5">
      <w:start w:val="1"/>
      <w:numFmt w:val="decimal"/>
      <w:lvlText w:val="%6."/>
      <w:lvlJc w:val="left"/>
      <w:pPr>
        <w:tabs>
          <w:tab w:val="left" w:pos="4320"/>
        </w:tabs>
        <w:ind w:left="4320" w:firstLine="65176"/>
      </w:pPr>
    </w:lvl>
    <w:lvl w:ilvl="6">
      <w:start w:val="1"/>
      <w:numFmt w:val="decimal"/>
      <w:lvlText w:val="%7."/>
      <w:lvlJc w:val="left"/>
      <w:pPr>
        <w:tabs>
          <w:tab w:val="left" w:pos="5040"/>
        </w:tabs>
        <w:ind w:left="5040" w:firstLine="65176"/>
      </w:pPr>
    </w:lvl>
    <w:lvl w:ilvl="7">
      <w:start w:val="1"/>
      <w:numFmt w:val="decimal"/>
      <w:lvlText w:val="%8."/>
      <w:lvlJc w:val="left"/>
      <w:pPr>
        <w:tabs>
          <w:tab w:val="left" w:pos="5760"/>
        </w:tabs>
        <w:ind w:left="5760" w:firstLine="65176"/>
      </w:pPr>
    </w:lvl>
    <w:lvl w:ilvl="8">
      <w:start w:val="1"/>
      <w:numFmt w:val="decimal"/>
      <w:lvlText w:val="%9."/>
      <w:lvlJc w:val="left"/>
      <w:pPr>
        <w:tabs>
          <w:tab w:val="left" w:pos="6480"/>
        </w:tabs>
        <w:ind w:left="6480" w:firstLine="651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Footer w:val="0"/>
  <w:bordersDoNotSurroundHeader w:val="0"/>
  <w:doNotTrackMoves/>
  <w:defaultTabStop w:val="420.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
  <w:rsids>
    <w:rsidRoot w:val="00000000"/>
  </w:rsids>
  <w:docVars>
    <w:docVar w:name="commondata" w:val="eyJoZGlkIjoiMzEwNTM5NzYwMDRjMzkwZTVkZjY2ODkwMGIxNGU0OTUifQ=="/>
  </w:docVars>
  <m:mathPr>
    <m:mathFont m:val="Cambria Math"/>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qFormat="1"/>
    <w:lsdException w:name="header" w:semiHidden="0" w:uiPriority="0" w:unhideWhenUsed="0" w:qFormat="1"/>
    <w:lsdException w:name="footer" w:semiHidden="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unhideWhenUsed/>
    <w:qFormat/>
    <w:pPr>
      <w:divId w:val="0"/>
      <w:widowControl w:val="0"/>
      <w:jc w:val="both"/>
    </w:pPr>
    <w:rPr>
      <w:rFonts w:eastAsia="仿宋_GB2312" w:asciiTheme="minorAscii" w:hAnsiTheme="minorAscii" w:cstheme="minorBidi"/>
      <w:kern w:val="2.0"/>
      <w:sz w:val="32"/>
      <w:szCs w:val="24"/>
      <w:lang w:val="en-US" w:eastAsia="zh-CN" w:bidi="ar-SA"/>
    </w:rPr>
  </w:style>
  <w:style w:type="character" w:default="1" w:styleId="DefaultParagraphFont">
    <w:name w:val="Default Paragraph Font"/>
    <w:semiHidden/>
    <w:qFormat/>
  </w:style>
  <w:style w:type="table" w:default="1" w:styleId="NormalTable">
    <w:name w:val="Normal Table"/>
    <w:semiHidden/>
    <w:qFormat/>
    <w:tblPr>
      <w:tblCellMar>
        <w:top w:w="0" w:type="dxa"/>
        <w:left w:w="108" w:type="dxa"/>
        <w:bottom w:w="0" w:type="dxa"/>
        <w:right w:w="108" w:type="dxa"/>
      </w:tblCellMar>
    </w:tblPr>
  </w:style>
  <w:style w:type="paragraph" w:styleId="BodyText">
    <w:name w:val="Body Text"/>
    <w:basedOn w:val="Normal"/>
    <w:qFormat/>
    <w:pPr>
      <w:spacing w:afterAutospacing="0"/>
    </w:pPr>
  </w:style>
  <w:style w:type="paragraph" w:styleId="Footer">
    <w:name w:val="Footer"/>
    <w:basedOn w:val="Normal"/>
    <w:uiPriority w:val="99"/>
    <w:unhideWhenUsed/>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table" w:styleId="TableGrid">
    <w:name w:val="Table Grid"/>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5">
    <w:name w:val="15"/>
    <w:basedOn w:val="DefaultParagraphFont"/>
    <w:qFormat/>
    <w:rPr>
      <w:rFonts w:ascii="宋体" w:eastAsia="宋体" w:hAnsi="宋体" w:cs="宋体" w:hint="eastAsia"/>
      <w:color w:val="000000"/>
      <w:sz w:val="20"/>
      <w:szCs w:val="20"/>
    </w:rPr>
  </w:style>
  <w:style w:type="character" w:customStyle="1" w:styleId="16">
    <w:name w:val="16"/>
    <w:basedOn w:val="DefaultParagraphFont"/>
    <w:qFormat/>
    <w:rPr>
      <w:rFonts w:ascii="宋体" w:eastAsia="宋体" w:hAnsi="宋体" w:cs="宋体" w:hint="eastAsia"/>
      <w:color w:val="000000"/>
      <w:sz w:val="24"/>
      <w:szCs w:val="24"/>
    </w:rPr>
  </w:style>
  <w:style w:type="character" w:customStyle="1" w:styleId="17">
    <w:name w:val="17"/>
    <w:basedOn w:val="DefaultParagraphFont"/>
    <w:qFormat/>
    <w:rPr>
      <w:rFonts w:ascii="宋体" w:eastAsia="宋体" w:hAnsi="宋体" w:cs="宋体" w:hint="eastAsia"/>
      <w:color w:val="000000"/>
      <w:sz w:val="24"/>
      <w:szCs w:val="24"/>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8.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styles" Target="styles.xml" /><Relationship Id="rId14" Type="http://schemas.openxmlformats.org/officeDocument/2006/relationships/numbering" Target="numbering.xml" /><Relationship Id="rId15"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customXml" Target="../customXml/item2.xml" /><Relationship Id="rId5" Type="http://schemas.openxmlformats.org/officeDocument/2006/relationships/customXml" Target="../customXml/item3.xml" /><Relationship Id="rId6" Type="http://schemas.openxmlformats.org/officeDocument/2006/relationships/customXml" Target="../customXml/item4.xml" /><Relationship Id="rId7" Type="http://schemas.openxmlformats.org/officeDocument/2006/relationships/customXml" Target="../customXml/item5.xml" /><Relationship Id="rId8" Type="http://schemas.openxmlformats.org/officeDocument/2006/relationships/customXml" Target="../customXml/item6.xml" /><Relationship Id="rId9" Type="http://schemas.openxmlformats.org/officeDocument/2006/relationships/customXml" Target="../customXml/item7.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eyJoZGlkIjoiZmIwMTc5OTE1MDY5YmI4MDI5OTU3NDY3M2YzYTMzNDYiLCJ1c2VySWQiOiI3NDI2NTYzNTgifQ_x003D__x003D_</vt:lpwstr>
  </property>
</Properties>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eyJoZGlkIjoiZmIwMTc5OTE1MDY5YmI4MDI5OTU3NDY3M2YzYTMzNDYiLCJ1c2VySWQiOiI3NDI2NTYzNTgifQ_x003D__x003D_</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2FA81DE84BD64662B79E4393FB68A918_13</vt:lpwstr>
  </property>
  <property fmtid="{D5CDD505-2E9C-101B-9397-08002B2CF9AE}" pid="4" name="KSOTemplateDocerSaveRecord">
    <vt:lpwstr>eyJoZGlkIjoiNDA3ZmQ1Mjk3NjhlZDY2OGYwMDA1NDgzYWY2OTA1MzciLCJ1c2VySWQiOiI0MzA1NDIxNzQifQ_x003D__x003D_</vt:lpwstr>
  </property>
</Properties>
</file>

<file path=customXml/item5.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ICV">
    <vt:lpwstr>2FA81DE84BD64662B79E4393FB68A918_13</vt:lpwstr>
  </property>
  <property fmtid="{D5CDD505-2E9C-101B-9397-08002B2CF9AE}" pid="4" name="KSOTemplateDocerSaveRecord">
    <vt:lpwstr>eyJoZGlkIjoiYzA0Nzk2NDNmNWE2NGVlZjcxMGE2OTVhYTAyOTIxMTEiLCJ1c2VySWQiOiI2NDE5MTIyMDYifQ_x003D__x003D_</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2052-11.8.2.11625</vt:lpwstr>
  </property>
  <property fmtid="{D5CDD505-2E9C-101B-9397-08002B2CF9AE}" pid="3" name="ICV">
    <vt:lpwstr>2FA81DE84BD64662B79E4393FB68A918_13</vt:lpwstr>
  </property>
  <property fmtid="{D5CDD505-2E9C-101B-9397-08002B2CF9AE}" pid="4" name="KSOTemplateDocerSaveRecord">
    <vt:lpwstr>eyJoZGlkIjoiYzA0Nzk2NDNmNWE2NGVlZjcxMGE2OTVhYTAyOTIxMTEiLCJ1c2VySWQiOiI2NDE5MTIyMDYifQ_x003D__x003D_</vt:lpwstr>
  </property>
</Properties>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2FA81DE84BD64662B79E4393FB68A918_13</vt:lpwstr>
  </property>
  <property fmtid="{D5CDD505-2E9C-101B-9397-08002B2CF9AE}" pid="4" name="KSOTemplateDocerSaveRecord">
    <vt:lpwstr>eyJoZGlkIjoiNDA3ZmQ1Mjk3NjhlZDY2OGYwMDA1NDgzYWY2OTA1MzciLCJ1c2VySWQiOiI0MzA1NDIxNzQifQ==</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ab77d03b-6d34-44dc-81e3-bc23978cbf73}">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6.xml><?xml version="1.0" encoding="utf-8"?>
<ds:datastoreItem xmlns:ds="http://schemas.openxmlformats.org/officeDocument/2006/customXml" ds:itemID="{6f3b5924-3244-4959-adda-98f13c566a0a}">
  <ds:schemaRefs/>
</ds:datastoreItem>
</file>

<file path=customXml/itemProps7.xml><?xml version="1.0" encoding="utf-8"?>
<ds:datastoreItem xmlns:ds="http://schemas.openxmlformats.org/officeDocument/2006/customXml" ds:itemID="{cbe6939f-affb-4c45-ad0f-ec270635b6be}">
  <ds:schemaRefs/>
</ds:datastoreItem>
</file>

<file path=customXml/itemProps8.xml><?xml version="1.0" encoding="utf-8"?>
<ds:datastoreItem xmlns:ds="http://schemas.openxmlformats.org/officeDocument/2006/customXml" ds:itemID="{ef095810-61c9-4cd0-87d5-6ce203f79895}">
  <ds:schemaRefs/>
</ds:datastoreItem>
</file>

<file path=docProps/app.xml><?xml version="1.0" encoding="utf-8"?>
<Properties xmlns:vt="http://schemas.openxmlformats.org/officeDocument/2006/docPropsVTypes" xmlns="http://schemas.openxmlformats.org/officeDocument/2006/extended-properties">
  <Template>Normal.dotm</Template>
  <TotalTime>9</TotalTime>
  <Pages>38</Pages>
  <Words>5633</Words>
  <Characters>20569</Characters>
  <Application>WPS Office_12.1.0.23542_F1E327BC-269C-435d-A152-05C5408002CA</Application>
  <DocSecurity>0</DocSecurity>
  <Lines>1</Lines>
  <Paragraphs>1</Paragraphs>
  <ScaleCrop>false</ScaleCrop>
  <LinksUpToDate>false</LinksUpToDate>
  <CharactersWithSpaces>20990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HSX</dc:creator>
  <cp:lastModifiedBy>愿逐月华流照君</cp:lastModifiedBy>
  <cp:revision>1</cp:revision>
  <dcterms:created xsi:type="dcterms:W3CDTF">2023-05-06T18:54:00Z</dcterms:created>
  <dcterms:modified xsi:type="dcterms:W3CDTF">2026-09-29T02:36:44Z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eyJoZGlkIjoiZmIwMTc5OTE1MDY5YmI4MDI5OTU3NDY3M2YzYTMzNDYiLCJ1c2VySWQiOiI3NDI2NTYzNTgifQ_x003D__x003D_</vt:lpwstr>
  </property>
</Properties>
</file>