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2FB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 w:name="_GoBack"/>
      <w:bookmarkEnd w:id="1"/>
    </w:p>
    <w:p w14:paraId="208571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29ED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ABEB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F885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BF3B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773692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许昌市科学技术协会</w:t>
      </w:r>
      <w:r>
        <w:rPr>
          <w:rFonts w:hint="eastAsia" w:ascii="黑体" w:hAnsi="宋体" w:eastAsia="黑体" w:cs="黑体"/>
          <w:kern w:val="2"/>
          <w:sz w:val="44"/>
          <w:szCs w:val="44"/>
          <w:lang w:val="en-US" w:eastAsia="zh-CN"/>
        </w:rPr>
        <w:t>部门决算</w:t>
      </w:r>
    </w:p>
    <w:p w14:paraId="7747D8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9535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C83D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D6808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7864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6D95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05C4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AD259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38F221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1527A7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许昌市科学技术协会概况</w:t>
      </w:r>
    </w:p>
    <w:p w14:paraId="1502E351">
      <w:pPr>
        <w:keepNext w:val="0"/>
        <w:keepLines w:val="0"/>
        <w:widowControl w:val="0"/>
        <w:numPr>
          <w:ilvl w:val="0"/>
          <w:numId w:val="2"/>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2B195FF">
      <w:pPr>
        <w:keepNext w:val="0"/>
        <w:keepLines w:val="0"/>
        <w:widowControl w:val="0"/>
        <w:numPr>
          <w:ilvl w:val="0"/>
          <w:numId w:val="2"/>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8AA7FD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E0855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74A4B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6902D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C6DDE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4E9E5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F42AC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DDBB5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323A7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C2DB9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97312C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98BCA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38103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48506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B5C90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DF577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E3BA8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86E37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AA8B4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17229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5E861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4AE77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A07D0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1AA15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2CDCB2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3658C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7E30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3275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2CDF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6A68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BEEC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7C56AF7">
      <w:pPr>
        <w:bidi w:val="0"/>
        <w:rPr>
          <w:rFonts w:hint="eastAsia"/>
          <w:lang w:val="en-US" w:eastAsia="zh-CN"/>
        </w:rPr>
      </w:pPr>
    </w:p>
    <w:p w14:paraId="240A145F">
      <w:pPr>
        <w:bidi w:val="0"/>
        <w:rPr>
          <w:rFonts w:hint="eastAsia"/>
          <w:lang w:val="en-US" w:eastAsia="zh-CN"/>
        </w:rPr>
      </w:pPr>
    </w:p>
    <w:p w14:paraId="516F434A">
      <w:pPr>
        <w:bidi w:val="0"/>
        <w:rPr>
          <w:rFonts w:hint="eastAsia"/>
          <w:lang w:val="en-US" w:eastAsia="zh-CN"/>
        </w:rPr>
      </w:pPr>
    </w:p>
    <w:p w14:paraId="2948190A">
      <w:pPr>
        <w:bidi w:val="0"/>
        <w:rPr>
          <w:rFonts w:hint="eastAsia"/>
          <w:lang w:val="en-US" w:eastAsia="zh-CN"/>
        </w:rPr>
      </w:pPr>
    </w:p>
    <w:p w14:paraId="727CC674">
      <w:pPr>
        <w:bidi w:val="0"/>
        <w:rPr>
          <w:rFonts w:hint="eastAsia"/>
          <w:lang w:val="en-US" w:eastAsia="zh-CN"/>
        </w:rPr>
      </w:pPr>
    </w:p>
    <w:p w14:paraId="79624B27">
      <w:pPr>
        <w:bidi w:val="0"/>
        <w:rPr>
          <w:rFonts w:hint="eastAsia"/>
          <w:lang w:val="en-US" w:eastAsia="zh-CN"/>
        </w:rPr>
      </w:pPr>
    </w:p>
    <w:p w14:paraId="06FC8869">
      <w:pPr>
        <w:bidi w:val="0"/>
        <w:rPr>
          <w:rFonts w:hint="eastAsia"/>
          <w:lang w:val="en-US" w:eastAsia="zh-CN"/>
        </w:rPr>
      </w:pPr>
    </w:p>
    <w:p w14:paraId="4B405E98">
      <w:pPr>
        <w:bidi w:val="0"/>
        <w:rPr>
          <w:rFonts w:hint="eastAsia"/>
          <w:lang w:val="en-US" w:eastAsia="zh-CN"/>
        </w:rPr>
      </w:pPr>
    </w:p>
    <w:p w14:paraId="0F67E733">
      <w:pPr>
        <w:bidi w:val="0"/>
        <w:rPr>
          <w:rFonts w:hint="eastAsia"/>
          <w:lang w:val="en-US" w:eastAsia="zh-CN"/>
        </w:rPr>
      </w:pPr>
    </w:p>
    <w:p w14:paraId="6D6838EB">
      <w:pPr>
        <w:bidi w:val="0"/>
        <w:rPr>
          <w:rFonts w:hint="eastAsia"/>
          <w:lang w:val="en-US" w:eastAsia="zh-CN"/>
        </w:rPr>
      </w:pPr>
    </w:p>
    <w:p w14:paraId="1E9A379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第一部分许昌市科学技术协会概况</w:t>
      </w:r>
    </w:p>
    <w:p w14:paraId="5E82EE30">
      <w:pPr>
        <w:bidi w:val="0"/>
        <w:rPr>
          <w:rFonts w:hint="eastAsia"/>
        </w:rPr>
      </w:pPr>
    </w:p>
    <w:p w14:paraId="547FCDB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93D4C7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6AB2CB2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（一）市科协机关职责任务</w:t>
      </w:r>
    </w:p>
    <w:p w14:paraId="13A4A30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1.职能职责</w:t>
      </w:r>
    </w:p>
    <w:p w14:paraId="5F8EAF2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许昌市科学技术协会是市委领导下的全市科技工作者的群众组织，是党和政府联系科技工作者的桥梁和纽带。</w:t>
      </w:r>
    </w:p>
    <w:p w14:paraId="30F9B7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2.主要任务</w:t>
      </w:r>
    </w:p>
    <w:p w14:paraId="182B4D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(1)开展学术交流，活跃学术思想，组织科学论证、咨询和政策建议活动，促进学科发展，推进决策科学化、民主化。</w:t>
      </w:r>
    </w:p>
    <w:p w14:paraId="6700921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(2)配合有关部门开展继续教育和技术培训，进行技术咨询服务，促进科技成果向现实生产力转化。</w:t>
      </w:r>
    </w:p>
    <w:p w14:paraId="26636EE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(3)普及科学知识，推广先进技术，开展青少年科技教育活动。</w:t>
      </w:r>
    </w:p>
    <w:p w14:paraId="0B2C65A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(4)开展国际间和省、市外的民间科技交流与合作，发展同国内外科技团体和科技工作者的友好往来，促进对外开放。</w:t>
      </w:r>
    </w:p>
    <w:p w14:paraId="61B94A5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(5)配合有关部门表彰奖励优秀科技工作者，弘扬“尊重知识，尊重人才”的风尚。</w:t>
      </w:r>
    </w:p>
    <w:p w14:paraId="419FA55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(6)对全市性科技学会进行管理，对县级科协进行业务指导。 </w:t>
      </w:r>
    </w:p>
    <w:p w14:paraId="408B9B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(7)服务创新驱动发展战略，组织实施创新驱动助力工程，推动建立以企业为主体的技术创新体系。</w:t>
      </w:r>
    </w:p>
    <w:p w14:paraId="1A4F6E4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(8)承担市委、市政府交办的有关事项。</w:t>
      </w:r>
    </w:p>
    <w:p w14:paraId="33A449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（二）市反邪教协会工作中心职责任务</w:t>
      </w:r>
    </w:p>
    <w:p w14:paraId="1A6C14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收集、掌握邪教组织活动现状和动态，及时向市委、市政府反映情况，并提出决策参考意见；组织开展各类反邪教宣传教育活动；协助做好反邪教工作人员、专管人员及志愿者的教育培训工作；开展对邪教信徒的教育、转化及挽救工作等。</w:t>
      </w:r>
    </w:p>
    <w:p w14:paraId="2BFD75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（三）市科学技术馆职责任务</w:t>
      </w:r>
    </w:p>
    <w:p w14:paraId="21C1306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组织进行学术交流、公众科普，青少年科技活动的安排、辅导和培训；提供科技咨询服务；负责科学知识的展示、展教活动和展品的研制及科技成果的展览；开展各类技术培训和继续教育活动；科普宣传设施建设的规划、管理和维护。</w:t>
      </w:r>
    </w:p>
    <w:p w14:paraId="7C12F88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507223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许昌市科学技术协会内设机构3个，包括：办公室、学会部和普及部</w:t>
      </w:r>
    </w:p>
    <w:p w14:paraId="3A370C8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71FA45D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许昌市科学技术协会部门决算包括：本级决算、所属单位决算。</w:t>
      </w:r>
    </w:p>
    <w:p w14:paraId="6A5B982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bookmarkStart w:id="0" w:name="_GoBack"/>
      <w:bookmarkEnd w:id="0"/>
      <w:r>
        <w:rPr>
          <w:rFonts w:hint="eastAsia" w:ascii="仿宋" w:hAnsi="仿宋" w:eastAsia="仿宋" w:cs="仿宋"/>
          <w:kern w:val="0"/>
          <w:sz w:val="32"/>
          <w:szCs w:val="32"/>
          <w:lang w:val="en-US" w:eastAsia="zh-CN"/>
        </w:rPr>
        <w:t>本决算为汇总决算，纳入本部门2025年度部门决算编制范围的单位共2个，具体是：    1、许昌市科学技术协会（本级）</w:t>
      </w:r>
    </w:p>
    <w:p w14:paraId="05559B3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2、许昌市科学技术馆</w:t>
      </w:r>
    </w:p>
    <w:p w14:paraId="2CD8AE0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40F2C3D">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3CA2AAD">
      <w:pPr>
        <w:bidi w:val="0"/>
        <w:rPr>
          <w:rFonts w:hint="eastAsia"/>
          <w:lang w:val="en-US" w:eastAsia="zh-CN"/>
        </w:rPr>
      </w:pPr>
    </w:p>
    <w:p w14:paraId="54C4E2B5">
      <w:pPr>
        <w:bidi w:val="0"/>
        <w:rPr>
          <w:rFonts w:hint="eastAsia"/>
          <w:lang w:val="en-US" w:eastAsia="zh-CN"/>
        </w:rPr>
      </w:pPr>
    </w:p>
    <w:p w14:paraId="64164DEF">
      <w:pPr>
        <w:bidi w:val="0"/>
        <w:rPr>
          <w:lang w:val="en-US" w:eastAsia="zh-CN"/>
        </w:rPr>
      </w:pPr>
    </w:p>
    <w:p w14:paraId="4F2D144B">
      <w:pPr>
        <w:bidi w:val="0"/>
        <w:rPr>
          <w:rFonts w:hint="eastAsia"/>
          <w:lang w:val="en-US" w:eastAsia="zh-CN"/>
        </w:rPr>
      </w:pPr>
      <w:r>
        <w:rPr>
          <w:rFonts w:hint="eastAsia"/>
          <w:lang w:val="en-US" w:eastAsia="zh-CN"/>
        </w:rPr>
        <w:t xml:space="preserve"> </w:t>
      </w:r>
    </w:p>
    <w:p w14:paraId="77FA5F53">
      <w:pPr>
        <w:bidi w:val="0"/>
        <w:rPr>
          <w:rFonts w:hint="eastAsia"/>
        </w:rPr>
      </w:pPr>
      <w:r>
        <w:rPr>
          <w:rFonts w:hint="eastAsia"/>
          <w:lang w:val="en-US" w:eastAsia="zh-CN"/>
        </w:rPr>
        <w:t xml:space="preserve"> </w:t>
      </w:r>
    </w:p>
    <w:p w14:paraId="5B7A4F8B">
      <w:pPr>
        <w:bidi w:val="0"/>
        <w:rPr>
          <w:rFonts w:hint="eastAsia"/>
        </w:rPr>
      </w:pPr>
      <w:r>
        <w:rPr>
          <w:rFonts w:hint="eastAsia"/>
          <w:lang w:val="en-US" w:eastAsia="zh-CN"/>
        </w:rPr>
        <w:t xml:space="preserve"> </w:t>
      </w:r>
    </w:p>
    <w:p w14:paraId="17F0BDEF">
      <w:pPr>
        <w:bidi w:val="0"/>
        <w:rPr>
          <w:rFonts w:hint="eastAsia"/>
        </w:rPr>
      </w:pPr>
      <w:r>
        <w:rPr>
          <w:rFonts w:hint="eastAsia"/>
          <w:lang w:val="en-US" w:eastAsia="zh-CN"/>
        </w:rPr>
        <w:t xml:space="preserve"> </w:t>
      </w:r>
    </w:p>
    <w:p w14:paraId="18B3B6D5">
      <w:pPr>
        <w:bidi w:val="0"/>
        <w:rPr>
          <w:rFonts w:hint="eastAsia"/>
        </w:rPr>
      </w:pPr>
      <w:r>
        <w:rPr>
          <w:rFonts w:hint="eastAsia"/>
          <w:lang w:val="en-US" w:eastAsia="zh-CN"/>
        </w:rPr>
        <w:t xml:space="preserve"> </w:t>
      </w:r>
    </w:p>
    <w:p w14:paraId="1ED53DCB">
      <w:pPr>
        <w:bidi w:val="0"/>
        <w:rPr>
          <w:rFonts w:hint="eastAsia"/>
        </w:rPr>
      </w:pPr>
      <w:r>
        <w:rPr>
          <w:rFonts w:hint="eastAsia"/>
          <w:lang w:val="en-US" w:eastAsia="zh-CN"/>
        </w:rPr>
        <w:t xml:space="preserve"> </w:t>
      </w:r>
    </w:p>
    <w:p w14:paraId="44E22501">
      <w:pPr>
        <w:bidi w:val="0"/>
        <w:rPr>
          <w:rFonts w:hint="eastAsia"/>
        </w:rPr>
      </w:pPr>
      <w:r>
        <w:rPr>
          <w:rFonts w:hint="eastAsia"/>
          <w:lang w:val="en-US" w:eastAsia="zh-CN"/>
        </w:rPr>
        <w:t xml:space="preserve"> </w:t>
      </w:r>
    </w:p>
    <w:p w14:paraId="7F325EC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7A867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A8A7E1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79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728E3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4961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77C7F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部门：许昌市科学技术协会</w:t>
            </w:r>
          </w:p>
        </w:tc>
        <w:tc>
          <w:tcPr>
            <w:tcW w:w="2000" w:type="dxa"/>
            <w:noWrap w:val="0"/>
            <w:vAlign w:val="top"/>
          </w:tcPr>
          <w:p w14:paraId="6F4D62F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38708B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45DC0A1">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27857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E475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02545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4D74B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0BC6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1C3E7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73976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6F5E3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3B453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7C881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703E1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D99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198D1A02">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72051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46D5F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68486DD">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4E0FA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0114E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43A9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7F14F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18DEB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951.25</w:t>
            </w:r>
          </w:p>
        </w:tc>
        <w:tc>
          <w:tcPr>
            <w:tcW w:w="3840" w:type="dxa"/>
            <w:noWrap w:val="0"/>
            <w:vAlign w:val="center"/>
          </w:tcPr>
          <w:p w14:paraId="2FCD9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518C6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21A17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FF1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E81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5B982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30687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1A0E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03EE7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02BCE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1D57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1A62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04F7C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183C9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7AD3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06789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41E89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45E0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2FB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4F379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4ED24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8DA4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5030C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5181B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848C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522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6F200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097C2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DA9C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4DF1A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10684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C2B3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1206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1C51E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5FB95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FE01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34C07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7984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798.21</w:t>
            </w:r>
          </w:p>
        </w:tc>
      </w:tr>
      <w:tr w14:paraId="00BB4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0A52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368B7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3D902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A98C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3CB7C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77120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9EC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EDCE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08661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0EB57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2523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6B767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28459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109.69</w:t>
            </w:r>
          </w:p>
        </w:tc>
      </w:tr>
      <w:tr w14:paraId="6BE61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B327C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8E01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4F1D534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062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6929B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749AE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16.95</w:t>
            </w:r>
          </w:p>
        </w:tc>
      </w:tr>
      <w:tr w14:paraId="3DFB5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414292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38B0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2A8272B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F86B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22936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017A5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3552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994BF8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9F40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60243D7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C5F3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126EE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639F1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A87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E2BFBE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FCCE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1E805C4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E227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3A818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73DA2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DD37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B3D62B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A5D0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538FD4F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3C1A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10567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539E4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07C2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CAD83D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A37F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2B18323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221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3B08A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411A2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15A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38453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7210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5B5398D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87CB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74F50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73304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062C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61C197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D8E4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1E7E445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B35A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418FD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5E031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E53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F9A143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4537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320E39B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D0FD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3B06C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717E2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F3F3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DA2450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F36C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26C7F43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F57D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3E94B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2E3BF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FEC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5C5A4E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71C6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5B3CF1F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8AFF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34DCF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2DD41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26.40</w:t>
            </w:r>
          </w:p>
        </w:tc>
      </w:tr>
      <w:tr w14:paraId="70913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E8F8D7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D489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02E51BE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5E7A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4CD39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7730F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3DB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A880F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4EED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6E4142C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267F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20551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7C061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BEC6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515D29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B6C1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A1668C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D467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C84D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08FBD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51AB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1EA11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E642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60326F5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AF34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14734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052DB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9A70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136103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BEE5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FBC99E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07B8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5A56B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32B0B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66F0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036A9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D6F8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1089634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E98F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169DE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5EB5D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22B3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A47EA6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7A6F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4719D5A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E63F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7082B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1C3DA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B5DA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A77E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52CE1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610E8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951.25</w:t>
            </w:r>
          </w:p>
        </w:tc>
        <w:tc>
          <w:tcPr>
            <w:tcW w:w="3840" w:type="dxa"/>
            <w:noWrap w:val="0"/>
            <w:vAlign w:val="center"/>
          </w:tcPr>
          <w:p w14:paraId="14272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72CCA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7D8E0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951.25</w:t>
            </w:r>
          </w:p>
        </w:tc>
      </w:tr>
      <w:tr w14:paraId="403EF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7B8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7AA48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030C0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E803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5F665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50918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4224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B3C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5280B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45FAF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34.45</w:t>
            </w:r>
          </w:p>
        </w:tc>
        <w:tc>
          <w:tcPr>
            <w:tcW w:w="3840" w:type="dxa"/>
            <w:noWrap w:val="0"/>
            <w:vAlign w:val="center"/>
          </w:tcPr>
          <w:p w14:paraId="061F7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48E60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22A7C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34.45</w:t>
            </w:r>
          </w:p>
        </w:tc>
      </w:tr>
      <w:tr w14:paraId="285CF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512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38957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20911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985.69</w:t>
            </w:r>
          </w:p>
        </w:tc>
        <w:tc>
          <w:tcPr>
            <w:tcW w:w="3840" w:type="dxa"/>
            <w:noWrap w:val="0"/>
            <w:vAlign w:val="center"/>
          </w:tcPr>
          <w:p w14:paraId="0ECF8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3BC3C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270AA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985.69</w:t>
            </w:r>
          </w:p>
        </w:tc>
      </w:tr>
      <w:tr w14:paraId="19AA3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ED3D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40CA0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398B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4CAFB07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2A0A18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5D4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CECF2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CB96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217078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部门：许昌市科学技术协会</w:t>
            </w:r>
          </w:p>
        </w:tc>
        <w:tc>
          <w:tcPr>
            <w:tcW w:w="2000" w:type="dxa"/>
            <w:noWrap w:val="0"/>
            <w:vAlign w:val="top"/>
          </w:tcPr>
          <w:p w14:paraId="2D6E14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top"/>
          </w:tcPr>
          <w:p w14:paraId="08B661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6ADE69">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986"/>
      </w:tblGrid>
      <w:tr w14:paraId="58B7A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B032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项目</w:t>
            </w:r>
          </w:p>
        </w:tc>
        <w:tc>
          <w:tcPr>
            <w:tcW w:w="900" w:type="dxa"/>
            <w:vMerge w:val="restart"/>
            <w:noWrap w:val="0"/>
            <w:vAlign w:val="center"/>
          </w:tcPr>
          <w:p w14:paraId="530B7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本年收入合计</w:t>
            </w:r>
          </w:p>
        </w:tc>
        <w:tc>
          <w:tcPr>
            <w:tcW w:w="900" w:type="dxa"/>
            <w:vMerge w:val="restart"/>
            <w:noWrap w:val="0"/>
            <w:vAlign w:val="center"/>
          </w:tcPr>
          <w:p w14:paraId="328D7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财政拨款收入</w:t>
            </w:r>
          </w:p>
        </w:tc>
        <w:tc>
          <w:tcPr>
            <w:tcW w:w="900" w:type="dxa"/>
            <w:vMerge w:val="restart"/>
            <w:noWrap w:val="0"/>
            <w:vAlign w:val="center"/>
          </w:tcPr>
          <w:p w14:paraId="69022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上级补助收入</w:t>
            </w:r>
          </w:p>
        </w:tc>
        <w:tc>
          <w:tcPr>
            <w:tcW w:w="900" w:type="dxa"/>
            <w:vMerge w:val="restart"/>
            <w:noWrap w:val="0"/>
            <w:vAlign w:val="center"/>
          </w:tcPr>
          <w:p w14:paraId="56BAE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事业收入</w:t>
            </w:r>
          </w:p>
        </w:tc>
        <w:tc>
          <w:tcPr>
            <w:tcW w:w="900" w:type="dxa"/>
            <w:vMerge w:val="restart"/>
            <w:noWrap w:val="0"/>
            <w:vAlign w:val="center"/>
          </w:tcPr>
          <w:p w14:paraId="455FE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经营收入</w:t>
            </w:r>
          </w:p>
        </w:tc>
        <w:tc>
          <w:tcPr>
            <w:tcW w:w="1040" w:type="dxa"/>
            <w:vMerge w:val="restart"/>
            <w:noWrap w:val="0"/>
            <w:vAlign w:val="center"/>
          </w:tcPr>
          <w:p w14:paraId="3121B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附属单位上缴收入</w:t>
            </w:r>
          </w:p>
        </w:tc>
        <w:tc>
          <w:tcPr>
            <w:tcW w:w="986" w:type="dxa"/>
            <w:vMerge w:val="restart"/>
            <w:noWrap w:val="0"/>
            <w:vAlign w:val="center"/>
          </w:tcPr>
          <w:p w14:paraId="016E8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其他收入</w:t>
            </w:r>
          </w:p>
        </w:tc>
      </w:tr>
      <w:tr w14:paraId="412AF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0BAB5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科目代码</w:t>
            </w:r>
          </w:p>
        </w:tc>
        <w:tc>
          <w:tcPr>
            <w:tcW w:w="1960" w:type="dxa"/>
            <w:vMerge w:val="restart"/>
            <w:noWrap w:val="0"/>
            <w:vAlign w:val="center"/>
          </w:tcPr>
          <w:p w14:paraId="0D2D2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科目名称</w:t>
            </w:r>
          </w:p>
        </w:tc>
        <w:tc>
          <w:tcPr>
            <w:tcW w:w="900" w:type="dxa"/>
            <w:vMerge w:val="continue"/>
            <w:noWrap w:val="0"/>
            <w:vAlign w:val="center"/>
          </w:tcPr>
          <w:p w14:paraId="297A9D4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9D4C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B81D6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5C436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37B2E1">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18DDCD4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5F3ADD3">
            <w:pPr>
              <w:widowControl w:val="0"/>
              <w:jc w:val="both"/>
              <w:rPr>
                <w:rFonts w:ascii="Calibri" w:hAnsi="Calibri" w:eastAsia="仿宋_GB2312" w:cs="Arial"/>
                <w:kern w:val="2"/>
                <w:sz w:val="32"/>
                <w:szCs w:val="24"/>
                <w:lang w:val="en-US" w:eastAsia="zh-CN" w:bidi="ar-SA"/>
              </w:rPr>
            </w:pPr>
          </w:p>
        </w:tc>
      </w:tr>
      <w:tr w14:paraId="48E39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90B1E5D">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61A2C00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7B8AB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87651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459EB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21A802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F075B1B">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5EA1E30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6274235">
            <w:pPr>
              <w:widowControl w:val="0"/>
              <w:jc w:val="both"/>
              <w:rPr>
                <w:rFonts w:ascii="Calibri" w:hAnsi="Calibri" w:eastAsia="仿宋_GB2312" w:cs="Arial"/>
                <w:kern w:val="2"/>
                <w:sz w:val="32"/>
                <w:szCs w:val="24"/>
                <w:lang w:val="en-US" w:eastAsia="zh-CN" w:bidi="ar-SA"/>
              </w:rPr>
            </w:pPr>
          </w:p>
        </w:tc>
      </w:tr>
      <w:tr w14:paraId="6EF4C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6BA91700">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B6B846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CEB92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BD171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EDDF98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BB9DB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FAA798">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598BC616">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A5C8852">
            <w:pPr>
              <w:widowControl w:val="0"/>
              <w:jc w:val="both"/>
              <w:rPr>
                <w:rFonts w:ascii="Calibri" w:hAnsi="Calibri" w:eastAsia="仿宋_GB2312" w:cs="Arial"/>
                <w:kern w:val="2"/>
                <w:sz w:val="32"/>
                <w:szCs w:val="24"/>
                <w:lang w:val="en-US" w:eastAsia="zh-CN" w:bidi="ar-SA"/>
              </w:rPr>
            </w:pPr>
          </w:p>
        </w:tc>
      </w:tr>
      <w:tr w14:paraId="7E563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6586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栏次</w:t>
            </w:r>
          </w:p>
        </w:tc>
        <w:tc>
          <w:tcPr>
            <w:tcW w:w="900" w:type="dxa"/>
            <w:noWrap w:val="0"/>
            <w:vAlign w:val="center"/>
          </w:tcPr>
          <w:p w14:paraId="00AB5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w:t>
            </w:r>
          </w:p>
        </w:tc>
        <w:tc>
          <w:tcPr>
            <w:tcW w:w="900" w:type="dxa"/>
            <w:noWrap w:val="0"/>
            <w:vAlign w:val="center"/>
          </w:tcPr>
          <w:p w14:paraId="1DC74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w:t>
            </w:r>
          </w:p>
        </w:tc>
        <w:tc>
          <w:tcPr>
            <w:tcW w:w="900" w:type="dxa"/>
            <w:noWrap w:val="0"/>
            <w:vAlign w:val="center"/>
          </w:tcPr>
          <w:p w14:paraId="3B2B2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w:t>
            </w:r>
          </w:p>
        </w:tc>
        <w:tc>
          <w:tcPr>
            <w:tcW w:w="900" w:type="dxa"/>
            <w:noWrap w:val="0"/>
            <w:vAlign w:val="center"/>
          </w:tcPr>
          <w:p w14:paraId="2CE9A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4</w:t>
            </w:r>
          </w:p>
        </w:tc>
        <w:tc>
          <w:tcPr>
            <w:tcW w:w="900" w:type="dxa"/>
            <w:noWrap w:val="0"/>
            <w:vAlign w:val="center"/>
          </w:tcPr>
          <w:p w14:paraId="11988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w:t>
            </w:r>
          </w:p>
        </w:tc>
        <w:tc>
          <w:tcPr>
            <w:tcW w:w="1040" w:type="dxa"/>
            <w:noWrap w:val="0"/>
            <w:vAlign w:val="center"/>
          </w:tcPr>
          <w:p w14:paraId="44333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w:t>
            </w:r>
          </w:p>
        </w:tc>
        <w:tc>
          <w:tcPr>
            <w:tcW w:w="986" w:type="dxa"/>
            <w:noWrap w:val="0"/>
            <w:vAlign w:val="center"/>
          </w:tcPr>
          <w:p w14:paraId="238D1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w:t>
            </w:r>
          </w:p>
        </w:tc>
      </w:tr>
      <w:tr w14:paraId="141ED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84C8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合计</w:t>
            </w:r>
          </w:p>
        </w:tc>
        <w:tc>
          <w:tcPr>
            <w:tcW w:w="900" w:type="dxa"/>
            <w:noWrap w:val="0"/>
            <w:vAlign w:val="center"/>
          </w:tcPr>
          <w:p w14:paraId="63174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951.25</w:t>
            </w:r>
          </w:p>
        </w:tc>
        <w:tc>
          <w:tcPr>
            <w:tcW w:w="900" w:type="dxa"/>
            <w:noWrap w:val="0"/>
            <w:vAlign w:val="center"/>
          </w:tcPr>
          <w:p w14:paraId="5381E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951.25</w:t>
            </w:r>
          </w:p>
        </w:tc>
        <w:tc>
          <w:tcPr>
            <w:tcW w:w="900" w:type="dxa"/>
            <w:noWrap w:val="0"/>
            <w:vAlign w:val="center"/>
          </w:tcPr>
          <w:p w14:paraId="61969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00" w:type="dxa"/>
            <w:noWrap w:val="0"/>
            <w:vAlign w:val="center"/>
          </w:tcPr>
          <w:p w14:paraId="69281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00" w:type="dxa"/>
            <w:noWrap w:val="0"/>
            <w:vAlign w:val="center"/>
          </w:tcPr>
          <w:p w14:paraId="4E5BA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1040" w:type="dxa"/>
            <w:noWrap w:val="0"/>
            <w:vAlign w:val="center"/>
          </w:tcPr>
          <w:p w14:paraId="6C51C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86" w:type="dxa"/>
            <w:noWrap w:val="0"/>
            <w:vAlign w:val="center"/>
          </w:tcPr>
          <w:p w14:paraId="6FB90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r>
      <w:tr w14:paraId="3CF06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9E85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w:t>
            </w:r>
          </w:p>
        </w:tc>
        <w:tc>
          <w:tcPr>
            <w:tcW w:w="1960" w:type="dxa"/>
            <w:noWrap w:val="0"/>
            <w:vAlign w:val="center"/>
          </w:tcPr>
          <w:p w14:paraId="7FF75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科学技术支出</w:t>
            </w:r>
          </w:p>
        </w:tc>
        <w:tc>
          <w:tcPr>
            <w:tcW w:w="900" w:type="dxa"/>
            <w:noWrap w:val="0"/>
            <w:vAlign w:val="center"/>
          </w:tcPr>
          <w:p w14:paraId="5EB5B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798.21</w:t>
            </w:r>
          </w:p>
        </w:tc>
        <w:tc>
          <w:tcPr>
            <w:tcW w:w="900" w:type="dxa"/>
            <w:noWrap w:val="0"/>
            <w:vAlign w:val="center"/>
          </w:tcPr>
          <w:p w14:paraId="5207E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798.21</w:t>
            </w:r>
          </w:p>
        </w:tc>
        <w:tc>
          <w:tcPr>
            <w:tcW w:w="900" w:type="dxa"/>
            <w:noWrap w:val="0"/>
            <w:vAlign w:val="center"/>
          </w:tcPr>
          <w:p w14:paraId="67205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8004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0306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8C30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9EC7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AFBB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7AB4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20607</w:t>
            </w:r>
          </w:p>
        </w:tc>
        <w:tc>
          <w:tcPr>
            <w:tcW w:w="1960" w:type="dxa"/>
            <w:noWrap w:val="0"/>
            <w:vAlign w:val="center"/>
          </w:tcPr>
          <w:p w14:paraId="5AE51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科学技术普及</w:t>
            </w:r>
          </w:p>
        </w:tc>
        <w:tc>
          <w:tcPr>
            <w:tcW w:w="900" w:type="dxa"/>
            <w:noWrap w:val="0"/>
            <w:vAlign w:val="center"/>
          </w:tcPr>
          <w:p w14:paraId="57CEF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798.21</w:t>
            </w:r>
          </w:p>
        </w:tc>
        <w:tc>
          <w:tcPr>
            <w:tcW w:w="900" w:type="dxa"/>
            <w:noWrap w:val="0"/>
            <w:vAlign w:val="center"/>
          </w:tcPr>
          <w:p w14:paraId="258D0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798.21</w:t>
            </w:r>
          </w:p>
        </w:tc>
        <w:tc>
          <w:tcPr>
            <w:tcW w:w="900" w:type="dxa"/>
            <w:noWrap w:val="0"/>
            <w:vAlign w:val="center"/>
          </w:tcPr>
          <w:p w14:paraId="7BF72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33E1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6450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1429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A743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BED4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AB4E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2060701</w:t>
            </w:r>
          </w:p>
        </w:tc>
        <w:tc>
          <w:tcPr>
            <w:tcW w:w="1960" w:type="dxa"/>
            <w:noWrap w:val="0"/>
            <w:vAlign w:val="center"/>
          </w:tcPr>
          <w:p w14:paraId="73E66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机构运行</w:t>
            </w:r>
          </w:p>
        </w:tc>
        <w:tc>
          <w:tcPr>
            <w:tcW w:w="900" w:type="dxa"/>
            <w:noWrap w:val="0"/>
            <w:vAlign w:val="center"/>
          </w:tcPr>
          <w:p w14:paraId="15AA6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237.41</w:t>
            </w:r>
          </w:p>
        </w:tc>
        <w:tc>
          <w:tcPr>
            <w:tcW w:w="900" w:type="dxa"/>
            <w:noWrap w:val="0"/>
            <w:vAlign w:val="center"/>
          </w:tcPr>
          <w:p w14:paraId="011F8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237.41</w:t>
            </w:r>
          </w:p>
        </w:tc>
        <w:tc>
          <w:tcPr>
            <w:tcW w:w="900" w:type="dxa"/>
            <w:noWrap w:val="0"/>
            <w:vAlign w:val="center"/>
          </w:tcPr>
          <w:p w14:paraId="09D48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38FE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8BDC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0AC2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FC61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BECD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5EBB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2060702</w:t>
            </w:r>
          </w:p>
        </w:tc>
        <w:tc>
          <w:tcPr>
            <w:tcW w:w="1960" w:type="dxa"/>
            <w:noWrap w:val="0"/>
            <w:vAlign w:val="center"/>
          </w:tcPr>
          <w:p w14:paraId="50B91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科普活动</w:t>
            </w:r>
          </w:p>
        </w:tc>
        <w:tc>
          <w:tcPr>
            <w:tcW w:w="900" w:type="dxa"/>
            <w:noWrap w:val="0"/>
            <w:vAlign w:val="center"/>
          </w:tcPr>
          <w:p w14:paraId="622A2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17.94</w:t>
            </w:r>
          </w:p>
        </w:tc>
        <w:tc>
          <w:tcPr>
            <w:tcW w:w="900" w:type="dxa"/>
            <w:noWrap w:val="0"/>
            <w:vAlign w:val="center"/>
          </w:tcPr>
          <w:p w14:paraId="28422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17.94</w:t>
            </w:r>
          </w:p>
        </w:tc>
        <w:tc>
          <w:tcPr>
            <w:tcW w:w="900" w:type="dxa"/>
            <w:noWrap w:val="0"/>
            <w:vAlign w:val="center"/>
          </w:tcPr>
          <w:p w14:paraId="5F080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9374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5D51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820D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4F97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660C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8E31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2060705</w:t>
            </w:r>
          </w:p>
        </w:tc>
        <w:tc>
          <w:tcPr>
            <w:tcW w:w="1960" w:type="dxa"/>
            <w:noWrap w:val="0"/>
            <w:vAlign w:val="center"/>
          </w:tcPr>
          <w:p w14:paraId="5EB41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科技馆站</w:t>
            </w:r>
          </w:p>
        </w:tc>
        <w:tc>
          <w:tcPr>
            <w:tcW w:w="900" w:type="dxa"/>
            <w:noWrap w:val="0"/>
            <w:vAlign w:val="center"/>
          </w:tcPr>
          <w:p w14:paraId="675BA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542.86</w:t>
            </w:r>
          </w:p>
        </w:tc>
        <w:tc>
          <w:tcPr>
            <w:tcW w:w="900" w:type="dxa"/>
            <w:noWrap w:val="0"/>
            <w:vAlign w:val="center"/>
          </w:tcPr>
          <w:p w14:paraId="4821D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542.86</w:t>
            </w:r>
          </w:p>
        </w:tc>
        <w:tc>
          <w:tcPr>
            <w:tcW w:w="900" w:type="dxa"/>
            <w:noWrap w:val="0"/>
            <w:vAlign w:val="center"/>
          </w:tcPr>
          <w:p w14:paraId="76691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80F5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4E2A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F08D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814B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2E48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A150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w:t>
            </w:r>
          </w:p>
        </w:tc>
        <w:tc>
          <w:tcPr>
            <w:tcW w:w="1960" w:type="dxa"/>
            <w:noWrap w:val="0"/>
            <w:vAlign w:val="center"/>
          </w:tcPr>
          <w:p w14:paraId="3BD34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社会保障和就业支出</w:t>
            </w:r>
          </w:p>
        </w:tc>
        <w:tc>
          <w:tcPr>
            <w:tcW w:w="900" w:type="dxa"/>
            <w:noWrap w:val="0"/>
            <w:vAlign w:val="center"/>
          </w:tcPr>
          <w:p w14:paraId="14630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109.69</w:t>
            </w:r>
          </w:p>
        </w:tc>
        <w:tc>
          <w:tcPr>
            <w:tcW w:w="900" w:type="dxa"/>
            <w:noWrap w:val="0"/>
            <w:vAlign w:val="center"/>
          </w:tcPr>
          <w:p w14:paraId="05C9E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109.69</w:t>
            </w:r>
          </w:p>
        </w:tc>
        <w:tc>
          <w:tcPr>
            <w:tcW w:w="900" w:type="dxa"/>
            <w:noWrap w:val="0"/>
            <w:vAlign w:val="center"/>
          </w:tcPr>
          <w:p w14:paraId="170BA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A22B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7B97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BFD5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04EC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8FEC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68AB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w:t>
            </w:r>
          </w:p>
        </w:tc>
        <w:tc>
          <w:tcPr>
            <w:tcW w:w="1960" w:type="dxa"/>
            <w:noWrap w:val="0"/>
            <w:vAlign w:val="center"/>
          </w:tcPr>
          <w:p w14:paraId="5B11E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行政事业单位养老支出</w:t>
            </w:r>
          </w:p>
        </w:tc>
        <w:tc>
          <w:tcPr>
            <w:tcW w:w="900" w:type="dxa"/>
            <w:noWrap w:val="0"/>
            <w:vAlign w:val="center"/>
          </w:tcPr>
          <w:p w14:paraId="279A6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109.69</w:t>
            </w:r>
          </w:p>
        </w:tc>
        <w:tc>
          <w:tcPr>
            <w:tcW w:w="900" w:type="dxa"/>
            <w:noWrap w:val="0"/>
            <w:vAlign w:val="center"/>
          </w:tcPr>
          <w:p w14:paraId="453DF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109.69</w:t>
            </w:r>
          </w:p>
        </w:tc>
        <w:tc>
          <w:tcPr>
            <w:tcW w:w="900" w:type="dxa"/>
            <w:noWrap w:val="0"/>
            <w:vAlign w:val="center"/>
          </w:tcPr>
          <w:p w14:paraId="62F28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A7BD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E4F9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5783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A7B1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A631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FD05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2080501</w:t>
            </w:r>
          </w:p>
        </w:tc>
        <w:tc>
          <w:tcPr>
            <w:tcW w:w="1960" w:type="dxa"/>
            <w:noWrap w:val="0"/>
            <w:vAlign w:val="center"/>
          </w:tcPr>
          <w:p w14:paraId="4A4A9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行政单位离退休</w:t>
            </w:r>
          </w:p>
        </w:tc>
        <w:tc>
          <w:tcPr>
            <w:tcW w:w="900" w:type="dxa"/>
            <w:noWrap w:val="0"/>
            <w:vAlign w:val="center"/>
          </w:tcPr>
          <w:p w14:paraId="5DC10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80.51</w:t>
            </w:r>
          </w:p>
        </w:tc>
        <w:tc>
          <w:tcPr>
            <w:tcW w:w="900" w:type="dxa"/>
            <w:noWrap w:val="0"/>
            <w:vAlign w:val="center"/>
          </w:tcPr>
          <w:p w14:paraId="672C4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80.51</w:t>
            </w:r>
          </w:p>
        </w:tc>
        <w:tc>
          <w:tcPr>
            <w:tcW w:w="900" w:type="dxa"/>
            <w:noWrap w:val="0"/>
            <w:vAlign w:val="center"/>
          </w:tcPr>
          <w:p w14:paraId="43881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CB02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2690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1AD2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7E65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5FA4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8F8E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2080505</w:t>
            </w:r>
          </w:p>
        </w:tc>
        <w:tc>
          <w:tcPr>
            <w:tcW w:w="1960" w:type="dxa"/>
            <w:noWrap w:val="0"/>
            <w:vAlign w:val="center"/>
          </w:tcPr>
          <w:p w14:paraId="6FAE4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机关事业单位基本养老保险缴费支出</w:t>
            </w:r>
          </w:p>
        </w:tc>
        <w:tc>
          <w:tcPr>
            <w:tcW w:w="900" w:type="dxa"/>
            <w:noWrap w:val="0"/>
            <w:vAlign w:val="center"/>
          </w:tcPr>
          <w:p w14:paraId="09918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29.17</w:t>
            </w:r>
          </w:p>
        </w:tc>
        <w:tc>
          <w:tcPr>
            <w:tcW w:w="900" w:type="dxa"/>
            <w:noWrap w:val="0"/>
            <w:vAlign w:val="center"/>
          </w:tcPr>
          <w:p w14:paraId="726B9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29.17</w:t>
            </w:r>
          </w:p>
        </w:tc>
        <w:tc>
          <w:tcPr>
            <w:tcW w:w="900" w:type="dxa"/>
            <w:noWrap w:val="0"/>
            <w:vAlign w:val="center"/>
          </w:tcPr>
          <w:p w14:paraId="65BF3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F18A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A4B6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61980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9BF6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8188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FC87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w:t>
            </w:r>
          </w:p>
        </w:tc>
        <w:tc>
          <w:tcPr>
            <w:tcW w:w="1960" w:type="dxa"/>
            <w:noWrap w:val="0"/>
            <w:vAlign w:val="center"/>
          </w:tcPr>
          <w:p w14:paraId="4A43A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卫生健康支出</w:t>
            </w:r>
          </w:p>
        </w:tc>
        <w:tc>
          <w:tcPr>
            <w:tcW w:w="900" w:type="dxa"/>
            <w:noWrap w:val="0"/>
            <w:vAlign w:val="center"/>
          </w:tcPr>
          <w:p w14:paraId="2B44A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16.95</w:t>
            </w:r>
          </w:p>
        </w:tc>
        <w:tc>
          <w:tcPr>
            <w:tcW w:w="900" w:type="dxa"/>
            <w:noWrap w:val="0"/>
            <w:vAlign w:val="center"/>
          </w:tcPr>
          <w:p w14:paraId="68F07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16.95</w:t>
            </w:r>
          </w:p>
        </w:tc>
        <w:tc>
          <w:tcPr>
            <w:tcW w:w="900" w:type="dxa"/>
            <w:noWrap w:val="0"/>
            <w:vAlign w:val="center"/>
          </w:tcPr>
          <w:p w14:paraId="41DDA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18F8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96D3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D5D3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DB7B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4C96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F9EE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w:t>
            </w:r>
          </w:p>
        </w:tc>
        <w:tc>
          <w:tcPr>
            <w:tcW w:w="1960" w:type="dxa"/>
            <w:noWrap w:val="0"/>
            <w:vAlign w:val="center"/>
          </w:tcPr>
          <w:p w14:paraId="1E052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行政事业单位医疗</w:t>
            </w:r>
          </w:p>
        </w:tc>
        <w:tc>
          <w:tcPr>
            <w:tcW w:w="900" w:type="dxa"/>
            <w:noWrap w:val="0"/>
            <w:vAlign w:val="center"/>
          </w:tcPr>
          <w:p w14:paraId="6A427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16.95</w:t>
            </w:r>
          </w:p>
        </w:tc>
        <w:tc>
          <w:tcPr>
            <w:tcW w:w="900" w:type="dxa"/>
            <w:noWrap w:val="0"/>
            <w:vAlign w:val="center"/>
          </w:tcPr>
          <w:p w14:paraId="28ABC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16.95</w:t>
            </w:r>
          </w:p>
        </w:tc>
        <w:tc>
          <w:tcPr>
            <w:tcW w:w="900" w:type="dxa"/>
            <w:noWrap w:val="0"/>
            <w:vAlign w:val="center"/>
          </w:tcPr>
          <w:p w14:paraId="0AF36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4B94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FDAF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A8DA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C4A1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CC16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C743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2101101</w:t>
            </w:r>
          </w:p>
        </w:tc>
        <w:tc>
          <w:tcPr>
            <w:tcW w:w="1960" w:type="dxa"/>
            <w:noWrap w:val="0"/>
            <w:vAlign w:val="center"/>
          </w:tcPr>
          <w:p w14:paraId="43B7F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行政单位医疗</w:t>
            </w:r>
          </w:p>
        </w:tc>
        <w:tc>
          <w:tcPr>
            <w:tcW w:w="900" w:type="dxa"/>
            <w:noWrap w:val="0"/>
            <w:vAlign w:val="center"/>
          </w:tcPr>
          <w:p w14:paraId="6E6D7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4.39</w:t>
            </w:r>
          </w:p>
        </w:tc>
        <w:tc>
          <w:tcPr>
            <w:tcW w:w="900" w:type="dxa"/>
            <w:noWrap w:val="0"/>
            <w:vAlign w:val="center"/>
          </w:tcPr>
          <w:p w14:paraId="7F0DF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4.39</w:t>
            </w:r>
          </w:p>
        </w:tc>
        <w:tc>
          <w:tcPr>
            <w:tcW w:w="900" w:type="dxa"/>
            <w:noWrap w:val="0"/>
            <w:vAlign w:val="center"/>
          </w:tcPr>
          <w:p w14:paraId="76724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75C5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F063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6754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BD5C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5B99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8B54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2101102</w:t>
            </w:r>
          </w:p>
        </w:tc>
        <w:tc>
          <w:tcPr>
            <w:tcW w:w="1960" w:type="dxa"/>
            <w:noWrap w:val="0"/>
            <w:vAlign w:val="center"/>
          </w:tcPr>
          <w:p w14:paraId="34D11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事业单位医疗</w:t>
            </w:r>
          </w:p>
        </w:tc>
        <w:tc>
          <w:tcPr>
            <w:tcW w:w="900" w:type="dxa"/>
            <w:noWrap w:val="0"/>
            <w:vAlign w:val="center"/>
          </w:tcPr>
          <w:p w14:paraId="26ABA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7.48</w:t>
            </w:r>
          </w:p>
        </w:tc>
        <w:tc>
          <w:tcPr>
            <w:tcW w:w="900" w:type="dxa"/>
            <w:noWrap w:val="0"/>
            <w:vAlign w:val="center"/>
          </w:tcPr>
          <w:p w14:paraId="7CBB3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7.48</w:t>
            </w:r>
          </w:p>
        </w:tc>
        <w:tc>
          <w:tcPr>
            <w:tcW w:w="900" w:type="dxa"/>
            <w:noWrap w:val="0"/>
            <w:vAlign w:val="center"/>
          </w:tcPr>
          <w:p w14:paraId="1BAC0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E2D3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121B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265A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FF87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4EB3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186E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2101103</w:t>
            </w:r>
          </w:p>
        </w:tc>
        <w:tc>
          <w:tcPr>
            <w:tcW w:w="1960" w:type="dxa"/>
            <w:noWrap w:val="0"/>
            <w:vAlign w:val="center"/>
          </w:tcPr>
          <w:p w14:paraId="73B2F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公务员医疗补助</w:t>
            </w:r>
          </w:p>
        </w:tc>
        <w:tc>
          <w:tcPr>
            <w:tcW w:w="900" w:type="dxa"/>
            <w:noWrap w:val="0"/>
            <w:vAlign w:val="center"/>
          </w:tcPr>
          <w:p w14:paraId="55F8A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5.09</w:t>
            </w:r>
          </w:p>
        </w:tc>
        <w:tc>
          <w:tcPr>
            <w:tcW w:w="900" w:type="dxa"/>
            <w:noWrap w:val="0"/>
            <w:vAlign w:val="center"/>
          </w:tcPr>
          <w:p w14:paraId="750BD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5.09</w:t>
            </w:r>
          </w:p>
        </w:tc>
        <w:tc>
          <w:tcPr>
            <w:tcW w:w="900" w:type="dxa"/>
            <w:noWrap w:val="0"/>
            <w:vAlign w:val="center"/>
          </w:tcPr>
          <w:p w14:paraId="7F646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C6DD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EC7A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A3E4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9666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C38B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1340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w:t>
            </w:r>
          </w:p>
        </w:tc>
        <w:tc>
          <w:tcPr>
            <w:tcW w:w="1960" w:type="dxa"/>
            <w:noWrap w:val="0"/>
            <w:vAlign w:val="center"/>
          </w:tcPr>
          <w:p w14:paraId="1CB14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住房保障支出</w:t>
            </w:r>
          </w:p>
        </w:tc>
        <w:tc>
          <w:tcPr>
            <w:tcW w:w="900" w:type="dxa"/>
            <w:noWrap w:val="0"/>
            <w:vAlign w:val="center"/>
          </w:tcPr>
          <w:p w14:paraId="7EF5E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26.40</w:t>
            </w:r>
          </w:p>
        </w:tc>
        <w:tc>
          <w:tcPr>
            <w:tcW w:w="900" w:type="dxa"/>
            <w:noWrap w:val="0"/>
            <w:vAlign w:val="center"/>
          </w:tcPr>
          <w:p w14:paraId="35E2F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26.40</w:t>
            </w:r>
          </w:p>
        </w:tc>
        <w:tc>
          <w:tcPr>
            <w:tcW w:w="900" w:type="dxa"/>
            <w:noWrap w:val="0"/>
            <w:vAlign w:val="center"/>
          </w:tcPr>
          <w:p w14:paraId="12BAD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AD1B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8E05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F841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DF6D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E547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E991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22102</w:t>
            </w:r>
          </w:p>
        </w:tc>
        <w:tc>
          <w:tcPr>
            <w:tcW w:w="1960" w:type="dxa"/>
            <w:noWrap w:val="0"/>
            <w:vAlign w:val="center"/>
          </w:tcPr>
          <w:p w14:paraId="7C5A2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住房改革支出</w:t>
            </w:r>
          </w:p>
        </w:tc>
        <w:tc>
          <w:tcPr>
            <w:tcW w:w="900" w:type="dxa"/>
            <w:noWrap w:val="0"/>
            <w:vAlign w:val="center"/>
          </w:tcPr>
          <w:p w14:paraId="7C27B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26.40</w:t>
            </w:r>
          </w:p>
        </w:tc>
        <w:tc>
          <w:tcPr>
            <w:tcW w:w="900" w:type="dxa"/>
            <w:noWrap w:val="0"/>
            <w:vAlign w:val="center"/>
          </w:tcPr>
          <w:p w14:paraId="32309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26.40</w:t>
            </w:r>
          </w:p>
        </w:tc>
        <w:tc>
          <w:tcPr>
            <w:tcW w:w="900" w:type="dxa"/>
            <w:noWrap w:val="0"/>
            <w:vAlign w:val="center"/>
          </w:tcPr>
          <w:p w14:paraId="76D2D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BDE4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0BF9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DB56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2521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A5A3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394C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2210201</w:t>
            </w:r>
          </w:p>
        </w:tc>
        <w:tc>
          <w:tcPr>
            <w:tcW w:w="1960" w:type="dxa"/>
            <w:noWrap w:val="0"/>
            <w:vAlign w:val="center"/>
          </w:tcPr>
          <w:p w14:paraId="398ED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住房公积金</w:t>
            </w:r>
          </w:p>
        </w:tc>
        <w:tc>
          <w:tcPr>
            <w:tcW w:w="900" w:type="dxa"/>
            <w:noWrap w:val="0"/>
            <w:vAlign w:val="center"/>
          </w:tcPr>
          <w:p w14:paraId="26033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26.40</w:t>
            </w:r>
          </w:p>
        </w:tc>
        <w:tc>
          <w:tcPr>
            <w:tcW w:w="900" w:type="dxa"/>
            <w:noWrap w:val="0"/>
            <w:vAlign w:val="center"/>
          </w:tcPr>
          <w:p w14:paraId="0935D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26.40</w:t>
            </w:r>
          </w:p>
        </w:tc>
        <w:tc>
          <w:tcPr>
            <w:tcW w:w="900" w:type="dxa"/>
            <w:noWrap w:val="0"/>
            <w:vAlign w:val="center"/>
          </w:tcPr>
          <w:p w14:paraId="0B732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2B82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BCAE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13F8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18B2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38D7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26" w:type="dxa"/>
            <w:gridSpan w:val="9"/>
            <w:tcBorders>
              <w:left w:val="nil"/>
              <w:bottom w:val="nil"/>
              <w:right w:val="nil"/>
            </w:tcBorders>
            <w:noWrap w:val="0"/>
            <w:vAlign w:val="center"/>
          </w:tcPr>
          <w:p w14:paraId="2291A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注：本表反映部门本年度取得的各项收入情况。</w:t>
            </w:r>
          </w:p>
        </w:tc>
      </w:tr>
    </w:tbl>
    <w:p w14:paraId="43A77F0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1F1812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DDFF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A08C9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A118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695CC0A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部门：许昌市科学技术协会</w:t>
            </w:r>
          </w:p>
        </w:tc>
        <w:tc>
          <w:tcPr>
            <w:tcW w:w="2000" w:type="dxa"/>
            <w:noWrap w:val="0"/>
            <w:vAlign w:val="top"/>
          </w:tcPr>
          <w:p w14:paraId="22FFF5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0E67F0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483496B">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15871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6EFC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32FC9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6F261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5A617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1CB3C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2831B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50EA8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216C5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22A11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76879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2DD903E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F1D87E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9D483F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05458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83F408">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7055E071">
            <w:pPr>
              <w:widowControl w:val="0"/>
              <w:jc w:val="both"/>
              <w:rPr>
                <w:rFonts w:ascii="Calibri" w:hAnsi="Calibri" w:eastAsia="仿宋_GB2312" w:cs="Arial"/>
                <w:kern w:val="2"/>
                <w:sz w:val="32"/>
                <w:szCs w:val="24"/>
                <w:lang w:val="en-US" w:eastAsia="zh-CN" w:bidi="ar-SA"/>
              </w:rPr>
            </w:pPr>
          </w:p>
        </w:tc>
      </w:tr>
      <w:tr w14:paraId="788CD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1A823838">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136FEB5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253925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7CD93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8FE389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082F3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9D612B">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75EB1BD">
            <w:pPr>
              <w:widowControl w:val="0"/>
              <w:jc w:val="both"/>
              <w:rPr>
                <w:rFonts w:ascii="Calibri" w:hAnsi="Calibri" w:eastAsia="仿宋_GB2312" w:cs="Arial"/>
                <w:kern w:val="2"/>
                <w:sz w:val="32"/>
                <w:szCs w:val="24"/>
                <w:lang w:val="en-US" w:eastAsia="zh-CN" w:bidi="ar-SA"/>
              </w:rPr>
            </w:pPr>
          </w:p>
        </w:tc>
      </w:tr>
      <w:tr w14:paraId="31D6B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955117E">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473C6EC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20FEC2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E7FD6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4631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CAB1E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741E5D">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88D5B2C">
            <w:pPr>
              <w:widowControl w:val="0"/>
              <w:jc w:val="both"/>
              <w:rPr>
                <w:rFonts w:ascii="Calibri" w:hAnsi="Calibri" w:eastAsia="仿宋_GB2312" w:cs="Arial"/>
                <w:kern w:val="2"/>
                <w:sz w:val="32"/>
                <w:szCs w:val="24"/>
                <w:lang w:val="en-US" w:eastAsia="zh-CN" w:bidi="ar-SA"/>
              </w:rPr>
            </w:pPr>
          </w:p>
        </w:tc>
      </w:tr>
      <w:tr w14:paraId="6135F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53C6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0BC45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63920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33A89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2C3CF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03355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296A3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2D008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5C33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7F3E2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951.25</w:t>
            </w:r>
          </w:p>
        </w:tc>
        <w:tc>
          <w:tcPr>
            <w:tcW w:w="1000" w:type="dxa"/>
            <w:noWrap w:val="0"/>
            <w:vAlign w:val="center"/>
          </w:tcPr>
          <w:p w14:paraId="3A6A4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662.45</w:t>
            </w:r>
          </w:p>
        </w:tc>
        <w:tc>
          <w:tcPr>
            <w:tcW w:w="1000" w:type="dxa"/>
            <w:noWrap w:val="0"/>
            <w:vAlign w:val="center"/>
          </w:tcPr>
          <w:p w14:paraId="76081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288.80</w:t>
            </w:r>
          </w:p>
        </w:tc>
        <w:tc>
          <w:tcPr>
            <w:tcW w:w="1000" w:type="dxa"/>
            <w:noWrap w:val="0"/>
            <w:vAlign w:val="center"/>
          </w:tcPr>
          <w:p w14:paraId="27759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1B4DC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786C7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749FB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29CE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w:t>
            </w:r>
          </w:p>
        </w:tc>
        <w:tc>
          <w:tcPr>
            <w:tcW w:w="2180" w:type="dxa"/>
            <w:noWrap w:val="0"/>
            <w:vAlign w:val="center"/>
          </w:tcPr>
          <w:p w14:paraId="53AA9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科学技术支出</w:t>
            </w:r>
          </w:p>
        </w:tc>
        <w:tc>
          <w:tcPr>
            <w:tcW w:w="1000" w:type="dxa"/>
            <w:noWrap w:val="0"/>
            <w:vAlign w:val="center"/>
          </w:tcPr>
          <w:p w14:paraId="347F0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798.21</w:t>
            </w:r>
          </w:p>
        </w:tc>
        <w:tc>
          <w:tcPr>
            <w:tcW w:w="1000" w:type="dxa"/>
            <w:noWrap w:val="0"/>
            <w:vAlign w:val="center"/>
          </w:tcPr>
          <w:p w14:paraId="06072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509.41</w:t>
            </w:r>
          </w:p>
        </w:tc>
        <w:tc>
          <w:tcPr>
            <w:tcW w:w="1000" w:type="dxa"/>
            <w:noWrap w:val="0"/>
            <w:vAlign w:val="center"/>
          </w:tcPr>
          <w:p w14:paraId="1F944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288.80</w:t>
            </w:r>
          </w:p>
        </w:tc>
        <w:tc>
          <w:tcPr>
            <w:tcW w:w="1000" w:type="dxa"/>
            <w:noWrap w:val="0"/>
            <w:vAlign w:val="center"/>
          </w:tcPr>
          <w:p w14:paraId="17673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632B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68B0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8FA8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64EA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20607</w:t>
            </w:r>
          </w:p>
        </w:tc>
        <w:tc>
          <w:tcPr>
            <w:tcW w:w="2180" w:type="dxa"/>
            <w:noWrap w:val="0"/>
            <w:vAlign w:val="center"/>
          </w:tcPr>
          <w:p w14:paraId="46D95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科学技术普及</w:t>
            </w:r>
          </w:p>
        </w:tc>
        <w:tc>
          <w:tcPr>
            <w:tcW w:w="1000" w:type="dxa"/>
            <w:noWrap w:val="0"/>
            <w:vAlign w:val="center"/>
          </w:tcPr>
          <w:p w14:paraId="30D0D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798.21</w:t>
            </w:r>
          </w:p>
        </w:tc>
        <w:tc>
          <w:tcPr>
            <w:tcW w:w="1000" w:type="dxa"/>
            <w:noWrap w:val="0"/>
            <w:vAlign w:val="center"/>
          </w:tcPr>
          <w:p w14:paraId="0254A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509.41</w:t>
            </w:r>
          </w:p>
        </w:tc>
        <w:tc>
          <w:tcPr>
            <w:tcW w:w="1000" w:type="dxa"/>
            <w:noWrap w:val="0"/>
            <w:vAlign w:val="center"/>
          </w:tcPr>
          <w:p w14:paraId="64068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288.80</w:t>
            </w:r>
          </w:p>
        </w:tc>
        <w:tc>
          <w:tcPr>
            <w:tcW w:w="1000" w:type="dxa"/>
            <w:noWrap w:val="0"/>
            <w:vAlign w:val="center"/>
          </w:tcPr>
          <w:p w14:paraId="3B7D4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7B8C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92E9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5C40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A801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2060701</w:t>
            </w:r>
          </w:p>
        </w:tc>
        <w:tc>
          <w:tcPr>
            <w:tcW w:w="2180" w:type="dxa"/>
            <w:noWrap w:val="0"/>
            <w:vAlign w:val="center"/>
          </w:tcPr>
          <w:p w14:paraId="6E7F0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机构运行</w:t>
            </w:r>
          </w:p>
        </w:tc>
        <w:tc>
          <w:tcPr>
            <w:tcW w:w="1000" w:type="dxa"/>
            <w:noWrap w:val="0"/>
            <w:vAlign w:val="center"/>
          </w:tcPr>
          <w:p w14:paraId="3B0CF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237.41</w:t>
            </w:r>
          </w:p>
        </w:tc>
        <w:tc>
          <w:tcPr>
            <w:tcW w:w="1000" w:type="dxa"/>
            <w:noWrap w:val="0"/>
            <w:vAlign w:val="center"/>
          </w:tcPr>
          <w:p w14:paraId="3A964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218.25</w:t>
            </w:r>
          </w:p>
        </w:tc>
        <w:tc>
          <w:tcPr>
            <w:tcW w:w="1000" w:type="dxa"/>
            <w:noWrap w:val="0"/>
            <w:vAlign w:val="center"/>
          </w:tcPr>
          <w:p w14:paraId="3F28C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19.16</w:t>
            </w:r>
          </w:p>
        </w:tc>
        <w:tc>
          <w:tcPr>
            <w:tcW w:w="1000" w:type="dxa"/>
            <w:noWrap w:val="0"/>
            <w:vAlign w:val="center"/>
          </w:tcPr>
          <w:p w14:paraId="748A8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BCB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E061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8693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946E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2060702</w:t>
            </w:r>
          </w:p>
        </w:tc>
        <w:tc>
          <w:tcPr>
            <w:tcW w:w="2180" w:type="dxa"/>
            <w:noWrap w:val="0"/>
            <w:vAlign w:val="center"/>
          </w:tcPr>
          <w:p w14:paraId="40BE6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科普活动</w:t>
            </w:r>
          </w:p>
        </w:tc>
        <w:tc>
          <w:tcPr>
            <w:tcW w:w="1000" w:type="dxa"/>
            <w:noWrap w:val="0"/>
            <w:vAlign w:val="center"/>
          </w:tcPr>
          <w:p w14:paraId="4F8F3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17.94</w:t>
            </w:r>
          </w:p>
        </w:tc>
        <w:tc>
          <w:tcPr>
            <w:tcW w:w="1000" w:type="dxa"/>
            <w:noWrap w:val="0"/>
            <w:vAlign w:val="center"/>
          </w:tcPr>
          <w:p w14:paraId="2F55A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253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17.94</w:t>
            </w:r>
          </w:p>
        </w:tc>
        <w:tc>
          <w:tcPr>
            <w:tcW w:w="1000" w:type="dxa"/>
            <w:noWrap w:val="0"/>
            <w:vAlign w:val="center"/>
          </w:tcPr>
          <w:p w14:paraId="5AD2F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5FD2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D492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A027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1205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2060705</w:t>
            </w:r>
          </w:p>
        </w:tc>
        <w:tc>
          <w:tcPr>
            <w:tcW w:w="2180" w:type="dxa"/>
            <w:noWrap w:val="0"/>
            <w:vAlign w:val="center"/>
          </w:tcPr>
          <w:p w14:paraId="4666F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科技馆站</w:t>
            </w:r>
          </w:p>
        </w:tc>
        <w:tc>
          <w:tcPr>
            <w:tcW w:w="1000" w:type="dxa"/>
            <w:noWrap w:val="0"/>
            <w:vAlign w:val="center"/>
          </w:tcPr>
          <w:p w14:paraId="067A2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542.86</w:t>
            </w:r>
          </w:p>
        </w:tc>
        <w:tc>
          <w:tcPr>
            <w:tcW w:w="1000" w:type="dxa"/>
            <w:noWrap w:val="0"/>
            <w:vAlign w:val="center"/>
          </w:tcPr>
          <w:p w14:paraId="7CF0C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291.17</w:t>
            </w:r>
          </w:p>
        </w:tc>
        <w:tc>
          <w:tcPr>
            <w:tcW w:w="1000" w:type="dxa"/>
            <w:noWrap w:val="0"/>
            <w:vAlign w:val="center"/>
          </w:tcPr>
          <w:p w14:paraId="158AF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251.70</w:t>
            </w:r>
          </w:p>
        </w:tc>
        <w:tc>
          <w:tcPr>
            <w:tcW w:w="1000" w:type="dxa"/>
            <w:noWrap w:val="0"/>
            <w:vAlign w:val="center"/>
          </w:tcPr>
          <w:p w14:paraId="5D5AF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47E0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8A58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BBFE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22C4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72C11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3034D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109.69</w:t>
            </w:r>
          </w:p>
        </w:tc>
        <w:tc>
          <w:tcPr>
            <w:tcW w:w="1000" w:type="dxa"/>
            <w:noWrap w:val="0"/>
            <w:vAlign w:val="center"/>
          </w:tcPr>
          <w:p w14:paraId="36452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109.69</w:t>
            </w:r>
          </w:p>
        </w:tc>
        <w:tc>
          <w:tcPr>
            <w:tcW w:w="1000" w:type="dxa"/>
            <w:noWrap w:val="0"/>
            <w:vAlign w:val="center"/>
          </w:tcPr>
          <w:p w14:paraId="2B55A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A6A2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37E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4915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9E8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3BE4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47D3B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56A7C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109.69</w:t>
            </w:r>
          </w:p>
        </w:tc>
        <w:tc>
          <w:tcPr>
            <w:tcW w:w="1000" w:type="dxa"/>
            <w:noWrap w:val="0"/>
            <w:vAlign w:val="center"/>
          </w:tcPr>
          <w:p w14:paraId="75347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109.69</w:t>
            </w:r>
          </w:p>
        </w:tc>
        <w:tc>
          <w:tcPr>
            <w:tcW w:w="1000" w:type="dxa"/>
            <w:noWrap w:val="0"/>
            <w:vAlign w:val="center"/>
          </w:tcPr>
          <w:p w14:paraId="54906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CC3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B943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0ABD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6B52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0067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2080501</w:t>
            </w:r>
          </w:p>
        </w:tc>
        <w:tc>
          <w:tcPr>
            <w:tcW w:w="2180" w:type="dxa"/>
            <w:noWrap w:val="0"/>
            <w:vAlign w:val="center"/>
          </w:tcPr>
          <w:p w14:paraId="302DE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行政单位离退休</w:t>
            </w:r>
          </w:p>
        </w:tc>
        <w:tc>
          <w:tcPr>
            <w:tcW w:w="1000" w:type="dxa"/>
            <w:noWrap w:val="0"/>
            <w:vAlign w:val="center"/>
          </w:tcPr>
          <w:p w14:paraId="3E0C6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80.51</w:t>
            </w:r>
          </w:p>
        </w:tc>
        <w:tc>
          <w:tcPr>
            <w:tcW w:w="1000" w:type="dxa"/>
            <w:noWrap w:val="0"/>
            <w:vAlign w:val="center"/>
          </w:tcPr>
          <w:p w14:paraId="72F53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80.51</w:t>
            </w:r>
          </w:p>
        </w:tc>
        <w:tc>
          <w:tcPr>
            <w:tcW w:w="1000" w:type="dxa"/>
            <w:noWrap w:val="0"/>
            <w:vAlign w:val="center"/>
          </w:tcPr>
          <w:p w14:paraId="442AC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3002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F4CE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9E30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0D3D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775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70A6D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7E86B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29.17</w:t>
            </w:r>
          </w:p>
        </w:tc>
        <w:tc>
          <w:tcPr>
            <w:tcW w:w="1000" w:type="dxa"/>
            <w:noWrap w:val="0"/>
            <w:vAlign w:val="center"/>
          </w:tcPr>
          <w:p w14:paraId="16022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29.17</w:t>
            </w:r>
          </w:p>
        </w:tc>
        <w:tc>
          <w:tcPr>
            <w:tcW w:w="1000" w:type="dxa"/>
            <w:noWrap w:val="0"/>
            <w:vAlign w:val="center"/>
          </w:tcPr>
          <w:p w14:paraId="6C512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DEC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72D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4B0D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3B59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86E9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26891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34E0D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16.95</w:t>
            </w:r>
          </w:p>
        </w:tc>
        <w:tc>
          <w:tcPr>
            <w:tcW w:w="1000" w:type="dxa"/>
            <w:noWrap w:val="0"/>
            <w:vAlign w:val="center"/>
          </w:tcPr>
          <w:p w14:paraId="192AD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16.95</w:t>
            </w:r>
          </w:p>
        </w:tc>
        <w:tc>
          <w:tcPr>
            <w:tcW w:w="1000" w:type="dxa"/>
            <w:noWrap w:val="0"/>
            <w:vAlign w:val="center"/>
          </w:tcPr>
          <w:p w14:paraId="72C14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4350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655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B1A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E435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6004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77373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5E46F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16.95</w:t>
            </w:r>
          </w:p>
        </w:tc>
        <w:tc>
          <w:tcPr>
            <w:tcW w:w="1000" w:type="dxa"/>
            <w:noWrap w:val="0"/>
            <w:vAlign w:val="center"/>
          </w:tcPr>
          <w:p w14:paraId="0C0D1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16.95</w:t>
            </w:r>
          </w:p>
        </w:tc>
        <w:tc>
          <w:tcPr>
            <w:tcW w:w="1000" w:type="dxa"/>
            <w:noWrap w:val="0"/>
            <w:vAlign w:val="center"/>
          </w:tcPr>
          <w:p w14:paraId="19189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A176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246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7EEB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838E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15B3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80" w:type="dxa"/>
            <w:noWrap w:val="0"/>
            <w:vAlign w:val="center"/>
          </w:tcPr>
          <w:p w14:paraId="11A4F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1000" w:type="dxa"/>
            <w:noWrap w:val="0"/>
            <w:vAlign w:val="center"/>
          </w:tcPr>
          <w:p w14:paraId="09351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4.39</w:t>
            </w:r>
          </w:p>
        </w:tc>
        <w:tc>
          <w:tcPr>
            <w:tcW w:w="1000" w:type="dxa"/>
            <w:noWrap w:val="0"/>
            <w:vAlign w:val="center"/>
          </w:tcPr>
          <w:p w14:paraId="3C6D9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4.39</w:t>
            </w:r>
          </w:p>
        </w:tc>
        <w:tc>
          <w:tcPr>
            <w:tcW w:w="1000" w:type="dxa"/>
            <w:noWrap w:val="0"/>
            <w:vAlign w:val="center"/>
          </w:tcPr>
          <w:p w14:paraId="6253C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DCFD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A3F2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82EC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DA4A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424E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72864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041CE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7.48</w:t>
            </w:r>
          </w:p>
        </w:tc>
        <w:tc>
          <w:tcPr>
            <w:tcW w:w="1000" w:type="dxa"/>
            <w:noWrap w:val="0"/>
            <w:vAlign w:val="center"/>
          </w:tcPr>
          <w:p w14:paraId="62E77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7.48</w:t>
            </w:r>
          </w:p>
        </w:tc>
        <w:tc>
          <w:tcPr>
            <w:tcW w:w="1000" w:type="dxa"/>
            <w:noWrap w:val="0"/>
            <w:vAlign w:val="center"/>
          </w:tcPr>
          <w:p w14:paraId="795F1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4A0D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19E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6A7A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9DA0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800D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74DC4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169A0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5.09</w:t>
            </w:r>
          </w:p>
        </w:tc>
        <w:tc>
          <w:tcPr>
            <w:tcW w:w="1000" w:type="dxa"/>
            <w:noWrap w:val="0"/>
            <w:vAlign w:val="center"/>
          </w:tcPr>
          <w:p w14:paraId="510D4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5.09</w:t>
            </w:r>
          </w:p>
        </w:tc>
        <w:tc>
          <w:tcPr>
            <w:tcW w:w="1000" w:type="dxa"/>
            <w:noWrap w:val="0"/>
            <w:vAlign w:val="center"/>
          </w:tcPr>
          <w:p w14:paraId="25F66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EC14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2553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9CA3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9B4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4A1D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68A0C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6C6A7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26.40</w:t>
            </w:r>
          </w:p>
        </w:tc>
        <w:tc>
          <w:tcPr>
            <w:tcW w:w="1000" w:type="dxa"/>
            <w:noWrap w:val="0"/>
            <w:vAlign w:val="center"/>
          </w:tcPr>
          <w:p w14:paraId="220F3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26.40</w:t>
            </w:r>
          </w:p>
        </w:tc>
        <w:tc>
          <w:tcPr>
            <w:tcW w:w="1000" w:type="dxa"/>
            <w:noWrap w:val="0"/>
            <w:vAlign w:val="center"/>
          </w:tcPr>
          <w:p w14:paraId="59249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078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62F1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1354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26C6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5108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123DA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2E203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26.40</w:t>
            </w:r>
          </w:p>
        </w:tc>
        <w:tc>
          <w:tcPr>
            <w:tcW w:w="1000" w:type="dxa"/>
            <w:noWrap w:val="0"/>
            <w:vAlign w:val="center"/>
          </w:tcPr>
          <w:p w14:paraId="65B7D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26.40</w:t>
            </w:r>
          </w:p>
        </w:tc>
        <w:tc>
          <w:tcPr>
            <w:tcW w:w="1000" w:type="dxa"/>
            <w:noWrap w:val="0"/>
            <w:vAlign w:val="center"/>
          </w:tcPr>
          <w:p w14:paraId="2F448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1FED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4598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2E5F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380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C76D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52FA1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59A2E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26.40</w:t>
            </w:r>
          </w:p>
        </w:tc>
        <w:tc>
          <w:tcPr>
            <w:tcW w:w="1000" w:type="dxa"/>
            <w:noWrap w:val="0"/>
            <w:vAlign w:val="center"/>
          </w:tcPr>
          <w:p w14:paraId="3F3DA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26.40</w:t>
            </w:r>
          </w:p>
        </w:tc>
        <w:tc>
          <w:tcPr>
            <w:tcW w:w="1000" w:type="dxa"/>
            <w:noWrap w:val="0"/>
            <w:vAlign w:val="center"/>
          </w:tcPr>
          <w:p w14:paraId="18794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D50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FC92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C0A3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093A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33522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1BD523FF">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5ABC42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180A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E5E47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A1A2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29BC7A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部门：许昌市科学技术协会</w:t>
            </w:r>
          </w:p>
        </w:tc>
        <w:tc>
          <w:tcPr>
            <w:tcW w:w="2000" w:type="dxa"/>
            <w:noWrap w:val="0"/>
            <w:vAlign w:val="top"/>
          </w:tcPr>
          <w:p w14:paraId="0193E2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3455B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AE31B85">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05D5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3538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D37D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87EB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7AC8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9A3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8FB9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0AE2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8A86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4123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76E6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F2C9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AB65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AB3B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A511FE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663F03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6A309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A54EF8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EA7C8D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3BEF3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0C176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1DF17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A7D324F">
            <w:pPr>
              <w:widowControl w:val="0"/>
              <w:jc w:val="both"/>
              <w:rPr>
                <w:rFonts w:ascii="Calibri" w:hAnsi="Calibri" w:eastAsia="仿宋_GB2312" w:cs="Arial"/>
                <w:kern w:val="2"/>
                <w:sz w:val="32"/>
                <w:szCs w:val="24"/>
                <w:lang w:val="en-US" w:eastAsia="zh-CN" w:bidi="ar-SA"/>
              </w:rPr>
            </w:pPr>
          </w:p>
        </w:tc>
      </w:tr>
      <w:tr w14:paraId="4F7B8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FDB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54589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F74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5FED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BAC01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BD0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A1A8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CAA2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A8DB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34BD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B09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BC07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6B08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951.25</w:t>
            </w:r>
          </w:p>
        </w:tc>
        <w:tc>
          <w:tcPr>
            <w:tcW w:w="2800" w:type="dxa"/>
            <w:noWrap w:val="0"/>
            <w:vAlign w:val="center"/>
          </w:tcPr>
          <w:p w14:paraId="6F58D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2362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D91D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FF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F31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60C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247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B11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C555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E65F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E75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33A7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6B05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2F5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6D2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083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F8F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EFD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879E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D413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3D79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06EE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33F1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95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60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218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F00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7425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993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EB191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C81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B985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5B30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FEB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05B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A92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2A3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4AD0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DCE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810B6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9F0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F62C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D235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9E7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44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BA9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27C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426D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87A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6BC1E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175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3BD2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196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798.21</w:t>
            </w:r>
          </w:p>
        </w:tc>
        <w:tc>
          <w:tcPr>
            <w:tcW w:w="1280" w:type="dxa"/>
            <w:noWrap w:val="0"/>
            <w:vAlign w:val="center"/>
          </w:tcPr>
          <w:p w14:paraId="6C876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798.21</w:t>
            </w:r>
          </w:p>
        </w:tc>
        <w:tc>
          <w:tcPr>
            <w:tcW w:w="1280" w:type="dxa"/>
            <w:noWrap w:val="0"/>
            <w:vAlign w:val="center"/>
          </w:tcPr>
          <w:p w14:paraId="32DF8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057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918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8917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051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C5484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6D5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25F8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C13B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3AA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8E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059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D13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B5A5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FA3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B00B6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C08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244F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35BB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109.69</w:t>
            </w:r>
          </w:p>
        </w:tc>
        <w:tc>
          <w:tcPr>
            <w:tcW w:w="1280" w:type="dxa"/>
            <w:noWrap w:val="0"/>
            <w:vAlign w:val="center"/>
          </w:tcPr>
          <w:p w14:paraId="02A1C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109.69</w:t>
            </w:r>
          </w:p>
        </w:tc>
        <w:tc>
          <w:tcPr>
            <w:tcW w:w="1280" w:type="dxa"/>
            <w:noWrap w:val="0"/>
            <w:vAlign w:val="center"/>
          </w:tcPr>
          <w:p w14:paraId="41D90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07A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415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D051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D18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1C0CF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802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D566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BFF1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w:t>
            </w:r>
          </w:p>
        </w:tc>
        <w:tc>
          <w:tcPr>
            <w:tcW w:w="1280" w:type="dxa"/>
            <w:noWrap w:val="0"/>
            <w:vAlign w:val="center"/>
          </w:tcPr>
          <w:p w14:paraId="2C4ED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16.95</w:t>
            </w:r>
          </w:p>
        </w:tc>
        <w:tc>
          <w:tcPr>
            <w:tcW w:w="1280" w:type="dxa"/>
            <w:noWrap w:val="0"/>
            <w:vAlign w:val="center"/>
          </w:tcPr>
          <w:p w14:paraId="2235A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9EF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BBC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B67C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1FA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A9145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FDD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C500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78E2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B66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8B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16D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4D5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8804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F0F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D504D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475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33FE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44CA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82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D05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96C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7CC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1A8C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8A6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B00B2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7E3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A428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FDCB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74C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6A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682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9C8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EA60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21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FD2F2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C8C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DF94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F3AA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19F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EE0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7E9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9A8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3ED0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070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1B3F4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565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8060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97D4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E9E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1A4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007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53F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9E9D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47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433F3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1BE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00D58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C20A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1A5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C9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ECE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E19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232F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FF9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55875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7F8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79D7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8B60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B4F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C15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ED7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ED4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1AB3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5C9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7DCA2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30E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F40B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E8BE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E6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0FD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055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054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87D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F2F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07027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9A6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F3CE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86E5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311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2B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BD9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D60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0A5B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870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31223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C30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1ADA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3A4B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26.40</w:t>
            </w:r>
          </w:p>
        </w:tc>
        <w:tc>
          <w:tcPr>
            <w:tcW w:w="1280" w:type="dxa"/>
            <w:noWrap w:val="0"/>
            <w:vAlign w:val="center"/>
          </w:tcPr>
          <w:p w14:paraId="55327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26.40</w:t>
            </w:r>
          </w:p>
        </w:tc>
        <w:tc>
          <w:tcPr>
            <w:tcW w:w="1280" w:type="dxa"/>
            <w:noWrap w:val="0"/>
            <w:vAlign w:val="center"/>
          </w:tcPr>
          <w:p w14:paraId="4CF8C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F5F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0D8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BB02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11E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421AE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0CC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5FE8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6EFD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AC6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7D9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67D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D32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E06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00D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EC94F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25D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DD8B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499D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1A5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076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A7C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D0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38FB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257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2EF65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956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E365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21D6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A99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D1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251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372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EF05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E7A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F43D2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BF2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60F7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84B8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12C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498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827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97A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B164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B0C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5B5FB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799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F3ED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BF1E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3F1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EC5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8CF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F1B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1D26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132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F21BC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E91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AF29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388C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981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C98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44F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F5F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3461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9B6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6CD80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2BB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31B0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74DE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B73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46A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D9D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6D0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259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D1F6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B632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951.25</w:t>
            </w:r>
          </w:p>
        </w:tc>
        <w:tc>
          <w:tcPr>
            <w:tcW w:w="2800" w:type="dxa"/>
            <w:noWrap w:val="0"/>
            <w:vAlign w:val="center"/>
          </w:tcPr>
          <w:p w14:paraId="5C238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2566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317D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951.25</w:t>
            </w:r>
          </w:p>
        </w:tc>
        <w:tc>
          <w:tcPr>
            <w:tcW w:w="1280" w:type="dxa"/>
            <w:noWrap w:val="0"/>
            <w:vAlign w:val="center"/>
          </w:tcPr>
          <w:p w14:paraId="381D5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951.25</w:t>
            </w:r>
          </w:p>
        </w:tc>
        <w:tc>
          <w:tcPr>
            <w:tcW w:w="1280" w:type="dxa"/>
            <w:noWrap w:val="0"/>
            <w:vAlign w:val="center"/>
          </w:tcPr>
          <w:p w14:paraId="03302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3F6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6D2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8EF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B37E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3E4B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9DF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4F07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A6FC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14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A14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058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6EF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4D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42B6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20D6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6F2F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D6E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9C40E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3226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91FBE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A9D943C">
            <w:pPr>
              <w:widowControl w:val="0"/>
              <w:jc w:val="both"/>
              <w:rPr>
                <w:rFonts w:ascii="Calibri" w:hAnsi="Calibri" w:eastAsia="仿宋_GB2312" w:cs="Arial"/>
                <w:kern w:val="2"/>
                <w:sz w:val="32"/>
                <w:szCs w:val="24"/>
                <w:lang w:val="en-US" w:eastAsia="zh-CN" w:bidi="ar-SA"/>
              </w:rPr>
            </w:pPr>
          </w:p>
        </w:tc>
      </w:tr>
      <w:tr w14:paraId="618C9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0B5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6DB2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D9A9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59F0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709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D5FDB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68CC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D6E5F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A49D741">
            <w:pPr>
              <w:widowControl w:val="0"/>
              <w:jc w:val="both"/>
              <w:rPr>
                <w:rFonts w:ascii="Calibri" w:hAnsi="Calibri" w:eastAsia="仿宋_GB2312" w:cs="Arial"/>
                <w:kern w:val="2"/>
                <w:sz w:val="32"/>
                <w:szCs w:val="24"/>
                <w:lang w:val="en-US" w:eastAsia="zh-CN" w:bidi="ar-SA"/>
              </w:rPr>
            </w:pPr>
          </w:p>
        </w:tc>
      </w:tr>
      <w:tr w14:paraId="4C3FD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C5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191A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C4A9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07F7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54D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CBF22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CF22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010D9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6F1E0E">
            <w:pPr>
              <w:widowControl w:val="0"/>
              <w:jc w:val="both"/>
              <w:rPr>
                <w:rFonts w:ascii="Calibri" w:hAnsi="Calibri" w:eastAsia="仿宋_GB2312" w:cs="Arial"/>
                <w:kern w:val="2"/>
                <w:sz w:val="32"/>
                <w:szCs w:val="24"/>
                <w:lang w:val="en-US" w:eastAsia="zh-CN" w:bidi="ar-SA"/>
              </w:rPr>
            </w:pPr>
          </w:p>
        </w:tc>
      </w:tr>
      <w:tr w14:paraId="0CCE3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AF7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6F07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07CC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951.25</w:t>
            </w:r>
          </w:p>
        </w:tc>
        <w:tc>
          <w:tcPr>
            <w:tcW w:w="2800" w:type="dxa"/>
            <w:noWrap w:val="0"/>
            <w:vAlign w:val="center"/>
          </w:tcPr>
          <w:p w14:paraId="397D4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0E2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52CB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951.25</w:t>
            </w:r>
          </w:p>
        </w:tc>
        <w:tc>
          <w:tcPr>
            <w:tcW w:w="1280" w:type="dxa"/>
            <w:noWrap w:val="0"/>
            <w:vAlign w:val="center"/>
          </w:tcPr>
          <w:p w14:paraId="53237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951.25</w:t>
            </w:r>
          </w:p>
        </w:tc>
        <w:tc>
          <w:tcPr>
            <w:tcW w:w="1280" w:type="dxa"/>
            <w:noWrap w:val="0"/>
            <w:vAlign w:val="center"/>
          </w:tcPr>
          <w:p w14:paraId="55FE0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8EF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B7D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BA91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BFE0AF4">
            <w:pPr>
              <w:widowControl w:val="0"/>
              <w:jc w:val="both"/>
              <w:rPr>
                <w:rFonts w:ascii="Calibri" w:hAnsi="Calibri" w:eastAsia="仿宋_GB2312" w:cs="Arial"/>
                <w:kern w:val="2"/>
                <w:sz w:val="32"/>
                <w:szCs w:val="24"/>
                <w:lang w:val="en-US" w:eastAsia="zh-CN" w:bidi="ar-SA"/>
              </w:rPr>
            </w:pPr>
          </w:p>
        </w:tc>
      </w:tr>
    </w:tbl>
    <w:p w14:paraId="3BB58B61">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B98F03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0D4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04AE2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819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1B654D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部门：许昌市科学技术协会</w:t>
            </w:r>
          </w:p>
        </w:tc>
        <w:tc>
          <w:tcPr>
            <w:tcW w:w="2000" w:type="dxa"/>
            <w:noWrap w:val="0"/>
            <w:vAlign w:val="top"/>
          </w:tcPr>
          <w:p w14:paraId="76E3E71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03B838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317C05E">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955E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400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B797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D396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BB4B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79ED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8CDB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2560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AEF8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22C5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19ABC5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0AF87E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6D07F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C0778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475CE41">
            <w:pPr>
              <w:widowControl w:val="0"/>
              <w:jc w:val="both"/>
              <w:rPr>
                <w:rFonts w:ascii="Calibri" w:hAnsi="Calibri" w:eastAsia="仿宋_GB2312" w:cs="Arial"/>
                <w:kern w:val="2"/>
                <w:sz w:val="32"/>
                <w:szCs w:val="24"/>
                <w:lang w:val="en-US" w:eastAsia="zh-CN" w:bidi="ar-SA"/>
              </w:rPr>
            </w:pPr>
          </w:p>
        </w:tc>
      </w:tr>
      <w:tr w14:paraId="4E3F2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470107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4361C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7AC15F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501F9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47BBDFA">
            <w:pPr>
              <w:widowControl w:val="0"/>
              <w:jc w:val="both"/>
              <w:rPr>
                <w:rFonts w:ascii="Calibri" w:hAnsi="Calibri" w:eastAsia="仿宋_GB2312" w:cs="Arial"/>
                <w:kern w:val="2"/>
                <w:sz w:val="32"/>
                <w:szCs w:val="24"/>
                <w:lang w:val="en-US" w:eastAsia="zh-CN" w:bidi="ar-SA"/>
              </w:rPr>
            </w:pPr>
          </w:p>
        </w:tc>
      </w:tr>
      <w:tr w14:paraId="53FC0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00C0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6B04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5C62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2B00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FCE5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648A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A82E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951.25</w:t>
            </w:r>
          </w:p>
        </w:tc>
        <w:tc>
          <w:tcPr>
            <w:tcW w:w="1400" w:type="dxa"/>
            <w:noWrap w:val="0"/>
            <w:vAlign w:val="center"/>
          </w:tcPr>
          <w:p w14:paraId="32757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662.45</w:t>
            </w:r>
          </w:p>
        </w:tc>
        <w:tc>
          <w:tcPr>
            <w:tcW w:w="1386" w:type="dxa"/>
            <w:noWrap w:val="0"/>
            <w:vAlign w:val="center"/>
          </w:tcPr>
          <w:p w14:paraId="4EA25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288.80</w:t>
            </w:r>
          </w:p>
        </w:tc>
      </w:tr>
      <w:tr w14:paraId="7D7C0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3D29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2A9B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F537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2DE4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F45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50D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36C0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5106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885A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EFB8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A10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8F1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0CFF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0CA85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918A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FA5F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EB1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2FB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393B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050C8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DA34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218B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43C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1CA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BE25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2019999|其他一般公共服务支出</w:t>
            </w:r>
          </w:p>
        </w:tc>
        <w:tc>
          <w:tcPr>
            <w:tcW w:w="3040" w:type="dxa"/>
            <w:noWrap w:val="0"/>
            <w:vAlign w:val="center"/>
          </w:tcPr>
          <w:p w14:paraId="3BCC8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65A3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45F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B75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BF7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B725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23424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750AE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798.21</w:t>
            </w:r>
          </w:p>
        </w:tc>
        <w:tc>
          <w:tcPr>
            <w:tcW w:w="1400" w:type="dxa"/>
            <w:noWrap w:val="0"/>
            <w:vAlign w:val="center"/>
          </w:tcPr>
          <w:p w14:paraId="60095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509.41</w:t>
            </w:r>
          </w:p>
        </w:tc>
        <w:tc>
          <w:tcPr>
            <w:tcW w:w="1386" w:type="dxa"/>
            <w:noWrap w:val="0"/>
            <w:vAlign w:val="center"/>
          </w:tcPr>
          <w:p w14:paraId="648BF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288.80</w:t>
            </w:r>
          </w:p>
        </w:tc>
      </w:tr>
      <w:tr w14:paraId="1970E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D610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20606</w:t>
            </w:r>
          </w:p>
        </w:tc>
        <w:tc>
          <w:tcPr>
            <w:tcW w:w="3040" w:type="dxa"/>
            <w:noWrap w:val="0"/>
            <w:vAlign w:val="center"/>
          </w:tcPr>
          <w:p w14:paraId="03BE4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社会科学</w:t>
            </w:r>
          </w:p>
        </w:tc>
        <w:tc>
          <w:tcPr>
            <w:tcW w:w="1400" w:type="dxa"/>
            <w:noWrap w:val="0"/>
            <w:vAlign w:val="center"/>
          </w:tcPr>
          <w:p w14:paraId="7A3DB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7E58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141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9BC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D312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2060601|社会科学研究机构</w:t>
            </w:r>
          </w:p>
        </w:tc>
        <w:tc>
          <w:tcPr>
            <w:tcW w:w="3040" w:type="dxa"/>
            <w:noWrap w:val="0"/>
            <w:vAlign w:val="center"/>
          </w:tcPr>
          <w:p w14:paraId="613D4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社会科学研究机构</w:t>
            </w:r>
          </w:p>
        </w:tc>
        <w:tc>
          <w:tcPr>
            <w:tcW w:w="1400" w:type="dxa"/>
            <w:noWrap w:val="0"/>
            <w:vAlign w:val="center"/>
          </w:tcPr>
          <w:p w14:paraId="08354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0274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F3B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B1D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8D0B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w:t>
            </w:r>
          </w:p>
        </w:tc>
        <w:tc>
          <w:tcPr>
            <w:tcW w:w="3040" w:type="dxa"/>
            <w:noWrap w:val="0"/>
            <w:vAlign w:val="center"/>
          </w:tcPr>
          <w:p w14:paraId="6B90A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科学技术普及</w:t>
            </w:r>
          </w:p>
        </w:tc>
        <w:tc>
          <w:tcPr>
            <w:tcW w:w="1400" w:type="dxa"/>
            <w:noWrap w:val="0"/>
            <w:vAlign w:val="center"/>
          </w:tcPr>
          <w:p w14:paraId="6F1CE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798.21</w:t>
            </w:r>
          </w:p>
        </w:tc>
        <w:tc>
          <w:tcPr>
            <w:tcW w:w="1400" w:type="dxa"/>
            <w:noWrap w:val="0"/>
            <w:vAlign w:val="center"/>
          </w:tcPr>
          <w:p w14:paraId="52DBC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509.41</w:t>
            </w:r>
          </w:p>
        </w:tc>
        <w:tc>
          <w:tcPr>
            <w:tcW w:w="1386" w:type="dxa"/>
            <w:noWrap w:val="0"/>
            <w:vAlign w:val="center"/>
          </w:tcPr>
          <w:p w14:paraId="715BC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288.80</w:t>
            </w:r>
          </w:p>
        </w:tc>
      </w:tr>
      <w:tr w14:paraId="5707B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CC1E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2060701|机构运行</w:t>
            </w:r>
          </w:p>
        </w:tc>
        <w:tc>
          <w:tcPr>
            <w:tcW w:w="3040" w:type="dxa"/>
            <w:noWrap w:val="0"/>
            <w:vAlign w:val="center"/>
          </w:tcPr>
          <w:p w14:paraId="41269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机构运行</w:t>
            </w:r>
          </w:p>
        </w:tc>
        <w:tc>
          <w:tcPr>
            <w:tcW w:w="1400" w:type="dxa"/>
            <w:noWrap w:val="0"/>
            <w:vAlign w:val="center"/>
          </w:tcPr>
          <w:p w14:paraId="7E075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237.41</w:t>
            </w:r>
          </w:p>
        </w:tc>
        <w:tc>
          <w:tcPr>
            <w:tcW w:w="1400" w:type="dxa"/>
            <w:noWrap w:val="0"/>
            <w:vAlign w:val="center"/>
          </w:tcPr>
          <w:p w14:paraId="5CD3D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218.25</w:t>
            </w:r>
          </w:p>
        </w:tc>
        <w:tc>
          <w:tcPr>
            <w:tcW w:w="1386" w:type="dxa"/>
            <w:noWrap w:val="0"/>
            <w:vAlign w:val="center"/>
          </w:tcPr>
          <w:p w14:paraId="49B4B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19.16</w:t>
            </w:r>
          </w:p>
        </w:tc>
      </w:tr>
      <w:tr w14:paraId="30922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E193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2060702|科普活动</w:t>
            </w:r>
          </w:p>
        </w:tc>
        <w:tc>
          <w:tcPr>
            <w:tcW w:w="3040" w:type="dxa"/>
            <w:noWrap w:val="0"/>
            <w:vAlign w:val="center"/>
          </w:tcPr>
          <w:p w14:paraId="102A3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科普活动</w:t>
            </w:r>
          </w:p>
        </w:tc>
        <w:tc>
          <w:tcPr>
            <w:tcW w:w="1400" w:type="dxa"/>
            <w:noWrap w:val="0"/>
            <w:vAlign w:val="center"/>
          </w:tcPr>
          <w:p w14:paraId="72B90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17.94</w:t>
            </w:r>
          </w:p>
        </w:tc>
        <w:tc>
          <w:tcPr>
            <w:tcW w:w="1400" w:type="dxa"/>
            <w:noWrap w:val="0"/>
            <w:vAlign w:val="center"/>
          </w:tcPr>
          <w:p w14:paraId="20E15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B34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17.94</w:t>
            </w:r>
          </w:p>
        </w:tc>
      </w:tr>
      <w:tr w14:paraId="20633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36F5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2060705|科技馆站</w:t>
            </w:r>
          </w:p>
        </w:tc>
        <w:tc>
          <w:tcPr>
            <w:tcW w:w="3040" w:type="dxa"/>
            <w:noWrap w:val="0"/>
            <w:vAlign w:val="center"/>
          </w:tcPr>
          <w:p w14:paraId="248BE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科技馆站</w:t>
            </w:r>
          </w:p>
        </w:tc>
        <w:tc>
          <w:tcPr>
            <w:tcW w:w="1400" w:type="dxa"/>
            <w:noWrap w:val="0"/>
            <w:vAlign w:val="center"/>
          </w:tcPr>
          <w:p w14:paraId="5F08B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542.86</w:t>
            </w:r>
          </w:p>
        </w:tc>
        <w:tc>
          <w:tcPr>
            <w:tcW w:w="1400" w:type="dxa"/>
            <w:noWrap w:val="0"/>
            <w:vAlign w:val="center"/>
          </w:tcPr>
          <w:p w14:paraId="5B4AB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291.17</w:t>
            </w:r>
          </w:p>
        </w:tc>
        <w:tc>
          <w:tcPr>
            <w:tcW w:w="1386" w:type="dxa"/>
            <w:noWrap w:val="0"/>
            <w:vAlign w:val="center"/>
          </w:tcPr>
          <w:p w14:paraId="422B4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251.70</w:t>
            </w:r>
          </w:p>
        </w:tc>
      </w:tr>
      <w:tr w14:paraId="19070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3911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2060799|其他科学技术普及支出</w:t>
            </w:r>
          </w:p>
        </w:tc>
        <w:tc>
          <w:tcPr>
            <w:tcW w:w="3040" w:type="dxa"/>
            <w:noWrap w:val="0"/>
            <w:vAlign w:val="center"/>
          </w:tcPr>
          <w:p w14:paraId="35976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其他科学技术普及支出</w:t>
            </w:r>
          </w:p>
        </w:tc>
        <w:tc>
          <w:tcPr>
            <w:tcW w:w="1400" w:type="dxa"/>
            <w:noWrap w:val="0"/>
            <w:vAlign w:val="center"/>
          </w:tcPr>
          <w:p w14:paraId="3D1AD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5949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F35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79E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BF72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0A65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598C0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21DC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21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7B2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DC6F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522C1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54D6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0CB9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F77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8B1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3FAB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94EA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FEA2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109.69</w:t>
            </w:r>
          </w:p>
        </w:tc>
        <w:tc>
          <w:tcPr>
            <w:tcW w:w="1400" w:type="dxa"/>
            <w:noWrap w:val="0"/>
            <w:vAlign w:val="center"/>
          </w:tcPr>
          <w:p w14:paraId="1C6C4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109.69</w:t>
            </w:r>
          </w:p>
        </w:tc>
        <w:tc>
          <w:tcPr>
            <w:tcW w:w="1386" w:type="dxa"/>
            <w:noWrap w:val="0"/>
            <w:vAlign w:val="center"/>
          </w:tcPr>
          <w:p w14:paraId="4FD02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1B1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632C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A163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FCA7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109.69</w:t>
            </w:r>
          </w:p>
        </w:tc>
        <w:tc>
          <w:tcPr>
            <w:tcW w:w="1400" w:type="dxa"/>
            <w:noWrap w:val="0"/>
            <w:vAlign w:val="center"/>
          </w:tcPr>
          <w:p w14:paraId="4C2DB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109.69</w:t>
            </w:r>
          </w:p>
        </w:tc>
        <w:tc>
          <w:tcPr>
            <w:tcW w:w="1386" w:type="dxa"/>
            <w:noWrap w:val="0"/>
            <w:vAlign w:val="center"/>
          </w:tcPr>
          <w:p w14:paraId="3E567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C0A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7454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3AD60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5A286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80.51</w:t>
            </w:r>
          </w:p>
        </w:tc>
        <w:tc>
          <w:tcPr>
            <w:tcW w:w="1400" w:type="dxa"/>
            <w:noWrap w:val="0"/>
            <w:vAlign w:val="center"/>
          </w:tcPr>
          <w:p w14:paraId="37E7D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80.51</w:t>
            </w:r>
          </w:p>
        </w:tc>
        <w:tc>
          <w:tcPr>
            <w:tcW w:w="1386" w:type="dxa"/>
            <w:noWrap w:val="0"/>
            <w:vAlign w:val="center"/>
          </w:tcPr>
          <w:p w14:paraId="65392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BC0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9A1D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14C7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F81F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29.17</w:t>
            </w:r>
          </w:p>
        </w:tc>
        <w:tc>
          <w:tcPr>
            <w:tcW w:w="1400" w:type="dxa"/>
            <w:noWrap w:val="0"/>
            <w:vAlign w:val="center"/>
          </w:tcPr>
          <w:p w14:paraId="461F8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29.17</w:t>
            </w:r>
          </w:p>
        </w:tc>
        <w:tc>
          <w:tcPr>
            <w:tcW w:w="1386" w:type="dxa"/>
            <w:noWrap w:val="0"/>
            <w:vAlign w:val="center"/>
          </w:tcPr>
          <w:p w14:paraId="72851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91E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70FB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8C31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2A1E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AA83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A68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062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568F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396E9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92AC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C0CD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802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BA9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4E2B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D3BA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F625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16.95</w:t>
            </w:r>
          </w:p>
        </w:tc>
        <w:tc>
          <w:tcPr>
            <w:tcW w:w="1400" w:type="dxa"/>
            <w:noWrap w:val="0"/>
            <w:vAlign w:val="center"/>
          </w:tcPr>
          <w:p w14:paraId="5BB05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16.95</w:t>
            </w:r>
          </w:p>
        </w:tc>
        <w:tc>
          <w:tcPr>
            <w:tcW w:w="1386" w:type="dxa"/>
            <w:noWrap w:val="0"/>
            <w:vAlign w:val="center"/>
          </w:tcPr>
          <w:p w14:paraId="00D43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DD6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1893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D989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6EA6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16.95</w:t>
            </w:r>
          </w:p>
        </w:tc>
        <w:tc>
          <w:tcPr>
            <w:tcW w:w="1400" w:type="dxa"/>
            <w:noWrap w:val="0"/>
            <w:vAlign w:val="center"/>
          </w:tcPr>
          <w:p w14:paraId="2EDCC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16.95</w:t>
            </w:r>
          </w:p>
        </w:tc>
        <w:tc>
          <w:tcPr>
            <w:tcW w:w="1386" w:type="dxa"/>
            <w:noWrap w:val="0"/>
            <w:vAlign w:val="center"/>
          </w:tcPr>
          <w:p w14:paraId="21AFB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7A2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CB79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3F8F9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F34E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w:t>
            </w:r>
          </w:p>
        </w:tc>
        <w:tc>
          <w:tcPr>
            <w:tcW w:w="1400" w:type="dxa"/>
            <w:noWrap w:val="0"/>
            <w:vAlign w:val="center"/>
          </w:tcPr>
          <w:p w14:paraId="0C297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w:t>
            </w:r>
          </w:p>
        </w:tc>
        <w:tc>
          <w:tcPr>
            <w:tcW w:w="1386" w:type="dxa"/>
            <w:noWrap w:val="0"/>
            <w:vAlign w:val="center"/>
          </w:tcPr>
          <w:p w14:paraId="28863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9DE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D497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76049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7A76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7.48</w:t>
            </w:r>
          </w:p>
        </w:tc>
        <w:tc>
          <w:tcPr>
            <w:tcW w:w="1400" w:type="dxa"/>
            <w:noWrap w:val="0"/>
            <w:vAlign w:val="center"/>
          </w:tcPr>
          <w:p w14:paraId="33A5A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7.48</w:t>
            </w:r>
          </w:p>
        </w:tc>
        <w:tc>
          <w:tcPr>
            <w:tcW w:w="1386" w:type="dxa"/>
            <w:noWrap w:val="0"/>
            <w:vAlign w:val="center"/>
          </w:tcPr>
          <w:p w14:paraId="48AB5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04B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2E01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2EAA5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87AE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w:t>
            </w:r>
          </w:p>
        </w:tc>
        <w:tc>
          <w:tcPr>
            <w:tcW w:w="1400" w:type="dxa"/>
            <w:noWrap w:val="0"/>
            <w:vAlign w:val="center"/>
          </w:tcPr>
          <w:p w14:paraId="63BB5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w:t>
            </w:r>
          </w:p>
        </w:tc>
        <w:tc>
          <w:tcPr>
            <w:tcW w:w="1386" w:type="dxa"/>
            <w:noWrap w:val="0"/>
            <w:vAlign w:val="center"/>
          </w:tcPr>
          <w:p w14:paraId="41A88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95F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0341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1BDC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4371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26.40</w:t>
            </w:r>
          </w:p>
        </w:tc>
        <w:tc>
          <w:tcPr>
            <w:tcW w:w="1400" w:type="dxa"/>
            <w:noWrap w:val="0"/>
            <w:vAlign w:val="center"/>
          </w:tcPr>
          <w:p w14:paraId="442CF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26.40</w:t>
            </w:r>
          </w:p>
        </w:tc>
        <w:tc>
          <w:tcPr>
            <w:tcW w:w="1386" w:type="dxa"/>
            <w:noWrap w:val="0"/>
            <w:vAlign w:val="center"/>
          </w:tcPr>
          <w:p w14:paraId="68FFB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BDE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13A0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2FEC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ED28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26.40</w:t>
            </w:r>
          </w:p>
        </w:tc>
        <w:tc>
          <w:tcPr>
            <w:tcW w:w="1400" w:type="dxa"/>
            <w:noWrap w:val="0"/>
            <w:vAlign w:val="center"/>
          </w:tcPr>
          <w:p w14:paraId="2E22B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26.40</w:t>
            </w:r>
          </w:p>
        </w:tc>
        <w:tc>
          <w:tcPr>
            <w:tcW w:w="1386" w:type="dxa"/>
            <w:noWrap w:val="0"/>
            <w:vAlign w:val="center"/>
          </w:tcPr>
          <w:p w14:paraId="0D71F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61E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0DE4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35AA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166B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26.40</w:t>
            </w:r>
          </w:p>
        </w:tc>
        <w:tc>
          <w:tcPr>
            <w:tcW w:w="1400" w:type="dxa"/>
            <w:noWrap w:val="0"/>
            <w:vAlign w:val="center"/>
          </w:tcPr>
          <w:p w14:paraId="02997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26.40</w:t>
            </w:r>
          </w:p>
        </w:tc>
        <w:tc>
          <w:tcPr>
            <w:tcW w:w="1386" w:type="dxa"/>
            <w:noWrap w:val="0"/>
            <w:vAlign w:val="center"/>
          </w:tcPr>
          <w:p w14:paraId="06324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BBF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0401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7C3C27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CC998B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E6A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65713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3429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21457A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部门：许昌市科学技术协会</w:t>
            </w:r>
          </w:p>
        </w:tc>
        <w:tc>
          <w:tcPr>
            <w:tcW w:w="2000" w:type="dxa"/>
            <w:noWrap w:val="0"/>
            <w:vAlign w:val="top"/>
          </w:tcPr>
          <w:p w14:paraId="475DCCB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1D26C9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202E311">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0C8FC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1265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B7C0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E029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25AE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9395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A20B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D537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3BDC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525D1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23DC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E9078F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F3A466">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639842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FAEE850">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162885D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094A0B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1880125">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8026907">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BB0D2EF">
            <w:pPr>
              <w:widowControl w:val="0"/>
              <w:jc w:val="both"/>
              <w:rPr>
                <w:rFonts w:ascii="Calibri" w:hAnsi="Calibri" w:eastAsia="仿宋_GB2312" w:cs="Arial"/>
                <w:kern w:val="2"/>
                <w:sz w:val="32"/>
                <w:szCs w:val="24"/>
                <w:lang w:val="en-US" w:eastAsia="zh-CN" w:bidi="ar-SA"/>
              </w:rPr>
            </w:pPr>
          </w:p>
        </w:tc>
      </w:tr>
      <w:tr w14:paraId="5F28F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F83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3E81D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14FC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540.56</w:t>
            </w:r>
          </w:p>
        </w:tc>
        <w:tc>
          <w:tcPr>
            <w:tcW w:w="620" w:type="dxa"/>
            <w:noWrap w:val="0"/>
            <w:vAlign w:val="center"/>
          </w:tcPr>
          <w:p w14:paraId="7F46F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44073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EDAB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38.07</w:t>
            </w:r>
          </w:p>
        </w:tc>
        <w:tc>
          <w:tcPr>
            <w:tcW w:w="620" w:type="dxa"/>
            <w:noWrap w:val="0"/>
            <w:vAlign w:val="center"/>
          </w:tcPr>
          <w:p w14:paraId="7C4D4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C19A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9394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201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69C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F9F7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951C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77.30</w:t>
            </w:r>
          </w:p>
        </w:tc>
        <w:tc>
          <w:tcPr>
            <w:tcW w:w="620" w:type="dxa"/>
            <w:noWrap w:val="0"/>
            <w:vAlign w:val="center"/>
          </w:tcPr>
          <w:p w14:paraId="1E9FC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AF20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2365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9.41</w:t>
            </w:r>
          </w:p>
        </w:tc>
        <w:tc>
          <w:tcPr>
            <w:tcW w:w="620" w:type="dxa"/>
            <w:noWrap w:val="0"/>
            <w:vAlign w:val="center"/>
          </w:tcPr>
          <w:p w14:paraId="61190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97C7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57D4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569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113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C62A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970F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48.35</w:t>
            </w:r>
          </w:p>
        </w:tc>
        <w:tc>
          <w:tcPr>
            <w:tcW w:w="620" w:type="dxa"/>
            <w:noWrap w:val="0"/>
            <w:vAlign w:val="center"/>
          </w:tcPr>
          <w:p w14:paraId="10B0E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3B90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8216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w:t>
            </w:r>
          </w:p>
        </w:tc>
        <w:tc>
          <w:tcPr>
            <w:tcW w:w="620" w:type="dxa"/>
            <w:noWrap w:val="0"/>
            <w:vAlign w:val="center"/>
          </w:tcPr>
          <w:p w14:paraId="2899A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138B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7A302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192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1EA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967C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2B3E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102.97</w:t>
            </w:r>
          </w:p>
        </w:tc>
        <w:tc>
          <w:tcPr>
            <w:tcW w:w="620" w:type="dxa"/>
            <w:noWrap w:val="0"/>
            <w:vAlign w:val="center"/>
          </w:tcPr>
          <w:p w14:paraId="45AF6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85A8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A4C4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422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D598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579D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650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F56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6C9A1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54963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41D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6A32E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4D199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416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3D72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F138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E43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B60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65F2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3D76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77.43</w:t>
            </w:r>
          </w:p>
        </w:tc>
        <w:tc>
          <w:tcPr>
            <w:tcW w:w="620" w:type="dxa"/>
            <w:noWrap w:val="0"/>
            <w:vAlign w:val="center"/>
          </w:tcPr>
          <w:p w14:paraId="4B971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7A41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6578C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63E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FC7C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5292A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CF4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AD3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6932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ED4F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33.73</w:t>
            </w:r>
          </w:p>
        </w:tc>
        <w:tc>
          <w:tcPr>
            <w:tcW w:w="620" w:type="dxa"/>
            <w:noWrap w:val="0"/>
            <w:vAlign w:val="center"/>
          </w:tcPr>
          <w:p w14:paraId="2740F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CBA1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7D45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w:t>
            </w:r>
          </w:p>
        </w:tc>
        <w:tc>
          <w:tcPr>
            <w:tcW w:w="620" w:type="dxa"/>
            <w:noWrap w:val="0"/>
            <w:vAlign w:val="center"/>
          </w:tcPr>
          <w:p w14:paraId="3F428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3BD2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6E0F1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1CC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A67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BA6B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70DF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w:t>
            </w:r>
          </w:p>
        </w:tc>
        <w:tc>
          <w:tcPr>
            <w:tcW w:w="620" w:type="dxa"/>
            <w:noWrap w:val="0"/>
            <w:vAlign w:val="center"/>
          </w:tcPr>
          <w:p w14:paraId="5DC54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83D4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3B4A6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D18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D9FD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5F573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40C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E57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04A6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DB6B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13.39</w:t>
            </w:r>
          </w:p>
        </w:tc>
        <w:tc>
          <w:tcPr>
            <w:tcW w:w="620" w:type="dxa"/>
            <w:noWrap w:val="0"/>
            <w:vAlign w:val="center"/>
          </w:tcPr>
          <w:p w14:paraId="2D2E0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24E4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EF6A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0F9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222A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3B1D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DAD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BDD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65835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BF50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5.65</w:t>
            </w:r>
          </w:p>
        </w:tc>
        <w:tc>
          <w:tcPr>
            <w:tcW w:w="620" w:type="dxa"/>
            <w:noWrap w:val="0"/>
            <w:vAlign w:val="center"/>
          </w:tcPr>
          <w:p w14:paraId="4F963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5A1B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C01C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w:t>
            </w:r>
          </w:p>
        </w:tc>
        <w:tc>
          <w:tcPr>
            <w:tcW w:w="620" w:type="dxa"/>
            <w:noWrap w:val="0"/>
            <w:vAlign w:val="center"/>
          </w:tcPr>
          <w:p w14:paraId="41AC4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78B9E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3AB9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688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CEF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1A03E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A5E2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620" w:type="dxa"/>
            <w:noWrap w:val="0"/>
            <w:vAlign w:val="center"/>
          </w:tcPr>
          <w:p w14:paraId="6954D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0C864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6618B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1C5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90B6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02BD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FA2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0702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69D2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6EED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35.66</w:t>
            </w:r>
          </w:p>
        </w:tc>
        <w:tc>
          <w:tcPr>
            <w:tcW w:w="620" w:type="dxa"/>
            <w:noWrap w:val="0"/>
            <w:vAlign w:val="center"/>
          </w:tcPr>
          <w:p w14:paraId="62FE7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3153A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6660B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w:t>
            </w:r>
          </w:p>
        </w:tc>
        <w:tc>
          <w:tcPr>
            <w:tcW w:w="620" w:type="dxa"/>
            <w:noWrap w:val="0"/>
            <w:vAlign w:val="center"/>
          </w:tcPr>
          <w:p w14:paraId="78D93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4ADB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0D9D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A1E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C73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08745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18BB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6B9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8456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CCF0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D0B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690BC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D321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E0B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CDF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7F2EF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37BC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142.09</w:t>
            </w:r>
          </w:p>
        </w:tc>
        <w:tc>
          <w:tcPr>
            <w:tcW w:w="620" w:type="dxa"/>
            <w:noWrap w:val="0"/>
            <w:vAlign w:val="center"/>
          </w:tcPr>
          <w:p w14:paraId="567F9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42DCE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08CF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806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264F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1F2D9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CAE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8BD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8B80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D3D5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83.82</w:t>
            </w:r>
          </w:p>
        </w:tc>
        <w:tc>
          <w:tcPr>
            <w:tcW w:w="620" w:type="dxa"/>
            <w:noWrap w:val="0"/>
            <w:vAlign w:val="center"/>
          </w:tcPr>
          <w:p w14:paraId="2EE63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F35F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57503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620" w:type="dxa"/>
            <w:noWrap w:val="0"/>
            <w:vAlign w:val="center"/>
          </w:tcPr>
          <w:p w14:paraId="08F00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B47B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4EF45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C00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FCB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57698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179F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28B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22B60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EBAF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620" w:type="dxa"/>
            <w:noWrap w:val="0"/>
            <w:vAlign w:val="center"/>
          </w:tcPr>
          <w:p w14:paraId="3F018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3235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A1DA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AB4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D67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2D8F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04DE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83.82</w:t>
            </w:r>
          </w:p>
        </w:tc>
        <w:tc>
          <w:tcPr>
            <w:tcW w:w="620" w:type="dxa"/>
            <w:noWrap w:val="0"/>
            <w:vAlign w:val="center"/>
          </w:tcPr>
          <w:p w14:paraId="232C4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2065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7973D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702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268A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7F428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CCB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1B1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ED6B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08A9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EBE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2CFC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F0ED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D7C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F3F1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2E1E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D3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844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9B1B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0DE00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F1E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E73E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19C01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EBD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2079F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F11C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941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12E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2C5FA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B92B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BE3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3F92F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51C9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620" w:type="dxa"/>
            <w:noWrap w:val="0"/>
            <w:vAlign w:val="center"/>
          </w:tcPr>
          <w:p w14:paraId="5081D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045B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511F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903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A77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0453B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A35A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4A2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55C3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C5B1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25591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CAAB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5D9B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517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2CD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9D05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14463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BA9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2D3B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DFB0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7BAAB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7F26B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5CA5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504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602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40FE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4BA0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4ED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2FDC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239C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w:t>
            </w:r>
          </w:p>
        </w:tc>
        <w:tc>
          <w:tcPr>
            <w:tcW w:w="620" w:type="dxa"/>
            <w:noWrap w:val="0"/>
            <w:vAlign w:val="center"/>
          </w:tcPr>
          <w:p w14:paraId="2B11D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905C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FCC9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9F8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ED9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DDC7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29190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65E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D21E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06C6D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w:t>
            </w:r>
          </w:p>
        </w:tc>
        <w:tc>
          <w:tcPr>
            <w:tcW w:w="620" w:type="dxa"/>
            <w:noWrap w:val="0"/>
            <w:vAlign w:val="center"/>
          </w:tcPr>
          <w:p w14:paraId="59F40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5BB5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94FD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A8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D14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A29F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16C9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909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326A0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DF4E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8.86</w:t>
            </w:r>
          </w:p>
        </w:tc>
        <w:tc>
          <w:tcPr>
            <w:tcW w:w="620" w:type="dxa"/>
            <w:noWrap w:val="0"/>
            <w:vAlign w:val="center"/>
          </w:tcPr>
          <w:p w14:paraId="36232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B391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A036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264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2F9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F884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B4D7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233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851D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2F780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E95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8C81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C598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895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EE5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1A06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79C7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1BC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10491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FBBD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2.68</w:t>
            </w:r>
          </w:p>
        </w:tc>
        <w:tc>
          <w:tcPr>
            <w:tcW w:w="620" w:type="dxa"/>
            <w:noWrap w:val="0"/>
            <w:vAlign w:val="center"/>
          </w:tcPr>
          <w:p w14:paraId="5BD9981B">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FBFD4C9">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4B735CD6">
            <w:pPr>
              <w:widowControl w:val="0"/>
              <w:jc w:val="both"/>
              <w:rPr>
                <w:rFonts w:ascii="Calibri" w:hAnsi="Calibri" w:eastAsia="仿宋_GB2312" w:cs="Arial"/>
                <w:kern w:val="2"/>
                <w:sz w:val="32"/>
                <w:szCs w:val="24"/>
                <w:lang w:val="en-US" w:eastAsia="zh-CN" w:bidi="ar-SA"/>
              </w:rPr>
            </w:pPr>
          </w:p>
        </w:tc>
      </w:tr>
      <w:tr w14:paraId="199E5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39C2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38DAD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624.38</w:t>
            </w:r>
          </w:p>
        </w:tc>
        <w:tc>
          <w:tcPr>
            <w:tcW w:w="7400" w:type="dxa"/>
            <w:gridSpan w:val="5"/>
            <w:noWrap w:val="0"/>
            <w:vAlign w:val="center"/>
          </w:tcPr>
          <w:p w14:paraId="16FC4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389E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38.07</w:t>
            </w:r>
          </w:p>
        </w:tc>
      </w:tr>
      <w:tr w14:paraId="7ACFD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79ADC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85A0A3A">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73C2A0AD">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6C2E88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82C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11CA5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1244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42341D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部门：许昌市科学技术协会</w:t>
            </w:r>
          </w:p>
        </w:tc>
        <w:tc>
          <w:tcPr>
            <w:tcW w:w="2000" w:type="dxa"/>
            <w:noWrap w:val="0"/>
            <w:vAlign w:val="top"/>
          </w:tcPr>
          <w:p w14:paraId="4224CC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3CE23F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CF4B1DA">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31120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574C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27E53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388D8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6A9C3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43D9A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37A16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7003B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625B3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28B853B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0BAC680">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5F693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3D244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07D4E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2C3CAE96">
            <w:pPr>
              <w:widowControl w:val="0"/>
              <w:jc w:val="both"/>
              <w:rPr>
                <w:rFonts w:ascii="Calibri" w:hAnsi="Calibri" w:eastAsia="仿宋_GB2312" w:cs="Arial"/>
                <w:kern w:val="2"/>
                <w:sz w:val="32"/>
                <w:szCs w:val="24"/>
                <w:lang w:val="en-US" w:eastAsia="zh-CN" w:bidi="ar-SA"/>
              </w:rPr>
            </w:pPr>
          </w:p>
        </w:tc>
      </w:tr>
      <w:tr w14:paraId="776F5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90C8D8B">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49B4036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FE6907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335135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CC1AF9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9B3B66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34E83A5">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61321F13">
            <w:pPr>
              <w:widowControl w:val="0"/>
              <w:jc w:val="both"/>
              <w:rPr>
                <w:rFonts w:ascii="Calibri" w:hAnsi="Calibri" w:eastAsia="仿宋_GB2312" w:cs="Arial"/>
                <w:kern w:val="2"/>
                <w:sz w:val="32"/>
                <w:szCs w:val="24"/>
                <w:lang w:val="en-US" w:eastAsia="zh-CN" w:bidi="ar-SA"/>
              </w:rPr>
            </w:pPr>
          </w:p>
        </w:tc>
      </w:tr>
      <w:tr w14:paraId="6DBB8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0C5126ED">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7B026A3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9CAB21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E8179A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3B8889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AA2072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1D0BFE2">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4756E2D5">
            <w:pPr>
              <w:widowControl w:val="0"/>
              <w:jc w:val="both"/>
              <w:rPr>
                <w:rFonts w:ascii="Calibri" w:hAnsi="Calibri" w:eastAsia="仿宋_GB2312" w:cs="Arial"/>
                <w:kern w:val="2"/>
                <w:sz w:val="32"/>
                <w:szCs w:val="24"/>
                <w:lang w:val="en-US" w:eastAsia="zh-CN" w:bidi="ar-SA"/>
              </w:rPr>
            </w:pPr>
          </w:p>
        </w:tc>
      </w:tr>
      <w:tr w14:paraId="7A2F2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E661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61C0E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489C9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5C9C8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04A2E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7EAC1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E1EB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2296D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4354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0DC493B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02C4DA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095ADE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3BF8C85">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A18F60F">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3D161579">
            <w:pPr>
              <w:widowControl w:val="0"/>
              <w:jc w:val="both"/>
              <w:rPr>
                <w:rFonts w:ascii="Calibri" w:hAnsi="Calibri" w:eastAsia="仿宋_GB2312" w:cs="Arial"/>
                <w:kern w:val="2"/>
                <w:sz w:val="32"/>
                <w:szCs w:val="24"/>
                <w:lang w:val="en-US" w:eastAsia="zh-CN" w:bidi="ar-SA"/>
              </w:rPr>
            </w:pPr>
          </w:p>
        </w:tc>
      </w:tr>
      <w:tr w14:paraId="128FF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2F35B4A4">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7941D2F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1ABDEF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2C388F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44C2F0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BB309C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2ECF02C">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4746EAFB">
            <w:pPr>
              <w:widowControl w:val="0"/>
              <w:jc w:val="both"/>
              <w:rPr>
                <w:rFonts w:ascii="Calibri" w:hAnsi="Calibri" w:eastAsia="仿宋_GB2312" w:cs="Arial"/>
                <w:kern w:val="2"/>
                <w:sz w:val="32"/>
                <w:szCs w:val="24"/>
                <w:lang w:val="en-US" w:eastAsia="zh-CN" w:bidi="ar-SA"/>
              </w:rPr>
            </w:pPr>
          </w:p>
        </w:tc>
      </w:tr>
      <w:tr w14:paraId="20961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58F49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19343563">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515DB7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22A313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AC9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3BE42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49E7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9990C7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部门：许昌市科学技术协会</w:t>
            </w:r>
          </w:p>
        </w:tc>
        <w:tc>
          <w:tcPr>
            <w:tcW w:w="2000" w:type="dxa"/>
            <w:noWrap w:val="0"/>
            <w:vAlign w:val="top"/>
          </w:tcPr>
          <w:p w14:paraId="0CF1AEA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5FD94B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46498EC">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555A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46F0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138F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C3B5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90CC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A9AD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1936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EEAD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441D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EC6C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878D9B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9896F4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CFB998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9CA08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769A26B">
            <w:pPr>
              <w:widowControl w:val="0"/>
              <w:jc w:val="both"/>
              <w:rPr>
                <w:rFonts w:ascii="Calibri" w:hAnsi="Calibri" w:eastAsia="仿宋_GB2312" w:cs="Arial"/>
                <w:kern w:val="2"/>
                <w:sz w:val="32"/>
                <w:szCs w:val="24"/>
                <w:lang w:val="en-US" w:eastAsia="zh-CN" w:bidi="ar-SA"/>
              </w:rPr>
            </w:pPr>
          </w:p>
        </w:tc>
      </w:tr>
      <w:tr w14:paraId="34071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53020F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67675D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E663F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22782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A41A695">
            <w:pPr>
              <w:widowControl w:val="0"/>
              <w:jc w:val="both"/>
              <w:rPr>
                <w:rFonts w:ascii="Calibri" w:hAnsi="Calibri" w:eastAsia="仿宋_GB2312" w:cs="Arial"/>
                <w:kern w:val="2"/>
                <w:sz w:val="32"/>
                <w:szCs w:val="24"/>
                <w:lang w:val="en-US" w:eastAsia="zh-CN" w:bidi="ar-SA"/>
              </w:rPr>
            </w:pPr>
          </w:p>
        </w:tc>
      </w:tr>
      <w:tr w14:paraId="53926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2E7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5EE6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1511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8864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0544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B244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848A4E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CC9A4F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1F8BAB0">
            <w:pPr>
              <w:widowControl w:val="0"/>
              <w:jc w:val="both"/>
              <w:rPr>
                <w:rFonts w:ascii="Calibri" w:hAnsi="Calibri" w:eastAsia="仿宋_GB2312" w:cs="Arial"/>
                <w:kern w:val="2"/>
                <w:sz w:val="32"/>
                <w:szCs w:val="24"/>
                <w:lang w:val="en-US" w:eastAsia="zh-CN" w:bidi="ar-SA"/>
              </w:rPr>
            </w:pPr>
          </w:p>
        </w:tc>
      </w:tr>
      <w:tr w14:paraId="68391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5533BE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E99A01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03385D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90DD0F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474C599">
            <w:pPr>
              <w:widowControl w:val="0"/>
              <w:jc w:val="both"/>
              <w:rPr>
                <w:rFonts w:ascii="Calibri" w:hAnsi="Calibri" w:eastAsia="仿宋_GB2312" w:cs="Arial"/>
                <w:kern w:val="2"/>
                <w:sz w:val="32"/>
                <w:szCs w:val="24"/>
                <w:lang w:val="en-US" w:eastAsia="zh-CN" w:bidi="ar-SA"/>
              </w:rPr>
            </w:pPr>
          </w:p>
        </w:tc>
      </w:tr>
      <w:tr w14:paraId="61E37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F95C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188FAC7">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B7E476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FB7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53093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35AF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E0517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部门：许昌市科学技术协会</w:t>
            </w:r>
          </w:p>
        </w:tc>
        <w:tc>
          <w:tcPr>
            <w:tcW w:w="2000" w:type="dxa"/>
            <w:noWrap w:val="0"/>
            <w:vAlign w:val="top"/>
          </w:tcPr>
          <w:p w14:paraId="7FDA02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2FC0B9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F1796B2">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C2C1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7B3D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7D3C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7195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B6E2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B807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A612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7018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A43C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D6CA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3E8E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05AE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716E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E8D2DC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90B9A0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7F31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03B4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A7AF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3BFBEB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421B5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BDB35D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E056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B68D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C16C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4F83E73">
            <w:pPr>
              <w:widowControl w:val="0"/>
              <w:jc w:val="both"/>
              <w:rPr>
                <w:rFonts w:ascii="Calibri" w:hAnsi="Calibri" w:eastAsia="仿宋_GB2312" w:cs="Arial"/>
                <w:kern w:val="2"/>
                <w:sz w:val="32"/>
                <w:szCs w:val="24"/>
                <w:lang w:val="en-US" w:eastAsia="zh-CN" w:bidi="ar-SA"/>
              </w:rPr>
            </w:pPr>
          </w:p>
        </w:tc>
      </w:tr>
      <w:tr w14:paraId="35941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5AC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5905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4454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7FAD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1220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DBDF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AEF9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E7E0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34D7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87C5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2466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CAA4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E095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0800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60" w:type="dxa"/>
            <w:noWrap w:val="0"/>
            <w:vAlign w:val="center"/>
          </w:tcPr>
          <w:p w14:paraId="1C22C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A2B3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60" w:type="dxa"/>
            <w:noWrap w:val="0"/>
            <w:vAlign w:val="center"/>
          </w:tcPr>
          <w:p w14:paraId="0C7CE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02C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719FA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0.90</w:t>
            </w:r>
          </w:p>
        </w:tc>
        <w:tc>
          <w:tcPr>
            <w:tcW w:w="1160" w:type="dxa"/>
            <w:noWrap w:val="0"/>
            <w:vAlign w:val="center"/>
          </w:tcPr>
          <w:p w14:paraId="31D82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5.11</w:t>
            </w:r>
          </w:p>
        </w:tc>
        <w:tc>
          <w:tcPr>
            <w:tcW w:w="1160" w:type="dxa"/>
            <w:noWrap w:val="0"/>
            <w:vAlign w:val="center"/>
          </w:tcPr>
          <w:p w14:paraId="40E2B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B90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4.71</w:t>
            </w:r>
          </w:p>
        </w:tc>
        <w:tc>
          <w:tcPr>
            <w:tcW w:w="1160" w:type="dxa"/>
            <w:noWrap w:val="0"/>
            <w:vAlign w:val="center"/>
          </w:tcPr>
          <w:p w14:paraId="5263A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8D5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4.71</w:t>
            </w:r>
          </w:p>
        </w:tc>
        <w:tc>
          <w:tcPr>
            <w:tcW w:w="1198" w:type="dxa"/>
            <w:noWrap w:val="0"/>
            <w:vAlign w:val="center"/>
          </w:tcPr>
          <w:p w14:paraId="0BA9E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0.39</w:t>
            </w:r>
          </w:p>
        </w:tc>
      </w:tr>
      <w:tr w14:paraId="3DC55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A892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7EF336E">
      <w:pPr>
        <w:sectPr>
          <w:pgSz w:w="16838" w:h="11906" w:orient="landscape"/>
          <w:pgMar w:top="1800" w:right="1440" w:bottom="1800" w:left="1440" w:header="720" w:footer="720" w:gutter="0"/>
          <w:pgNumType w:fmt="numberInDash"/>
          <w:cols w:space="720" w:num="1"/>
          <w:docGrid w:type="lines" w:linePitch="312" w:charSpace="0"/>
        </w:sectPr>
      </w:pPr>
    </w:p>
    <w:p w14:paraId="0B673C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910E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BC0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6EF9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681F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F79F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0224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1F04F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D2B2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1E7CC7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C4A1C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C5CD4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985.69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与上年度相比，收、支总计各减少51.36万元，下降4.95%，主要原因是厉行节约减少开支。</w:t>
      </w:r>
    </w:p>
    <w:p w14:paraId="5A4DD30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2549A09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2025年度收入合计951.25万元，其中：财政拨款收入951.25万元，占100.00%。</w:t>
      </w:r>
    </w:p>
    <w:p w14:paraId="1F4ED0D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46B655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年度支出合计951.25万元，其中：基本支出662.45万元，占69.64%;项目支出288.80万元，占30.36%。</w:t>
      </w:r>
    </w:p>
    <w:p w14:paraId="39829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197F146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544E1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2025年度财政拨款收、支总计均为951.25万元。与上年度相比，财政拨款收、支总计各减少51.36万元，下降5.12%，主要原因是厉行节约减少开支。</w:t>
      </w:r>
    </w:p>
    <w:p w14:paraId="26626F1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BE9631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483572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年度一般公共预算财政拨款支出951.25万元，占支出合计的100.00%。与上年度相比，一般公共预算财政拨款支出减少51.36万元，下降5.12%，主要原因是厉行节约减少开支。</w:t>
      </w:r>
    </w:p>
    <w:p w14:paraId="2A33163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04F35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951.25万元，主要用于以下方面：科学技术（类）支出798.21万元，占83.91%;社会保障和就业（类）支出109.69万元，占11.53%;卫生健康（类）支出16.95万元，占1.78%;住房保障（类）支出26.40万元，占2.78%。</w:t>
      </w:r>
    </w:p>
    <w:p w14:paraId="1B70337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0D4D7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2025年度一般公共预算财政拨款支出年初预算为1091.52万元，支出决算为951.25万元，完成年初预算的87.15%。其中：</w:t>
      </w:r>
    </w:p>
    <w:p w14:paraId="36636D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科学技术支出（类）科学技术普及（款）机构运行（项）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。年初预算为423.32万元，支出决算为237.41万元，完成年初预算的56.08%。决算数与年初预算数存在差异的主要原因是根据业务需要实际支出减少。</w:t>
      </w:r>
    </w:p>
    <w:p w14:paraId="665138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科学技术支出（类）科学技术普及（款）科普活动（项）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。年初预算为0.00万元，支出决算为17.94万元。决算数与年初预算数存在差异的主要原因是此项资金为省级资金不纳入年初预算。</w:t>
      </w:r>
    </w:p>
    <w:p w14:paraId="667063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科学技术支出（类）科学技术普及（款）科技馆站（项）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。年初预算为515.22万元，支出决算为542.86万元，完成年初预算的105.37%。决算数与年初预算数存在差异的主要原因是。</w:t>
      </w:r>
    </w:p>
    <w:p w14:paraId="53BE7C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。年初预算为80.51万元，支出决算为80.51万元，完成年初预算的100.00%。决算数与年初预算数不存在差异。</w:t>
      </w:r>
    </w:p>
    <w:p w14:paraId="6FEE44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。年初预算为29.76万元，支出决算为29.17万元，完成年初预算的98.01%。决算数与年初预算数存在差异的主要原因是我部门本年度退休一人新进员工2名。</w:t>
      </w:r>
    </w:p>
    <w:p w14:paraId="32991A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。年初预算为4.39万元，支出决算为4.39万元，完成年初预算的100.00%。决算数与年初预算数不存在差异。</w:t>
      </w:r>
    </w:p>
    <w:p w14:paraId="6F1312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。年初预算为7.33万元，支出决算为7.48万元，完成年初预算的101.96%。决算数与年初预算数存在差异的主要原因是社保基数调整。</w:t>
      </w:r>
    </w:p>
    <w:p w14:paraId="7900F3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。年初预算为4.73万元，支出决算为5.09万元，完成年初预算的107.67%。决算数与年初预算数存在差异的主要原因是社保基数调整。</w:t>
      </w:r>
    </w:p>
    <w:p w14:paraId="64D2E0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。年初预算为26.26万元，支出决算为26.40万元，完成年初预算的100.54%。决算数与年初预算数存在差异的主要原因是住房公积金基数调整。</w:t>
      </w:r>
    </w:p>
    <w:p w14:paraId="2F13110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34A49A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年度一般公共预算财政拨款基本支出662.45万元。其中：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624.38万元，主要包括：基本工资、奖金、津贴补贴、绩效工资、机关事业单位基本养老保险缴费、职业年金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38.07万元，主要包括：办公费、印刷费、电费、物业管理费、因公出国（境）费用、会议费、培训费、专用燃料费、劳务费、委托业务费、工会经费、福利费、公务用车运行维护费、税金及附加费用。</w:t>
      </w:r>
    </w:p>
    <w:p w14:paraId="1A81699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780FA7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7F20871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19591F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72945D2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D73D5D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88A7F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年度一般公共预算财政拨款“三公”经费支出预算为8.90万元，支出决算为5.11万元，完成预算的57.40%。2025年度一般公共预算财政拨款“三公”经费支出决算数与预算数存在差异的主要原因是厉行节约减少开支。</w:t>
      </w:r>
    </w:p>
    <w:p w14:paraId="485B11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3AB2017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4F8D7F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4.71万元，完成预算的52.97%，占92.28%；公务接待费支出决算0.39万元，完成预算的43.84%，占7.72%。具体情况如下：</w:t>
      </w:r>
    </w:p>
    <w:p w14:paraId="55533F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431FC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预算为8.90万元，支出决算为4.71万元，完成预算的52.97%。决算数与预算数存在差异的主要原因是压缩公务用车维修费及燃油费。其中：</w:t>
      </w:r>
    </w:p>
    <w:p w14:paraId="0FD34D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6D62B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4.71万元。主要用于公务用车维修及加油。2025年期末，部门开支财政拨款的公务用车保有量为2辆。</w:t>
      </w:r>
    </w:p>
    <w:p w14:paraId="45B51C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预算为0.90万元，支出决算为0.39万元，完成预算的43.84%。决算数与预算数存在差异的主要原因是压缩公务接待次数。其中：</w:t>
      </w:r>
    </w:p>
    <w:p w14:paraId="5E1DEE3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42997A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其他国内公务接待支出0.39万元。主要用于接待其他地市科技馆到我馆调研学习。2025年共接待国内来访团组0个、来宾30人次（不包括陪同人员）。</w:t>
      </w:r>
    </w:p>
    <w:p w14:paraId="4337BD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3C464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2025年度机关运行经费支出27.40万元，比2024年增加14.04万元，增长105.14%。主要原因是日常运行保障支出加大，行政运行经费同比去年增加。</w:t>
      </w:r>
    </w:p>
    <w:p w14:paraId="01DA160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165BE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A8CDCD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2AB626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350E104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F8111A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7F5B7EC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根据预算绩效管理要求，本部门全面开展2025年度预算项目支出绩效自评，涉及项目6个，预算支出231.3万元。</w:t>
      </w:r>
    </w:p>
    <w:p w14:paraId="2B1A1A8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基本运转经费科普大篷车等6个项目开展部门评价，涉及预算支出231.3万元。从评价情况来看，市科协按项目建设要求和进度，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市科协预算和财务管理规范有效。预算编制完整，财务管理制度的完备，管理制度建设成效显著。绩效管理完成情况良好。通过绩效评价，对全部项目的实施情况进行了整体跟踪，从项目安排、实施、资金的拨付进行了综合评价，认为资金项目任务目标明确，资金到位比较及时，并制定了科学的实施计划，项目实施过程中严格按照有关项目管理和经费管理规定执行，目前各项目持续稳定进展，具有较好的经济和社会效益。我单位项目基础数据信息真实、资料收集齐全，每一个项目都有完整的资料，实施进度也基本达到上级的要求。目前项目已全部实施完成，人民群众都很满意。</w:t>
      </w:r>
    </w:p>
    <w:p w14:paraId="4D10D80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1F08D55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基本运转科普大篷车等6个项目的绩效自评结果。1.【基本运转】科普大篷车运行经费项目绩效自评情况：根据年初设定的绩效目标，项目绩效自评得分为99.43分。项目全年预算数为6万元，执行数为5.66万元，完成预算的94.33%。项目绩效目标完成情况：积极深入农村、社区、学校等地全年开展不少于20次科普大篷车助力双减、助力乡村振兴活动，促进青少年科学素质较大提升。 2.【上级当年-市级】2025年省级科普与学会服务能力提升专项经费项目绩效自评情况：根据年初设定的绩效目标，项目绩效自评得分为89.59分。项目全年预算数为85万元，执行数为5万元，完成预算的5.88%。项目绩效目标完成情况：举办“会市合作”暨许昌市钧瓷产业科技赋能特色活动 ；实施“会市合作”科普专项，推进许昌市科普专家服务团、鄢陵县外国语中学农村中学科技馆、河南襄城县红薯产业科技小院、禹州市颍川街道寨子社区、凭心社区“认知关爱友好”科普小组、禹州市“药香惠民”特色科普活动、科普惠“朝夕”特色科普活动项目实施，助力全市公民科学素质提升；实施卓越工程师培养工程项目 3.【统筹本级】全民科学素质提升绩效自评情况：根据年初设定的绩效目标，项目绩效自评得分为99.99分。项目全年预算数为13.51万元，执行数为13.50万元，完成预算的99.90%。项目绩效目标完成情况：目标1：开展各类科普宣传活动，提升公民科学素质； 目标2：提升学会学术交流水平，提升学会科普成效，提升科技工作者满意度； 目标3：开展反邪教警示教育科普宣传活动、院士专家报告会等，提升群众反邪识邪能力，助力公民科学素质提升。 4.【上级配套】科技馆运行经费项目绩效自评情况：根据年初设定的绩效目标，项目绩效自评得分为78.40分。项目全年预算数为200万元，执行数为0.00万元，完成预算的0.00%。项目绩效目标完成情况：目标1：开展科普活动方面：科普活动形式多样，内容丰富，积极进行科普知识传播，扩大群众受益面，提升群众科学素质 目标2：信息化建设方面：推进科普内容在网络平台的广泛传播，扩大受众覆盖面，提升科普信息化建设水平。 目标3：展品维护改造方面：保障展品正常运行，对常设300件（套）展品进行日常维修、定期保养、展厅环境提升、展品设备安全检查；展品更新改造，保持场馆展品常展常新 目标4：科普队伍建设方面：强化科技馆“软实力”，提升科普辅导员综合素质和专业技能；规范化管理科普志愿者，激发志愿服务活力 目标5：场馆日常管理方面：保障场馆安全，确保场馆运行消耗品及时补充，提升群众的参观体验满意度，有效增强科技馆优质、高效服务群众的能力。</w:t>
      </w:r>
    </w:p>
    <w:p w14:paraId="4F804D5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提前下达2025年科技馆免费开放补助资金193万元项目绩效自评情况：根据年初设定的绩效目标，项目绩效自评得分为99.18分。项目全年预算数为193万元，执行数为192.34万元，完成预算的99.66%。项目绩效目标完成情况：一是投入管理指标完成情况，（1）投入管理指标完成情况分析：工作目标任务全部完成；（2）预算和财务管理完成情况：预算执行192.34万元，财务管理完成情况良好；（3）绩效管理完成情况：严格按照绩效管理工作要求，根据科技馆工作实际情况，年初设置绩效目标，并按照要求对2025全年绩效目标进行绩效自评，有效对资金进行了绩效管理；二是产出指标完成情况分析：我单位产出指标全部完成。三是效益指标完成情况分析：效益指标全部完成，满意度为98.5%。发现的主要问题及原因：一是因年初设置绩效目标未充分考虑实际运行情况，导致指标设置与业务实际产生数额不匹配；二是指标设置相对不够灵活，难以应对项目执行过程中的各种变化。下一步改进措施：合理设置年初绩效目标。并在项目执行过程中，本着例行节约的精神，进一步加强票据审核，花好每一分钱，最大程度发挥资金效益。</w:t>
      </w:r>
    </w:p>
    <w:p w14:paraId="799CDD5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提前下达2025年科技馆免费开放补助资金151万元项目绩效自评情况：根据年初设定的绩效目标，项目绩效自评得分为88.92分。项目全年预算数为151万元，执行数为14.8万元，完成预算的9.8%。项目绩效目标完成情况：一是投入管理指标完成情况分析。（1）工作目标完成情况：除资金年末执行率未完成，其余目标任务均已完成；（2）预算和财务管理完成情况：预算执行14.8万元，财务管理情况为良好；（3）绩效管理完成情况：严格按照绩效管理工作要求，根据科技馆工作实际情况，年初设置绩效目标，并按照要求对2025全年绩效目标进行绩效自评，有效对资金进行了绩效管理。二是产出指标完成情况分析，我单位产出指标除年底支出进度外全部完成。三是效益指标完成情况分析，效益指标全部完成，满意度为98.5%。发现的主要问题及原因：一是因年初设置绩效目标未充分考虑实际运行情况，导致指标设置与业务实际产生数额不匹配；二是指标设置相对不够灵活，难以应对项目执行过程中的各种变化。下一步改进措施：充分考虑科技馆运行实际情况，对年初绩效目标进行合理设置。并在项目执行过程中，本着例行节约的精神，进一步加强票据审核。</w:t>
      </w:r>
    </w:p>
    <w:p w14:paraId="4FBAE193">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43BBC1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B775A36">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497B52D6">
      <w:pPr>
        <w:rPr>
          <w:rFonts w:hint="eastAsia"/>
        </w:rPr>
      </w:pPr>
      <w:r>
        <w:rPr>
          <w:rFonts w:hint="eastAsia" w:ascii="黑体" w:hAnsi="宋体" w:eastAsia="黑体" w:cs="宋体"/>
          <w:kern w:val="0"/>
          <w:sz w:val="28"/>
          <w:szCs w:val="28"/>
          <w:lang w:eastAsia="zh-CN"/>
        </w:rPr>
        <w:tab/>
      </w:r>
      <w:r>
        <w:rPr>
          <w:rFonts w:hint="eastAsia"/>
          <w:lang w:eastAsia="zh-CN"/>
        </w:rPr>
        <w:tab/>
      </w:r>
    </w:p>
    <w:p w14:paraId="699D48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BD98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DAD9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FF0A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6496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540AC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F845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79DC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18294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01FECA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AE077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48052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A7427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49F6B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19389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F094C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04580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01CE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2CB13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B70C5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48E2B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B57BF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30A02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5E0CA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2EEF8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38D5B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A35D2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FE2BA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6"/>
        <w:gridCol w:w="560"/>
        <w:gridCol w:w="673"/>
        <w:gridCol w:w="617"/>
        <w:gridCol w:w="528"/>
        <w:gridCol w:w="975"/>
        <w:gridCol w:w="616"/>
        <w:gridCol w:w="544"/>
        <w:gridCol w:w="756"/>
        <w:gridCol w:w="768"/>
        <w:gridCol w:w="657"/>
        <w:gridCol w:w="676"/>
        <w:gridCol w:w="328"/>
        <w:gridCol w:w="338"/>
      </w:tblGrid>
      <w:tr w14:paraId="7CB64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18FB893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C84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56BFB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44A3B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【基本运转】科普大篷车运行经费</w:t>
            </w:r>
          </w:p>
        </w:tc>
      </w:tr>
      <w:tr w14:paraId="35638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0D101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1F0E9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20DB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7329F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20A67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098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B2392AB">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7012C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7228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39648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A009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7368B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5F99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5C69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624E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4F15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21C79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7DB6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2A570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w:t>
            </w:r>
          </w:p>
        </w:tc>
        <w:tc>
          <w:tcPr>
            <w:tcW w:w="396" w:type="pct"/>
            <w:tcBorders>
              <w:top w:val="nil"/>
              <w:left w:val="nil"/>
              <w:bottom w:val="nil"/>
              <w:right w:val="nil"/>
            </w:tcBorders>
            <w:noWrap w:val="0"/>
            <w:vAlign w:val="center"/>
          </w:tcPr>
          <w:p w14:paraId="31DBD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54C91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EC08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w:t>
            </w:r>
          </w:p>
        </w:tc>
      </w:tr>
      <w:tr w14:paraId="4EA18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BF950">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DB51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76A5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CCE1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AFCD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79DB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59EF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D93D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39D4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3C3D75">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B559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452C1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404E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79AFA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4475B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3B36D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C28C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63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DC36F">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1BB0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57F10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080C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5338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33F61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328D4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6442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4356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3B0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2B654CB">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41323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032F3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340C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02F97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CB59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E28A69">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66E83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002286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结合部门职责，按照科普工作规划，加强经费分配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202FA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3309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1AC101E3">
            <w:pPr>
              <w:rPr>
                <w:rFonts w:hint="eastAsia" w:ascii="宋体" w:hAnsi="宋体" w:eastAsia="宋体" w:cs="宋体"/>
                <w:i w:val="0"/>
                <w:iCs w:val="0"/>
                <w:color w:val="000000"/>
                <w:sz w:val="18"/>
                <w:szCs w:val="18"/>
                <w:u w:val="none"/>
              </w:rPr>
            </w:pPr>
          </w:p>
        </w:tc>
      </w:tr>
      <w:tr w14:paraId="3529F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1A2C2">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DE49F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2B587C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产生项目支出及时对接财务部门，按照资金审核拨付流程，确保支付有序及时。</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3B230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275A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A38788C">
            <w:pPr>
              <w:rPr>
                <w:rFonts w:hint="eastAsia" w:ascii="宋体" w:hAnsi="宋体" w:eastAsia="宋体" w:cs="宋体"/>
                <w:i w:val="0"/>
                <w:iCs w:val="0"/>
                <w:color w:val="000000"/>
                <w:sz w:val="18"/>
                <w:szCs w:val="18"/>
                <w:u w:val="none"/>
              </w:rPr>
            </w:pPr>
          </w:p>
        </w:tc>
      </w:tr>
      <w:tr w14:paraId="0835D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FCFE02">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0850A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09CF6A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按照预算安排规范和自行资金支出。</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33B9E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6757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7790CED0">
            <w:pPr>
              <w:rPr>
                <w:rFonts w:hint="eastAsia" w:ascii="宋体" w:hAnsi="宋体" w:eastAsia="宋体" w:cs="宋体"/>
                <w:i w:val="0"/>
                <w:iCs w:val="0"/>
                <w:color w:val="000000"/>
                <w:sz w:val="18"/>
                <w:szCs w:val="18"/>
                <w:u w:val="none"/>
              </w:rPr>
            </w:pPr>
          </w:p>
        </w:tc>
      </w:tr>
      <w:tr w14:paraId="1918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1F2FB4">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4E2F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1E7FF7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结合年度计划按照目标绩效进行工作推进，严格把控绩效风险。</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8786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6A34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7F82C9A3">
            <w:pPr>
              <w:rPr>
                <w:rFonts w:hint="eastAsia" w:ascii="宋体" w:hAnsi="宋体" w:eastAsia="宋体" w:cs="宋体"/>
                <w:i w:val="0"/>
                <w:iCs w:val="0"/>
                <w:color w:val="000000"/>
                <w:sz w:val="18"/>
                <w:szCs w:val="18"/>
                <w:u w:val="none"/>
              </w:rPr>
            </w:pPr>
          </w:p>
        </w:tc>
      </w:tr>
      <w:tr w14:paraId="3D032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334EA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01017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3B2C2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EEC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F373C9">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1D266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积极深入农村、社区、学校等地，全年开展不少于20场科普大篷车助力“双减”、助力乡村振兴活动，青少年科学素质得到较大提升，科学兴趣进一步浓厚。</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73EE0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积极深入农村、社区、学校等地全年开展不少于20次科普大篷车助力双减、助力乡村振兴活动，促进青少年科学素质较大提升。</w:t>
            </w:r>
          </w:p>
        </w:tc>
      </w:tr>
      <w:tr w14:paraId="4A0E9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08F6D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A438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03A5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CC61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BF17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10C6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5B06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1ECE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56EA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0DB0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EA3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DA218E">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0070E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283AC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EC75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科普大篷车车辆管理和活动宣传经费</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0696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C096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18FE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FDDC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E442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4DF0987">
            <w:pPr>
              <w:jc w:val="center"/>
              <w:rPr>
                <w:rFonts w:hint="eastAsia" w:ascii="宋体" w:hAnsi="宋体" w:eastAsia="宋体" w:cs="宋体"/>
                <w:i w:val="0"/>
                <w:iCs w:val="0"/>
                <w:color w:val="000000"/>
                <w:sz w:val="18"/>
                <w:szCs w:val="18"/>
                <w:u w:val="none"/>
              </w:rPr>
            </w:pPr>
          </w:p>
        </w:tc>
      </w:tr>
      <w:tr w14:paraId="58FF7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8FBD2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37868C">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998A3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42E7182">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631A774">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87A23A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D10B062">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D7577F9">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558E3A1">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6F48D24">
            <w:pPr>
              <w:jc w:val="center"/>
              <w:rPr>
                <w:rFonts w:hint="eastAsia" w:ascii="宋体" w:hAnsi="宋体" w:eastAsia="宋体" w:cs="宋体"/>
                <w:i w:val="0"/>
                <w:iCs w:val="0"/>
                <w:color w:val="000000"/>
                <w:sz w:val="18"/>
                <w:szCs w:val="18"/>
                <w:u w:val="none"/>
              </w:rPr>
            </w:pPr>
          </w:p>
        </w:tc>
      </w:tr>
      <w:tr w14:paraId="4245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98916C">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55F4A0">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42EF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BE285C8">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E4BF59F">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A6DB9B1">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02CB910">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A35C162">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B777B5A">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0991F3C">
            <w:pPr>
              <w:jc w:val="center"/>
              <w:rPr>
                <w:rFonts w:hint="eastAsia" w:ascii="宋体" w:hAnsi="宋体" w:eastAsia="宋体" w:cs="宋体"/>
                <w:i w:val="0"/>
                <w:iCs w:val="0"/>
                <w:color w:val="000000"/>
                <w:sz w:val="18"/>
                <w:szCs w:val="18"/>
                <w:u w:val="none"/>
              </w:rPr>
            </w:pPr>
          </w:p>
        </w:tc>
      </w:tr>
      <w:tr w14:paraId="24836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DAF5FB">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6A700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79C0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A473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科普大篷车开展活动次数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A352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54CE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59E3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9CF8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8C6E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33BEBE0">
            <w:pPr>
              <w:jc w:val="center"/>
              <w:rPr>
                <w:rFonts w:hint="eastAsia" w:ascii="宋体" w:hAnsi="宋体" w:eastAsia="宋体" w:cs="宋体"/>
                <w:i w:val="0"/>
                <w:iCs w:val="0"/>
                <w:color w:val="000000"/>
                <w:sz w:val="18"/>
                <w:szCs w:val="18"/>
                <w:u w:val="none"/>
              </w:rPr>
            </w:pPr>
          </w:p>
        </w:tc>
      </w:tr>
      <w:tr w14:paraId="769B3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22198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1BF0A5">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5574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3DB9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展品维修完好率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E8A4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51D8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2F30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4442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85E7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A017076">
            <w:pPr>
              <w:jc w:val="center"/>
              <w:rPr>
                <w:rFonts w:hint="eastAsia" w:ascii="宋体" w:hAnsi="宋体" w:eastAsia="宋体" w:cs="宋体"/>
                <w:i w:val="0"/>
                <w:iCs w:val="0"/>
                <w:color w:val="000000"/>
                <w:sz w:val="18"/>
                <w:szCs w:val="18"/>
                <w:u w:val="none"/>
              </w:rPr>
            </w:pPr>
          </w:p>
        </w:tc>
      </w:tr>
      <w:tr w14:paraId="4E339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AA316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11185D">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8B08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906E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活动完成时间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FB85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021A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8CA6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E32A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BA23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00B32B0">
            <w:pPr>
              <w:jc w:val="center"/>
              <w:rPr>
                <w:rFonts w:hint="eastAsia" w:ascii="宋体" w:hAnsi="宋体" w:eastAsia="宋体" w:cs="宋体"/>
                <w:i w:val="0"/>
                <w:iCs w:val="0"/>
                <w:color w:val="000000"/>
                <w:sz w:val="18"/>
                <w:szCs w:val="18"/>
                <w:u w:val="none"/>
              </w:rPr>
            </w:pPr>
          </w:p>
        </w:tc>
      </w:tr>
      <w:tr w14:paraId="642B6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C2C8DB">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38737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ED97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4A484D0">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1C93AA6">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5E3690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884F2B8">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2309D5B">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4CF0137">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C0202B2">
            <w:pPr>
              <w:jc w:val="center"/>
              <w:rPr>
                <w:rFonts w:hint="eastAsia" w:ascii="宋体" w:hAnsi="宋体" w:eastAsia="宋体" w:cs="宋体"/>
                <w:i w:val="0"/>
                <w:iCs w:val="0"/>
                <w:color w:val="000000"/>
                <w:sz w:val="18"/>
                <w:szCs w:val="18"/>
                <w:u w:val="none"/>
              </w:rPr>
            </w:pPr>
          </w:p>
        </w:tc>
      </w:tr>
      <w:tr w14:paraId="26DB8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20C70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D5E071">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D52C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68B9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青少年科普受益人数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B4FF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≥8000人次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4A16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8000人次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9B26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5E65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B7D2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FC5AD1A">
            <w:pPr>
              <w:jc w:val="center"/>
              <w:rPr>
                <w:rFonts w:hint="eastAsia" w:ascii="宋体" w:hAnsi="宋体" w:eastAsia="宋体" w:cs="宋体"/>
                <w:i w:val="0"/>
                <w:iCs w:val="0"/>
                <w:color w:val="000000"/>
                <w:sz w:val="18"/>
                <w:szCs w:val="18"/>
                <w:u w:val="none"/>
              </w:rPr>
            </w:pPr>
          </w:p>
        </w:tc>
      </w:tr>
      <w:tr w14:paraId="250CA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D9179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C05BE2">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6784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9B835D5">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4682CEC">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A66111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3B79997">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01A0A68">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9B9C0B2">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9D012E1">
            <w:pPr>
              <w:jc w:val="center"/>
              <w:rPr>
                <w:rFonts w:hint="eastAsia" w:ascii="宋体" w:hAnsi="宋体" w:eastAsia="宋体" w:cs="宋体"/>
                <w:i w:val="0"/>
                <w:iCs w:val="0"/>
                <w:color w:val="000000"/>
                <w:sz w:val="18"/>
                <w:szCs w:val="18"/>
                <w:u w:val="none"/>
              </w:rPr>
            </w:pPr>
          </w:p>
        </w:tc>
      </w:tr>
      <w:tr w14:paraId="35570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B3259C">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380EB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41F8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54F3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青少年参与活动满意度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E7F4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8319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1420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451E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947C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975E2F7">
            <w:pPr>
              <w:jc w:val="center"/>
              <w:rPr>
                <w:rFonts w:hint="eastAsia" w:ascii="宋体" w:hAnsi="宋体" w:eastAsia="宋体" w:cs="宋体"/>
                <w:i w:val="0"/>
                <w:iCs w:val="0"/>
                <w:color w:val="000000"/>
                <w:sz w:val="18"/>
                <w:szCs w:val="18"/>
                <w:u w:val="none"/>
              </w:rPr>
            </w:pPr>
          </w:p>
        </w:tc>
      </w:tr>
      <w:tr w14:paraId="483E7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0FCF63">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35DED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4850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D19A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99.43</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605F911">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16E3FDD">
            <w:pPr>
              <w:jc w:val="center"/>
              <w:rPr>
                <w:rFonts w:hint="eastAsia" w:ascii="宋体" w:hAnsi="宋体" w:eastAsia="宋体" w:cs="宋体"/>
                <w:i w:val="0"/>
                <w:iCs w:val="0"/>
                <w:color w:val="000000"/>
                <w:sz w:val="18"/>
                <w:szCs w:val="18"/>
                <w:u w:val="none"/>
              </w:rPr>
            </w:pPr>
          </w:p>
        </w:tc>
      </w:tr>
      <w:tr w14:paraId="1AFB6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0F0751BB">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1330FDF1">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11631DEE">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140838F6">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5077DB0C">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3F03A865">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704DC41A">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57D91259">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44CBBC0A">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5B9BECD4">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01FAFBC4">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5F986C42">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12FD164E">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1F5C1252">
            <w:pPr>
              <w:rPr>
                <w:rFonts w:hint="eastAsia" w:ascii="宋体" w:hAnsi="宋体" w:eastAsia="宋体" w:cs="宋体"/>
                <w:i w:val="0"/>
                <w:iCs w:val="0"/>
                <w:color w:val="000000"/>
                <w:sz w:val="22"/>
                <w:szCs w:val="22"/>
                <w:u w:val="none"/>
              </w:rPr>
            </w:pPr>
          </w:p>
        </w:tc>
      </w:tr>
      <w:tr w14:paraId="55E9A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120D88E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7326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4BB45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5E88C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【统筹本级】全民科学素质提升</w:t>
            </w:r>
          </w:p>
        </w:tc>
      </w:tr>
      <w:tr w14:paraId="46B67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2B311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061DE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FA52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6CD9D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65D3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75A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B439072">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16AA2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D1B0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A77F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24ECA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12804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F791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029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BA4BA">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A769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20B9B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92B3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61D19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396" w:type="pct"/>
            <w:tcBorders>
              <w:top w:val="nil"/>
              <w:left w:val="nil"/>
              <w:bottom w:val="nil"/>
              <w:right w:val="nil"/>
            </w:tcBorders>
            <w:noWrap w:val="0"/>
            <w:vAlign w:val="center"/>
          </w:tcPr>
          <w:p w14:paraId="4AA77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6A63D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246C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r>
      <w:tr w14:paraId="1F2EF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F33D64">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2E83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1A246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73D6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72C2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702F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7BDEF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5002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A443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ADDC7C">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2C83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74E66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77B3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6AD5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FEE2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4C740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0698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AFA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1F772">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5EAB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278A1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7791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A65F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50C3B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6451A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9BF1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625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42A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185AC79">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4FE91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51A1D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ACB8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7A28F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43DD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C4EEE">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DB1EA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45D85F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结合部门职责，按照工作过规划，加强经费分配。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1DCA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E112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11046A7">
            <w:pPr>
              <w:rPr>
                <w:rFonts w:hint="eastAsia" w:ascii="宋体" w:hAnsi="宋体" w:eastAsia="宋体" w:cs="宋体"/>
                <w:i w:val="0"/>
                <w:iCs w:val="0"/>
                <w:color w:val="000000"/>
                <w:sz w:val="18"/>
                <w:szCs w:val="18"/>
                <w:u w:val="none"/>
              </w:rPr>
            </w:pPr>
          </w:p>
        </w:tc>
      </w:tr>
      <w:tr w14:paraId="7EAAC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F38BB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2B6CC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57459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产生项目支出及时对接财务部门，按照资金审核拨付流程，确保支付规范合规。</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379FC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ED90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14B4D4A4">
            <w:pPr>
              <w:rPr>
                <w:rFonts w:hint="eastAsia" w:ascii="宋体" w:hAnsi="宋体" w:eastAsia="宋体" w:cs="宋体"/>
                <w:i w:val="0"/>
                <w:iCs w:val="0"/>
                <w:color w:val="000000"/>
                <w:sz w:val="18"/>
                <w:szCs w:val="18"/>
                <w:u w:val="none"/>
              </w:rPr>
            </w:pPr>
          </w:p>
        </w:tc>
      </w:tr>
      <w:tr w14:paraId="4517C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9DAC7">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F2896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1530B4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按照预算安排规范和使用资金支出。</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9FE3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0D94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14CAC94C">
            <w:pPr>
              <w:rPr>
                <w:rFonts w:hint="eastAsia" w:ascii="宋体" w:hAnsi="宋体" w:eastAsia="宋体" w:cs="宋体"/>
                <w:i w:val="0"/>
                <w:iCs w:val="0"/>
                <w:color w:val="000000"/>
                <w:sz w:val="18"/>
                <w:szCs w:val="18"/>
                <w:u w:val="none"/>
              </w:rPr>
            </w:pPr>
          </w:p>
        </w:tc>
      </w:tr>
      <w:tr w14:paraId="663C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4AB42E">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B72CF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76CE37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结合年度计划按照目标绩效进行工作推进，严格把控绩效风险。</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897B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F23D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FFE7B84">
            <w:pPr>
              <w:rPr>
                <w:rFonts w:hint="eastAsia" w:ascii="宋体" w:hAnsi="宋体" w:eastAsia="宋体" w:cs="宋体"/>
                <w:i w:val="0"/>
                <w:iCs w:val="0"/>
                <w:color w:val="000000"/>
                <w:sz w:val="18"/>
                <w:szCs w:val="18"/>
                <w:u w:val="none"/>
              </w:rPr>
            </w:pPr>
          </w:p>
        </w:tc>
      </w:tr>
      <w:tr w14:paraId="15CAE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4CCC1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43DD7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09A25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9F6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73B18">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093EA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目标1：开展各类科普宣传活动，提升公民科学素质；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目标2：提升学会学术交流水平，提升学会科普成效，提升科技工作者满意度；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目标3：开展反邪教警示教育科普宣传活动、院士专家报告会等，提升群众反邪识邪能力，助力公民科学素质提升。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6C107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目标1：开展各类科普宣传活动，提升公民科学素质；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目标2：提升学会学术交流水平，提升学会科普成效，提升科技工作者满意度；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目标3：开展反邪教警示教育科普宣传活动、院士专家报告会等，提升群众反邪识邪能力，助力公民科学素质提升。</w:t>
            </w:r>
          </w:p>
        </w:tc>
      </w:tr>
      <w:tr w14:paraId="71751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0BB91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14C9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1D2E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5356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133D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DAC1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BA5D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8549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8AA7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17E7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7CA6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083C2">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64C6D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2319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95CC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开展反邪教宣传、科普宣传、学术学会交流等费用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5C6E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≤135100元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9456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135100元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EEE7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8938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EED3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A436877">
            <w:pPr>
              <w:jc w:val="center"/>
              <w:rPr>
                <w:rFonts w:hint="eastAsia" w:ascii="宋体" w:hAnsi="宋体" w:eastAsia="宋体" w:cs="宋体"/>
                <w:i w:val="0"/>
                <w:iCs w:val="0"/>
                <w:color w:val="000000"/>
                <w:sz w:val="18"/>
                <w:szCs w:val="18"/>
                <w:u w:val="none"/>
              </w:rPr>
            </w:pPr>
          </w:p>
        </w:tc>
      </w:tr>
      <w:tr w14:paraId="10E2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00E3B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D23B45">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2469D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EDFC957">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F20995F">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1056D85">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0B654FF">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5B2995F">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0C58AD4">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26B02C6">
            <w:pPr>
              <w:jc w:val="center"/>
              <w:rPr>
                <w:rFonts w:hint="eastAsia" w:ascii="宋体" w:hAnsi="宋体" w:eastAsia="宋体" w:cs="宋体"/>
                <w:i w:val="0"/>
                <w:iCs w:val="0"/>
                <w:color w:val="000000"/>
                <w:sz w:val="18"/>
                <w:szCs w:val="18"/>
                <w:u w:val="none"/>
              </w:rPr>
            </w:pPr>
          </w:p>
        </w:tc>
      </w:tr>
      <w:tr w14:paraId="0926D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96968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72C635">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A82E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6E9D1B3">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4E7B2F9">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50EE39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07934DA">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65C09F5">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642A410">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09D89E5">
            <w:pPr>
              <w:jc w:val="center"/>
              <w:rPr>
                <w:rFonts w:hint="eastAsia" w:ascii="宋体" w:hAnsi="宋体" w:eastAsia="宋体" w:cs="宋体"/>
                <w:i w:val="0"/>
                <w:iCs w:val="0"/>
                <w:color w:val="000000"/>
                <w:sz w:val="18"/>
                <w:szCs w:val="18"/>
                <w:u w:val="none"/>
              </w:rPr>
            </w:pPr>
          </w:p>
        </w:tc>
      </w:tr>
      <w:tr w14:paraId="5B038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EEB09E">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0A06A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CF11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D534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开展各类科普宣传活动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C3DF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C992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C7D7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F6FE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60B8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EE08928">
            <w:pPr>
              <w:jc w:val="center"/>
              <w:rPr>
                <w:rFonts w:hint="eastAsia" w:ascii="宋体" w:hAnsi="宋体" w:eastAsia="宋体" w:cs="宋体"/>
                <w:i w:val="0"/>
                <w:iCs w:val="0"/>
                <w:color w:val="000000"/>
                <w:sz w:val="18"/>
                <w:szCs w:val="18"/>
                <w:u w:val="none"/>
              </w:rPr>
            </w:pPr>
          </w:p>
        </w:tc>
      </w:tr>
      <w:tr w14:paraId="1530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1010D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D5EBE7">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31B9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B7EB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9F3F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BA60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70EE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1CED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D5A2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32C9EAD">
            <w:pPr>
              <w:jc w:val="center"/>
              <w:rPr>
                <w:rFonts w:hint="eastAsia" w:ascii="宋体" w:hAnsi="宋体" w:eastAsia="宋体" w:cs="宋体"/>
                <w:i w:val="0"/>
                <w:iCs w:val="0"/>
                <w:color w:val="000000"/>
                <w:sz w:val="18"/>
                <w:szCs w:val="18"/>
                <w:u w:val="none"/>
              </w:rPr>
            </w:pPr>
          </w:p>
        </w:tc>
      </w:tr>
      <w:tr w14:paraId="4E07B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3414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6135CD">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BD5D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195A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各项活动完成时间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8306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06F2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6DF4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D2BD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DADE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24413CC">
            <w:pPr>
              <w:jc w:val="center"/>
              <w:rPr>
                <w:rFonts w:hint="eastAsia" w:ascii="宋体" w:hAnsi="宋体" w:eastAsia="宋体" w:cs="宋体"/>
                <w:i w:val="0"/>
                <w:iCs w:val="0"/>
                <w:color w:val="000000"/>
                <w:sz w:val="18"/>
                <w:szCs w:val="18"/>
                <w:u w:val="none"/>
              </w:rPr>
            </w:pPr>
          </w:p>
        </w:tc>
      </w:tr>
      <w:tr w14:paraId="106FE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9415C1">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17558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F889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70AF574">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61676DA">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A20EA2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ABCCCE3">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F9C6709">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6DD0BD5">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FC4567F">
            <w:pPr>
              <w:jc w:val="center"/>
              <w:rPr>
                <w:rFonts w:hint="eastAsia" w:ascii="宋体" w:hAnsi="宋体" w:eastAsia="宋体" w:cs="宋体"/>
                <w:i w:val="0"/>
                <w:iCs w:val="0"/>
                <w:color w:val="000000"/>
                <w:sz w:val="18"/>
                <w:szCs w:val="18"/>
                <w:u w:val="none"/>
              </w:rPr>
            </w:pPr>
          </w:p>
        </w:tc>
      </w:tr>
      <w:tr w14:paraId="5FCA2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1A6C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8A531C">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FFB5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D759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全民科学素质工作覆盖面</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3288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扩大</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2DCB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6BDB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2AD3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0DBA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F7A776C">
            <w:pPr>
              <w:jc w:val="center"/>
              <w:rPr>
                <w:rFonts w:hint="eastAsia" w:ascii="宋体" w:hAnsi="宋体" w:eastAsia="宋体" w:cs="宋体"/>
                <w:i w:val="0"/>
                <w:iCs w:val="0"/>
                <w:color w:val="000000"/>
                <w:sz w:val="18"/>
                <w:szCs w:val="18"/>
                <w:u w:val="none"/>
              </w:rPr>
            </w:pPr>
          </w:p>
        </w:tc>
      </w:tr>
      <w:tr w14:paraId="6D7B5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BC215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D6249A">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2F22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6D39405">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D380929">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AFDFF4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5D74E45">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2C24DA2">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EA6A212">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CCF1FAC">
            <w:pPr>
              <w:jc w:val="center"/>
              <w:rPr>
                <w:rFonts w:hint="eastAsia" w:ascii="宋体" w:hAnsi="宋体" w:eastAsia="宋体" w:cs="宋体"/>
                <w:i w:val="0"/>
                <w:iCs w:val="0"/>
                <w:color w:val="000000"/>
                <w:sz w:val="18"/>
                <w:szCs w:val="18"/>
                <w:u w:val="none"/>
              </w:rPr>
            </w:pPr>
          </w:p>
        </w:tc>
      </w:tr>
      <w:tr w14:paraId="61D35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405182">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46FB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E116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5033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9C3A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E1C5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37B1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D5CA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BC10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DC10719">
            <w:pPr>
              <w:jc w:val="center"/>
              <w:rPr>
                <w:rFonts w:hint="eastAsia" w:ascii="宋体" w:hAnsi="宋体" w:eastAsia="宋体" w:cs="宋体"/>
                <w:i w:val="0"/>
                <w:iCs w:val="0"/>
                <w:color w:val="000000"/>
                <w:sz w:val="18"/>
                <w:szCs w:val="18"/>
                <w:u w:val="none"/>
              </w:rPr>
            </w:pPr>
          </w:p>
        </w:tc>
      </w:tr>
      <w:tr w14:paraId="081C4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DBF653">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17D1B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7309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BC0A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C82A9A3">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6BF62AC">
            <w:pPr>
              <w:jc w:val="center"/>
              <w:rPr>
                <w:rFonts w:hint="eastAsia" w:ascii="宋体" w:hAnsi="宋体" w:eastAsia="宋体" w:cs="宋体"/>
                <w:i w:val="0"/>
                <w:iCs w:val="0"/>
                <w:color w:val="000000"/>
                <w:sz w:val="18"/>
                <w:szCs w:val="18"/>
                <w:u w:val="none"/>
              </w:rPr>
            </w:pPr>
          </w:p>
        </w:tc>
      </w:tr>
      <w:tr w14:paraId="7B8B1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04E7F061">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18AE8E11">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6E0D4AD0">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3CBFB97E">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6FE3FFFD">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34673F44">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04B403C3">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7D5AE88C">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32EFA495">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75C31075">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2CB40512">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377DF803">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0F988FBD">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3E997CF3">
            <w:pPr>
              <w:rPr>
                <w:rFonts w:hint="eastAsia" w:ascii="宋体" w:hAnsi="宋体" w:eastAsia="宋体" w:cs="宋体"/>
                <w:i w:val="0"/>
                <w:iCs w:val="0"/>
                <w:color w:val="000000"/>
                <w:sz w:val="22"/>
                <w:szCs w:val="22"/>
                <w:u w:val="none"/>
              </w:rPr>
            </w:pPr>
          </w:p>
        </w:tc>
      </w:tr>
      <w:tr w14:paraId="5973C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0F86AF7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267C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038E4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7EC10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【上级当年-市级】2025年省级科普与学会服务能力提升专项经费</w:t>
            </w:r>
          </w:p>
        </w:tc>
      </w:tr>
      <w:tr w14:paraId="6CE88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725F7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3E5AE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7C2C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555EE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69A58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0CB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CFC9E5A">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70730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31CC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8893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0144A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C259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7B10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30D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8BE52">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959B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ECF1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140A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6EB1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pct"/>
            <w:tcBorders>
              <w:top w:val="nil"/>
              <w:left w:val="nil"/>
              <w:bottom w:val="nil"/>
              <w:right w:val="nil"/>
            </w:tcBorders>
            <w:noWrap w:val="0"/>
            <w:vAlign w:val="center"/>
          </w:tcPr>
          <w:p w14:paraId="17BC8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455CB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5.88</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3C2E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0.59</w:t>
            </w:r>
          </w:p>
        </w:tc>
      </w:tr>
      <w:tr w14:paraId="224B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150882">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D2DE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D02B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F3F6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6FA0B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09034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752DA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5.88</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247E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BE1F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FFD1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22DB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6831B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9E86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7046B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77997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263A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C900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05E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E4BB25">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F7BA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5557F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EA2A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2BB54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0DC24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1DF83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11D2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F268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086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1DD9D96">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5AE26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AAA1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05FF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5ADFF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1F89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AF34B9">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E169E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7D53CF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结合部门职责，按照工作过规划，加强经费分配。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3214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AE8B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3CD5E866">
            <w:pPr>
              <w:rPr>
                <w:rFonts w:hint="eastAsia" w:ascii="宋体" w:hAnsi="宋体" w:eastAsia="宋体" w:cs="宋体"/>
                <w:i w:val="0"/>
                <w:iCs w:val="0"/>
                <w:color w:val="000000"/>
                <w:sz w:val="18"/>
                <w:szCs w:val="18"/>
                <w:u w:val="none"/>
              </w:rPr>
            </w:pPr>
          </w:p>
        </w:tc>
      </w:tr>
      <w:tr w14:paraId="6A240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AEEFA7">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BD077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7E15AD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产生项目支出及时对接财务部门，按照资金审核拨付流程，确保支付规范合规。</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3B4D6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1CEB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2CD613B">
            <w:pPr>
              <w:rPr>
                <w:rFonts w:hint="eastAsia" w:ascii="宋体" w:hAnsi="宋体" w:eastAsia="宋体" w:cs="宋体"/>
                <w:i w:val="0"/>
                <w:iCs w:val="0"/>
                <w:color w:val="000000"/>
                <w:sz w:val="18"/>
                <w:szCs w:val="18"/>
                <w:u w:val="none"/>
              </w:rPr>
            </w:pPr>
          </w:p>
        </w:tc>
      </w:tr>
      <w:tr w14:paraId="7B289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419244">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7DE70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37B238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按照预算安排规范和使用资金支出。</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31FFF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1A3C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5DB1216A">
            <w:pPr>
              <w:rPr>
                <w:rFonts w:hint="eastAsia" w:ascii="宋体" w:hAnsi="宋体" w:eastAsia="宋体" w:cs="宋体"/>
                <w:i w:val="0"/>
                <w:iCs w:val="0"/>
                <w:color w:val="000000"/>
                <w:sz w:val="18"/>
                <w:szCs w:val="18"/>
                <w:u w:val="none"/>
              </w:rPr>
            </w:pPr>
          </w:p>
        </w:tc>
      </w:tr>
      <w:tr w14:paraId="6DFF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55C72">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DB0D7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329238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结合年度计划按照目标绩效进行工作推进，严格把控绩效风险。</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27A04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3AD5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3E342914">
            <w:pPr>
              <w:rPr>
                <w:rFonts w:hint="eastAsia" w:ascii="宋体" w:hAnsi="宋体" w:eastAsia="宋体" w:cs="宋体"/>
                <w:i w:val="0"/>
                <w:iCs w:val="0"/>
                <w:color w:val="000000"/>
                <w:sz w:val="18"/>
                <w:szCs w:val="18"/>
                <w:u w:val="none"/>
              </w:rPr>
            </w:pPr>
          </w:p>
        </w:tc>
      </w:tr>
      <w:tr w14:paraId="5C94E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5F25A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0C125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7BEBA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547D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20FE1">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57EE9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1、举办“会市合作”暨许昌市钧瓷产业科技赋能特色活动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施“会市合作”科普专项，推进许昌市科普专家服务团、鄢陵县外国语中学农村中学科技馆、河南襄城县红薯产业科技小院、禹州市颍川街道寨子社区、凭心社区“认知关爱友好”科普小组、禹州市“药香惠民”特色科普活动、科普惠“朝夕”特色科普活动项目实施，助力全市公民科学素质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3、实施卓越工程师培养工程项目</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4AE3F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1、举办“会市合作”暨许昌市钧瓷产业科技赋能特色活动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施“会市合作”科普专项，推进许昌市科普专家服务团、鄢陵县外国语中学农村中学科技馆、河南襄城县红薯产业科技小院、禹州市颍川街道寨子社区、凭心社区“认知关爱友好”科普小组、禹州市“药香惠民”特色科普活动、科普惠“朝夕”特色科普活动项目实施，助力全市公民科学素质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3、实施卓越工程师培养工程项目</w:t>
            </w:r>
          </w:p>
        </w:tc>
      </w:tr>
      <w:tr w14:paraId="0281A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67029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1F15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9ADC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920F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EF4A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3F20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8FA7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A06E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CD8D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0B84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0E6C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82E7A4">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56D7B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795FC7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D350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指标1：举办“会市合作”暨许昌市钧瓷产业科技赋能特色活动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BD24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A506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5CD7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CA2A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F7C6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2CABC37">
            <w:pPr>
              <w:jc w:val="center"/>
              <w:rPr>
                <w:rFonts w:hint="eastAsia" w:ascii="宋体" w:hAnsi="宋体" w:eastAsia="宋体" w:cs="宋体"/>
                <w:i w:val="0"/>
                <w:iCs w:val="0"/>
                <w:color w:val="000000"/>
                <w:sz w:val="18"/>
                <w:szCs w:val="18"/>
                <w:u w:val="none"/>
              </w:rPr>
            </w:pPr>
          </w:p>
        </w:tc>
      </w:tr>
      <w:tr w14:paraId="3104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33F4EE">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A54819">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F950A0">
            <w:pP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62E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指标2：实施“会市合作”科普专项</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A31C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E9C7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A336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0F78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F7CB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2EBE228">
            <w:pPr>
              <w:jc w:val="center"/>
              <w:rPr>
                <w:rFonts w:hint="eastAsia" w:ascii="宋体" w:hAnsi="宋体" w:eastAsia="宋体" w:cs="宋体"/>
                <w:i w:val="0"/>
                <w:iCs w:val="0"/>
                <w:color w:val="000000"/>
                <w:sz w:val="18"/>
                <w:szCs w:val="18"/>
                <w:u w:val="none"/>
              </w:rPr>
            </w:pPr>
          </w:p>
        </w:tc>
      </w:tr>
      <w:tr w14:paraId="04E8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E0ECB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973E22">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F4D70F">
            <w:pP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C671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指标3：实施卓越工程师培养工程项目</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F863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AF6B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349C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EF40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66E2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CAD9E54">
            <w:pPr>
              <w:jc w:val="center"/>
              <w:rPr>
                <w:rFonts w:hint="eastAsia" w:ascii="宋体" w:hAnsi="宋体" w:eastAsia="宋体" w:cs="宋体"/>
                <w:i w:val="0"/>
                <w:iCs w:val="0"/>
                <w:color w:val="000000"/>
                <w:sz w:val="18"/>
                <w:szCs w:val="18"/>
                <w:u w:val="none"/>
              </w:rPr>
            </w:pPr>
          </w:p>
        </w:tc>
      </w:tr>
      <w:tr w14:paraId="3CC8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EE46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BCEF61">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24DF3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E15D1A2">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E5906AD">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981FAA1">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6F20C11">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3B52967">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B7B8821">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AE77C46">
            <w:pPr>
              <w:jc w:val="center"/>
              <w:rPr>
                <w:rFonts w:hint="eastAsia" w:ascii="宋体" w:hAnsi="宋体" w:eastAsia="宋体" w:cs="宋体"/>
                <w:i w:val="0"/>
                <w:iCs w:val="0"/>
                <w:color w:val="000000"/>
                <w:sz w:val="18"/>
                <w:szCs w:val="18"/>
                <w:u w:val="none"/>
              </w:rPr>
            </w:pPr>
          </w:p>
        </w:tc>
      </w:tr>
      <w:tr w14:paraId="55504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C5EA9D">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EC67F8">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43AE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868FD09">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C5F018A">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8D6678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7ACD662">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C7CA26A">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0F8BBC8">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26809BD">
            <w:pPr>
              <w:jc w:val="center"/>
              <w:rPr>
                <w:rFonts w:hint="eastAsia" w:ascii="宋体" w:hAnsi="宋体" w:eastAsia="宋体" w:cs="宋体"/>
                <w:i w:val="0"/>
                <w:iCs w:val="0"/>
                <w:color w:val="000000"/>
                <w:sz w:val="18"/>
                <w:szCs w:val="18"/>
                <w:u w:val="none"/>
              </w:rPr>
            </w:pPr>
          </w:p>
        </w:tc>
      </w:tr>
      <w:tr w14:paraId="7AC7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A922B6">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48100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29E00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E4EE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举办“会市合作”暨许昌市钧瓷产业科技赋能特色活动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D69B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FC0D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7538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CEF9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EB7F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4FC12E3">
            <w:pPr>
              <w:jc w:val="center"/>
              <w:rPr>
                <w:rFonts w:hint="eastAsia" w:ascii="宋体" w:hAnsi="宋体" w:eastAsia="宋体" w:cs="宋体"/>
                <w:i w:val="0"/>
                <w:iCs w:val="0"/>
                <w:color w:val="000000"/>
                <w:sz w:val="18"/>
                <w:szCs w:val="18"/>
                <w:u w:val="none"/>
              </w:rPr>
            </w:pPr>
          </w:p>
        </w:tc>
      </w:tr>
      <w:tr w14:paraId="00F25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F1BBE8">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C2CDCA">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A01A4F">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F286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实施“会市合作”科普专项，推动相关子项目实施</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D263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7个</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8DFE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7个</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F842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4F56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C036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490066F">
            <w:pPr>
              <w:jc w:val="center"/>
              <w:rPr>
                <w:rFonts w:hint="eastAsia" w:ascii="宋体" w:hAnsi="宋体" w:eastAsia="宋体" w:cs="宋体"/>
                <w:i w:val="0"/>
                <w:iCs w:val="0"/>
                <w:color w:val="000000"/>
                <w:sz w:val="18"/>
                <w:szCs w:val="18"/>
                <w:u w:val="none"/>
              </w:rPr>
            </w:pPr>
          </w:p>
        </w:tc>
      </w:tr>
      <w:tr w14:paraId="004E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6B42B6">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5AD80F">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00FE19">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724A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实施卓越工程师培养工程项目</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56AD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DC09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AFB7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319A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4EC9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DFFBB72">
            <w:pPr>
              <w:jc w:val="center"/>
              <w:rPr>
                <w:rFonts w:hint="eastAsia" w:ascii="宋体" w:hAnsi="宋体" w:eastAsia="宋体" w:cs="宋体"/>
                <w:i w:val="0"/>
                <w:iCs w:val="0"/>
                <w:color w:val="000000"/>
                <w:sz w:val="18"/>
                <w:szCs w:val="18"/>
                <w:u w:val="none"/>
              </w:rPr>
            </w:pPr>
          </w:p>
        </w:tc>
      </w:tr>
      <w:tr w14:paraId="29DD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3BED3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A20F55">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523D5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8C29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各项活动完成率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5D2D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257E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C7CB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E790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FA3E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FF42283">
            <w:pPr>
              <w:jc w:val="center"/>
              <w:rPr>
                <w:rFonts w:hint="eastAsia" w:ascii="宋体" w:hAnsi="宋体" w:eastAsia="宋体" w:cs="宋体"/>
                <w:i w:val="0"/>
                <w:iCs w:val="0"/>
                <w:color w:val="000000"/>
                <w:sz w:val="18"/>
                <w:szCs w:val="18"/>
                <w:u w:val="none"/>
              </w:rPr>
            </w:pPr>
          </w:p>
        </w:tc>
      </w:tr>
      <w:tr w14:paraId="6F33F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FEFAB4">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DF4B26">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45D317">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77F9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活动场地安全事故发生次数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38C4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A0BD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113D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9ED0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2CE0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8B604C5">
            <w:pPr>
              <w:jc w:val="center"/>
              <w:rPr>
                <w:rFonts w:hint="eastAsia" w:ascii="宋体" w:hAnsi="宋体" w:eastAsia="宋体" w:cs="宋体"/>
                <w:i w:val="0"/>
                <w:iCs w:val="0"/>
                <w:color w:val="000000"/>
                <w:sz w:val="18"/>
                <w:szCs w:val="18"/>
                <w:u w:val="none"/>
              </w:rPr>
            </w:pPr>
          </w:p>
        </w:tc>
      </w:tr>
      <w:tr w14:paraId="4975B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8F24F">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5B2E0">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D29D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76EF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各项活动完成时间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B075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≤12月份</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C0C9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12月份</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ACE8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03F6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171C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9BF34F8">
            <w:pPr>
              <w:jc w:val="center"/>
              <w:rPr>
                <w:rFonts w:hint="eastAsia" w:ascii="宋体" w:hAnsi="宋体" w:eastAsia="宋体" w:cs="宋体"/>
                <w:i w:val="0"/>
                <w:iCs w:val="0"/>
                <w:color w:val="000000"/>
                <w:sz w:val="18"/>
                <w:szCs w:val="18"/>
                <w:u w:val="none"/>
              </w:rPr>
            </w:pPr>
          </w:p>
        </w:tc>
      </w:tr>
      <w:tr w14:paraId="35B90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510AC0">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60B4C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3476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091E2F3">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E43529F">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71847C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7A8269E">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9436A07">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4618357">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124978C">
            <w:pPr>
              <w:jc w:val="center"/>
              <w:rPr>
                <w:rFonts w:hint="eastAsia" w:ascii="宋体" w:hAnsi="宋体" w:eastAsia="宋体" w:cs="宋体"/>
                <w:i w:val="0"/>
                <w:iCs w:val="0"/>
                <w:color w:val="000000"/>
                <w:sz w:val="18"/>
                <w:szCs w:val="18"/>
                <w:u w:val="none"/>
              </w:rPr>
            </w:pPr>
          </w:p>
        </w:tc>
      </w:tr>
      <w:tr w14:paraId="54B6B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C723E7">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2FD6B8">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2A6B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8D30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科普资源受益范围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1B15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扩大</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9C59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6D78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B0BB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96AD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A109263">
            <w:pPr>
              <w:jc w:val="center"/>
              <w:rPr>
                <w:rFonts w:hint="eastAsia" w:ascii="宋体" w:hAnsi="宋体" w:eastAsia="宋体" w:cs="宋体"/>
                <w:i w:val="0"/>
                <w:iCs w:val="0"/>
                <w:color w:val="000000"/>
                <w:sz w:val="18"/>
                <w:szCs w:val="18"/>
                <w:u w:val="none"/>
              </w:rPr>
            </w:pPr>
          </w:p>
        </w:tc>
      </w:tr>
      <w:tr w14:paraId="65A63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D48476">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B0CB4C">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8D345B">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8A0A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“会市合作”暨许昌市钧瓷产业科技赋能特色活动媒体报道次数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4105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155C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B4CD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7A5D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00C3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43CEF5B">
            <w:pPr>
              <w:jc w:val="center"/>
              <w:rPr>
                <w:rFonts w:hint="eastAsia" w:ascii="宋体" w:hAnsi="宋体" w:eastAsia="宋体" w:cs="宋体"/>
                <w:i w:val="0"/>
                <w:iCs w:val="0"/>
                <w:color w:val="000000"/>
                <w:sz w:val="18"/>
                <w:szCs w:val="18"/>
                <w:u w:val="none"/>
              </w:rPr>
            </w:pPr>
          </w:p>
        </w:tc>
      </w:tr>
      <w:tr w14:paraId="49B14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0EF3E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45E8B">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E979B8">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041C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卓越工程师项目培养对象科研能力</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E4C9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500D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E501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AC13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CC42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3CD3923">
            <w:pPr>
              <w:jc w:val="center"/>
              <w:rPr>
                <w:rFonts w:hint="eastAsia" w:ascii="宋体" w:hAnsi="宋体" w:eastAsia="宋体" w:cs="宋体"/>
                <w:i w:val="0"/>
                <w:iCs w:val="0"/>
                <w:color w:val="000000"/>
                <w:sz w:val="18"/>
                <w:szCs w:val="18"/>
                <w:u w:val="none"/>
              </w:rPr>
            </w:pPr>
          </w:p>
        </w:tc>
      </w:tr>
      <w:tr w14:paraId="437D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4EB29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1A663">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A703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D72634C">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DEB0AE5">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A8001B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06A51BF">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22BA1E9">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BD168B3">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EEC1230">
            <w:pPr>
              <w:jc w:val="center"/>
              <w:rPr>
                <w:rFonts w:hint="eastAsia" w:ascii="宋体" w:hAnsi="宋体" w:eastAsia="宋体" w:cs="宋体"/>
                <w:i w:val="0"/>
                <w:iCs w:val="0"/>
                <w:color w:val="000000"/>
                <w:sz w:val="18"/>
                <w:szCs w:val="18"/>
                <w:u w:val="none"/>
              </w:rPr>
            </w:pPr>
          </w:p>
        </w:tc>
      </w:tr>
      <w:tr w14:paraId="5A3B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452A50">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2DBC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86D8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6E77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C8D4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F1F5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B23A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3D54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B4D8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5F86009">
            <w:pPr>
              <w:jc w:val="center"/>
              <w:rPr>
                <w:rFonts w:hint="eastAsia" w:ascii="宋体" w:hAnsi="宋体" w:eastAsia="宋体" w:cs="宋体"/>
                <w:i w:val="0"/>
                <w:iCs w:val="0"/>
                <w:color w:val="000000"/>
                <w:sz w:val="18"/>
                <w:szCs w:val="18"/>
                <w:u w:val="none"/>
              </w:rPr>
            </w:pPr>
          </w:p>
        </w:tc>
      </w:tr>
      <w:tr w14:paraId="39DB7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A40079">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406CB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524A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3A00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89.59</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1C0BD92">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BBAFEF6">
            <w:pPr>
              <w:jc w:val="center"/>
              <w:rPr>
                <w:rFonts w:hint="eastAsia" w:ascii="宋体" w:hAnsi="宋体" w:eastAsia="宋体" w:cs="宋体"/>
                <w:i w:val="0"/>
                <w:iCs w:val="0"/>
                <w:color w:val="000000"/>
                <w:sz w:val="18"/>
                <w:szCs w:val="18"/>
                <w:u w:val="none"/>
              </w:rPr>
            </w:pPr>
          </w:p>
        </w:tc>
      </w:tr>
      <w:tr w14:paraId="381E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78078986">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120D585C">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54194EA7">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74CDD7D2">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279529D8">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64981F75">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292446C0">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555D68B6">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17FB76AA">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61423A06">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42C0FE51">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204C5F9A">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0AA2A25A">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499C8101">
            <w:pPr>
              <w:rPr>
                <w:rFonts w:hint="eastAsia" w:ascii="宋体" w:hAnsi="宋体" w:eastAsia="宋体" w:cs="宋体"/>
                <w:i w:val="0"/>
                <w:iCs w:val="0"/>
                <w:color w:val="000000"/>
                <w:sz w:val="22"/>
                <w:szCs w:val="22"/>
                <w:u w:val="none"/>
              </w:rPr>
            </w:pPr>
          </w:p>
        </w:tc>
      </w:tr>
      <w:tr w14:paraId="6DFB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74C392C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1B3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4A04A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6CC9B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【上级配套】科技馆运行经费</w:t>
            </w:r>
          </w:p>
        </w:tc>
      </w:tr>
      <w:tr w14:paraId="6F0D8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71512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24100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F62D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71820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561E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1EC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6A36498">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4C61E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28F2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16D6C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7F7AA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4F655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B2FD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2BB8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F10AAE">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AD3F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1A746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FF68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1AA49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nil"/>
              <w:left w:val="nil"/>
              <w:bottom w:val="nil"/>
              <w:right w:val="nil"/>
            </w:tcBorders>
            <w:noWrap w:val="0"/>
            <w:vAlign w:val="center"/>
          </w:tcPr>
          <w:p w14:paraId="1064F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1254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3F4D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26C80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A07F94">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F9A7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5B8D4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B50E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DEF6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2C86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3C803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3864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309D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2E1236">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05ED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435D1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DC99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18492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1611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5F4E7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7F52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8729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90DEF1">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5C83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425A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D4B0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FC6D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3DC17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5D054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5785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099E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0A0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56D6D24">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4F77C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4D653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3FED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B23F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E91C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919538">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79DC1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20E113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结合实际，合理安排分配资源。</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5C286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2FCE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5512F17C">
            <w:pPr>
              <w:rPr>
                <w:rFonts w:hint="eastAsia" w:ascii="宋体" w:hAnsi="宋体" w:eastAsia="宋体" w:cs="宋体"/>
                <w:i w:val="0"/>
                <w:iCs w:val="0"/>
                <w:color w:val="000000"/>
                <w:sz w:val="18"/>
                <w:szCs w:val="18"/>
                <w:u w:val="none"/>
              </w:rPr>
            </w:pPr>
          </w:p>
        </w:tc>
      </w:tr>
      <w:tr w14:paraId="27CB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644DF1">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707B1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5E9D7B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严格执行财务管理相关制度，遵守资金拨付流程。</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48E23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F433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02704785">
            <w:pPr>
              <w:rPr>
                <w:rFonts w:hint="eastAsia" w:ascii="宋体" w:hAnsi="宋体" w:eastAsia="宋体" w:cs="宋体"/>
                <w:i w:val="0"/>
                <w:iCs w:val="0"/>
                <w:color w:val="000000"/>
                <w:sz w:val="18"/>
                <w:szCs w:val="18"/>
                <w:u w:val="none"/>
              </w:rPr>
            </w:pPr>
          </w:p>
        </w:tc>
      </w:tr>
      <w:tr w14:paraId="7C95D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956F8">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E1C4E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0F15D9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对各项支出严格把关，完善各项原始凭证，确保资金规范使用。</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3DDE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E85C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0562576">
            <w:pPr>
              <w:rPr>
                <w:rFonts w:hint="eastAsia" w:ascii="宋体" w:hAnsi="宋体" w:eastAsia="宋体" w:cs="宋体"/>
                <w:i w:val="0"/>
                <w:iCs w:val="0"/>
                <w:color w:val="000000"/>
                <w:sz w:val="18"/>
                <w:szCs w:val="18"/>
                <w:u w:val="none"/>
              </w:rPr>
            </w:pPr>
          </w:p>
        </w:tc>
      </w:tr>
      <w:tr w14:paraId="3464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F2806C">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D3D5D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518E75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结合年度计划及绩效指标推动各项工作，确保资金使用效益。</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612D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454A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73D56EAC">
            <w:pPr>
              <w:rPr>
                <w:rFonts w:hint="eastAsia" w:ascii="宋体" w:hAnsi="宋体" w:eastAsia="宋体" w:cs="宋体"/>
                <w:i w:val="0"/>
                <w:iCs w:val="0"/>
                <w:color w:val="000000"/>
                <w:sz w:val="18"/>
                <w:szCs w:val="18"/>
                <w:u w:val="none"/>
              </w:rPr>
            </w:pPr>
          </w:p>
        </w:tc>
      </w:tr>
      <w:tr w14:paraId="730AA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2692C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65808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4F44D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08D8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6"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9A568C">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3B065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目标1：开展科普活动方面，科普活动形式多样，内容丰富，积极进行科普知识传播，扩大群众受益面，提升群众科学素质；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目标2：信息化建设方面，推进科普内容在网络平台的广泛传播，扩大受众覆盖面，提升科普信息化建设水平；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目标3：展品维护改造方面，保障展品正常运行，对常设300件（套）展品进行日常维修、定期保养，进行展厅环境提升，对展品更新改造，保持场馆展品常展常新；</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目标4：科普队伍建设方面，强化科技馆“软实力”，提升科普辅导员综合素质和专业技能，规范化管理科普志愿者，激发志愿服务活力；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目标5：场馆日常管理方面，保障场馆安全，确保场馆运行消耗品及时补充，提升群众的参观体验满意度，有效增强科技馆优质、高效服务群众的能力。</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01586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目标1：开展科普活动方面，科普活动形式多样，内容丰富，积极进行科普知识传播，扩大群众受益面，提升群众科学素质；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目标2：信息化建设方面，推进科普内容在网络平台的广泛传播，扩大受众覆盖面，提升科普信息化建设水平；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目标3：展品维护改造方面，保障展品正常运行，对常设300件（套）展品进行日常维修、定期保养，进行展厅环境提升，对展品更新改造，保持场馆展品常展常新；</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目标4：科普队伍建设方面，强化科技馆“软实力”，提升科普辅导员综合素质和专业技能，规范化管理科普志愿者，激发志愿服务活力；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目标5：场馆日常管理方面，保障场馆安全，确保场馆运行消耗品及时补充，提升群众的参观体验满意度，有效增强科技馆优质、高效服务群众的能力。</w:t>
            </w:r>
          </w:p>
        </w:tc>
      </w:tr>
      <w:tr w14:paraId="4AA1D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76605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5AD3E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3D78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55D7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5391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8B56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D63C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2D1C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130D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9C3D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54FB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7B1DE">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D7D8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D0A4B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A6ED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科技馆运行经费</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F5B2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5DAF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F73A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A269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EF98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074E9D2">
            <w:pPr>
              <w:jc w:val="center"/>
              <w:rPr>
                <w:rFonts w:hint="eastAsia" w:ascii="宋体" w:hAnsi="宋体" w:eastAsia="宋体" w:cs="宋体"/>
                <w:i w:val="0"/>
                <w:iCs w:val="0"/>
                <w:color w:val="000000"/>
                <w:sz w:val="18"/>
                <w:szCs w:val="18"/>
                <w:u w:val="none"/>
              </w:rPr>
            </w:pPr>
          </w:p>
        </w:tc>
      </w:tr>
      <w:tr w14:paraId="7BE41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D8AB0B">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A5ED7F">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7568F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2C4DCA3">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CEB0EC5">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818632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CED8C1C">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617CA50">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64F017D">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C6ABBAE">
            <w:pPr>
              <w:jc w:val="center"/>
              <w:rPr>
                <w:rFonts w:hint="eastAsia" w:ascii="宋体" w:hAnsi="宋体" w:eastAsia="宋体" w:cs="宋体"/>
                <w:i w:val="0"/>
                <w:iCs w:val="0"/>
                <w:color w:val="000000"/>
                <w:sz w:val="18"/>
                <w:szCs w:val="18"/>
                <w:u w:val="none"/>
              </w:rPr>
            </w:pPr>
          </w:p>
        </w:tc>
      </w:tr>
      <w:tr w14:paraId="709C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96E864">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2DBEC8">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050C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8697DED">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F9D60B3">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20BB72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B881957">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938E795">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241296B">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788BAFE">
            <w:pPr>
              <w:jc w:val="center"/>
              <w:rPr>
                <w:rFonts w:hint="eastAsia" w:ascii="宋体" w:hAnsi="宋体" w:eastAsia="宋体" w:cs="宋体"/>
                <w:i w:val="0"/>
                <w:iCs w:val="0"/>
                <w:color w:val="000000"/>
                <w:sz w:val="18"/>
                <w:szCs w:val="18"/>
                <w:u w:val="none"/>
              </w:rPr>
            </w:pPr>
          </w:p>
        </w:tc>
      </w:tr>
      <w:tr w14:paraId="7DA68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8E40AB">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33AC1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3A2C2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0D82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展品更新改造数量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BD0D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0F84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3件</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F9F3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A7A3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0B44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0FA6F0D">
            <w:pPr>
              <w:jc w:val="center"/>
              <w:rPr>
                <w:rFonts w:hint="eastAsia" w:ascii="宋体" w:hAnsi="宋体" w:eastAsia="宋体" w:cs="宋体"/>
                <w:i w:val="0"/>
                <w:iCs w:val="0"/>
                <w:color w:val="000000"/>
                <w:sz w:val="18"/>
                <w:szCs w:val="18"/>
                <w:u w:val="none"/>
              </w:rPr>
            </w:pPr>
          </w:p>
        </w:tc>
      </w:tr>
      <w:tr w14:paraId="53C7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A2F2F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42D9E3">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4E4BA">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5CE6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展教活动开展数量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B26A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5AFC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1083场</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25CD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A2E1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D5EB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411.50%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25DC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原因分析：年初目标值设置不够精准，我单位加大工作力度，2025年共开展教育活动1083场次；改进措施：合理设置年初目标值</w:t>
            </w:r>
          </w:p>
        </w:tc>
      </w:tr>
      <w:tr w14:paraId="44C5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C602CD">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BBEBA">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D26F05">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0E92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展教活动受益人数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4CF4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BEF3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44112人</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568E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6B04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E543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1340.40%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1131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原因分析：年初目标值设置不够精准，我单位加大工作力度，2025年展教活动受益人数共44112人；改进措施：合理设置年初目标值</w:t>
            </w:r>
          </w:p>
        </w:tc>
      </w:tr>
      <w:tr w14:paraId="0940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7C231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49692E">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177E7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0969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展品及系统运行完好率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07DD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D675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8DD8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CD77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903C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ABFC522">
            <w:pPr>
              <w:jc w:val="center"/>
              <w:rPr>
                <w:rFonts w:hint="eastAsia" w:ascii="宋体" w:hAnsi="宋体" w:eastAsia="宋体" w:cs="宋体"/>
                <w:i w:val="0"/>
                <w:iCs w:val="0"/>
                <w:color w:val="000000"/>
                <w:sz w:val="18"/>
                <w:szCs w:val="18"/>
                <w:u w:val="none"/>
              </w:rPr>
            </w:pPr>
          </w:p>
        </w:tc>
      </w:tr>
      <w:tr w14:paraId="0EBF5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1649AC">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61286B">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CC8E14">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3BA5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展品维护质量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3650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2507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1024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7609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7E0F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66C9D0D">
            <w:pPr>
              <w:jc w:val="center"/>
              <w:rPr>
                <w:rFonts w:hint="eastAsia" w:ascii="宋体" w:hAnsi="宋体" w:eastAsia="宋体" w:cs="宋体"/>
                <w:i w:val="0"/>
                <w:iCs w:val="0"/>
                <w:color w:val="000000"/>
                <w:sz w:val="18"/>
                <w:szCs w:val="18"/>
                <w:u w:val="none"/>
              </w:rPr>
            </w:pPr>
          </w:p>
        </w:tc>
      </w:tr>
      <w:tr w14:paraId="3018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770F31">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7AD54A">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6A874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96EA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展品维修维护及时性</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9D3F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BF57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735F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2162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D230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2857C04">
            <w:pPr>
              <w:jc w:val="center"/>
              <w:rPr>
                <w:rFonts w:hint="eastAsia" w:ascii="宋体" w:hAnsi="宋体" w:eastAsia="宋体" w:cs="宋体"/>
                <w:i w:val="0"/>
                <w:iCs w:val="0"/>
                <w:color w:val="000000"/>
                <w:sz w:val="18"/>
                <w:szCs w:val="18"/>
                <w:u w:val="none"/>
              </w:rPr>
            </w:pPr>
          </w:p>
        </w:tc>
      </w:tr>
      <w:tr w14:paraId="725B2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BCEBAD">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8B3632">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C1BC84">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4D02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重大科普热点、内容发布及时性</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79F4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2600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0C27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8E42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2915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A1F40FE">
            <w:pPr>
              <w:jc w:val="center"/>
              <w:rPr>
                <w:rFonts w:hint="eastAsia" w:ascii="宋体" w:hAnsi="宋体" w:eastAsia="宋体" w:cs="宋体"/>
                <w:i w:val="0"/>
                <w:iCs w:val="0"/>
                <w:color w:val="000000"/>
                <w:sz w:val="18"/>
                <w:szCs w:val="18"/>
                <w:u w:val="none"/>
              </w:rPr>
            </w:pPr>
          </w:p>
        </w:tc>
      </w:tr>
      <w:tr w14:paraId="2A939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B19D77">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FA22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2A82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5DE6678">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FA276FA">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C2B927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6629121">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1FD0664">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3533B8A">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EA0A95C">
            <w:pPr>
              <w:jc w:val="center"/>
              <w:rPr>
                <w:rFonts w:hint="eastAsia" w:ascii="宋体" w:hAnsi="宋体" w:eastAsia="宋体" w:cs="宋体"/>
                <w:i w:val="0"/>
                <w:iCs w:val="0"/>
                <w:color w:val="000000"/>
                <w:sz w:val="18"/>
                <w:szCs w:val="18"/>
                <w:u w:val="none"/>
              </w:rPr>
            </w:pPr>
          </w:p>
        </w:tc>
      </w:tr>
      <w:tr w14:paraId="0A54B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0F891A">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65612F">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0212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99C7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青少年科普意识</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D8AF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DE16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D7AA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874D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8429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8DA9593">
            <w:pPr>
              <w:jc w:val="center"/>
              <w:rPr>
                <w:rFonts w:hint="eastAsia" w:ascii="宋体" w:hAnsi="宋体" w:eastAsia="宋体" w:cs="宋体"/>
                <w:i w:val="0"/>
                <w:iCs w:val="0"/>
                <w:color w:val="000000"/>
                <w:sz w:val="18"/>
                <w:szCs w:val="18"/>
                <w:u w:val="none"/>
              </w:rPr>
            </w:pPr>
          </w:p>
        </w:tc>
      </w:tr>
      <w:tr w14:paraId="05F6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49F1C4">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042E7A">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98B7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6873D8B">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CC6AC7F">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62A45AE">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693AD1A">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F26A4DA">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DB0D029">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C4FE9E4">
            <w:pPr>
              <w:jc w:val="center"/>
              <w:rPr>
                <w:rFonts w:hint="eastAsia" w:ascii="宋体" w:hAnsi="宋体" w:eastAsia="宋体" w:cs="宋体"/>
                <w:i w:val="0"/>
                <w:iCs w:val="0"/>
                <w:color w:val="000000"/>
                <w:sz w:val="18"/>
                <w:szCs w:val="18"/>
                <w:u w:val="none"/>
              </w:rPr>
            </w:pPr>
          </w:p>
        </w:tc>
      </w:tr>
      <w:tr w14:paraId="4E95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3FCCA2">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EA16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1DF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EB68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展厅观众满意度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8ECE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CE6A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AB1C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3D24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4CAE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B6ED6A8">
            <w:pPr>
              <w:jc w:val="center"/>
              <w:rPr>
                <w:rFonts w:hint="eastAsia" w:ascii="宋体" w:hAnsi="宋体" w:eastAsia="宋体" w:cs="宋体"/>
                <w:i w:val="0"/>
                <w:iCs w:val="0"/>
                <w:color w:val="000000"/>
                <w:sz w:val="18"/>
                <w:szCs w:val="18"/>
                <w:u w:val="none"/>
              </w:rPr>
            </w:pPr>
          </w:p>
        </w:tc>
      </w:tr>
      <w:tr w14:paraId="2307E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4C57C9">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69666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239F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F25F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056CFDE">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D4F2A53">
            <w:pPr>
              <w:jc w:val="center"/>
              <w:rPr>
                <w:rFonts w:hint="eastAsia" w:ascii="宋体" w:hAnsi="宋体" w:eastAsia="宋体" w:cs="宋体"/>
                <w:i w:val="0"/>
                <w:iCs w:val="0"/>
                <w:color w:val="000000"/>
                <w:sz w:val="18"/>
                <w:szCs w:val="18"/>
                <w:u w:val="none"/>
              </w:rPr>
            </w:pPr>
          </w:p>
        </w:tc>
      </w:tr>
      <w:tr w14:paraId="038C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5B298295">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1E5170BB">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58B714E2">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24A3C930">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49D994CA">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430799C9">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576D1CFF">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13800B69">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776F60AD">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534815B5">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28C19E85">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4FA4AEB9">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00ED0F1D">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18F1B73A">
            <w:pPr>
              <w:rPr>
                <w:rFonts w:hint="eastAsia" w:ascii="宋体" w:hAnsi="宋体" w:eastAsia="宋体" w:cs="宋体"/>
                <w:i w:val="0"/>
                <w:iCs w:val="0"/>
                <w:color w:val="000000"/>
                <w:sz w:val="22"/>
                <w:szCs w:val="22"/>
                <w:u w:val="none"/>
              </w:rPr>
            </w:pPr>
          </w:p>
        </w:tc>
      </w:tr>
      <w:tr w14:paraId="57A0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5D8B55D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0479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49C16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6B3AC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【上级配套】科技馆运行经费</w:t>
            </w:r>
          </w:p>
        </w:tc>
      </w:tr>
      <w:tr w14:paraId="7F255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742BD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07CBE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220C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2C15D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6B641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1B4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E59B0F7">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2FFA9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19CF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63731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548A1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04EB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69CC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4C9C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594EA5">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F739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13D04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6AF0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382B3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nil"/>
              <w:left w:val="nil"/>
              <w:bottom w:val="nil"/>
              <w:right w:val="nil"/>
            </w:tcBorders>
            <w:noWrap w:val="0"/>
            <w:vAlign w:val="center"/>
          </w:tcPr>
          <w:p w14:paraId="172F0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540B4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14FD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4575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137EA6">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E900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20FD7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D02F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3036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2322A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612F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E376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4675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46B8B6">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8207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712A7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F211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047B1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40AB6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18A4A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5CEB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E62C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D85588">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E17B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066C9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539E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9EAA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478A1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B5E7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2171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CDA9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833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D766EBA">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30B9D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094CE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34B1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28D79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F77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2B6C7">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BC240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1B25A9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结合实际，合理安排分配资源。</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3235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8BBF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50F51020">
            <w:pPr>
              <w:rPr>
                <w:rFonts w:hint="eastAsia" w:ascii="宋体" w:hAnsi="宋体" w:eastAsia="宋体" w:cs="宋体"/>
                <w:i w:val="0"/>
                <w:iCs w:val="0"/>
                <w:color w:val="000000"/>
                <w:sz w:val="18"/>
                <w:szCs w:val="18"/>
                <w:u w:val="none"/>
              </w:rPr>
            </w:pPr>
          </w:p>
        </w:tc>
      </w:tr>
      <w:tr w14:paraId="4244B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6CF4FD">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45459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779732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严格执行财务管理相关制度，遵守资金拨付流程。</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40328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3BE1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08154D2A">
            <w:pPr>
              <w:rPr>
                <w:rFonts w:hint="eastAsia" w:ascii="宋体" w:hAnsi="宋体" w:eastAsia="宋体" w:cs="宋体"/>
                <w:i w:val="0"/>
                <w:iCs w:val="0"/>
                <w:color w:val="000000"/>
                <w:sz w:val="18"/>
                <w:szCs w:val="18"/>
                <w:u w:val="none"/>
              </w:rPr>
            </w:pPr>
          </w:p>
        </w:tc>
      </w:tr>
      <w:tr w14:paraId="04085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DB5C6B">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55D3F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09CD20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对各项支出严格把关，完善各项原始凭证，确保资金规范使用</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ABB8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1C15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56A31B5">
            <w:pPr>
              <w:rPr>
                <w:rFonts w:hint="eastAsia" w:ascii="宋体" w:hAnsi="宋体" w:eastAsia="宋体" w:cs="宋体"/>
                <w:i w:val="0"/>
                <w:iCs w:val="0"/>
                <w:color w:val="000000"/>
                <w:sz w:val="18"/>
                <w:szCs w:val="18"/>
                <w:u w:val="none"/>
              </w:rPr>
            </w:pPr>
          </w:p>
        </w:tc>
      </w:tr>
      <w:tr w14:paraId="3075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D02D2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74D0B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1B1E09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结合年度计划及绩效指标推动各项工作，确保资金使用效益</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0E73B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13B1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8D04C16">
            <w:pPr>
              <w:rPr>
                <w:rFonts w:hint="eastAsia" w:ascii="宋体" w:hAnsi="宋体" w:eastAsia="宋体" w:cs="宋体"/>
                <w:i w:val="0"/>
                <w:iCs w:val="0"/>
                <w:color w:val="000000"/>
                <w:sz w:val="18"/>
                <w:szCs w:val="18"/>
                <w:u w:val="none"/>
              </w:rPr>
            </w:pPr>
          </w:p>
        </w:tc>
      </w:tr>
      <w:tr w14:paraId="3C168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001FC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3666E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230F9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EA8E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6"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617E5">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4464B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目标1：开展科普活动方面：科普活动形式多样，内容丰富，积极进行科普知识传播，扩大群众受益面，提升群众科学素质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目标2：信息化建设方面：推进科普内容在网络平台的广泛传播，扩大受众覆盖面，提升科普信息化建设水平。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目标3：展品维护改造方面：保障展品正常运行，对常设300件（套）展品进行日常维修、定期保养、展厅环境提升、展品设备安全检查；展品更新改造，保持场馆展品常展常新</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目标4：科普队伍建设方面：强化科技馆“软实力”，提升科普辅导员综合素质和专业技能；规范化管理科普志愿者，激发志愿服务活力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目标5：场馆日常管理方面：保障场馆安全，确保场馆运行消耗品及时补充，提升群众的参观体验满意度，有效增强科技馆优质、高效服务群众的能力。</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14AC5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目标1：开展科普活动方面：科普活动形式多样，内容丰富，积极进行科普知识传播，扩大群众受益面，提升群众科学素质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目标2：信息化建设方面：推进科普内容在网络平台的广泛传播，扩大受众覆盖面，提升科普信息化建设水平。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目标3：展品维护改造方面：保障展品正常运行，对常设300件（套）展品进行日常维修、定期保养、展厅环境提升、展品设备安全检查；展品更新改造，保持场馆展品常展常新</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目标4：科普队伍建设方面：强化科技馆“软实力”，提升科普辅导员综合素质和专业技能；规范化管理科普志愿者，激发志愿服务活力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目标5：场馆日常管理方面：保障场馆安全，确保场馆运行消耗品及时补充，提升群众的参观体验满意度，有效增强科技馆优质、高效服务群众的能力。</w:t>
            </w:r>
          </w:p>
        </w:tc>
      </w:tr>
      <w:tr w14:paraId="58AB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24BF9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13DF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9808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F3C1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CBEE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B0B3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3DD5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23E8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FA97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09E9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1347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30D10">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13BA3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64BE1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A268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科技馆运行经费</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5B8A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90BB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46FC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B945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B9A4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2AE0A3F">
            <w:pPr>
              <w:jc w:val="center"/>
              <w:rPr>
                <w:rFonts w:hint="eastAsia" w:ascii="宋体" w:hAnsi="宋体" w:eastAsia="宋体" w:cs="宋体"/>
                <w:i w:val="0"/>
                <w:iCs w:val="0"/>
                <w:color w:val="000000"/>
                <w:sz w:val="18"/>
                <w:szCs w:val="18"/>
                <w:u w:val="none"/>
              </w:rPr>
            </w:pPr>
          </w:p>
        </w:tc>
      </w:tr>
      <w:tr w14:paraId="75CC6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3A96FB">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FE3E3B">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B4F5A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A44C300">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C4DBAE9">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AE24B60">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B855F26">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3F03F22">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A68B3D6">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44A540B">
            <w:pPr>
              <w:jc w:val="center"/>
              <w:rPr>
                <w:rFonts w:hint="eastAsia" w:ascii="宋体" w:hAnsi="宋体" w:eastAsia="宋体" w:cs="宋体"/>
                <w:i w:val="0"/>
                <w:iCs w:val="0"/>
                <w:color w:val="000000"/>
                <w:sz w:val="18"/>
                <w:szCs w:val="18"/>
                <w:u w:val="none"/>
              </w:rPr>
            </w:pPr>
          </w:p>
        </w:tc>
      </w:tr>
      <w:tr w14:paraId="658D3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C903C6">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E6D59">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0E32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618930C">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C052A32">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E81F52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A476927">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70D8F9A">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E265243">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41C92C4">
            <w:pPr>
              <w:jc w:val="center"/>
              <w:rPr>
                <w:rFonts w:hint="eastAsia" w:ascii="宋体" w:hAnsi="宋体" w:eastAsia="宋体" w:cs="宋体"/>
                <w:i w:val="0"/>
                <w:iCs w:val="0"/>
                <w:color w:val="000000"/>
                <w:sz w:val="18"/>
                <w:szCs w:val="18"/>
                <w:u w:val="none"/>
              </w:rPr>
            </w:pPr>
          </w:p>
        </w:tc>
      </w:tr>
      <w:tr w14:paraId="5D342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3F5E5">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3D5E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00136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7EEA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展教活动受益人数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F124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≥3000人次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2586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44112人次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99A5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1F32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C43D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1340.40%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029E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年初目标值设置不够精准，我单位加大工作力度，2025年展教活动受益人数共44112人；改进措施：合理设置年初目标值</w:t>
            </w:r>
          </w:p>
        </w:tc>
      </w:tr>
      <w:tr w14:paraId="344C9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DE9447">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F85B2D">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CC5DC1">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08A3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展品更新改造数量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7289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5642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3件</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0E41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1885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422A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BE009B3">
            <w:pPr>
              <w:jc w:val="center"/>
              <w:rPr>
                <w:rFonts w:hint="eastAsia" w:ascii="宋体" w:hAnsi="宋体" w:eastAsia="宋体" w:cs="宋体"/>
                <w:i w:val="0"/>
                <w:iCs w:val="0"/>
                <w:color w:val="000000"/>
                <w:sz w:val="18"/>
                <w:szCs w:val="18"/>
                <w:u w:val="none"/>
              </w:rPr>
            </w:pPr>
          </w:p>
        </w:tc>
      </w:tr>
      <w:tr w14:paraId="73993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B157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BB953A">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93FC5F">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756A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展教活动开展数量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825D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5815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1083场</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919D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9249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32F1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411.50%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9F20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年初目标值设置不够精准，我单位加大工作力度，2025年展教活动受益人数共44112人；改进措施：合理设置年初目标值</w:t>
            </w:r>
          </w:p>
        </w:tc>
      </w:tr>
      <w:tr w14:paraId="323A3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3518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777587">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0574C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6742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展品及系统运行完好率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276A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31F6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9033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1AA2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198D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D03D922">
            <w:pPr>
              <w:jc w:val="center"/>
              <w:rPr>
                <w:rFonts w:hint="eastAsia" w:ascii="宋体" w:hAnsi="宋体" w:eastAsia="宋体" w:cs="宋体"/>
                <w:i w:val="0"/>
                <w:iCs w:val="0"/>
                <w:color w:val="000000"/>
                <w:sz w:val="18"/>
                <w:szCs w:val="18"/>
                <w:u w:val="none"/>
              </w:rPr>
            </w:pPr>
          </w:p>
        </w:tc>
      </w:tr>
      <w:tr w14:paraId="5B62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507061">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06343E">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3CAC8">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97CA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展品维护质量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2643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6536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D8D7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7C2E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87F7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BEB9C67">
            <w:pPr>
              <w:jc w:val="center"/>
              <w:rPr>
                <w:rFonts w:hint="eastAsia" w:ascii="宋体" w:hAnsi="宋体" w:eastAsia="宋体" w:cs="宋体"/>
                <w:i w:val="0"/>
                <w:iCs w:val="0"/>
                <w:color w:val="000000"/>
                <w:sz w:val="18"/>
                <w:szCs w:val="18"/>
                <w:u w:val="none"/>
              </w:rPr>
            </w:pPr>
          </w:p>
        </w:tc>
      </w:tr>
      <w:tr w14:paraId="60F3A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D6016">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212A52">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3F643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F2BE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展品维修维护及时性</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074A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D60F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24F1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7F89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0C32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A083150">
            <w:pPr>
              <w:jc w:val="center"/>
              <w:rPr>
                <w:rFonts w:hint="eastAsia" w:ascii="宋体" w:hAnsi="宋体" w:eastAsia="宋体" w:cs="宋体"/>
                <w:i w:val="0"/>
                <w:iCs w:val="0"/>
                <w:color w:val="000000"/>
                <w:sz w:val="18"/>
                <w:szCs w:val="18"/>
                <w:u w:val="none"/>
              </w:rPr>
            </w:pPr>
          </w:p>
        </w:tc>
      </w:tr>
      <w:tr w14:paraId="5E4A5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B9710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27256">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59276D">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9E64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重大科普热点、内容发布及时性</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16D2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698F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EA42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FE26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55F1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34D04FE">
            <w:pPr>
              <w:jc w:val="center"/>
              <w:rPr>
                <w:rFonts w:hint="eastAsia" w:ascii="宋体" w:hAnsi="宋体" w:eastAsia="宋体" w:cs="宋体"/>
                <w:i w:val="0"/>
                <w:iCs w:val="0"/>
                <w:color w:val="000000"/>
                <w:sz w:val="18"/>
                <w:szCs w:val="18"/>
                <w:u w:val="none"/>
              </w:rPr>
            </w:pPr>
          </w:p>
        </w:tc>
      </w:tr>
      <w:tr w14:paraId="0F6E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23F0F">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33065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C029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126D4F2">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A83CF74">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B699406">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3ADF6A5">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B65E7DB">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B12BDE5">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8458B2F">
            <w:pPr>
              <w:jc w:val="center"/>
              <w:rPr>
                <w:rFonts w:hint="eastAsia" w:ascii="宋体" w:hAnsi="宋体" w:eastAsia="宋体" w:cs="宋体"/>
                <w:i w:val="0"/>
                <w:iCs w:val="0"/>
                <w:color w:val="000000"/>
                <w:sz w:val="18"/>
                <w:szCs w:val="18"/>
                <w:u w:val="none"/>
              </w:rPr>
            </w:pPr>
          </w:p>
        </w:tc>
      </w:tr>
      <w:tr w14:paraId="3C901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8295C8">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379B7">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B388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DF77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青少年科普意识</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9216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FAE3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7E95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2241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8607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E159F4B">
            <w:pPr>
              <w:jc w:val="center"/>
              <w:rPr>
                <w:rFonts w:hint="eastAsia" w:ascii="宋体" w:hAnsi="宋体" w:eastAsia="宋体" w:cs="宋体"/>
                <w:i w:val="0"/>
                <w:iCs w:val="0"/>
                <w:color w:val="000000"/>
                <w:sz w:val="18"/>
                <w:szCs w:val="18"/>
                <w:u w:val="none"/>
              </w:rPr>
            </w:pPr>
          </w:p>
        </w:tc>
      </w:tr>
      <w:tr w14:paraId="4CA6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82391">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367E9">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CBE1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75FE09E">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154E675">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059372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D0681C2">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763E7A4">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6F258E3">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A037070">
            <w:pPr>
              <w:jc w:val="center"/>
              <w:rPr>
                <w:rFonts w:hint="eastAsia" w:ascii="宋体" w:hAnsi="宋体" w:eastAsia="宋体" w:cs="宋体"/>
                <w:i w:val="0"/>
                <w:iCs w:val="0"/>
                <w:color w:val="000000"/>
                <w:sz w:val="18"/>
                <w:szCs w:val="18"/>
                <w:u w:val="none"/>
              </w:rPr>
            </w:pPr>
          </w:p>
        </w:tc>
      </w:tr>
      <w:tr w14:paraId="78943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D3BFFB">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235D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B50E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A607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展厅观众满意度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7F7F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6927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AD6B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5BD7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92E2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7BD6E1B">
            <w:pPr>
              <w:jc w:val="center"/>
              <w:rPr>
                <w:rFonts w:hint="eastAsia" w:ascii="宋体" w:hAnsi="宋体" w:eastAsia="宋体" w:cs="宋体"/>
                <w:i w:val="0"/>
                <w:iCs w:val="0"/>
                <w:color w:val="000000"/>
                <w:sz w:val="18"/>
                <w:szCs w:val="18"/>
                <w:u w:val="none"/>
              </w:rPr>
            </w:pPr>
          </w:p>
        </w:tc>
      </w:tr>
      <w:tr w14:paraId="7F9A4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075FDA">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7EB02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EA88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076E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B73F85A">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08A99EE">
            <w:pPr>
              <w:jc w:val="center"/>
              <w:rPr>
                <w:rFonts w:hint="eastAsia" w:ascii="宋体" w:hAnsi="宋体" w:eastAsia="宋体" w:cs="宋体"/>
                <w:i w:val="0"/>
                <w:iCs w:val="0"/>
                <w:color w:val="000000"/>
                <w:sz w:val="18"/>
                <w:szCs w:val="18"/>
                <w:u w:val="none"/>
              </w:rPr>
            </w:pPr>
          </w:p>
        </w:tc>
      </w:tr>
      <w:tr w14:paraId="722AD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47450FC7">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58E83571">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5790AA9C">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6B7600C4">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0A6E4564">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07AD06F8">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35795BFD">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4318CB4F">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2FCF025D">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46A32329">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6AF8FE42">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3DD6D6DA">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05443C77">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3D01E6C5">
            <w:pPr>
              <w:rPr>
                <w:rFonts w:hint="eastAsia" w:ascii="宋体" w:hAnsi="宋体" w:eastAsia="宋体" w:cs="宋体"/>
                <w:i w:val="0"/>
                <w:iCs w:val="0"/>
                <w:color w:val="000000"/>
                <w:sz w:val="22"/>
                <w:szCs w:val="22"/>
                <w:u w:val="none"/>
              </w:rPr>
            </w:pPr>
          </w:p>
        </w:tc>
      </w:tr>
      <w:tr w14:paraId="195DC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79C6BDE7">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653B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67F0E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1AADE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【上级当年-市级】2025年科技馆免费开放补助资金</w:t>
            </w:r>
          </w:p>
        </w:tc>
      </w:tr>
      <w:tr w14:paraId="375BE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5744A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7BBB8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F243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6A15F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许昌市科学技术馆</w:t>
            </w:r>
          </w:p>
        </w:tc>
      </w:tr>
      <w:tr w14:paraId="568C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08A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847649B">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431B9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6359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7710F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0226F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64363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F564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540D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2B063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4945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0EA2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37BF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295B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w:t>
            </w:r>
          </w:p>
        </w:tc>
        <w:tc>
          <w:tcPr>
            <w:tcW w:w="396" w:type="pct"/>
            <w:tcBorders>
              <w:top w:val="nil"/>
              <w:left w:val="nil"/>
              <w:bottom w:val="nil"/>
              <w:right w:val="nil"/>
            </w:tcBorders>
            <w:noWrap w:val="0"/>
            <w:vAlign w:val="center"/>
          </w:tcPr>
          <w:p w14:paraId="0657E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A117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3E9B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r>
      <w:tr w14:paraId="7146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B198AD">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D6C8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448A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A3ED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64064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0374E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729D5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04C2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45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B3C222">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9222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413A2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9982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0A32C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32C6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7AC9A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DB5A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382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4E95F8">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7642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6D95A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C64D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1BD9A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CE95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6C762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718E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A3F8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F1B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ACB9705">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5E51A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2EE2B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2E46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51192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A874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370141">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3ADA4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01F35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结合科技馆工作实际情况，合理安排、分配资金</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495DD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FC5C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085855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82BC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D2D49C">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47D09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364A8F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严格执行制度，遵守资金拨付流程</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234CA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46A9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FB19C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1376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B354E1">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C2E88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01FF3C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对项目支出严格把关，确保资金规范使用</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8C03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CF45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7295E2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17D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278837">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EE1D7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3EF799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结合年度工作任务和绩效指标推动各项工作，确保资金使用效益</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29D66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0EE3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6AC53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FFBE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3B50F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18B1A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2AE88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44E2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117F64">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6C64D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科技馆免费开放工作，提高科技馆科普服务质量和服务水平。提高场馆设施的利用率，为群众提供免费科普讲解、实验课堂等服务项目，满足群众参观需求。把免费开放资金用实、用好、发挥效能，坚持专款专用的原则，厉行节约，使项目资金能最大限度地发挥其作用，将资金用于科技馆日常维护、公益性科普活动举办、设施设备更新、运营环境改善等，把科技馆打造为广大群众喜爱的科普殿堂，通过科技馆这个窗口展示许昌全国文明城市良好形象，对推动全民科学素质提升、全市科普事业的可持续发展做出应有贡献。</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2BFDD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科技馆免费开放工作，提高科技馆科普服务质量和服务水平。提高场馆设施的利用率，为群众提供免费科普讲解、实验课堂等服务项目，满足群众参观需求。把免费开放资金用实、用好、发挥效能，坚持专款专用的原则，厉行节约，使项目资金能最大限度地发挥其作用，将资金用于科技馆日常维护、公益性科普活动举办、设施设备更新、运营环境改善等，把科技馆打造为广大群众喜爱的科普殿堂，通过科技馆这个窗口展示许昌全国文明城市良好形象，对推动全民科学素质提升、全市科普事业的可持续发展做出应有贡献。</w:t>
            </w:r>
          </w:p>
        </w:tc>
      </w:tr>
      <w:tr w14:paraId="11D6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77272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8853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5AD2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DA40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05C4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3FD0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809D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E3F5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FD41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1256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296D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87C5BC">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6DD98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64A07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FBE6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2025年免费开放补助资金成本控制</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D139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D540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DE13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3002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0ED1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2A39EB8">
            <w:pPr>
              <w:jc w:val="center"/>
              <w:rPr>
                <w:rFonts w:hint="eastAsia" w:ascii="宋体" w:hAnsi="宋体" w:eastAsia="宋体" w:cs="宋体"/>
                <w:i w:val="0"/>
                <w:iCs w:val="0"/>
                <w:color w:val="000000"/>
                <w:sz w:val="18"/>
                <w:szCs w:val="18"/>
                <w:u w:val="none"/>
              </w:rPr>
            </w:pPr>
          </w:p>
        </w:tc>
      </w:tr>
      <w:tr w14:paraId="0FBB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72425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30936B">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A3818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5A84BE5">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FD87205">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A9EA27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0899147">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9EAAB36">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688C8A5">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1C00355">
            <w:pPr>
              <w:jc w:val="center"/>
              <w:rPr>
                <w:rFonts w:hint="eastAsia" w:ascii="宋体" w:hAnsi="宋体" w:eastAsia="宋体" w:cs="宋体"/>
                <w:i w:val="0"/>
                <w:iCs w:val="0"/>
                <w:color w:val="000000"/>
                <w:sz w:val="18"/>
                <w:szCs w:val="18"/>
                <w:u w:val="none"/>
              </w:rPr>
            </w:pPr>
          </w:p>
        </w:tc>
      </w:tr>
      <w:tr w14:paraId="18C7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7E39E8">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8572E">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5A72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8C6E6AA">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0EA47E6">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9EF4C9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24AB004">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37D5694">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1E5C450">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42B027D">
            <w:pPr>
              <w:jc w:val="center"/>
              <w:rPr>
                <w:rFonts w:hint="eastAsia" w:ascii="宋体" w:hAnsi="宋体" w:eastAsia="宋体" w:cs="宋体"/>
                <w:i w:val="0"/>
                <w:iCs w:val="0"/>
                <w:color w:val="000000"/>
                <w:sz w:val="18"/>
                <w:szCs w:val="18"/>
                <w:u w:val="none"/>
              </w:rPr>
            </w:pPr>
          </w:p>
        </w:tc>
      </w:tr>
      <w:tr w14:paraId="19C3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E808D">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5D770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2AA05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F80F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短期展览数量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A839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1461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CFA1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7E91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0DA2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0417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年初目标值设置不够精准，我单位2025年加大工作力度，共举办2场临时展览活动。</w:t>
            </w:r>
          </w:p>
        </w:tc>
      </w:tr>
      <w:tr w14:paraId="554E7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6C9C2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C70D4">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82FC38">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8C5B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服务观众人次</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39D3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≥18万</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22C4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39.5万</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59AC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A895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4B2D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89.44%</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87A2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年初目标值设置不够精准，我场馆全年共计接待量39.5万人次</w:t>
            </w:r>
          </w:p>
        </w:tc>
      </w:tr>
      <w:tr w14:paraId="2A86D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21FF61">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D84629">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59081F">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57BB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教育活动场次</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F4EB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10AA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1083场</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B208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DBC5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E07F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179.43%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39E0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年初目标值设置不够精准，我单位加大工作力度，2025年共举办教育活动1083场，超额完成工作任务</w:t>
            </w:r>
          </w:p>
        </w:tc>
      </w:tr>
      <w:tr w14:paraId="58EE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D3D4C">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8DAFE5">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91B5B2">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92C3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免费开放天数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5C1E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≥255天</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A064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264天</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D2B8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6363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0B5F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1385973">
            <w:pPr>
              <w:jc w:val="center"/>
              <w:rPr>
                <w:rFonts w:hint="eastAsia" w:ascii="宋体" w:hAnsi="宋体" w:eastAsia="宋体" w:cs="宋体"/>
                <w:i w:val="0"/>
                <w:iCs w:val="0"/>
                <w:color w:val="000000"/>
                <w:sz w:val="18"/>
                <w:szCs w:val="18"/>
                <w:u w:val="none"/>
              </w:rPr>
            </w:pPr>
          </w:p>
        </w:tc>
      </w:tr>
      <w:tr w14:paraId="5C39E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1FEA51">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48DF93">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51F587">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5D62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网络科普资源浏览量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FB48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≥88万人次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B917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106.29万人次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EC9D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F59D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D625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4135EE2">
            <w:pPr>
              <w:jc w:val="center"/>
              <w:rPr>
                <w:rFonts w:hint="eastAsia" w:ascii="宋体" w:hAnsi="宋体" w:eastAsia="宋体" w:cs="宋体"/>
                <w:i w:val="0"/>
                <w:iCs w:val="0"/>
                <w:color w:val="000000"/>
                <w:sz w:val="18"/>
                <w:szCs w:val="18"/>
                <w:u w:val="none"/>
              </w:rPr>
            </w:pPr>
          </w:p>
        </w:tc>
      </w:tr>
      <w:tr w14:paraId="0B5EE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C2928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7A07F4">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44578C">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06EC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展览教育面积</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3B07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≥7500平方米</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5802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7500平方米</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A025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9C28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1107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720D86C">
            <w:pPr>
              <w:jc w:val="center"/>
              <w:rPr>
                <w:rFonts w:hint="eastAsia" w:ascii="宋体" w:hAnsi="宋体" w:eastAsia="宋体" w:cs="宋体"/>
                <w:i w:val="0"/>
                <w:iCs w:val="0"/>
                <w:color w:val="000000"/>
                <w:sz w:val="18"/>
                <w:szCs w:val="18"/>
                <w:u w:val="none"/>
              </w:rPr>
            </w:pPr>
          </w:p>
        </w:tc>
      </w:tr>
      <w:tr w14:paraId="15F88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D50AD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2A0DE6">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17B8B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D9D1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科普和群众生产生活的关联程度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282B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38C9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AF59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288A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AC60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CDD85BE">
            <w:pPr>
              <w:jc w:val="center"/>
              <w:rPr>
                <w:rFonts w:hint="eastAsia" w:ascii="宋体" w:hAnsi="宋体" w:eastAsia="宋体" w:cs="宋体"/>
                <w:i w:val="0"/>
                <w:iCs w:val="0"/>
                <w:color w:val="000000"/>
                <w:sz w:val="18"/>
                <w:szCs w:val="18"/>
                <w:u w:val="none"/>
              </w:rPr>
            </w:pPr>
          </w:p>
        </w:tc>
      </w:tr>
      <w:tr w14:paraId="0E6D8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FD5416">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3836E">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633C4">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5ED4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展品完好率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3017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3720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03EC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CBA2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12A9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EB3942E">
            <w:pPr>
              <w:jc w:val="center"/>
              <w:rPr>
                <w:rFonts w:hint="eastAsia" w:ascii="宋体" w:hAnsi="宋体" w:eastAsia="宋体" w:cs="宋体"/>
                <w:i w:val="0"/>
                <w:iCs w:val="0"/>
                <w:color w:val="000000"/>
                <w:sz w:val="18"/>
                <w:szCs w:val="18"/>
                <w:u w:val="none"/>
              </w:rPr>
            </w:pPr>
          </w:p>
        </w:tc>
      </w:tr>
      <w:tr w14:paraId="0C255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0CCF41">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6D20D">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2839B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822E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科普活动开展及时性</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5469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A8CC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44F5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A6EA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2792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112DD1B">
            <w:pPr>
              <w:jc w:val="center"/>
              <w:rPr>
                <w:rFonts w:hint="eastAsia" w:ascii="宋体" w:hAnsi="宋体" w:eastAsia="宋体" w:cs="宋体"/>
                <w:i w:val="0"/>
                <w:iCs w:val="0"/>
                <w:color w:val="000000"/>
                <w:sz w:val="18"/>
                <w:szCs w:val="18"/>
                <w:u w:val="none"/>
              </w:rPr>
            </w:pPr>
          </w:p>
        </w:tc>
      </w:tr>
      <w:tr w14:paraId="156FF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8BFF9A">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77B90C">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7A91E9">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3573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年底经费支出进度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3278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48E1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9323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01F3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2E41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5BD5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其中136.2万元用于场馆儿童展区改造，因项目进度问题，2026年进行支付。</w:t>
            </w:r>
          </w:p>
        </w:tc>
      </w:tr>
      <w:tr w14:paraId="7BC76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D05A2">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09118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1646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2104DDE">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54602E8">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34E4F99">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25B956A">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DF6BC3E">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DF0D9E4">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8DB4334">
            <w:pPr>
              <w:jc w:val="center"/>
              <w:rPr>
                <w:rFonts w:hint="eastAsia" w:ascii="宋体" w:hAnsi="宋体" w:eastAsia="宋体" w:cs="宋体"/>
                <w:i w:val="0"/>
                <w:iCs w:val="0"/>
                <w:color w:val="000000"/>
                <w:sz w:val="18"/>
                <w:szCs w:val="18"/>
                <w:u w:val="none"/>
              </w:rPr>
            </w:pPr>
          </w:p>
        </w:tc>
      </w:tr>
      <w:tr w14:paraId="41502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A362E7">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EFC83C">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288E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5DF5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馆校合作数量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AB4A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≥10个</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C9F8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10个</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A032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3D95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16F8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8D333F8">
            <w:pPr>
              <w:jc w:val="center"/>
              <w:rPr>
                <w:rFonts w:hint="eastAsia" w:ascii="宋体" w:hAnsi="宋体" w:eastAsia="宋体" w:cs="宋体"/>
                <w:i w:val="0"/>
                <w:iCs w:val="0"/>
                <w:color w:val="000000"/>
                <w:sz w:val="18"/>
                <w:szCs w:val="18"/>
                <w:u w:val="none"/>
              </w:rPr>
            </w:pPr>
          </w:p>
        </w:tc>
      </w:tr>
      <w:tr w14:paraId="1C9C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53E6C2">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91389F">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75FA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6419FE6">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A5EA2FD">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9ABD32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8451E44">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EC20278">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C577DC3">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8EAC641">
            <w:pPr>
              <w:jc w:val="center"/>
              <w:rPr>
                <w:rFonts w:hint="eastAsia" w:ascii="宋体" w:hAnsi="宋体" w:eastAsia="宋体" w:cs="宋体"/>
                <w:i w:val="0"/>
                <w:iCs w:val="0"/>
                <w:color w:val="000000"/>
                <w:sz w:val="18"/>
                <w:szCs w:val="18"/>
                <w:u w:val="none"/>
              </w:rPr>
            </w:pPr>
          </w:p>
        </w:tc>
      </w:tr>
      <w:tr w14:paraId="21876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1C7707">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1454F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5815A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560D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观众满意度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E545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5C06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A8CA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CC87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1059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AF1FA2F">
            <w:pPr>
              <w:jc w:val="center"/>
              <w:rPr>
                <w:rFonts w:hint="eastAsia" w:ascii="宋体" w:hAnsi="宋体" w:eastAsia="宋体" w:cs="宋体"/>
                <w:i w:val="0"/>
                <w:iCs w:val="0"/>
                <w:color w:val="000000"/>
                <w:sz w:val="18"/>
                <w:szCs w:val="18"/>
                <w:u w:val="none"/>
              </w:rPr>
            </w:pPr>
          </w:p>
        </w:tc>
      </w:tr>
      <w:tr w14:paraId="628EE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83F37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6DC64D">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5600BD">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B081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项目承担单位满意度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4E57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382F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6281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BAF4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20F5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1959ADF">
            <w:pPr>
              <w:jc w:val="center"/>
              <w:rPr>
                <w:rFonts w:hint="eastAsia" w:ascii="宋体" w:hAnsi="宋体" w:eastAsia="宋体" w:cs="宋体"/>
                <w:i w:val="0"/>
                <w:iCs w:val="0"/>
                <w:color w:val="000000"/>
                <w:sz w:val="18"/>
                <w:szCs w:val="18"/>
                <w:u w:val="none"/>
              </w:rPr>
            </w:pPr>
          </w:p>
        </w:tc>
      </w:tr>
      <w:tr w14:paraId="1F519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781321">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21970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D8F3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F66D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F9D5822">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757839B">
            <w:pPr>
              <w:jc w:val="center"/>
              <w:rPr>
                <w:rFonts w:hint="eastAsia" w:ascii="宋体" w:hAnsi="宋体" w:eastAsia="宋体" w:cs="宋体"/>
                <w:i w:val="0"/>
                <w:iCs w:val="0"/>
                <w:color w:val="000000"/>
                <w:sz w:val="18"/>
                <w:szCs w:val="18"/>
                <w:u w:val="none"/>
              </w:rPr>
            </w:pPr>
          </w:p>
        </w:tc>
      </w:tr>
    </w:tbl>
    <w:p w14:paraId="2777B18A">
      <w:pPr>
        <w:adjustRightInd w:val="0"/>
        <w:snapToGrid w:val="0"/>
        <w:jc w:val="center"/>
        <w:rPr>
          <w:rFonts w:ascii="华文中宋" w:hAnsi="华文中宋" w:eastAsia="华文中宋" w:cs="华文中宋"/>
          <w:b/>
          <w:bCs/>
          <w:sz w:val="44"/>
          <w:szCs w:val="44"/>
        </w:rPr>
      </w:pPr>
      <w:r>
        <w:rPr>
          <w:rFonts w:hint="eastAsia" w:ascii="方正小标宋简体" w:hAnsi="方正小标宋简体" w:eastAsia="方正小标宋简体" w:cs="方正小标宋简体"/>
          <w:sz w:val="44"/>
          <w:szCs w:val="44"/>
        </w:rPr>
        <w:t>许昌市科协部门整体和项目支出绩效自评报告</w:t>
      </w:r>
    </w:p>
    <w:p w14:paraId="5869DEC4">
      <w:pPr>
        <w:ind w:firstLine="640" w:firstLineChars="200"/>
        <w:rPr>
          <w:rFonts w:ascii="黑体" w:hAnsi="黑体" w:eastAsia="黑体" w:cs="黑体"/>
          <w:bCs/>
          <w:sz w:val="32"/>
          <w:szCs w:val="32"/>
        </w:rPr>
      </w:pPr>
    </w:p>
    <w:p w14:paraId="6BD58673">
      <w:pPr>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5A1A8866">
      <w:pPr>
        <w:ind w:firstLine="640" w:firstLineChars="200"/>
        <w:outlineLvl w:val="0"/>
        <w:rPr>
          <w:rFonts w:ascii="仿宋_GB2312"/>
          <w:color w:val="000000"/>
          <w:sz w:val="32"/>
          <w:szCs w:val="32"/>
        </w:rPr>
      </w:pPr>
      <w:r>
        <w:rPr>
          <w:rFonts w:hint="eastAsia" w:ascii="仿宋_GB2312"/>
          <w:color w:val="000000"/>
          <w:sz w:val="32"/>
          <w:szCs w:val="32"/>
        </w:rPr>
        <w:t>（一）</w:t>
      </w:r>
      <w:r>
        <w:rPr>
          <w:rFonts w:ascii="仿宋_GB2312"/>
          <w:color w:val="000000"/>
          <w:sz w:val="32"/>
          <w:szCs w:val="32"/>
        </w:rPr>
        <w:t>年度</w:t>
      </w:r>
      <w:r>
        <w:rPr>
          <w:rFonts w:hint="eastAsia" w:ascii="仿宋_GB2312"/>
          <w:color w:val="000000"/>
          <w:sz w:val="32"/>
          <w:szCs w:val="32"/>
        </w:rPr>
        <w:t>部门</w:t>
      </w:r>
      <w:r>
        <w:rPr>
          <w:rFonts w:ascii="仿宋_GB2312"/>
          <w:color w:val="000000"/>
          <w:sz w:val="32"/>
          <w:szCs w:val="32"/>
        </w:rPr>
        <w:t>总</w:t>
      </w:r>
      <w:r>
        <w:rPr>
          <w:rFonts w:hint="eastAsia" w:ascii="仿宋_GB2312"/>
          <w:color w:val="000000"/>
          <w:sz w:val="32"/>
          <w:szCs w:val="32"/>
        </w:rPr>
        <w:t>目标</w:t>
      </w:r>
      <w:r>
        <w:rPr>
          <w:rFonts w:ascii="仿宋_GB2312"/>
          <w:color w:val="000000"/>
          <w:sz w:val="32"/>
          <w:szCs w:val="32"/>
        </w:rPr>
        <w:t>及</w:t>
      </w:r>
      <w:r>
        <w:rPr>
          <w:rFonts w:hint="eastAsia" w:ascii="仿宋_GB2312"/>
          <w:color w:val="000000"/>
          <w:sz w:val="32"/>
          <w:szCs w:val="32"/>
        </w:rPr>
        <w:t>主要</w:t>
      </w:r>
      <w:r>
        <w:rPr>
          <w:rFonts w:ascii="仿宋_GB2312"/>
          <w:color w:val="000000"/>
          <w:sz w:val="32"/>
          <w:szCs w:val="32"/>
        </w:rPr>
        <w:t>任务</w:t>
      </w:r>
      <w:r>
        <w:rPr>
          <w:rFonts w:hint="eastAsia" w:ascii="仿宋_GB2312"/>
          <w:color w:val="000000"/>
          <w:sz w:val="32"/>
          <w:szCs w:val="32"/>
        </w:rPr>
        <w:t>。</w:t>
      </w:r>
    </w:p>
    <w:p w14:paraId="4CD336BD">
      <w:pPr>
        <w:ind w:firstLine="640" w:firstLineChars="200"/>
        <w:outlineLvl w:val="0"/>
        <w:rPr>
          <w:rFonts w:ascii="仿宋_GB2312"/>
          <w:color w:val="000000"/>
          <w:sz w:val="32"/>
          <w:szCs w:val="32"/>
        </w:rPr>
      </w:pPr>
      <w:r>
        <w:rPr>
          <w:rFonts w:hint="eastAsia" w:ascii="仿宋_GB2312" w:hAnsi="仿宋_GB2312" w:cs="仿宋_GB2312"/>
          <w:kern w:val="0"/>
          <w:sz w:val="32"/>
          <w:szCs w:val="32"/>
        </w:rPr>
        <w:t>开展学术交流，活跃学术思想，组织科学论证、咨询和政策建议活动，促进学科发展，推进决策科学化、民主化。配合有关部门开展继续教育和技术培训，进行技术咨询服务，促进科技成果向现实生产力转化。普及科学知识，推广先进技术，开展青少年科技教育活动。开展国际间和省、市外的民间科技交流与合作，发展同国内外科技团体和科技工作者的友好往来，促进对外开放。配合有关部门表彰奖励优秀科技工作者，弘扬“尊重知识，尊重人才”的风尚。对全市性科技学会进行管理，对县级科协进行业务指导。服务创新驱动发展战略，组织实施创新驱动助力工程，推动建立以企业为主体的技术创新体系。收集、掌握邪教组织活动现状和动态，及时向市委、市政府反映情况，并提出决策参考意见；组织开展各类反邪教宣传教育活动；协助做好反邪教工作人员、专管人员及志愿者的教育培训工作；开展对邪教信徒的教育、转化及挽救工作等。组织进行学术交流、公众科普，青少年科技活动的安排、辅导和培训；提供科技咨询服务;负责科学知识的展示、展教活动和展品的研制及科技成果的展览；开展各类技术培训和继续教育活动；科普宣传设施建设的规划、管理和维护。承担市委、市政府交办的有关事项。</w:t>
      </w:r>
    </w:p>
    <w:p w14:paraId="4D6B2752">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（二）年度部门整体预算绩效目标、绩效指标设定情况。</w:t>
      </w:r>
    </w:p>
    <w:p w14:paraId="604D0E21">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开展科普大篷车进乡村、进学校等活动。开展各类主题竞赛活动，提升全民科学素质。开展学术交流，助力全市创新驱动发展。发挥反邪教科普宣传作用，加强意识形态引领。开展科普活动，充分发挥科技馆作为科普宣传阵地的引领作用。</w:t>
      </w:r>
    </w:p>
    <w:p w14:paraId="4B775DA4">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（三）本部门年度项目支出的总体预算和执行情况，项目构成情况，绩效目标批复情况等。</w:t>
      </w:r>
    </w:p>
    <w:p w14:paraId="5C9D6D59">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2025年部门项目支出具体为科普大篷车运行经费，科技馆免费开放经费。以上已批复款项当年已全部投入项目之中无结余。</w:t>
      </w:r>
    </w:p>
    <w:p w14:paraId="2171D92A">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（四）年度本部门及所属单位整体支出绩效自评得分总结。</w:t>
      </w:r>
    </w:p>
    <w:p w14:paraId="5EAB3502">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许昌市科学技术协会系统整体支出绩效自评97.67分。</w:t>
      </w:r>
    </w:p>
    <w:p w14:paraId="55764B51">
      <w:pPr>
        <w:ind w:firstLine="640" w:firstLineChars="200"/>
        <w:rPr>
          <w:rFonts w:ascii="黑体" w:hAnsi="黑体" w:eastAsia="黑体" w:cs="黑体"/>
          <w:bCs/>
          <w:sz w:val="32"/>
          <w:szCs w:val="32"/>
        </w:rPr>
      </w:pPr>
      <w:r>
        <w:rPr>
          <w:rFonts w:hint="eastAsia" w:ascii="黑体" w:hAnsi="黑体" w:eastAsia="黑体" w:cs="黑体"/>
          <w:bCs/>
          <w:sz w:val="32"/>
          <w:szCs w:val="32"/>
        </w:rPr>
        <w:t>二、绩效自评工作开展情况</w:t>
      </w:r>
    </w:p>
    <w:p w14:paraId="713E1C5F">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绩效监控分为部门整体支出绩效监控和项目支出绩效监控。部门整体支出绩效监控对象为市级部门预算全部资金；其中项目支出绩效监控对象为市级部门预算中使用财政拨款安排的项目支出。部门整体支出绩效监控由科协办公室牵头进行绩效自评，各项目支出绩效监控由对应部室进行绩效自评。</w:t>
      </w:r>
    </w:p>
    <w:p w14:paraId="70394384">
      <w:pPr>
        <w:ind w:firstLine="640" w:firstLineChars="200"/>
        <w:rPr>
          <w:rFonts w:ascii="黑体" w:hAnsi="黑体" w:eastAsia="黑体" w:cs="黑体"/>
          <w:bCs/>
          <w:sz w:val="32"/>
          <w:szCs w:val="32"/>
        </w:rPr>
      </w:pPr>
      <w:r>
        <w:rPr>
          <w:rFonts w:hint="eastAsia" w:ascii="黑体" w:hAnsi="黑体" w:eastAsia="黑体" w:cs="黑体"/>
          <w:bCs/>
          <w:sz w:val="32"/>
          <w:szCs w:val="32"/>
        </w:rPr>
        <w:t>三、绩效自评结果及分析</w:t>
      </w:r>
    </w:p>
    <w:p w14:paraId="596401F4">
      <w:pPr>
        <w:ind w:firstLine="643" w:firstLineChars="200"/>
        <w:rPr>
          <w:rFonts w:ascii="楷体" w:hAnsi="楷体" w:eastAsia="楷体" w:cs="楷体"/>
          <w:b/>
          <w:sz w:val="32"/>
          <w:szCs w:val="32"/>
        </w:rPr>
      </w:pPr>
      <w:r>
        <w:rPr>
          <w:rFonts w:hint="eastAsia" w:ascii="楷体" w:hAnsi="楷体" w:eastAsia="楷体" w:cs="楷体"/>
          <w:b/>
          <w:sz w:val="32"/>
          <w:szCs w:val="32"/>
        </w:rPr>
        <w:t>（一）部门整体自评得分和各项指标得分情况简要分析</w:t>
      </w:r>
    </w:p>
    <w:p w14:paraId="5E687C91">
      <w:pPr>
        <w:ind w:firstLine="643" w:firstLineChars="200"/>
        <w:rPr>
          <w:rFonts w:ascii="仿宋_GB2312"/>
          <w:b/>
          <w:bCs/>
          <w:sz w:val="32"/>
          <w:szCs w:val="32"/>
        </w:rPr>
      </w:pPr>
      <w:r>
        <w:rPr>
          <w:rFonts w:hint="eastAsia" w:ascii="仿宋_GB2312"/>
          <w:b/>
          <w:bCs/>
          <w:sz w:val="32"/>
          <w:szCs w:val="32"/>
        </w:rPr>
        <w:t>（1）部门资金情况分析</w:t>
      </w:r>
    </w:p>
    <w:p w14:paraId="04D8DC18">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市科协按项目建设要求和进度，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14:paraId="497BA114">
      <w:pPr>
        <w:ind w:firstLine="643" w:firstLineChars="200"/>
        <w:rPr>
          <w:rFonts w:ascii="仿宋_GB2312"/>
          <w:b/>
          <w:bCs/>
          <w:sz w:val="32"/>
          <w:szCs w:val="32"/>
        </w:rPr>
      </w:pPr>
      <w:r>
        <w:rPr>
          <w:rFonts w:hint="eastAsia" w:ascii="仿宋_GB2312"/>
          <w:b/>
          <w:bCs/>
          <w:sz w:val="32"/>
          <w:szCs w:val="32"/>
        </w:rPr>
        <w:t>（2）项目绩效指标完成情况分析</w:t>
      </w:r>
    </w:p>
    <w:p w14:paraId="6850AAF0">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fldChar w:fldCharType="begin"/>
      </w:r>
      <w:r>
        <w:rPr>
          <w:rFonts w:hint="eastAsia" w:ascii="仿宋_GB2312" w:hAnsi="仿宋_GB2312" w:cs="仿宋_GB2312"/>
          <w:kern w:val="0"/>
          <w:sz w:val="32"/>
          <w:szCs w:val="32"/>
        </w:rPr>
        <w:instrText xml:space="preserve"> = 1 \* GB3 \* MERGEFORMAT </w:instrText>
      </w:r>
      <w:r>
        <w:rPr>
          <w:rFonts w:hint="eastAsia" w:ascii="仿宋_GB2312" w:hAnsi="仿宋_GB2312" w:cs="仿宋_GB2312"/>
          <w:kern w:val="0"/>
          <w:sz w:val="32"/>
          <w:szCs w:val="32"/>
        </w:rPr>
        <w:fldChar w:fldCharType="separate"/>
      </w:r>
      <w:r>
        <w:rPr>
          <w:rFonts w:hint="eastAsia" w:ascii="仿宋_GB2312" w:hAnsi="仿宋_GB2312" w:cs="仿宋_GB2312"/>
          <w:kern w:val="0"/>
          <w:sz w:val="32"/>
          <w:szCs w:val="32"/>
        </w:rPr>
        <w:t>①</w:t>
      </w:r>
      <w:r>
        <w:rPr>
          <w:rFonts w:hint="eastAsia" w:ascii="仿宋_GB2312" w:hAnsi="仿宋_GB2312" w:cs="仿宋_GB2312"/>
          <w:kern w:val="0"/>
          <w:sz w:val="32"/>
          <w:szCs w:val="32"/>
        </w:rPr>
        <w:fldChar w:fldCharType="end"/>
      </w:r>
      <w:r>
        <w:rPr>
          <w:rFonts w:hint="eastAsia" w:ascii="仿宋_GB2312" w:hAnsi="仿宋_GB2312" w:cs="仿宋_GB2312"/>
          <w:kern w:val="0"/>
          <w:sz w:val="32"/>
          <w:szCs w:val="32"/>
        </w:rPr>
        <w:t>投入管理指标完成情况分析。</w:t>
      </w:r>
    </w:p>
    <w:p w14:paraId="229512D0">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市科协预算和财务管理规范有效。预算编制完整，财务管理制度的完备，管理制度建设成效显著。绩效管理完成情况良好。</w:t>
      </w:r>
    </w:p>
    <w:p w14:paraId="2C816919">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fldChar w:fldCharType="begin"/>
      </w:r>
      <w:r>
        <w:rPr>
          <w:rFonts w:hint="eastAsia" w:ascii="仿宋_GB2312" w:hAnsi="仿宋_GB2312" w:cs="仿宋_GB2312"/>
          <w:kern w:val="0"/>
          <w:sz w:val="32"/>
          <w:szCs w:val="32"/>
        </w:rPr>
        <w:instrText xml:space="preserve"> = 2 \* GB3 \* MERGEFORMAT </w:instrText>
      </w:r>
      <w:r>
        <w:rPr>
          <w:rFonts w:hint="eastAsia" w:ascii="仿宋_GB2312" w:hAnsi="仿宋_GB2312" w:cs="仿宋_GB2312"/>
          <w:kern w:val="0"/>
          <w:sz w:val="32"/>
          <w:szCs w:val="32"/>
        </w:rPr>
        <w:fldChar w:fldCharType="separate"/>
      </w:r>
      <w:r>
        <w:rPr>
          <w:rFonts w:hint="eastAsia" w:ascii="仿宋_GB2312" w:hAnsi="仿宋_GB2312" w:cs="仿宋_GB2312"/>
          <w:kern w:val="0"/>
          <w:sz w:val="32"/>
          <w:szCs w:val="32"/>
        </w:rPr>
        <w:t>②</w:t>
      </w:r>
      <w:r>
        <w:rPr>
          <w:rFonts w:hint="eastAsia" w:ascii="仿宋_GB2312" w:hAnsi="仿宋_GB2312" w:cs="仿宋_GB2312"/>
          <w:kern w:val="0"/>
          <w:sz w:val="32"/>
          <w:szCs w:val="32"/>
        </w:rPr>
        <w:fldChar w:fldCharType="end"/>
      </w:r>
      <w:r>
        <w:rPr>
          <w:rFonts w:hint="eastAsia" w:ascii="仿宋_GB2312" w:hAnsi="仿宋_GB2312" w:cs="仿宋_GB2312"/>
          <w:kern w:val="0"/>
          <w:sz w:val="32"/>
          <w:szCs w:val="32"/>
        </w:rPr>
        <w:t>产出指标完成情况分析。</w:t>
      </w:r>
    </w:p>
    <w:p w14:paraId="723A6DE1">
      <w:pPr>
        <w:ind w:firstLine="640" w:firstLineChars="200"/>
        <w:rPr>
          <w:rFonts w:ascii="仿宋_GB2312"/>
          <w:sz w:val="32"/>
          <w:szCs w:val="32"/>
        </w:rPr>
      </w:pPr>
      <w:r>
        <w:rPr>
          <w:rFonts w:hint="eastAsia" w:ascii="仿宋_GB2312"/>
          <w:sz w:val="32"/>
          <w:szCs w:val="32"/>
        </w:rPr>
        <w:t>我单位产出指标大部分完成。</w:t>
      </w:r>
    </w:p>
    <w:p w14:paraId="2475F3CF">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fldChar w:fldCharType="begin"/>
      </w:r>
      <w:r>
        <w:rPr>
          <w:rFonts w:hint="eastAsia" w:ascii="仿宋_GB2312" w:hAnsi="仿宋_GB2312" w:cs="仿宋_GB2312"/>
          <w:kern w:val="0"/>
          <w:sz w:val="32"/>
          <w:szCs w:val="32"/>
        </w:rPr>
        <w:instrText xml:space="preserve"> = 3 \* GB3 \* MERGEFORMAT </w:instrText>
      </w:r>
      <w:r>
        <w:rPr>
          <w:rFonts w:hint="eastAsia" w:ascii="仿宋_GB2312" w:hAnsi="仿宋_GB2312" w:cs="仿宋_GB2312"/>
          <w:kern w:val="0"/>
          <w:sz w:val="32"/>
          <w:szCs w:val="32"/>
        </w:rPr>
        <w:fldChar w:fldCharType="separate"/>
      </w:r>
      <w:r>
        <w:rPr>
          <w:rFonts w:hint="eastAsia" w:ascii="仿宋_GB2312" w:hAnsi="仿宋_GB2312" w:cs="仿宋_GB2312"/>
          <w:kern w:val="0"/>
          <w:sz w:val="32"/>
          <w:szCs w:val="32"/>
        </w:rPr>
        <w:t>③</w:t>
      </w:r>
      <w:r>
        <w:rPr>
          <w:rFonts w:hint="eastAsia" w:ascii="仿宋_GB2312" w:hAnsi="仿宋_GB2312" w:cs="仿宋_GB2312"/>
          <w:kern w:val="0"/>
          <w:sz w:val="32"/>
          <w:szCs w:val="32"/>
        </w:rPr>
        <w:fldChar w:fldCharType="end"/>
      </w:r>
      <w:r>
        <w:rPr>
          <w:rFonts w:hint="eastAsia" w:ascii="仿宋_GB2312" w:hAnsi="仿宋_GB2312" w:cs="仿宋_GB2312"/>
          <w:kern w:val="0"/>
          <w:sz w:val="32"/>
          <w:szCs w:val="32"/>
        </w:rPr>
        <w:t>效益指标完成情况分析。</w:t>
      </w:r>
    </w:p>
    <w:p w14:paraId="74AD20D3">
      <w:pPr>
        <w:ind w:firstLine="640" w:firstLineChars="200"/>
        <w:outlineLvl w:val="0"/>
        <w:rPr>
          <w:rFonts w:ascii="仿宋_GB2312" w:hAnsi="仿宋_GB2312" w:cs="仿宋_GB2312"/>
          <w:kern w:val="0"/>
          <w:sz w:val="32"/>
          <w:szCs w:val="32"/>
        </w:rPr>
      </w:pPr>
      <w:r>
        <w:rPr>
          <w:rFonts w:hint="eastAsia" w:ascii="仿宋_GB2312"/>
          <w:sz w:val="32"/>
          <w:szCs w:val="32"/>
        </w:rPr>
        <w:t>效益指标全部完成</w:t>
      </w:r>
      <w:r>
        <w:rPr>
          <w:rFonts w:hint="eastAsia" w:ascii="仿宋_GB2312" w:hAnsi="仿宋_GB2312" w:cs="仿宋_GB2312"/>
          <w:kern w:val="0"/>
          <w:sz w:val="32"/>
          <w:szCs w:val="32"/>
        </w:rPr>
        <w:t>。</w:t>
      </w:r>
    </w:p>
    <w:p w14:paraId="7F434815">
      <w:pPr>
        <w:ind w:firstLine="643" w:firstLineChars="200"/>
        <w:rPr>
          <w:rFonts w:ascii="楷体" w:hAnsi="楷体" w:eastAsia="楷体" w:cs="楷体"/>
          <w:b/>
          <w:sz w:val="32"/>
          <w:szCs w:val="32"/>
        </w:rPr>
      </w:pPr>
      <w:r>
        <w:rPr>
          <w:rFonts w:hint="eastAsia" w:ascii="楷体" w:hAnsi="楷体" w:eastAsia="楷体" w:cs="楷体"/>
          <w:b/>
          <w:sz w:val="32"/>
          <w:szCs w:val="32"/>
        </w:rPr>
        <w:t>（二）部门项目支出自评结果及分析</w:t>
      </w:r>
    </w:p>
    <w:p w14:paraId="0F4A8B81">
      <w:pPr>
        <w:ind w:firstLine="643" w:firstLineChars="200"/>
        <w:rPr>
          <w:rFonts w:ascii="仿宋_GB2312"/>
          <w:b/>
          <w:bCs/>
          <w:sz w:val="32"/>
          <w:szCs w:val="32"/>
        </w:rPr>
      </w:pPr>
      <w:r>
        <w:rPr>
          <w:rFonts w:hint="eastAsia" w:ascii="仿宋_GB2312"/>
          <w:b/>
          <w:bCs/>
          <w:sz w:val="32"/>
          <w:szCs w:val="32"/>
        </w:rPr>
        <w:t>（1）部门项目自评总体情况</w:t>
      </w:r>
    </w:p>
    <w:p w14:paraId="2D396AF3">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通过绩效评价，对全部项目的实施情况进行了整体跟踪，从项目安排、实施、资金的拨付进行了综合评价，认为资金项目任务目标明确，资金到位比较及时，并制定了科学的实施计划，项目实施过程中严格按照有关项目管理和经费管理规定执行，目前各项目持续稳定进展，具有较好的经济和社会效益。我单位项目基础数据信息真实、资料收集齐全，每一个项目都有完整的资料，实施进度也基本达到上级的要求。目前项目已全部实施完成，人民群众都很满意。</w:t>
      </w:r>
    </w:p>
    <w:p w14:paraId="5C0A3659">
      <w:pPr>
        <w:ind w:firstLine="643" w:firstLineChars="200"/>
        <w:rPr>
          <w:rFonts w:ascii="仿宋_GB2312"/>
          <w:b/>
          <w:bCs/>
          <w:sz w:val="32"/>
          <w:szCs w:val="32"/>
        </w:rPr>
      </w:pPr>
      <w:r>
        <w:rPr>
          <w:rFonts w:hint="eastAsia" w:ascii="仿宋_GB2312"/>
          <w:b/>
          <w:bCs/>
          <w:sz w:val="32"/>
          <w:szCs w:val="32"/>
        </w:rPr>
        <w:t>（2）项目自评分数平均值及不同区间分布情况</w:t>
      </w:r>
    </w:p>
    <w:p w14:paraId="768061B3">
      <w:pPr>
        <w:ind w:firstLine="640" w:firstLineChars="200"/>
        <w:rPr>
          <w:rFonts w:ascii="仿宋_GB2312"/>
          <w:b/>
          <w:bCs/>
          <w:color w:val="FF0000"/>
          <w:sz w:val="32"/>
          <w:szCs w:val="32"/>
        </w:rPr>
      </w:pPr>
      <w:r>
        <w:rPr>
          <w:rFonts w:hint="eastAsia" w:ascii="仿宋_GB2312" w:hAnsi="仿宋_GB2312" w:cs="仿宋_GB2312"/>
          <w:kern w:val="0"/>
          <w:sz w:val="32"/>
          <w:szCs w:val="32"/>
        </w:rPr>
        <w:t>我部门共有6个项目批复了绩效目标。基于项目预期目标的实现程度，对项目支出绩效进行自评，绩效自评平均得分为92.89分。其中：4个项目评价等级为“优”、1个项目评价等级为“良”、1个项目评价等级为“中”、0个项目评价等级为“差”。</w:t>
      </w:r>
    </w:p>
    <w:p w14:paraId="2830EE3E">
      <w:pPr>
        <w:ind w:firstLine="643" w:firstLineChars="200"/>
        <w:rPr>
          <w:rFonts w:ascii="仿宋_GB2312"/>
          <w:b/>
          <w:bCs/>
          <w:sz w:val="32"/>
          <w:szCs w:val="32"/>
        </w:rPr>
      </w:pPr>
      <w:r>
        <w:rPr>
          <w:rFonts w:hint="eastAsia" w:ascii="仿宋_GB2312"/>
          <w:b/>
          <w:bCs/>
          <w:sz w:val="32"/>
          <w:szCs w:val="32"/>
        </w:rPr>
        <w:t>（3）偏差较大项目说明</w:t>
      </w:r>
    </w:p>
    <w:p w14:paraId="59C817DE">
      <w:pPr>
        <w:ind w:firstLine="640" w:firstLineChars="200"/>
        <w:rPr>
          <w:rFonts w:ascii="仿宋_GB2312"/>
          <w:sz w:val="32"/>
          <w:szCs w:val="32"/>
        </w:rPr>
      </w:pPr>
      <w:r>
        <w:rPr>
          <w:rFonts w:hint="eastAsia" w:ascii="仿宋_GB2312"/>
          <w:sz w:val="32"/>
          <w:szCs w:val="32"/>
        </w:rPr>
        <w:t>在对2025年度科技馆免费开放补助资金151万元进行年初绩效目标设置时，将资金划分为数量指标（网络科普资源浏览量、短期展览数量、教育活动场次等）、质量指标（展品完好率等）、时效指标（年底经费支出进度等）、社会效益指标（馆校合作数量）、服务对象满意度指标（观众满意度等）五大模块，设置了相应数值，导致在执行过程中缺乏一定的灵活性，未充分考虑实际变化情况，年初设置目标不够合理。例如年底经费支出进度年初设置大于等于70%，由于展区项目改造进度问题，实际执行仅为9.8%，教育活动场次年初设置大于等于350场，在实际执行过程中为1083场，以上偏差较大，其他指标相应支出也会发生变化。</w:t>
      </w:r>
    </w:p>
    <w:p w14:paraId="43EF025F">
      <w:pPr>
        <w:ind w:firstLine="640" w:firstLineChars="200"/>
        <w:rPr>
          <w:rFonts w:ascii="黑体" w:hAnsi="黑体" w:eastAsia="黑体" w:cs="黑体"/>
          <w:bCs/>
          <w:sz w:val="32"/>
          <w:szCs w:val="32"/>
        </w:rPr>
      </w:pPr>
      <w:r>
        <w:rPr>
          <w:rFonts w:hint="eastAsia" w:ascii="黑体" w:hAnsi="黑体" w:eastAsia="黑体" w:cs="黑体"/>
          <w:bCs/>
          <w:sz w:val="32"/>
          <w:szCs w:val="32"/>
        </w:rPr>
        <w:t>四、自评发现的主要问题和改进措施</w:t>
      </w:r>
    </w:p>
    <w:p w14:paraId="0A310806">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（一）存在问题</w:t>
      </w:r>
    </w:p>
    <w:p w14:paraId="4F11C5C4">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一是在编制部门预算，特别是编制专项项目预算和绩效目标时，不够精细、不够准确。二是部分专项预算项目资金未能按进度要求及时支付。三是人员专业能力有待进一步提高。</w:t>
      </w:r>
    </w:p>
    <w:p w14:paraId="4E553BB7">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（二）改进措施</w:t>
      </w:r>
    </w:p>
    <w:p w14:paraId="6964E12A">
      <w:pPr>
        <w:ind w:firstLine="640" w:firstLineChars="200"/>
        <w:outlineLvl w:val="0"/>
        <w:rPr>
          <w:rFonts w:ascii="仿宋_GB2312"/>
          <w:sz w:val="32"/>
          <w:szCs w:val="32"/>
        </w:rPr>
      </w:pPr>
      <w:r>
        <w:rPr>
          <w:rFonts w:hint="eastAsia" w:ascii="仿宋_GB2312" w:hAnsi="仿宋_GB2312" w:cs="仿宋_GB2312"/>
          <w:kern w:val="0"/>
          <w:sz w:val="32"/>
          <w:szCs w:val="32"/>
        </w:rPr>
        <w:t>一是加强财务管理。切实完善项目资金管理合理运用。不断加强内部财务会计监督和控制，严格执行相关财务制度和规定，加强业务知识的学习，进一步做好支出绩效管理和自评等各项工作。二是积极运用绩效评价结果。建立绩效评价结果的反馈与整改、激励与问责制度，进一步完善绩效评价结果的反馈和运用机制，增强单位职工的责任感和紧迫感，调动单位所有人员参与到绩效评价工作。三是加强预算编制工作，将预算编制与业务工作紧密联系起来，提高预算编制的科学性和可执行性。四是完善绩效目标管理。落实绩效预算管理规定，切实加强项目管理，进一步细化、量化绩效指标，努力使目标做到全面、合理、可评价。五是加强项目资金管理。加强项目组织管理。按照上级部署和工作实际，制定详细的项目实施计划，及时组织项目自评，确保达到预期绩效目标。严格遵守预算管理规定，确保财政资金发挥最大绩效。</w:t>
      </w:r>
    </w:p>
    <w:p w14:paraId="48C3D03E">
      <w:pPr>
        <w:ind w:firstLine="640" w:firstLineChars="200"/>
        <w:rPr>
          <w:rFonts w:ascii="黑体" w:hAnsi="黑体" w:eastAsia="黑体" w:cs="黑体"/>
          <w:bCs/>
          <w:sz w:val="32"/>
          <w:szCs w:val="32"/>
        </w:rPr>
      </w:pPr>
      <w:r>
        <w:rPr>
          <w:rFonts w:hint="eastAsia" w:ascii="黑体" w:hAnsi="黑体" w:eastAsia="黑体" w:cs="黑体"/>
          <w:bCs/>
          <w:sz w:val="32"/>
          <w:szCs w:val="32"/>
        </w:rPr>
        <w:t>五、绩效自评结果拟应用和公开情况</w:t>
      </w:r>
    </w:p>
    <w:p w14:paraId="5636A3B0">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市科协将绩效自评结果作为改进预算管理和安排以后年度预算的重要依据。在今后编制预算时，不断完善绩效评价指标，及时调整和优化预算支出的方向和结构，合理配置资源。加强资金使用的监管和跟踪，完善内部控制制度，明确责任，提高财政资金使用效益和部门工作效率。根据要求做到预算绩效公开，监督合理安排使用财政资金。</w:t>
      </w:r>
    </w:p>
    <w:p w14:paraId="4C46E287">
      <w:pPr>
        <w:ind w:firstLine="640" w:firstLineChars="200"/>
        <w:rPr>
          <w:rFonts w:ascii="黑体" w:hAnsi="黑体" w:eastAsia="黑体" w:cs="黑体"/>
          <w:bCs/>
          <w:sz w:val="32"/>
          <w:szCs w:val="32"/>
        </w:rPr>
      </w:pPr>
      <w:r>
        <w:rPr>
          <w:rFonts w:hint="eastAsia" w:ascii="黑体" w:hAnsi="黑体" w:eastAsia="黑体" w:cs="黑体"/>
          <w:bCs/>
          <w:sz w:val="32"/>
          <w:szCs w:val="32"/>
        </w:rPr>
        <w:t>六、其他需要说明的问题</w:t>
      </w:r>
    </w:p>
    <w:p w14:paraId="2A0B4597">
      <w:pPr>
        <w:ind w:firstLine="640" w:firstLineChars="200"/>
        <w:outlineLvl w:val="0"/>
        <w:rPr>
          <w:rFonts w:ascii="仿宋_GB2312" w:hAnsi="仿宋_GB2312" w:cs="仿宋_GB2312"/>
          <w:kern w:val="0"/>
          <w:sz w:val="32"/>
          <w:szCs w:val="32"/>
        </w:rPr>
      </w:pPr>
      <w:r>
        <w:rPr>
          <w:rFonts w:hint="eastAsia" w:ascii="仿宋_GB2312" w:hAnsi="仿宋_GB2312" w:cs="仿宋_GB2312"/>
          <w:kern w:val="0"/>
          <w:sz w:val="32"/>
          <w:szCs w:val="32"/>
        </w:rPr>
        <w:t>无其他需要说明的问题。</w:t>
      </w:r>
    </w:p>
    <w:p w14:paraId="0E19B081">
      <w:pPr>
        <w:pStyle w:val="3"/>
        <w:numPr>
          <w:ilvl w:val="0"/>
          <w:numId w:val="0"/>
        </w:numPr>
        <w:spacing w:beforeLines="0" w:line="240" w:lineRule="auto"/>
        <w:rPr>
          <w:rFonts w:ascii="仿宋_GB2312" w:hAnsi="仿宋_GB2312" w:eastAsia="仿宋_GB2312" w:cs="仿宋_GB2312"/>
          <w:kern w:val="0"/>
          <w:sz w:val="32"/>
          <w:szCs w:val="32"/>
          <w:lang w:val="en-US"/>
        </w:rPr>
      </w:pPr>
    </w:p>
    <w:p w14:paraId="59512D7E">
      <w:pPr>
        <w:pStyle w:val="2"/>
        <w:rPr>
          <w:rFonts w:hint="eastAsia"/>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EE3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664AE06">
                          <w:pPr>
                            <w:pStyle w:val="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664AE06">
                    <w:pPr>
                      <w:pStyle w:val="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000001"/>
    <w:multiLevelType w:val="multilevel"/>
    <w:tmpl w:val="00000001"/>
    <w:lvl w:ilvl="0" w:tentative="0">
      <w:start w:val="1"/>
      <w:numFmt w:val="chineseCountingThousand"/>
      <w:pStyle w:val="3"/>
      <w:lvlText w:val="第%1章　"/>
      <w:lvlJc w:val="left"/>
      <w:pPr>
        <w:tabs>
          <w:tab w:val="left" w:pos="1440"/>
        </w:tabs>
        <w:ind w:left="720" w:hanging="720"/>
      </w:pPr>
      <w:rPr>
        <w:rFonts w:hint="eastAsia" w:cs="Times New Roman"/>
        <w:sz w:val="32"/>
      </w:rPr>
    </w:lvl>
    <w:lvl w:ilvl="1" w:tentative="0">
      <w:start w:val="1"/>
      <w:numFmt w:val="lowerRoman"/>
      <w:lvlText w:val="(%2)"/>
      <w:lvlJc w:val="left"/>
      <w:pPr>
        <w:tabs>
          <w:tab w:val="left" w:pos="861"/>
        </w:tabs>
        <w:ind w:left="861" w:hanging="720"/>
      </w:pPr>
      <w:rPr>
        <w:rFonts w:hint="eastAsia" w:cs="Times New Roman"/>
      </w:rPr>
    </w:lvl>
    <w:lvl w:ilvl="2" w:tentative="0">
      <w:start w:val="1"/>
      <w:numFmt w:val="lowerLetter"/>
      <w:lvlText w:val="(%3)"/>
      <w:lvlJc w:val="left"/>
      <w:pPr>
        <w:tabs>
          <w:tab w:val="left" w:pos="1335"/>
        </w:tabs>
        <w:ind w:left="1335" w:hanging="495"/>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A1D552E"/>
    <w:rsid w:val="0EAC2C10"/>
    <w:rsid w:val="292560E9"/>
    <w:rsid w:val="3A1F53A4"/>
    <w:rsid w:val="4EEE736C"/>
    <w:rsid w:val="614511A9"/>
    <w:rsid w:val="61B44156"/>
    <w:rsid w:val="6A3A23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Body Text"/>
    <w:basedOn w:val="1"/>
    <w:next w:val="3"/>
    <w:qFormat/>
    <w:uiPriority w:val="0"/>
    <w:pPr>
      <w:spacing w:afterAutospacing="0"/>
    </w:pPr>
  </w:style>
  <w:style w:type="paragraph" w:styleId="3">
    <w:name w:val="Body Text 2"/>
    <w:basedOn w:val="1"/>
    <w:next w:val="1"/>
    <w:qFormat/>
    <w:uiPriority w:val="99"/>
    <w:pPr>
      <w:widowControl/>
      <w:numPr>
        <w:ilvl w:val="0"/>
        <w:numId w:val="1"/>
      </w:numPr>
      <w:tabs>
        <w:tab w:val="clear" w:pos="1440"/>
      </w:tabs>
      <w:spacing w:beforeLines="50" w:line="336" w:lineRule="auto"/>
      <w:ind w:left="0" w:firstLine="0"/>
    </w:pPr>
    <w:rPr>
      <w:rFonts w:eastAsia="黑体"/>
      <w:sz w:val="21"/>
      <w:szCs w:val="20"/>
      <w:lang w:val="en-GB"/>
    </w:r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qFormat/>
    <w:uiPriority w:val="0"/>
    <w:tblPr>
      <w:tblStyle w:val="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semiHidden/>
    <w:qFormat/>
    <w:uiPriority w:val="0"/>
  </w:style>
  <w:style w:type="character" w:customStyle="1" w:styleId="10">
    <w:name w:val="15"/>
    <w:basedOn w:val="8"/>
    <w:qFormat/>
    <w:uiPriority w:val="0"/>
    <w:rPr>
      <w:rFonts w:hint="eastAsia" w:ascii="宋体" w:hAnsi="宋体" w:eastAsia="宋体" w:cs="宋体"/>
      <w:color w:val="000000"/>
      <w:sz w:val="20"/>
      <w:szCs w:val="20"/>
    </w:rPr>
  </w:style>
  <w:style w:type="character" w:customStyle="1" w:styleId="11">
    <w:name w:val="16"/>
    <w:basedOn w:val="8"/>
    <w:qFormat/>
    <w:uiPriority w:val="0"/>
    <w:rPr>
      <w:rFonts w:hint="eastAsia" w:ascii="宋体" w:hAnsi="宋体" w:eastAsia="宋体" w:cs="宋体"/>
      <w:color w:val="000000"/>
      <w:sz w:val="24"/>
      <w:szCs w:val="24"/>
    </w:rPr>
  </w:style>
  <w:style w:type="character" w:customStyle="1" w:styleId="12">
    <w:name w:val="17"/>
    <w:basedOn w:val="8"/>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17F465D687C74DAF9F2B13C2A91E25E5_13</vt:lpwstr>
  </property>
  <property fmtid="{D5CDD505-2E9C-101B-9397-08002B2CF9AE}" pid="4" name="KSOTemplateDocerSaveRecord">
    <vt:lpwstr>eyJoZGlkIjoiZTI3OWM5NTEzNGIxMWMzNWJmMjAyNmY4NDcxY2M3ZmMiLCJ1c2VySWQiOiIzNjUyODY3MjMifQ==</vt:lpwstr>
  </property>
</Properties>
</file>