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37C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14534D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ABC4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4F7F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F429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8915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3E2C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3E2E93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许昌市水利局（本级）</w:t>
      </w:r>
      <w:r>
        <w:rPr>
          <w:rFonts w:hint="eastAsia" w:ascii="黑体" w:hAnsi="宋体" w:eastAsia="黑体" w:cs="黑体"/>
          <w:kern w:val="2"/>
          <w:sz w:val="44"/>
          <w:szCs w:val="44"/>
          <w:lang w:val="en-US" w:eastAsia="zh-CN"/>
        </w:rPr>
        <w:t>单位决算</w:t>
      </w:r>
    </w:p>
    <w:p w14:paraId="6A78456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59C7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367A0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D438C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A0509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9BEA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F9EC7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F6FCDF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FE118E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许昌市水利局（本级）概况</w:t>
      </w:r>
    </w:p>
    <w:p w14:paraId="6C42DC8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6F4858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8FD30B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8582D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DA5F2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41CA3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49D83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BB0E9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7171F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EBE2B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50555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17D1C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65DC43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38718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2BCC6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153A3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DA8B5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0265D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91989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B7DF5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E1183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06F58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A92C3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EBBD8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160D3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EF750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888EB5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6F7BC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AB22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EFF3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9BA8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8FDD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D250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066CC3A">
      <w:pPr>
        <w:bidi w:val="0"/>
        <w:rPr>
          <w:rFonts w:hint="eastAsia"/>
          <w:lang w:val="en-US" w:eastAsia="zh-CN"/>
        </w:rPr>
      </w:pPr>
    </w:p>
    <w:p w14:paraId="23024D24">
      <w:pPr>
        <w:bidi w:val="0"/>
        <w:rPr>
          <w:rFonts w:hint="eastAsia"/>
          <w:lang w:val="en-US" w:eastAsia="zh-CN"/>
        </w:rPr>
      </w:pPr>
    </w:p>
    <w:p w14:paraId="2316A248">
      <w:pPr>
        <w:bidi w:val="0"/>
        <w:rPr>
          <w:rFonts w:hint="eastAsia"/>
          <w:lang w:val="en-US" w:eastAsia="zh-CN"/>
        </w:rPr>
      </w:pPr>
    </w:p>
    <w:p w14:paraId="5BCF2493">
      <w:pPr>
        <w:bidi w:val="0"/>
        <w:rPr>
          <w:rFonts w:hint="eastAsia"/>
          <w:lang w:val="en-US" w:eastAsia="zh-CN"/>
        </w:rPr>
      </w:pPr>
    </w:p>
    <w:p w14:paraId="0CC201A0">
      <w:pPr>
        <w:bidi w:val="0"/>
        <w:rPr>
          <w:rFonts w:hint="eastAsia"/>
          <w:lang w:val="en-US" w:eastAsia="zh-CN"/>
        </w:rPr>
      </w:pPr>
    </w:p>
    <w:p w14:paraId="2E71826A">
      <w:pPr>
        <w:bidi w:val="0"/>
        <w:rPr>
          <w:rFonts w:hint="eastAsia"/>
          <w:lang w:val="en-US" w:eastAsia="zh-CN"/>
        </w:rPr>
      </w:pPr>
    </w:p>
    <w:p w14:paraId="2CC36455">
      <w:pPr>
        <w:bidi w:val="0"/>
        <w:rPr>
          <w:rFonts w:hint="eastAsia"/>
          <w:lang w:val="en-US" w:eastAsia="zh-CN"/>
        </w:rPr>
      </w:pPr>
    </w:p>
    <w:p w14:paraId="6AE19056">
      <w:pPr>
        <w:bidi w:val="0"/>
        <w:rPr>
          <w:rFonts w:hint="eastAsia"/>
          <w:lang w:val="en-US" w:eastAsia="zh-CN"/>
        </w:rPr>
      </w:pPr>
    </w:p>
    <w:p w14:paraId="54D2C0BE">
      <w:pPr>
        <w:bidi w:val="0"/>
        <w:rPr>
          <w:rFonts w:hint="eastAsia"/>
          <w:lang w:val="en-US" w:eastAsia="zh-CN"/>
        </w:rPr>
      </w:pPr>
    </w:p>
    <w:p w14:paraId="0D3D71A1">
      <w:pPr>
        <w:bidi w:val="0"/>
        <w:rPr>
          <w:rFonts w:hint="eastAsia"/>
          <w:lang w:val="en-US" w:eastAsia="zh-CN"/>
        </w:rPr>
      </w:pPr>
    </w:p>
    <w:p w14:paraId="19FB693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第一部分许昌市水利局（本级）概况</w:t>
      </w:r>
    </w:p>
    <w:p w14:paraId="4B3E68D2">
      <w:pPr>
        <w:bidi w:val="0"/>
        <w:rPr>
          <w:rFonts w:hint="eastAsia"/>
        </w:rPr>
      </w:pPr>
    </w:p>
    <w:p w14:paraId="6CA8E85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5317D8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036CAD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（一）贯彻执行党和国家有关水利工作方针政策，负责全市水资源的统一管理和监督工作。</w:t>
      </w:r>
    </w:p>
    <w:p w14:paraId="2B3D827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（二）负责保障水资源的合理开发利用。起草有关地方性草案并监督实施，指导和组织编制、审查、申报水利综合规划、专业规划、专项规划。</w:t>
      </w:r>
    </w:p>
    <w:p w14:paraId="63B5A1B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生活、生产经营和生态环境用水的统筹和保障。组织实施最严格水资源管理制度，拟定全市和跨县（市、区）水中长期供求规划，水量分配方案并监督实施。负责河湖水系和重要水工程的水资源调度。组织实施取水许可、水资源有偿使用制度和水资源论证、防洪论证制度。负责污水处理费征收相关工作。发布全市水资源公报。指导水利行业供水和乡镇供水工作。</w:t>
      </w:r>
    </w:p>
    <w:p w14:paraId="52261E7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按规定制定水利工程建设有关制度并组织实施，负责提出中央、省下达的和市级水利固定资产投资规模、方向、具体安排建议并组织实施，按市政府规定权限审批、核准规划内和年度计划规模内固定资产投资项目，提出省和市级水利资金安排建议并负责项目实施的监督管理。按市政府规定权限，指导和组织编制、审查、申报水利基本建设项目建议书、可行性研究报告和初步设计。负责审批水利基本建设项目初步设计文件工作。</w:t>
      </w:r>
    </w:p>
    <w:p w14:paraId="457B489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水资源保护工作。组织编制并实施水资源保护规划，组织开展河湖水生态保护与修复，指导河湖生态流量水量管理以及河湖水系连通工作，指导饮用水水源保护工作，开展重要河湖健康评估，指导地下水开发利用和地下水资源管理保护。</w:t>
      </w:r>
    </w:p>
    <w:p w14:paraId="18C2EF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节约用水工作。拟订全市节约用水的相关规范性文件，组织编制节约用水规划并监督实施，落实有关用水、节水标准。组织实施用水总量控制、用水效率控制、计划用水和定额管理等制度，组织、管理、监督节约用水工作，指导和推动节水型社会建设工作。</w:t>
      </w:r>
    </w:p>
    <w:p w14:paraId="6758B81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全市水利设施、水域及其岸线的管理、保护与综合利用。组织指导水利基础设施网络建设，指导河湖水系及滩地的治理、开发和保护。指导水利工程建设与运行管理，负责水利工程质量监督检查工作，组织实施重要水利工程建设、验收与运行管理工作，负责河湖水系和重要水工程的调度工作，负责全市河道采砂的行业管理和监督检查工作。组织指导并负责监督检查全面推行河长制湖长制工作。</w:t>
      </w:r>
    </w:p>
    <w:p w14:paraId="38EAEFD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许昌市南水北调配套工程的运行管理工作。贯彻落实国家和省南水北调工程运行管理的法律、法规和政策，负责我市南水北调配套工程运行管理的行政监督。拟订南水北调受水区年度水量调度计划并组织实施。</w:t>
      </w:r>
    </w:p>
    <w:p w14:paraId="62C86E7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（九）负责水土保持工作。拟订全市水土保持规划并监督实施，组织实施水土流失的综合防治和全市水土流失监测、预报并公告。负责市本级建设项目水土保持监测管理工作，指导水土保持重点建设项目的实施。</w:t>
      </w:r>
    </w:p>
    <w:p w14:paraId="1D7B614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（十）负责农村水利工作。组织开展大中型灌排工程建设与改造。指导农村饮水安全工程建设与管理工作，指导节水灌溉有关工作。指导农村水利改革创新和社会化服务体系建设。</w:t>
      </w:r>
    </w:p>
    <w:p w14:paraId="7B16B72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水利工程移民管理工作。贯彻实施水利工程征地移民政策和法规、规章，编制落实移民后期扶持规划、计划，组织指导移民搬迁、安置验收、监督评估和后期生产扶持工作。管理和监督移民后期扶持资金的使用。</w:t>
      </w:r>
    </w:p>
    <w:p w14:paraId="0816A2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重大涉水违法事件查处工作。指导全市水政监察和水行政执法，协调、仲裁并处理跨县（市、区）水事纠纷。负责水利行业安全生产工作，组织指导水库、大坝的安全监督管理。指导水利建设市场的监督管理工作，组织开展水利工程建设监督检查工作。</w:t>
      </w:r>
    </w:p>
    <w:p w14:paraId="3EBFB37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（十三）开展全市水利科技和教育工作。组织水利科学研究、技术引进和科技推广工作，对水利行业技术标准、规程规范实施监督，承担水利统计工作。组织指导水利系统教育培训工作。</w:t>
      </w:r>
    </w:p>
    <w:p w14:paraId="0522A9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负责落实全市综合防灾减灾规划相关要求，组织编制全市洪水干旱灾害防治规划和防护标准并指导实施。承担水情旱情监测预警工作。组织编制重要河流和重要水工程的防御洪水、抗御旱灾调度和应急水量调度方案，按程序</w:t>
      </w:r>
    </w:p>
    <w:p w14:paraId="276C6CD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报批并组织实施。承担防御洪水应急抢险的技术支撑工作。</w:t>
      </w:r>
    </w:p>
    <w:p w14:paraId="1EF586A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全市城市供水、排水的建设管理工作。组织编制市区供水、排水专项规划。开展城市供水水质监督管理工作。参与城市供水、排水水价规划和水价调整工作，负责城市供水、排水、污水处理设施的运行监管，承担供排水调度并监督实施。</w:t>
      </w:r>
    </w:p>
    <w:p w14:paraId="7EF1D9C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（十六）完成市委、市政府交办的其他任务。</w:t>
      </w:r>
    </w:p>
    <w:p w14:paraId="3C0A73F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（十七）有关职责分工</w:t>
      </w:r>
    </w:p>
    <w:p w14:paraId="3674E1B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自然灾害防救的职责分工。许昌市水利局负责落实综合防灾减灾规划相关要求，组织编制洪水干旱灾害防治规划和防护标准并指导实施；承担水情旱情监测预警工作；组织编制重要水工程的防御洪水抗御旱灾调度和应急水量调度方案，按程序报批并组织实施；承担防御洪水应急抢险和技术支撑工作；承担灾害性天气期间重要水工程调度工作。市应急管理局负责统一组织、统一指挥、统一协调自然灾害类突发事件应急救援，统筹综合防灾减灾救灾工作。</w:t>
      </w:r>
    </w:p>
    <w:p w14:paraId="6BABC21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水资源保护与水污染防治的职责分工。许昌市水利局对水资源保护负责，市生态环境局对水环境质量和水污染防治负责。两部门要进一步加强协调与配合，建立协商机制，定期通报水资源保护与水污染防治有关情况，协商解决有关重大问题。市生态环境局发布水环境信息，对信息的准确性、及时性负责。许昌市水利局发布水文水资源信息中涉及水环境质量的内容，应与市生态环境局协商一致。</w:t>
      </w:r>
    </w:p>
    <w:p w14:paraId="6E50B67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河道采砂管理的职责分工。许昌市水利局负责全市河道采砂的行业管理和监督检查工作。市公安局负责河道采砂治安管理工作，依法打击河道采砂活动中的违法犯罪行为。交通运输、自然资源和规划、农业农村、应急管理等部门按照各自职责，协助做好河道采砂监督管理工作。</w:t>
      </w:r>
    </w:p>
    <w:p w14:paraId="0F70A4C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62FD29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水利局（本级）内设机构10个，包括：办公室（人事科）、财务科、规划计划和建设科、政策法规和监督科（政务服务科）、水资源管理科（市节约用水办公室）、运行管理和水旱灾害防御科、农村水利和移民科（水土保持科）、河湖长制工作科、城市供排水科、机关党委。</w:t>
      </w:r>
    </w:p>
    <w:p w14:paraId="370AE0E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纳入本单位2025年度部门决算范围的为许昌市水利局（本级）</w:t>
      </w:r>
      <w:bookmarkStart w:id="0" w:name="_GoBack"/>
      <w:bookmarkEnd w:id="0"/>
      <w:r>
        <w:rPr>
          <w:rFonts w:hint="eastAsia" w:ascii="仿宋" w:hAnsi="仿宋" w:eastAsia="仿宋" w:cs="仿宋"/>
          <w:kern w:val="0"/>
          <w:sz w:val="32"/>
          <w:szCs w:val="32"/>
          <w:lang w:val="en-US" w:eastAsia="zh-CN" w:bidi="ar-SA"/>
        </w:rPr>
        <w:t>。</w:t>
      </w:r>
    </w:p>
    <w:p w14:paraId="6B9FBDE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6633DA8">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F4A057B">
      <w:pPr>
        <w:bidi w:val="0"/>
        <w:rPr>
          <w:rFonts w:hint="eastAsia"/>
          <w:lang w:val="en-US" w:eastAsia="zh-CN"/>
        </w:rPr>
      </w:pPr>
    </w:p>
    <w:p w14:paraId="0B622EA3">
      <w:pPr>
        <w:bidi w:val="0"/>
        <w:rPr>
          <w:rFonts w:hint="eastAsia"/>
          <w:lang w:val="en-US" w:eastAsia="zh-CN"/>
        </w:rPr>
      </w:pPr>
    </w:p>
    <w:p w14:paraId="0FE3F4C6">
      <w:pPr>
        <w:bidi w:val="0"/>
        <w:rPr>
          <w:lang w:val="en-US" w:eastAsia="zh-CN"/>
        </w:rPr>
      </w:pPr>
    </w:p>
    <w:p w14:paraId="4803FEB1">
      <w:pPr>
        <w:bidi w:val="0"/>
        <w:rPr>
          <w:rFonts w:hint="eastAsia"/>
          <w:lang w:val="en-US" w:eastAsia="zh-CN"/>
        </w:rPr>
      </w:pPr>
      <w:r>
        <w:rPr>
          <w:rFonts w:hint="eastAsia"/>
          <w:lang w:val="en-US" w:eastAsia="zh-CN"/>
        </w:rPr>
        <w:t xml:space="preserve"> </w:t>
      </w:r>
    </w:p>
    <w:p w14:paraId="5E2152D9">
      <w:pPr>
        <w:bidi w:val="0"/>
        <w:rPr>
          <w:rFonts w:hint="eastAsia"/>
        </w:rPr>
      </w:pPr>
      <w:r>
        <w:rPr>
          <w:rFonts w:hint="eastAsia"/>
          <w:lang w:val="en-US" w:eastAsia="zh-CN"/>
        </w:rPr>
        <w:t xml:space="preserve"> </w:t>
      </w:r>
    </w:p>
    <w:p w14:paraId="619B0D82">
      <w:pPr>
        <w:bidi w:val="0"/>
        <w:rPr>
          <w:rFonts w:hint="eastAsia"/>
        </w:rPr>
      </w:pPr>
      <w:r>
        <w:rPr>
          <w:rFonts w:hint="eastAsia"/>
          <w:lang w:val="en-US" w:eastAsia="zh-CN"/>
        </w:rPr>
        <w:t xml:space="preserve"> </w:t>
      </w:r>
    </w:p>
    <w:p w14:paraId="3602175E">
      <w:pPr>
        <w:bidi w:val="0"/>
        <w:rPr>
          <w:rFonts w:hint="eastAsia"/>
        </w:rPr>
      </w:pPr>
      <w:r>
        <w:rPr>
          <w:rFonts w:hint="eastAsia"/>
          <w:lang w:val="en-US" w:eastAsia="zh-CN"/>
        </w:rPr>
        <w:t xml:space="preserve"> </w:t>
      </w:r>
    </w:p>
    <w:p w14:paraId="681221C9">
      <w:pPr>
        <w:bidi w:val="0"/>
        <w:rPr>
          <w:rFonts w:hint="eastAsia"/>
        </w:rPr>
      </w:pPr>
      <w:r>
        <w:rPr>
          <w:rFonts w:hint="eastAsia"/>
          <w:lang w:val="en-US" w:eastAsia="zh-CN"/>
        </w:rPr>
        <w:t xml:space="preserve"> </w:t>
      </w:r>
    </w:p>
    <w:p w14:paraId="17BAB0E9">
      <w:pPr>
        <w:bidi w:val="0"/>
        <w:rPr>
          <w:rFonts w:hint="eastAsia"/>
        </w:rPr>
      </w:pPr>
      <w:r>
        <w:rPr>
          <w:rFonts w:hint="eastAsia"/>
          <w:lang w:val="en-US" w:eastAsia="zh-CN"/>
        </w:rPr>
        <w:t xml:space="preserve"> </w:t>
      </w:r>
    </w:p>
    <w:p w14:paraId="09DAFC5B">
      <w:pPr>
        <w:bidi w:val="0"/>
        <w:rPr>
          <w:rFonts w:hint="eastAsia"/>
        </w:rPr>
      </w:pPr>
      <w:r>
        <w:rPr>
          <w:rFonts w:hint="eastAsia"/>
          <w:lang w:val="en-US" w:eastAsia="zh-CN"/>
        </w:rPr>
        <w:t xml:space="preserve"> </w:t>
      </w:r>
    </w:p>
    <w:p w14:paraId="154E370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79634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67C410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5311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334A9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69C4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CCB3B5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单位：许昌市水利局（本级）</w:t>
            </w:r>
          </w:p>
        </w:tc>
        <w:tc>
          <w:tcPr>
            <w:tcW w:w="2000" w:type="dxa"/>
            <w:noWrap w:val="0"/>
            <w:vAlign w:val="center"/>
          </w:tcPr>
          <w:p w14:paraId="545A66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D2391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2ABFB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A4CF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0950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230A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CEFD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6DD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083C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8FAB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07FC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4435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363F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6687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398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7F1429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4980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F97D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A8EF30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333E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1099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34B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6618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00CF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962.31</w:t>
            </w:r>
          </w:p>
        </w:tc>
        <w:tc>
          <w:tcPr>
            <w:tcW w:w="3780" w:type="dxa"/>
            <w:noWrap w:val="0"/>
            <w:vAlign w:val="center"/>
          </w:tcPr>
          <w:p w14:paraId="4164E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58F5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74AC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3D7F2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2AB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F169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3D62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347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C8C6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F639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098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6B6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FE8E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55AC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20E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B3D6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A37B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815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F10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F40C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AFA7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CF6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ACAA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16E9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582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C24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ED1E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E273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021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6CCA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52C6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E01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276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6BC4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6FD7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B8C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DB24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6796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D9D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E6D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E04A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6066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5A1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5D8A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65AF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FEA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2B4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70FC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7A2C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F94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3BF0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AD9B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266.61</w:t>
            </w:r>
          </w:p>
        </w:tc>
      </w:tr>
      <w:tr w14:paraId="3FC6B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DF09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58C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B3048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594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F2B6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61CE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30.23</w:t>
            </w:r>
          </w:p>
        </w:tc>
      </w:tr>
      <w:tr w14:paraId="3D4E2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C3CA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A43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62708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BDB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855A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CC45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0A4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B4AF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3FF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4CCCD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B2A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764A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AFAF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241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1831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AF5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81DAE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186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5DE0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98E8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620.65</w:t>
            </w:r>
          </w:p>
        </w:tc>
      </w:tr>
      <w:tr w14:paraId="1D3F8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3D6F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473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B5BE3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5A9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8C9A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D32D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0D8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0A6C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542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0F0BB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EAF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7ACB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9028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F35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3875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ECF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A3D41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8CA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8543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16C5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555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6A17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A38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DC1C6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04A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DF3F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7BA9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6F0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F163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DBE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FD12A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893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FA85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62F3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792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4F05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7AB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CD89B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B34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262E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2202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D6A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6D21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C33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F2CCE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68C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34AC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6BB1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38.82</w:t>
            </w:r>
          </w:p>
        </w:tc>
      </w:tr>
      <w:tr w14:paraId="448D1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8F21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547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90369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4F4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E7FF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6381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AD5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3FD3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3DD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C06F4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BE6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952F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CA2A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26D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E3DF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333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8323E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162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078B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52B7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106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98A2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39B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6A7CF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50B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F447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9879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272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632A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CBF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0F471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1FE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413C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2C41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BF9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6E86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B6E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B6646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B84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6B34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7C71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5EA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408C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9BF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028D3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0FA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D645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5325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29C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794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63BC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5982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962.31</w:t>
            </w:r>
          </w:p>
        </w:tc>
        <w:tc>
          <w:tcPr>
            <w:tcW w:w="3780" w:type="dxa"/>
            <w:noWrap w:val="0"/>
            <w:vAlign w:val="center"/>
          </w:tcPr>
          <w:p w14:paraId="50F09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8CA2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5491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962.31</w:t>
            </w:r>
          </w:p>
        </w:tc>
      </w:tr>
      <w:tr w14:paraId="7958D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B56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62CE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3026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9EF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EE44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00E1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129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1CB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5A01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5EF8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58C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A6B2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B202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CA2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255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B50B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E47C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962.31</w:t>
            </w:r>
          </w:p>
        </w:tc>
        <w:tc>
          <w:tcPr>
            <w:tcW w:w="3780" w:type="dxa"/>
            <w:noWrap w:val="0"/>
            <w:vAlign w:val="center"/>
          </w:tcPr>
          <w:p w14:paraId="0D8DA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AB46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029E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962.31</w:t>
            </w:r>
          </w:p>
        </w:tc>
      </w:tr>
      <w:tr w14:paraId="727B5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F116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F768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E1EE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3ED0ED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C20C14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BDB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11C1A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5F82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FC93C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单位：许昌市水利局（本级）</w:t>
            </w:r>
          </w:p>
        </w:tc>
        <w:tc>
          <w:tcPr>
            <w:tcW w:w="2000" w:type="dxa"/>
            <w:noWrap w:val="0"/>
            <w:vAlign w:val="center"/>
          </w:tcPr>
          <w:p w14:paraId="662C53A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63E8E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7B226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9C94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3CF3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390C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773B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E944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7556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9EA0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7778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E6F0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B330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562E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D184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3D56E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9658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7E72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B76A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7687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65824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6186CAE">
            <w:pPr>
              <w:widowControl w:val="0"/>
              <w:jc w:val="both"/>
              <w:rPr>
                <w:rFonts w:ascii="Calibri" w:hAnsi="Calibri" w:eastAsia="仿宋_GB2312" w:cs="Arial"/>
                <w:kern w:val="2"/>
                <w:sz w:val="32"/>
                <w:szCs w:val="24"/>
                <w:lang w:val="en-US" w:eastAsia="zh-CN" w:bidi="ar-SA"/>
              </w:rPr>
            </w:pPr>
          </w:p>
        </w:tc>
      </w:tr>
      <w:tr w14:paraId="2A162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6E33F5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E30C3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25DA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F5B0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37B6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3348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5538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B9F01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DAE130">
            <w:pPr>
              <w:widowControl w:val="0"/>
              <w:jc w:val="both"/>
              <w:rPr>
                <w:rFonts w:ascii="Calibri" w:hAnsi="Calibri" w:eastAsia="仿宋_GB2312" w:cs="Arial"/>
                <w:kern w:val="2"/>
                <w:sz w:val="32"/>
                <w:szCs w:val="24"/>
                <w:lang w:val="en-US" w:eastAsia="zh-CN" w:bidi="ar-SA"/>
              </w:rPr>
            </w:pPr>
          </w:p>
        </w:tc>
      </w:tr>
      <w:tr w14:paraId="34336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A283F7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D9D71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EBD8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BD3B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F391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EF81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1F7B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6FA16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1A5EB51">
            <w:pPr>
              <w:widowControl w:val="0"/>
              <w:jc w:val="both"/>
              <w:rPr>
                <w:rFonts w:ascii="Calibri" w:hAnsi="Calibri" w:eastAsia="仿宋_GB2312" w:cs="Arial"/>
                <w:kern w:val="2"/>
                <w:sz w:val="32"/>
                <w:szCs w:val="24"/>
                <w:lang w:val="en-US" w:eastAsia="zh-CN" w:bidi="ar-SA"/>
              </w:rPr>
            </w:pPr>
          </w:p>
        </w:tc>
      </w:tr>
      <w:tr w14:paraId="2D9D2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C07E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D7DB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59A6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27E1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D933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FA69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A734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9A60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4602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D48A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7EC0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962.31</w:t>
            </w:r>
          </w:p>
        </w:tc>
        <w:tc>
          <w:tcPr>
            <w:tcW w:w="880" w:type="dxa"/>
            <w:noWrap w:val="0"/>
            <w:vAlign w:val="center"/>
          </w:tcPr>
          <w:p w14:paraId="278AD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962.31</w:t>
            </w:r>
          </w:p>
        </w:tc>
        <w:tc>
          <w:tcPr>
            <w:tcW w:w="880" w:type="dxa"/>
            <w:noWrap w:val="0"/>
            <w:vAlign w:val="center"/>
          </w:tcPr>
          <w:p w14:paraId="62F89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359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772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E3B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E93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D10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36A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0CC0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C5A3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7EC0B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723F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B98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E2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A5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DDB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E4C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E84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5A605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28CD1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52107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5FE3C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60F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F3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F94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082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BD7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139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5FCA4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607FA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51C60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0EAAC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344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417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EC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BC0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3BD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7C6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E9B8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D08F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266.61</w:t>
            </w:r>
          </w:p>
        </w:tc>
        <w:tc>
          <w:tcPr>
            <w:tcW w:w="880" w:type="dxa"/>
            <w:noWrap w:val="0"/>
            <w:vAlign w:val="center"/>
          </w:tcPr>
          <w:p w14:paraId="666C2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266.61</w:t>
            </w:r>
          </w:p>
        </w:tc>
        <w:tc>
          <w:tcPr>
            <w:tcW w:w="880" w:type="dxa"/>
            <w:noWrap w:val="0"/>
            <w:vAlign w:val="center"/>
          </w:tcPr>
          <w:p w14:paraId="0DBF0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B7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A3B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EC9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7AA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D2D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649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AFAE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5792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261.26</w:t>
            </w:r>
          </w:p>
        </w:tc>
        <w:tc>
          <w:tcPr>
            <w:tcW w:w="880" w:type="dxa"/>
            <w:noWrap w:val="0"/>
            <w:vAlign w:val="center"/>
          </w:tcPr>
          <w:p w14:paraId="66263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261.26</w:t>
            </w:r>
          </w:p>
        </w:tc>
        <w:tc>
          <w:tcPr>
            <w:tcW w:w="880" w:type="dxa"/>
            <w:noWrap w:val="0"/>
            <w:vAlign w:val="center"/>
          </w:tcPr>
          <w:p w14:paraId="4B055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F6A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AC2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57C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E14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BFF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87B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236C5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2C54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217.67</w:t>
            </w:r>
          </w:p>
        </w:tc>
        <w:tc>
          <w:tcPr>
            <w:tcW w:w="880" w:type="dxa"/>
            <w:noWrap w:val="0"/>
            <w:vAlign w:val="center"/>
          </w:tcPr>
          <w:p w14:paraId="573C6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217.67</w:t>
            </w:r>
          </w:p>
        </w:tc>
        <w:tc>
          <w:tcPr>
            <w:tcW w:w="880" w:type="dxa"/>
            <w:noWrap w:val="0"/>
            <w:vAlign w:val="center"/>
          </w:tcPr>
          <w:p w14:paraId="1FFBB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D47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F40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1F6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FEB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309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39B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951E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A432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43.59</w:t>
            </w:r>
          </w:p>
        </w:tc>
        <w:tc>
          <w:tcPr>
            <w:tcW w:w="880" w:type="dxa"/>
            <w:noWrap w:val="0"/>
            <w:vAlign w:val="center"/>
          </w:tcPr>
          <w:p w14:paraId="3B33E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43.59</w:t>
            </w:r>
          </w:p>
        </w:tc>
        <w:tc>
          <w:tcPr>
            <w:tcW w:w="880" w:type="dxa"/>
            <w:noWrap w:val="0"/>
            <w:vAlign w:val="center"/>
          </w:tcPr>
          <w:p w14:paraId="088BE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595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8DC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B35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5FE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4F3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688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088D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5A32C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w:t>
            </w:r>
          </w:p>
        </w:tc>
        <w:tc>
          <w:tcPr>
            <w:tcW w:w="880" w:type="dxa"/>
            <w:noWrap w:val="0"/>
            <w:vAlign w:val="center"/>
          </w:tcPr>
          <w:p w14:paraId="35EF3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w:t>
            </w:r>
          </w:p>
        </w:tc>
        <w:tc>
          <w:tcPr>
            <w:tcW w:w="880" w:type="dxa"/>
            <w:noWrap w:val="0"/>
            <w:vAlign w:val="center"/>
          </w:tcPr>
          <w:p w14:paraId="73CBA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655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CC1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B71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3D6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C9B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AF5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19BBA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7CFB4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w:t>
            </w:r>
          </w:p>
        </w:tc>
        <w:tc>
          <w:tcPr>
            <w:tcW w:w="880" w:type="dxa"/>
            <w:noWrap w:val="0"/>
            <w:vAlign w:val="center"/>
          </w:tcPr>
          <w:p w14:paraId="25113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w:t>
            </w:r>
          </w:p>
        </w:tc>
        <w:tc>
          <w:tcPr>
            <w:tcW w:w="880" w:type="dxa"/>
            <w:noWrap w:val="0"/>
            <w:vAlign w:val="center"/>
          </w:tcPr>
          <w:p w14:paraId="60AFD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CA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0F1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E3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133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E9F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17B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CBEE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AF25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30.23</w:t>
            </w:r>
          </w:p>
        </w:tc>
        <w:tc>
          <w:tcPr>
            <w:tcW w:w="880" w:type="dxa"/>
            <w:noWrap w:val="0"/>
            <w:vAlign w:val="center"/>
          </w:tcPr>
          <w:p w14:paraId="23CCE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30.23</w:t>
            </w:r>
          </w:p>
        </w:tc>
        <w:tc>
          <w:tcPr>
            <w:tcW w:w="880" w:type="dxa"/>
            <w:noWrap w:val="0"/>
            <w:vAlign w:val="center"/>
          </w:tcPr>
          <w:p w14:paraId="5FC0C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F10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1D8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DB9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BAF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301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3C8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1C90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7378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30.23</w:t>
            </w:r>
          </w:p>
        </w:tc>
        <w:tc>
          <w:tcPr>
            <w:tcW w:w="880" w:type="dxa"/>
            <w:noWrap w:val="0"/>
            <w:vAlign w:val="center"/>
          </w:tcPr>
          <w:p w14:paraId="05521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30.23</w:t>
            </w:r>
          </w:p>
        </w:tc>
        <w:tc>
          <w:tcPr>
            <w:tcW w:w="880" w:type="dxa"/>
            <w:noWrap w:val="0"/>
            <w:vAlign w:val="center"/>
          </w:tcPr>
          <w:p w14:paraId="6CA48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8B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C11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558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284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D93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F16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0B13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DFA9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13.68</w:t>
            </w:r>
          </w:p>
        </w:tc>
        <w:tc>
          <w:tcPr>
            <w:tcW w:w="880" w:type="dxa"/>
            <w:noWrap w:val="0"/>
            <w:vAlign w:val="center"/>
          </w:tcPr>
          <w:p w14:paraId="2BC6D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13.68</w:t>
            </w:r>
          </w:p>
        </w:tc>
        <w:tc>
          <w:tcPr>
            <w:tcW w:w="880" w:type="dxa"/>
            <w:noWrap w:val="0"/>
            <w:vAlign w:val="center"/>
          </w:tcPr>
          <w:p w14:paraId="4B79C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55B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E54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E2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0CB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833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77C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5F29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962A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14.73</w:t>
            </w:r>
          </w:p>
        </w:tc>
        <w:tc>
          <w:tcPr>
            <w:tcW w:w="880" w:type="dxa"/>
            <w:noWrap w:val="0"/>
            <w:vAlign w:val="center"/>
          </w:tcPr>
          <w:p w14:paraId="790B0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14.73</w:t>
            </w:r>
          </w:p>
        </w:tc>
        <w:tc>
          <w:tcPr>
            <w:tcW w:w="880" w:type="dxa"/>
            <w:noWrap w:val="0"/>
            <w:vAlign w:val="center"/>
          </w:tcPr>
          <w:p w14:paraId="29523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AA4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532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1F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93F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9FD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20E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54A31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77286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w:t>
            </w:r>
          </w:p>
        </w:tc>
        <w:tc>
          <w:tcPr>
            <w:tcW w:w="880" w:type="dxa"/>
            <w:noWrap w:val="0"/>
            <w:vAlign w:val="center"/>
          </w:tcPr>
          <w:p w14:paraId="2BCA1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w:t>
            </w:r>
          </w:p>
        </w:tc>
        <w:tc>
          <w:tcPr>
            <w:tcW w:w="880" w:type="dxa"/>
            <w:noWrap w:val="0"/>
            <w:vAlign w:val="center"/>
          </w:tcPr>
          <w:p w14:paraId="7E698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60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983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7A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EAB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B9C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07C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56CC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0041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620.65</w:t>
            </w:r>
          </w:p>
        </w:tc>
        <w:tc>
          <w:tcPr>
            <w:tcW w:w="880" w:type="dxa"/>
            <w:noWrap w:val="0"/>
            <w:vAlign w:val="center"/>
          </w:tcPr>
          <w:p w14:paraId="6144D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620.65</w:t>
            </w:r>
          </w:p>
        </w:tc>
        <w:tc>
          <w:tcPr>
            <w:tcW w:w="880" w:type="dxa"/>
            <w:noWrap w:val="0"/>
            <w:vAlign w:val="center"/>
          </w:tcPr>
          <w:p w14:paraId="3514C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583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974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86E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F9C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11E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31E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8E8B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7124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8.30</w:t>
            </w:r>
          </w:p>
        </w:tc>
        <w:tc>
          <w:tcPr>
            <w:tcW w:w="880" w:type="dxa"/>
            <w:noWrap w:val="0"/>
            <w:vAlign w:val="center"/>
          </w:tcPr>
          <w:p w14:paraId="29B52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8.30</w:t>
            </w:r>
          </w:p>
        </w:tc>
        <w:tc>
          <w:tcPr>
            <w:tcW w:w="880" w:type="dxa"/>
            <w:noWrap w:val="0"/>
            <w:vAlign w:val="center"/>
          </w:tcPr>
          <w:p w14:paraId="73FBA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908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FF0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D19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F00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AE2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C1A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532A6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494F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8.30</w:t>
            </w:r>
          </w:p>
        </w:tc>
        <w:tc>
          <w:tcPr>
            <w:tcW w:w="880" w:type="dxa"/>
            <w:noWrap w:val="0"/>
            <w:vAlign w:val="center"/>
          </w:tcPr>
          <w:p w14:paraId="7879B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8.30</w:t>
            </w:r>
          </w:p>
        </w:tc>
        <w:tc>
          <w:tcPr>
            <w:tcW w:w="880" w:type="dxa"/>
            <w:noWrap w:val="0"/>
            <w:vAlign w:val="center"/>
          </w:tcPr>
          <w:p w14:paraId="0DC34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717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861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F0A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ED5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22C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BDE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2080" w:type="dxa"/>
            <w:noWrap w:val="0"/>
            <w:vAlign w:val="center"/>
          </w:tcPr>
          <w:p w14:paraId="2D3C0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880" w:type="dxa"/>
            <w:noWrap w:val="0"/>
            <w:vAlign w:val="center"/>
          </w:tcPr>
          <w:p w14:paraId="58155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612.35</w:t>
            </w:r>
          </w:p>
        </w:tc>
        <w:tc>
          <w:tcPr>
            <w:tcW w:w="880" w:type="dxa"/>
            <w:noWrap w:val="0"/>
            <w:vAlign w:val="center"/>
          </w:tcPr>
          <w:p w14:paraId="04C0F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612.35</w:t>
            </w:r>
          </w:p>
        </w:tc>
        <w:tc>
          <w:tcPr>
            <w:tcW w:w="880" w:type="dxa"/>
            <w:noWrap w:val="0"/>
            <w:vAlign w:val="center"/>
          </w:tcPr>
          <w:p w14:paraId="29F6D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50A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D3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17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A40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F20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CCE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2130301</w:t>
            </w:r>
          </w:p>
        </w:tc>
        <w:tc>
          <w:tcPr>
            <w:tcW w:w="2080" w:type="dxa"/>
            <w:noWrap w:val="0"/>
            <w:vAlign w:val="center"/>
          </w:tcPr>
          <w:p w14:paraId="77533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E90A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454.19</w:t>
            </w:r>
          </w:p>
        </w:tc>
        <w:tc>
          <w:tcPr>
            <w:tcW w:w="880" w:type="dxa"/>
            <w:noWrap w:val="0"/>
            <w:vAlign w:val="center"/>
          </w:tcPr>
          <w:p w14:paraId="66C70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454.19</w:t>
            </w:r>
          </w:p>
        </w:tc>
        <w:tc>
          <w:tcPr>
            <w:tcW w:w="880" w:type="dxa"/>
            <w:noWrap w:val="0"/>
            <w:vAlign w:val="center"/>
          </w:tcPr>
          <w:p w14:paraId="2BA69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779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4DB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5B2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8F4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721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65F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2130302</w:t>
            </w:r>
          </w:p>
        </w:tc>
        <w:tc>
          <w:tcPr>
            <w:tcW w:w="2080" w:type="dxa"/>
            <w:noWrap w:val="0"/>
            <w:vAlign w:val="center"/>
          </w:tcPr>
          <w:p w14:paraId="67420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15B1F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13.80</w:t>
            </w:r>
          </w:p>
        </w:tc>
        <w:tc>
          <w:tcPr>
            <w:tcW w:w="880" w:type="dxa"/>
            <w:noWrap w:val="0"/>
            <w:vAlign w:val="center"/>
          </w:tcPr>
          <w:p w14:paraId="69732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13.80</w:t>
            </w:r>
          </w:p>
        </w:tc>
        <w:tc>
          <w:tcPr>
            <w:tcW w:w="880" w:type="dxa"/>
            <w:noWrap w:val="0"/>
            <w:vAlign w:val="center"/>
          </w:tcPr>
          <w:p w14:paraId="7779C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9B0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CDA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DD3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332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CFF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D4B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2130304</w:t>
            </w:r>
          </w:p>
        </w:tc>
        <w:tc>
          <w:tcPr>
            <w:tcW w:w="2080" w:type="dxa"/>
            <w:noWrap w:val="0"/>
            <w:vAlign w:val="center"/>
          </w:tcPr>
          <w:p w14:paraId="58CC8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水利行业业务管理</w:t>
            </w:r>
          </w:p>
        </w:tc>
        <w:tc>
          <w:tcPr>
            <w:tcW w:w="880" w:type="dxa"/>
            <w:noWrap w:val="0"/>
            <w:vAlign w:val="center"/>
          </w:tcPr>
          <w:p w14:paraId="621C7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10.35</w:t>
            </w:r>
          </w:p>
        </w:tc>
        <w:tc>
          <w:tcPr>
            <w:tcW w:w="880" w:type="dxa"/>
            <w:noWrap w:val="0"/>
            <w:vAlign w:val="center"/>
          </w:tcPr>
          <w:p w14:paraId="1FBA9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10.35</w:t>
            </w:r>
          </w:p>
        </w:tc>
        <w:tc>
          <w:tcPr>
            <w:tcW w:w="880" w:type="dxa"/>
            <w:noWrap w:val="0"/>
            <w:vAlign w:val="center"/>
          </w:tcPr>
          <w:p w14:paraId="2508F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B24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904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1E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530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FD5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0BB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2130305</w:t>
            </w:r>
          </w:p>
        </w:tc>
        <w:tc>
          <w:tcPr>
            <w:tcW w:w="2080" w:type="dxa"/>
            <w:noWrap w:val="0"/>
            <w:vAlign w:val="center"/>
          </w:tcPr>
          <w:p w14:paraId="12857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水利工程建设</w:t>
            </w:r>
          </w:p>
        </w:tc>
        <w:tc>
          <w:tcPr>
            <w:tcW w:w="880" w:type="dxa"/>
            <w:noWrap w:val="0"/>
            <w:vAlign w:val="center"/>
          </w:tcPr>
          <w:p w14:paraId="41FAD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31.50</w:t>
            </w:r>
          </w:p>
        </w:tc>
        <w:tc>
          <w:tcPr>
            <w:tcW w:w="880" w:type="dxa"/>
            <w:noWrap w:val="0"/>
            <w:vAlign w:val="center"/>
          </w:tcPr>
          <w:p w14:paraId="0E4FA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31.50</w:t>
            </w:r>
          </w:p>
        </w:tc>
        <w:tc>
          <w:tcPr>
            <w:tcW w:w="880" w:type="dxa"/>
            <w:noWrap w:val="0"/>
            <w:vAlign w:val="center"/>
          </w:tcPr>
          <w:p w14:paraId="579DB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A9E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ABC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414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DB0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E79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56C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2130306</w:t>
            </w:r>
          </w:p>
        </w:tc>
        <w:tc>
          <w:tcPr>
            <w:tcW w:w="2080" w:type="dxa"/>
            <w:noWrap w:val="0"/>
            <w:vAlign w:val="center"/>
          </w:tcPr>
          <w:p w14:paraId="5EB91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水利工程运行与维护</w:t>
            </w:r>
          </w:p>
        </w:tc>
        <w:tc>
          <w:tcPr>
            <w:tcW w:w="880" w:type="dxa"/>
            <w:noWrap w:val="0"/>
            <w:vAlign w:val="center"/>
          </w:tcPr>
          <w:p w14:paraId="72E60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10.75</w:t>
            </w:r>
          </w:p>
        </w:tc>
        <w:tc>
          <w:tcPr>
            <w:tcW w:w="880" w:type="dxa"/>
            <w:noWrap w:val="0"/>
            <w:vAlign w:val="center"/>
          </w:tcPr>
          <w:p w14:paraId="12D7A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10.75</w:t>
            </w:r>
          </w:p>
        </w:tc>
        <w:tc>
          <w:tcPr>
            <w:tcW w:w="880" w:type="dxa"/>
            <w:noWrap w:val="0"/>
            <w:vAlign w:val="center"/>
          </w:tcPr>
          <w:p w14:paraId="395ED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2D3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C4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B5E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59E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679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E85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2130310</w:t>
            </w:r>
          </w:p>
        </w:tc>
        <w:tc>
          <w:tcPr>
            <w:tcW w:w="2080" w:type="dxa"/>
            <w:noWrap w:val="0"/>
            <w:vAlign w:val="center"/>
          </w:tcPr>
          <w:p w14:paraId="22D36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水土保持</w:t>
            </w:r>
          </w:p>
        </w:tc>
        <w:tc>
          <w:tcPr>
            <w:tcW w:w="880" w:type="dxa"/>
            <w:noWrap w:val="0"/>
            <w:vAlign w:val="center"/>
          </w:tcPr>
          <w:p w14:paraId="49B04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41.76</w:t>
            </w:r>
          </w:p>
        </w:tc>
        <w:tc>
          <w:tcPr>
            <w:tcW w:w="880" w:type="dxa"/>
            <w:noWrap w:val="0"/>
            <w:vAlign w:val="center"/>
          </w:tcPr>
          <w:p w14:paraId="321C1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41.76</w:t>
            </w:r>
          </w:p>
        </w:tc>
        <w:tc>
          <w:tcPr>
            <w:tcW w:w="880" w:type="dxa"/>
            <w:noWrap w:val="0"/>
            <w:vAlign w:val="center"/>
          </w:tcPr>
          <w:p w14:paraId="4F4D1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B05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ED7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3DD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BE9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A59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E4E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2130314</w:t>
            </w:r>
          </w:p>
        </w:tc>
        <w:tc>
          <w:tcPr>
            <w:tcW w:w="2080" w:type="dxa"/>
            <w:noWrap w:val="0"/>
            <w:vAlign w:val="center"/>
          </w:tcPr>
          <w:p w14:paraId="2DC4A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防汛</w:t>
            </w:r>
          </w:p>
        </w:tc>
        <w:tc>
          <w:tcPr>
            <w:tcW w:w="880" w:type="dxa"/>
            <w:noWrap w:val="0"/>
            <w:vAlign w:val="center"/>
          </w:tcPr>
          <w:p w14:paraId="58365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36BBA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543F5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9E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E70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92F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E3A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32E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FBC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E752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415D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38.82</w:t>
            </w:r>
          </w:p>
        </w:tc>
        <w:tc>
          <w:tcPr>
            <w:tcW w:w="880" w:type="dxa"/>
            <w:noWrap w:val="0"/>
            <w:vAlign w:val="center"/>
          </w:tcPr>
          <w:p w14:paraId="6F26B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38.82</w:t>
            </w:r>
          </w:p>
        </w:tc>
        <w:tc>
          <w:tcPr>
            <w:tcW w:w="880" w:type="dxa"/>
            <w:noWrap w:val="0"/>
            <w:vAlign w:val="center"/>
          </w:tcPr>
          <w:p w14:paraId="1607C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9C4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BE5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01C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59D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1E4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397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8B21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7B0F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38.82</w:t>
            </w:r>
          </w:p>
        </w:tc>
        <w:tc>
          <w:tcPr>
            <w:tcW w:w="880" w:type="dxa"/>
            <w:noWrap w:val="0"/>
            <w:vAlign w:val="center"/>
          </w:tcPr>
          <w:p w14:paraId="209D9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38.82</w:t>
            </w:r>
          </w:p>
        </w:tc>
        <w:tc>
          <w:tcPr>
            <w:tcW w:w="880" w:type="dxa"/>
            <w:noWrap w:val="0"/>
            <w:vAlign w:val="center"/>
          </w:tcPr>
          <w:p w14:paraId="1FD4B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12A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3E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3E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FB2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A11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812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4DC3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914B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38.82</w:t>
            </w:r>
          </w:p>
        </w:tc>
        <w:tc>
          <w:tcPr>
            <w:tcW w:w="880" w:type="dxa"/>
            <w:noWrap w:val="0"/>
            <w:vAlign w:val="center"/>
          </w:tcPr>
          <w:p w14:paraId="39305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38.82</w:t>
            </w:r>
          </w:p>
        </w:tc>
        <w:tc>
          <w:tcPr>
            <w:tcW w:w="880" w:type="dxa"/>
            <w:noWrap w:val="0"/>
            <w:vAlign w:val="center"/>
          </w:tcPr>
          <w:p w14:paraId="680AC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C7B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90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F5A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ED9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702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4C1A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4319DCD">
      <w:pPr>
        <w:sectPr>
          <w:pgSz w:w="11906" w:h="16838"/>
          <w:pgMar w:top="873" w:right="1417" w:bottom="873" w:left="1440" w:header="720" w:footer="720" w:gutter="0"/>
          <w:pgNumType w:fmt="numberInDash"/>
          <w:cols w:space="720" w:num="1"/>
          <w:docGrid w:type="lines" w:linePitch="312" w:charSpace="0"/>
        </w:sectPr>
      </w:pPr>
    </w:p>
    <w:p w14:paraId="6A6FBF9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A9AE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C8C29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8E2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BD625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单位：许昌市水利局（本级）</w:t>
            </w:r>
          </w:p>
        </w:tc>
        <w:tc>
          <w:tcPr>
            <w:tcW w:w="2000" w:type="dxa"/>
            <w:noWrap w:val="0"/>
            <w:vAlign w:val="center"/>
          </w:tcPr>
          <w:p w14:paraId="31A1BF0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9782F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29763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B303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B82B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979D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0A2D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22A0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64D3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8525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C258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A7E8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9E8B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33FB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62771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7187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D22C7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F4BB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2C67E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2A59E97">
            <w:pPr>
              <w:widowControl w:val="0"/>
              <w:jc w:val="both"/>
              <w:rPr>
                <w:rFonts w:ascii="Calibri" w:hAnsi="Calibri" w:eastAsia="仿宋_GB2312" w:cs="Arial"/>
                <w:kern w:val="2"/>
                <w:sz w:val="32"/>
                <w:szCs w:val="24"/>
                <w:lang w:val="en-US" w:eastAsia="zh-CN" w:bidi="ar-SA"/>
              </w:rPr>
            </w:pPr>
          </w:p>
        </w:tc>
      </w:tr>
      <w:tr w14:paraId="02071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12296C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7A3545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D7C9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409A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F608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C9F4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6F2F2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ABFCE00">
            <w:pPr>
              <w:widowControl w:val="0"/>
              <w:jc w:val="both"/>
              <w:rPr>
                <w:rFonts w:ascii="Calibri" w:hAnsi="Calibri" w:eastAsia="仿宋_GB2312" w:cs="Arial"/>
                <w:kern w:val="2"/>
                <w:sz w:val="32"/>
                <w:szCs w:val="24"/>
                <w:lang w:val="en-US" w:eastAsia="zh-CN" w:bidi="ar-SA"/>
              </w:rPr>
            </w:pPr>
          </w:p>
        </w:tc>
      </w:tr>
      <w:tr w14:paraId="2AE01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0477F0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87025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0C62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F2C8A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7536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A895F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CCF68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E55DCFA">
            <w:pPr>
              <w:widowControl w:val="0"/>
              <w:jc w:val="both"/>
              <w:rPr>
                <w:rFonts w:ascii="Calibri" w:hAnsi="Calibri" w:eastAsia="仿宋_GB2312" w:cs="Arial"/>
                <w:kern w:val="2"/>
                <w:sz w:val="32"/>
                <w:szCs w:val="24"/>
                <w:lang w:val="en-US" w:eastAsia="zh-CN" w:bidi="ar-SA"/>
              </w:rPr>
            </w:pPr>
          </w:p>
        </w:tc>
      </w:tr>
      <w:tr w14:paraId="70362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7EC3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7E7B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8080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EBDB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F8EC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6946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CDBC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1C0D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1EDA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73F0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962.31</w:t>
            </w:r>
          </w:p>
        </w:tc>
        <w:tc>
          <w:tcPr>
            <w:tcW w:w="960" w:type="dxa"/>
            <w:noWrap w:val="0"/>
            <w:vAlign w:val="center"/>
          </w:tcPr>
          <w:p w14:paraId="40291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794.85</w:t>
            </w:r>
          </w:p>
        </w:tc>
        <w:tc>
          <w:tcPr>
            <w:tcW w:w="960" w:type="dxa"/>
            <w:noWrap w:val="0"/>
            <w:vAlign w:val="center"/>
          </w:tcPr>
          <w:p w14:paraId="117A5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167.46</w:t>
            </w:r>
          </w:p>
        </w:tc>
        <w:tc>
          <w:tcPr>
            <w:tcW w:w="960" w:type="dxa"/>
            <w:noWrap w:val="0"/>
            <w:vAlign w:val="center"/>
          </w:tcPr>
          <w:p w14:paraId="5B571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2363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8965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C597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69A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15BE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3026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2BA62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9CB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438C7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02A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375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92C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A6A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11A0E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0DFDA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04959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316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7D106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D23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5A4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899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E2D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1C364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40E54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74E68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2DE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67A54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637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FE4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295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6FF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51C7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DD57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266.61</w:t>
            </w:r>
          </w:p>
        </w:tc>
        <w:tc>
          <w:tcPr>
            <w:tcW w:w="960" w:type="dxa"/>
            <w:noWrap w:val="0"/>
            <w:vAlign w:val="center"/>
          </w:tcPr>
          <w:p w14:paraId="754F8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261.26</w:t>
            </w:r>
          </w:p>
        </w:tc>
        <w:tc>
          <w:tcPr>
            <w:tcW w:w="960" w:type="dxa"/>
            <w:noWrap w:val="0"/>
            <w:vAlign w:val="center"/>
          </w:tcPr>
          <w:p w14:paraId="24FB0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60" w:type="dxa"/>
            <w:noWrap w:val="0"/>
            <w:vAlign w:val="center"/>
          </w:tcPr>
          <w:p w14:paraId="62221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DC3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70C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1E6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55D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1394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5500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261.26</w:t>
            </w:r>
          </w:p>
        </w:tc>
        <w:tc>
          <w:tcPr>
            <w:tcW w:w="960" w:type="dxa"/>
            <w:noWrap w:val="0"/>
            <w:vAlign w:val="center"/>
          </w:tcPr>
          <w:p w14:paraId="0526A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261.26</w:t>
            </w:r>
          </w:p>
        </w:tc>
        <w:tc>
          <w:tcPr>
            <w:tcW w:w="960" w:type="dxa"/>
            <w:noWrap w:val="0"/>
            <w:vAlign w:val="center"/>
          </w:tcPr>
          <w:p w14:paraId="730DA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FC2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FE6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EE6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2B2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72D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35B7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AFD7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217.67</w:t>
            </w:r>
          </w:p>
        </w:tc>
        <w:tc>
          <w:tcPr>
            <w:tcW w:w="960" w:type="dxa"/>
            <w:noWrap w:val="0"/>
            <w:vAlign w:val="center"/>
          </w:tcPr>
          <w:p w14:paraId="06C4C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217.67</w:t>
            </w:r>
          </w:p>
        </w:tc>
        <w:tc>
          <w:tcPr>
            <w:tcW w:w="960" w:type="dxa"/>
            <w:noWrap w:val="0"/>
            <w:vAlign w:val="center"/>
          </w:tcPr>
          <w:p w14:paraId="02C0B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1AF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A50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251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803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DA0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7837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944B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43.59</w:t>
            </w:r>
          </w:p>
        </w:tc>
        <w:tc>
          <w:tcPr>
            <w:tcW w:w="960" w:type="dxa"/>
            <w:noWrap w:val="0"/>
            <w:vAlign w:val="center"/>
          </w:tcPr>
          <w:p w14:paraId="21095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43.59</w:t>
            </w:r>
          </w:p>
        </w:tc>
        <w:tc>
          <w:tcPr>
            <w:tcW w:w="960" w:type="dxa"/>
            <w:noWrap w:val="0"/>
            <w:vAlign w:val="center"/>
          </w:tcPr>
          <w:p w14:paraId="0CDCA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C8B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B61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AFB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25B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A02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0E836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DE5E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60" w:type="dxa"/>
            <w:noWrap w:val="0"/>
            <w:vAlign w:val="center"/>
          </w:tcPr>
          <w:p w14:paraId="7666C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1C9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60" w:type="dxa"/>
            <w:noWrap w:val="0"/>
            <w:vAlign w:val="center"/>
          </w:tcPr>
          <w:p w14:paraId="1A84C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9CA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B96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F56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231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5895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1176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60" w:type="dxa"/>
            <w:noWrap w:val="0"/>
            <w:vAlign w:val="center"/>
          </w:tcPr>
          <w:p w14:paraId="3C63E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A0F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60" w:type="dxa"/>
            <w:noWrap w:val="0"/>
            <w:vAlign w:val="center"/>
          </w:tcPr>
          <w:p w14:paraId="2B3C6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28D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40B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8DB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9BA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4258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3E4C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30.23</w:t>
            </w:r>
          </w:p>
        </w:tc>
        <w:tc>
          <w:tcPr>
            <w:tcW w:w="960" w:type="dxa"/>
            <w:noWrap w:val="0"/>
            <w:vAlign w:val="center"/>
          </w:tcPr>
          <w:p w14:paraId="0D71E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30.23</w:t>
            </w:r>
          </w:p>
        </w:tc>
        <w:tc>
          <w:tcPr>
            <w:tcW w:w="960" w:type="dxa"/>
            <w:noWrap w:val="0"/>
            <w:vAlign w:val="center"/>
          </w:tcPr>
          <w:p w14:paraId="78E9B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753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A8C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074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2B5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EE7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60C8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D829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30.23</w:t>
            </w:r>
          </w:p>
        </w:tc>
        <w:tc>
          <w:tcPr>
            <w:tcW w:w="960" w:type="dxa"/>
            <w:noWrap w:val="0"/>
            <w:vAlign w:val="center"/>
          </w:tcPr>
          <w:p w14:paraId="23053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30.23</w:t>
            </w:r>
          </w:p>
        </w:tc>
        <w:tc>
          <w:tcPr>
            <w:tcW w:w="960" w:type="dxa"/>
            <w:noWrap w:val="0"/>
            <w:vAlign w:val="center"/>
          </w:tcPr>
          <w:p w14:paraId="35318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FB1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B77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C7E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473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5A8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7A3C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7DB7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13.68</w:t>
            </w:r>
          </w:p>
        </w:tc>
        <w:tc>
          <w:tcPr>
            <w:tcW w:w="960" w:type="dxa"/>
            <w:noWrap w:val="0"/>
            <w:vAlign w:val="center"/>
          </w:tcPr>
          <w:p w14:paraId="724FC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13.68</w:t>
            </w:r>
          </w:p>
        </w:tc>
        <w:tc>
          <w:tcPr>
            <w:tcW w:w="960" w:type="dxa"/>
            <w:noWrap w:val="0"/>
            <w:vAlign w:val="center"/>
          </w:tcPr>
          <w:p w14:paraId="6E4B0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EC3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C22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F90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3B0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818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C523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A9D7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14.73</w:t>
            </w:r>
          </w:p>
        </w:tc>
        <w:tc>
          <w:tcPr>
            <w:tcW w:w="960" w:type="dxa"/>
            <w:noWrap w:val="0"/>
            <w:vAlign w:val="center"/>
          </w:tcPr>
          <w:p w14:paraId="7FFAC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14.73</w:t>
            </w:r>
          </w:p>
        </w:tc>
        <w:tc>
          <w:tcPr>
            <w:tcW w:w="960" w:type="dxa"/>
            <w:noWrap w:val="0"/>
            <w:vAlign w:val="center"/>
          </w:tcPr>
          <w:p w14:paraId="2018A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6C3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4DD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3E5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8E3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724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4A988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2592D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w:t>
            </w:r>
          </w:p>
        </w:tc>
        <w:tc>
          <w:tcPr>
            <w:tcW w:w="960" w:type="dxa"/>
            <w:noWrap w:val="0"/>
            <w:vAlign w:val="center"/>
          </w:tcPr>
          <w:p w14:paraId="2169E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w:t>
            </w:r>
          </w:p>
        </w:tc>
        <w:tc>
          <w:tcPr>
            <w:tcW w:w="960" w:type="dxa"/>
            <w:noWrap w:val="0"/>
            <w:vAlign w:val="center"/>
          </w:tcPr>
          <w:p w14:paraId="3F9F7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D52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60D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868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F5D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D18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EA99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E84D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620.65</w:t>
            </w:r>
          </w:p>
        </w:tc>
        <w:tc>
          <w:tcPr>
            <w:tcW w:w="960" w:type="dxa"/>
            <w:noWrap w:val="0"/>
            <w:vAlign w:val="center"/>
          </w:tcPr>
          <w:p w14:paraId="72C56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464.54</w:t>
            </w:r>
          </w:p>
        </w:tc>
        <w:tc>
          <w:tcPr>
            <w:tcW w:w="960" w:type="dxa"/>
            <w:noWrap w:val="0"/>
            <w:vAlign w:val="center"/>
          </w:tcPr>
          <w:p w14:paraId="00183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156.11</w:t>
            </w:r>
          </w:p>
        </w:tc>
        <w:tc>
          <w:tcPr>
            <w:tcW w:w="960" w:type="dxa"/>
            <w:noWrap w:val="0"/>
            <w:vAlign w:val="center"/>
          </w:tcPr>
          <w:p w14:paraId="48C14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12B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A32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E11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7D9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CAB9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D418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8.30</w:t>
            </w:r>
          </w:p>
        </w:tc>
        <w:tc>
          <w:tcPr>
            <w:tcW w:w="960" w:type="dxa"/>
            <w:noWrap w:val="0"/>
            <w:vAlign w:val="center"/>
          </w:tcPr>
          <w:p w14:paraId="6FF5F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B04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8.30</w:t>
            </w:r>
          </w:p>
        </w:tc>
        <w:tc>
          <w:tcPr>
            <w:tcW w:w="960" w:type="dxa"/>
            <w:noWrap w:val="0"/>
            <w:vAlign w:val="center"/>
          </w:tcPr>
          <w:p w14:paraId="66516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126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F20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5E7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8FA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4995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B5A8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8.30</w:t>
            </w:r>
          </w:p>
        </w:tc>
        <w:tc>
          <w:tcPr>
            <w:tcW w:w="960" w:type="dxa"/>
            <w:noWrap w:val="0"/>
            <w:vAlign w:val="center"/>
          </w:tcPr>
          <w:p w14:paraId="395A9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0E1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8.30</w:t>
            </w:r>
          </w:p>
        </w:tc>
        <w:tc>
          <w:tcPr>
            <w:tcW w:w="960" w:type="dxa"/>
            <w:noWrap w:val="0"/>
            <w:vAlign w:val="center"/>
          </w:tcPr>
          <w:p w14:paraId="4C601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1AD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E3F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4EE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68C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w:t>
            </w:r>
          </w:p>
        </w:tc>
        <w:tc>
          <w:tcPr>
            <w:tcW w:w="2340" w:type="dxa"/>
            <w:noWrap w:val="0"/>
            <w:vAlign w:val="center"/>
          </w:tcPr>
          <w:p w14:paraId="58952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w:t>
            </w:r>
          </w:p>
        </w:tc>
        <w:tc>
          <w:tcPr>
            <w:tcW w:w="960" w:type="dxa"/>
            <w:noWrap w:val="0"/>
            <w:vAlign w:val="center"/>
          </w:tcPr>
          <w:p w14:paraId="0724C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612.35</w:t>
            </w:r>
          </w:p>
        </w:tc>
        <w:tc>
          <w:tcPr>
            <w:tcW w:w="960" w:type="dxa"/>
            <w:noWrap w:val="0"/>
            <w:vAlign w:val="center"/>
          </w:tcPr>
          <w:p w14:paraId="137E4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464.54</w:t>
            </w:r>
          </w:p>
        </w:tc>
        <w:tc>
          <w:tcPr>
            <w:tcW w:w="960" w:type="dxa"/>
            <w:noWrap w:val="0"/>
            <w:vAlign w:val="center"/>
          </w:tcPr>
          <w:p w14:paraId="5DE7B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147.81</w:t>
            </w:r>
          </w:p>
        </w:tc>
        <w:tc>
          <w:tcPr>
            <w:tcW w:w="960" w:type="dxa"/>
            <w:noWrap w:val="0"/>
            <w:vAlign w:val="center"/>
          </w:tcPr>
          <w:p w14:paraId="07164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A02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794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6C3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A0D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2130301</w:t>
            </w:r>
          </w:p>
        </w:tc>
        <w:tc>
          <w:tcPr>
            <w:tcW w:w="2340" w:type="dxa"/>
            <w:noWrap w:val="0"/>
            <w:vAlign w:val="center"/>
          </w:tcPr>
          <w:p w14:paraId="0C9D5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39AC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454.19</w:t>
            </w:r>
          </w:p>
        </w:tc>
        <w:tc>
          <w:tcPr>
            <w:tcW w:w="960" w:type="dxa"/>
            <w:noWrap w:val="0"/>
            <w:vAlign w:val="center"/>
          </w:tcPr>
          <w:p w14:paraId="51973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454.19</w:t>
            </w:r>
          </w:p>
        </w:tc>
        <w:tc>
          <w:tcPr>
            <w:tcW w:w="960" w:type="dxa"/>
            <w:noWrap w:val="0"/>
            <w:vAlign w:val="center"/>
          </w:tcPr>
          <w:p w14:paraId="0D979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1B3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E01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671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D24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366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2130302</w:t>
            </w:r>
          </w:p>
        </w:tc>
        <w:tc>
          <w:tcPr>
            <w:tcW w:w="2340" w:type="dxa"/>
            <w:noWrap w:val="0"/>
            <w:vAlign w:val="center"/>
          </w:tcPr>
          <w:p w14:paraId="69279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34BB9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13.80</w:t>
            </w:r>
          </w:p>
        </w:tc>
        <w:tc>
          <w:tcPr>
            <w:tcW w:w="960" w:type="dxa"/>
            <w:noWrap w:val="0"/>
            <w:vAlign w:val="center"/>
          </w:tcPr>
          <w:p w14:paraId="14AAB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7F3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13.80</w:t>
            </w:r>
          </w:p>
        </w:tc>
        <w:tc>
          <w:tcPr>
            <w:tcW w:w="960" w:type="dxa"/>
            <w:noWrap w:val="0"/>
            <w:vAlign w:val="center"/>
          </w:tcPr>
          <w:p w14:paraId="5935B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2A3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5BA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7B9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FBA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2130304</w:t>
            </w:r>
          </w:p>
        </w:tc>
        <w:tc>
          <w:tcPr>
            <w:tcW w:w="2340" w:type="dxa"/>
            <w:noWrap w:val="0"/>
            <w:vAlign w:val="center"/>
          </w:tcPr>
          <w:p w14:paraId="5C942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水利行业业务管理</w:t>
            </w:r>
          </w:p>
        </w:tc>
        <w:tc>
          <w:tcPr>
            <w:tcW w:w="960" w:type="dxa"/>
            <w:noWrap w:val="0"/>
            <w:vAlign w:val="center"/>
          </w:tcPr>
          <w:p w14:paraId="28AFA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10.35</w:t>
            </w:r>
          </w:p>
        </w:tc>
        <w:tc>
          <w:tcPr>
            <w:tcW w:w="960" w:type="dxa"/>
            <w:noWrap w:val="0"/>
            <w:vAlign w:val="center"/>
          </w:tcPr>
          <w:p w14:paraId="13110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10.35</w:t>
            </w:r>
          </w:p>
        </w:tc>
        <w:tc>
          <w:tcPr>
            <w:tcW w:w="960" w:type="dxa"/>
            <w:noWrap w:val="0"/>
            <w:vAlign w:val="center"/>
          </w:tcPr>
          <w:p w14:paraId="5A3E5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183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D33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F75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DFF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FAB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2130305</w:t>
            </w:r>
          </w:p>
        </w:tc>
        <w:tc>
          <w:tcPr>
            <w:tcW w:w="2340" w:type="dxa"/>
            <w:noWrap w:val="0"/>
            <w:vAlign w:val="center"/>
          </w:tcPr>
          <w:p w14:paraId="73937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水利工程建设</w:t>
            </w:r>
          </w:p>
        </w:tc>
        <w:tc>
          <w:tcPr>
            <w:tcW w:w="960" w:type="dxa"/>
            <w:noWrap w:val="0"/>
            <w:vAlign w:val="center"/>
          </w:tcPr>
          <w:p w14:paraId="45180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31.50</w:t>
            </w:r>
          </w:p>
        </w:tc>
        <w:tc>
          <w:tcPr>
            <w:tcW w:w="960" w:type="dxa"/>
            <w:noWrap w:val="0"/>
            <w:vAlign w:val="center"/>
          </w:tcPr>
          <w:p w14:paraId="45D34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1D6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31.50</w:t>
            </w:r>
          </w:p>
        </w:tc>
        <w:tc>
          <w:tcPr>
            <w:tcW w:w="960" w:type="dxa"/>
            <w:noWrap w:val="0"/>
            <w:vAlign w:val="center"/>
          </w:tcPr>
          <w:p w14:paraId="1430C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FB4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48A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B69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B1E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2130306</w:t>
            </w:r>
          </w:p>
        </w:tc>
        <w:tc>
          <w:tcPr>
            <w:tcW w:w="2340" w:type="dxa"/>
            <w:noWrap w:val="0"/>
            <w:vAlign w:val="center"/>
          </w:tcPr>
          <w:p w14:paraId="7BBD9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水利工程运行与维护</w:t>
            </w:r>
          </w:p>
        </w:tc>
        <w:tc>
          <w:tcPr>
            <w:tcW w:w="960" w:type="dxa"/>
            <w:noWrap w:val="0"/>
            <w:vAlign w:val="center"/>
          </w:tcPr>
          <w:p w14:paraId="54CF4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10.75</w:t>
            </w:r>
          </w:p>
        </w:tc>
        <w:tc>
          <w:tcPr>
            <w:tcW w:w="960" w:type="dxa"/>
            <w:noWrap w:val="0"/>
            <w:vAlign w:val="center"/>
          </w:tcPr>
          <w:p w14:paraId="2261A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E89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10.75</w:t>
            </w:r>
          </w:p>
        </w:tc>
        <w:tc>
          <w:tcPr>
            <w:tcW w:w="960" w:type="dxa"/>
            <w:noWrap w:val="0"/>
            <w:vAlign w:val="center"/>
          </w:tcPr>
          <w:p w14:paraId="37F4C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ED5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7E0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02F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F33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2130310</w:t>
            </w:r>
          </w:p>
        </w:tc>
        <w:tc>
          <w:tcPr>
            <w:tcW w:w="2340" w:type="dxa"/>
            <w:noWrap w:val="0"/>
            <w:vAlign w:val="center"/>
          </w:tcPr>
          <w:p w14:paraId="512F1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水土保持</w:t>
            </w:r>
          </w:p>
        </w:tc>
        <w:tc>
          <w:tcPr>
            <w:tcW w:w="960" w:type="dxa"/>
            <w:noWrap w:val="0"/>
            <w:vAlign w:val="center"/>
          </w:tcPr>
          <w:p w14:paraId="7201B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41.76</w:t>
            </w:r>
          </w:p>
        </w:tc>
        <w:tc>
          <w:tcPr>
            <w:tcW w:w="960" w:type="dxa"/>
            <w:noWrap w:val="0"/>
            <w:vAlign w:val="center"/>
          </w:tcPr>
          <w:p w14:paraId="110B8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24A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41.76</w:t>
            </w:r>
          </w:p>
        </w:tc>
        <w:tc>
          <w:tcPr>
            <w:tcW w:w="960" w:type="dxa"/>
            <w:noWrap w:val="0"/>
            <w:vAlign w:val="center"/>
          </w:tcPr>
          <w:p w14:paraId="5B538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763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E10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DD4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7EE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2130314</w:t>
            </w:r>
          </w:p>
        </w:tc>
        <w:tc>
          <w:tcPr>
            <w:tcW w:w="2340" w:type="dxa"/>
            <w:noWrap w:val="0"/>
            <w:vAlign w:val="center"/>
          </w:tcPr>
          <w:p w14:paraId="3008A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防汛</w:t>
            </w:r>
          </w:p>
        </w:tc>
        <w:tc>
          <w:tcPr>
            <w:tcW w:w="960" w:type="dxa"/>
            <w:noWrap w:val="0"/>
            <w:vAlign w:val="center"/>
          </w:tcPr>
          <w:p w14:paraId="15368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3DE0D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32D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45F41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11F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880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102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8CC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A2A1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1233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38.82</w:t>
            </w:r>
          </w:p>
        </w:tc>
        <w:tc>
          <w:tcPr>
            <w:tcW w:w="960" w:type="dxa"/>
            <w:noWrap w:val="0"/>
            <w:vAlign w:val="center"/>
          </w:tcPr>
          <w:p w14:paraId="6303D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38.82</w:t>
            </w:r>
          </w:p>
        </w:tc>
        <w:tc>
          <w:tcPr>
            <w:tcW w:w="960" w:type="dxa"/>
            <w:noWrap w:val="0"/>
            <w:vAlign w:val="center"/>
          </w:tcPr>
          <w:p w14:paraId="1BAE6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FDB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A01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A4B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47D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393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371E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6CD0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38.82</w:t>
            </w:r>
          </w:p>
        </w:tc>
        <w:tc>
          <w:tcPr>
            <w:tcW w:w="960" w:type="dxa"/>
            <w:noWrap w:val="0"/>
            <w:vAlign w:val="center"/>
          </w:tcPr>
          <w:p w14:paraId="38D59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38.82</w:t>
            </w:r>
          </w:p>
        </w:tc>
        <w:tc>
          <w:tcPr>
            <w:tcW w:w="960" w:type="dxa"/>
            <w:noWrap w:val="0"/>
            <w:vAlign w:val="center"/>
          </w:tcPr>
          <w:p w14:paraId="66CA8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9D3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6BE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AAC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51D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B25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A2CC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7356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38.82</w:t>
            </w:r>
          </w:p>
        </w:tc>
        <w:tc>
          <w:tcPr>
            <w:tcW w:w="960" w:type="dxa"/>
            <w:noWrap w:val="0"/>
            <w:vAlign w:val="center"/>
          </w:tcPr>
          <w:p w14:paraId="5BD08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38.82</w:t>
            </w:r>
          </w:p>
        </w:tc>
        <w:tc>
          <w:tcPr>
            <w:tcW w:w="960" w:type="dxa"/>
            <w:noWrap w:val="0"/>
            <w:vAlign w:val="center"/>
          </w:tcPr>
          <w:p w14:paraId="52A28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AE2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53F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EE3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540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2DB9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w:t>
            </w:r>
            <w:r>
              <w:rPr>
                <w:rFonts w:hint="eastAsia" w:ascii="宋体" w:hAnsi="宋体" w:eastAsia="宋体" w:cs="宋体"/>
                <w:b w:val="0"/>
                <w:i w:val="0"/>
                <w:color w:val="262626"/>
                <w:kern w:val="2"/>
                <w:sz w:val="12"/>
                <w:szCs w:val="24"/>
                <w:lang w:val="en-US" w:eastAsia="zh-CN" w:bidi="ar-SA"/>
              </w:rPr>
              <w:t>单位</w:t>
            </w:r>
            <w:r>
              <w:rPr>
                <w:rFonts w:ascii="宋体" w:hAnsi="宋体" w:eastAsia="宋体" w:cs="宋体"/>
                <w:b w:val="0"/>
                <w:i w:val="0"/>
                <w:color w:val="262626"/>
                <w:kern w:val="2"/>
                <w:sz w:val="12"/>
                <w:szCs w:val="24"/>
                <w:lang w:val="en-US" w:eastAsia="zh-CN" w:bidi="ar-SA"/>
              </w:rPr>
              <w:t>本年度各项支出情况。</w:t>
            </w:r>
          </w:p>
        </w:tc>
      </w:tr>
    </w:tbl>
    <w:p w14:paraId="2BB4A02A">
      <w:pPr>
        <w:sectPr>
          <w:pgSz w:w="11906" w:h="16838"/>
          <w:pgMar w:top="873" w:right="1440" w:bottom="873" w:left="1440" w:header="720" w:footer="720" w:gutter="0"/>
          <w:pgNumType w:fmt="numberInDash"/>
          <w:cols w:space="720" w:num="1"/>
          <w:docGrid w:type="lines" w:linePitch="312" w:charSpace="0"/>
        </w:sectPr>
      </w:pPr>
    </w:p>
    <w:p w14:paraId="41F1258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A6FE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B22FE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7AAE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FC1C4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单位：许昌市水利局（本级）</w:t>
            </w:r>
          </w:p>
        </w:tc>
        <w:tc>
          <w:tcPr>
            <w:tcW w:w="2000" w:type="dxa"/>
            <w:noWrap w:val="0"/>
            <w:vAlign w:val="center"/>
          </w:tcPr>
          <w:p w14:paraId="1A2D9F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5FCD7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79338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923C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5662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0DF5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51B1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38F0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D97F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658F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C45D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EF29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6898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71BE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F647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C1E0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C5D2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219B08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271429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57D23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05B6A4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1809F1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26548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F4962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132FAD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C92C6F3">
            <w:pPr>
              <w:widowControl w:val="0"/>
              <w:jc w:val="both"/>
              <w:rPr>
                <w:rFonts w:ascii="Calibri" w:hAnsi="Calibri" w:eastAsia="仿宋_GB2312" w:cs="Arial"/>
                <w:kern w:val="2"/>
                <w:sz w:val="32"/>
                <w:szCs w:val="24"/>
                <w:lang w:val="en-US" w:eastAsia="zh-CN" w:bidi="ar-SA"/>
              </w:rPr>
            </w:pPr>
          </w:p>
        </w:tc>
      </w:tr>
      <w:tr w14:paraId="733B6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069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4E9FD6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46D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EBCC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197237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E67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493C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8557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481F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528F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54B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0CA1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D363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962.31</w:t>
            </w:r>
          </w:p>
        </w:tc>
        <w:tc>
          <w:tcPr>
            <w:tcW w:w="2800" w:type="dxa"/>
            <w:noWrap w:val="0"/>
            <w:vAlign w:val="center"/>
          </w:tcPr>
          <w:p w14:paraId="3D087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3D75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B5C0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007F3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11E9A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1F1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AC9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8D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0256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38DC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8F9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6A36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6B1F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237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AFF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FB2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D5C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D93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8FF7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3AB8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5C2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6377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3CF3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C0A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91D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E92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AE0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19AB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E22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1B1DE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63A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01F4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7AD2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17D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5F4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EE7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8CA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D982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7C8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08F99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6E6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89B9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444E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14C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A9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A75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065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75F9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C15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63A55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12A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B4BF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E873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E51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11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EA7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5D3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C48C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E75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7A2DC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579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D90D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A8F4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B3E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E9F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4D6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C5E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2938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894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15EFE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D65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3ADA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A1DF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266.61</w:t>
            </w:r>
          </w:p>
        </w:tc>
        <w:tc>
          <w:tcPr>
            <w:tcW w:w="1280" w:type="dxa"/>
            <w:noWrap w:val="0"/>
            <w:vAlign w:val="center"/>
          </w:tcPr>
          <w:p w14:paraId="6779E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266.61</w:t>
            </w:r>
          </w:p>
        </w:tc>
        <w:tc>
          <w:tcPr>
            <w:tcW w:w="1280" w:type="dxa"/>
            <w:noWrap w:val="0"/>
            <w:vAlign w:val="center"/>
          </w:tcPr>
          <w:p w14:paraId="40FF0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4F6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5D7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D462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2DE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DFF37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EFB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4F49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65FA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30.23</w:t>
            </w:r>
          </w:p>
        </w:tc>
        <w:tc>
          <w:tcPr>
            <w:tcW w:w="1280" w:type="dxa"/>
            <w:noWrap w:val="0"/>
            <w:vAlign w:val="center"/>
          </w:tcPr>
          <w:p w14:paraId="69C42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30.23</w:t>
            </w:r>
          </w:p>
        </w:tc>
        <w:tc>
          <w:tcPr>
            <w:tcW w:w="1280" w:type="dxa"/>
            <w:noWrap w:val="0"/>
            <w:vAlign w:val="center"/>
          </w:tcPr>
          <w:p w14:paraId="72681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B49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EEC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9A94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506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9C811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13C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AA87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A835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AAE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F09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BB9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726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9554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088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CF6D7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F9A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E58D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405E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E40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D0A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06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880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7AD3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875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79D59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5EC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26F4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C992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620.65</w:t>
            </w:r>
          </w:p>
        </w:tc>
        <w:tc>
          <w:tcPr>
            <w:tcW w:w="1280" w:type="dxa"/>
            <w:noWrap w:val="0"/>
            <w:vAlign w:val="center"/>
          </w:tcPr>
          <w:p w14:paraId="0FCEF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620.65</w:t>
            </w:r>
          </w:p>
        </w:tc>
        <w:tc>
          <w:tcPr>
            <w:tcW w:w="1280" w:type="dxa"/>
            <w:noWrap w:val="0"/>
            <w:vAlign w:val="center"/>
          </w:tcPr>
          <w:p w14:paraId="6F51A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9DC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073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AB8C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68B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D8D3D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171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C6EA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5054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10D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C5D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FB3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52E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1C95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3F5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395FC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6A8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C626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4290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477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2F2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32E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8BC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0A06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8F8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FCD07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BC1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7DB5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5089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D8A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FC4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443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18E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67ED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D36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2EB5C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2C3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79AA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F179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21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F4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A70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4DF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D924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89B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DE680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DBA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CFED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DC02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4C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828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19F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DE3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492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852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AAE72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D0B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1D58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5873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C84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5B2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184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2F1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5806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517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F1D02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37C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313C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782D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38.82</w:t>
            </w:r>
          </w:p>
        </w:tc>
        <w:tc>
          <w:tcPr>
            <w:tcW w:w="1280" w:type="dxa"/>
            <w:noWrap w:val="0"/>
            <w:vAlign w:val="center"/>
          </w:tcPr>
          <w:p w14:paraId="68D70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38.82</w:t>
            </w:r>
          </w:p>
        </w:tc>
        <w:tc>
          <w:tcPr>
            <w:tcW w:w="1280" w:type="dxa"/>
            <w:noWrap w:val="0"/>
            <w:vAlign w:val="center"/>
          </w:tcPr>
          <w:p w14:paraId="054AA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70C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069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4C35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505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DBB6C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02E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48D1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B078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B23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037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1CD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350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D7F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709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2F503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3F1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8EED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0F29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B13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91F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547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8C1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76DE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010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C146C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79E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0C30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7277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228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15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04C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9E7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B694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C1F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D8BCE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F09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F488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7117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E9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F4D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532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FC3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652D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BA9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BCC3C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DAB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8821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1B73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42E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8E9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34E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18A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446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D97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19BF4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3C4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FF59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A559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BF5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D7E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445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B5D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F677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CC0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D3263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060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1830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3692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C12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44A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E80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2ED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87E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FB5D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BE5E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962.31</w:t>
            </w:r>
          </w:p>
        </w:tc>
        <w:tc>
          <w:tcPr>
            <w:tcW w:w="2800" w:type="dxa"/>
            <w:noWrap w:val="0"/>
            <w:vAlign w:val="center"/>
          </w:tcPr>
          <w:p w14:paraId="66749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1BB9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9BEA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962.31</w:t>
            </w:r>
          </w:p>
        </w:tc>
        <w:tc>
          <w:tcPr>
            <w:tcW w:w="1280" w:type="dxa"/>
            <w:noWrap w:val="0"/>
            <w:vAlign w:val="center"/>
          </w:tcPr>
          <w:p w14:paraId="2840B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962.31</w:t>
            </w:r>
          </w:p>
        </w:tc>
        <w:tc>
          <w:tcPr>
            <w:tcW w:w="1280" w:type="dxa"/>
            <w:noWrap w:val="0"/>
            <w:vAlign w:val="center"/>
          </w:tcPr>
          <w:p w14:paraId="12431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13F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7AD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95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FFF5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2F22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9C3B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A838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742F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01F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F3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62E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1DF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CF9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DE8C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D2EB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FA48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064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1AE37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36B1D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9DD68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FE34D7">
            <w:pPr>
              <w:widowControl w:val="0"/>
              <w:jc w:val="both"/>
              <w:rPr>
                <w:rFonts w:ascii="Calibri" w:hAnsi="Calibri" w:eastAsia="仿宋_GB2312" w:cs="Arial"/>
                <w:kern w:val="2"/>
                <w:sz w:val="32"/>
                <w:szCs w:val="24"/>
                <w:lang w:val="en-US" w:eastAsia="zh-CN" w:bidi="ar-SA"/>
              </w:rPr>
            </w:pPr>
          </w:p>
        </w:tc>
      </w:tr>
      <w:tr w14:paraId="3A1C6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B17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0B67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3406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CF0F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6D3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A1279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EA5AC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7986D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9AA8C79">
            <w:pPr>
              <w:widowControl w:val="0"/>
              <w:jc w:val="both"/>
              <w:rPr>
                <w:rFonts w:ascii="Calibri" w:hAnsi="Calibri" w:eastAsia="仿宋_GB2312" w:cs="Arial"/>
                <w:kern w:val="2"/>
                <w:sz w:val="32"/>
                <w:szCs w:val="24"/>
                <w:lang w:val="en-US" w:eastAsia="zh-CN" w:bidi="ar-SA"/>
              </w:rPr>
            </w:pPr>
          </w:p>
        </w:tc>
      </w:tr>
      <w:tr w14:paraId="00968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194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3621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3B0E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AB54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019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EE296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4DC3D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16D17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1DADE32">
            <w:pPr>
              <w:widowControl w:val="0"/>
              <w:jc w:val="both"/>
              <w:rPr>
                <w:rFonts w:ascii="Calibri" w:hAnsi="Calibri" w:eastAsia="仿宋_GB2312" w:cs="Arial"/>
                <w:kern w:val="2"/>
                <w:sz w:val="32"/>
                <w:szCs w:val="24"/>
                <w:lang w:val="en-US" w:eastAsia="zh-CN" w:bidi="ar-SA"/>
              </w:rPr>
            </w:pPr>
          </w:p>
        </w:tc>
      </w:tr>
      <w:tr w14:paraId="09E90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55D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56A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EAEC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962.31</w:t>
            </w:r>
          </w:p>
        </w:tc>
        <w:tc>
          <w:tcPr>
            <w:tcW w:w="2800" w:type="dxa"/>
            <w:noWrap w:val="0"/>
            <w:vAlign w:val="center"/>
          </w:tcPr>
          <w:p w14:paraId="62855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118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8C82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962.31</w:t>
            </w:r>
          </w:p>
        </w:tc>
        <w:tc>
          <w:tcPr>
            <w:tcW w:w="1280" w:type="dxa"/>
            <w:noWrap w:val="0"/>
            <w:vAlign w:val="center"/>
          </w:tcPr>
          <w:p w14:paraId="481B4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962.31</w:t>
            </w:r>
          </w:p>
        </w:tc>
        <w:tc>
          <w:tcPr>
            <w:tcW w:w="1280" w:type="dxa"/>
            <w:noWrap w:val="0"/>
            <w:vAlign w:val="center"/>
          </w:tcPr>
          <w:p w14:paraId="6A02A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DD7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43E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8B6C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w:t>
            </w:r>
            <w:r>
              <w:rPr>
                <w:rFonts w:hint="eastAsia" w:ascii="宋体" w:hAnsi="宋体" w:eastAsia="宋体" w:cs="宋体"/>
                <w:b w:val="0"/>
                <w:i w:val="0"/>
                <w:color w:val="000000"/>
                <w:kern w:val="2"/>
                <w:sz w:val="16"/>
                <w:szCs w:val="24"/>
                <w:lang w:val="en-US" w:eastAsia="zh-CN" w:bidi="ar-SA"/>
              </w:rPr>
              <w:t>单位</w:t>
            </w:r>
            <w:r>
              <w:rPr>
                <w:rFonts w:ascii="宋体" w:hAnsi="宋体" w:eastAsia="宋体" w:cs="宋体"/>
                <w:b w:val="0"/>
                <w:i w:val="0"/>
                <w:color w:val="000000"/>
                <w:kern w:val="2"/>
                <w:sz w:val="16"/>
                <w:szCs w:val="24"/>
                <w:lang w:val="en-US" w:eastAsia="zh-CN" w:bidi="ar-SA"/>
              </w:rPr>
              <w:t>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070F0DD">
            <w:pPr>
              <w:widowControl w:val="0"/>
              <w:jc w:val="both"/>
              <w:rPr>
                <w:rFonts w:ascii="Calibri" w:hAnsi="Calibri" w:eastAsia="仿宋_GB2312" w:cs="Arial"/>
                <w:kern w:val="2"/>
                <w:sz w:val="32"/>
                <w:szCs w:val="24"/>
                <w:lang w:val="en-US" w:eastAsia="zh-CN" w:bidi="ar-SA"/>
              </w:rPr>
            </w:pPr>
          </w:p>
        </w:tc>
      </w:tr>
    </w:tbl>
    <w:p w14:paraId="7E3A4DF0">
      <w:pPr>
        <w:sectPr>
          <w:pgSz w:w="16838" w:h="11906" w:orient="landscape"/>
          <w:pgMar w:top="669" w:right="2007" w:bottom="669" w:left="2007" w:header="720" w:footer="720" w:gutter="0"/>
          <w:pgNumType w:fmt="numberInDash"/>
          <w:cols w:space="720" w:num="1"/>
          <w:docGrid w:type="lines" w:linePitch="312" w:charSpace="0"/>
        </w:sectPr>
      </w:pPr>
    </w:p>
    <w:p w14:paraId="230A7D8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373A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E96E6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E5FC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DF34D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单位：许昌市水利局（本级）</w:t>
            </w:r>
          </w:p>
        </w:tc>
        <w:tc>
          <w:tcPr>
            <w:tcW w:w="2000" w:type="dxa"/>
            <w:noWrap w:val="0"/>
            <w:vAlign w:val="center"/>
          </w:tcPr>
          <w:p w14:paraId="66B6FF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241AF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27713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391F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0B88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4AE3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C497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2A1E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7B11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252D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7E84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0720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AAA8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EA6B10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F5BB9C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B0A6F4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7AE68C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63638AD">
            <w:pPr>
              <w:widowControl w:val="0"/>
              <w:jc w:val="both"/>
              <w:rPr>
                <w:rFonts w:ascii="Calibri" w:hAnsi="Calibri" w:eastAsia="仿宋_GB2312" w:cs="Arial"/>
                <w:kern w:val="2"/>
                <w:sz w:val="32"/>
                <w:szCs w:val="24"/>
                <w:lang w:val="en-US" w:eastAsia="zh-CN" w:bidi="ar-SA"/>
              </w:rPr>
            </w:pPr>
          </w:p>
        </w:tc>
      </w:tr>
      <w:tr w14:paraId="384D2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03FAC0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235D54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2E0FF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D00579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BC9C00F">
            <w:pPr>
              <w:widowControl w:val="0"/>
              <w:jc w:val="both"/>
              <w:rPr>
                <w:rFonts w:ascii="Calibri" w:hAnsi="Calibri" w:eastAsia="仿宋_GB2312" w:cs="Arial"/>
                <w:kern w:val="2"/>
                <w:sz w:val="32"/>
                <w:szCs w:val="24"/>
                <w:lang w:val="en-US" w:eastAsia="zh-CN" w:bidi="ar-SA"/>
              </w:rPr>
            </w:pPr>
          </w:p>
        </w:tc>
      </w:tr>
      <w:tr w14:paraId="1A36C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ACAA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04EF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20D1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60FD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A7FB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8AEC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8853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962.31</w:t>
            </w:r>
          </w:p>
        </w:tc>
        <w:tc>
          <w:tcPr>
            <w:tcW w:w="1400" w:type="dxa"/>
            <w:noWrap w:val="0"/>
            <w:vAlign w:val="center"/>
          </w:tcPr>
          <w:p w14:paraId="7DA8B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794.85</w:t>
            </w:r>
          </w:p>
        </w:tc>
        <w:tc>
          <w:tcPr>
            <w:tcW w:w="1386" w:type="dxa"/>
            <w:noWrap w:val="0"/>
            <w:vAlign w:val="center"/>
          </w:tcPr>
          <w:p w14:paraId="4AF11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167.46</w:t>
            </w:r>
          </w:p>
        </w:tc>
      </w:tr>
      <w:tr w14:paraId="11BEB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7BC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9DD2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37C3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7790C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762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7A3F5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8AC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0335C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11B5B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36DA3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09A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1C474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17E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3D118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05D7E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1EBC9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C54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1114C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CC1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3786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5748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266.61</w:t>
            </w:r>
          </w:p>
        </w:tc>
        <w:tc>
          <w:tcPr>
            <w:tcW w:w="1400" w:type="dxa"/>
            <w:noWrap w:val="0"/>
            <w:vAlign w:val="center"/>
          </w:tcPr>
          <w:p w14:paraId="1FF44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261.26</w:t>
            </w:r>
          </w:p>
        </w:tc>
        <w:tc>
          <w:tcPr>
            <w:tcW w:w="1386" w:type="dxa"/>
            <w:noWrap w:val="0"/>
            <w:vAlign w:val="center"/>
          </w:tcPr>
          <w:p w14:paraId="0F46A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r>
      <w:tr w14:paraId="504BC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E39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1148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EB37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261.26</w:t>
            </w:r>
          </w:p>
        </w:tc>
        <w:tc>
          <w:tcPr>
            <w:tcW w:w="1400" w:type="dxa"/>
            <w:noWrap w:val="0"/>
            <w:vAlign w:val="center"/>
          </w:tcPr>
          <w:p w14:paraId="35211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261.26</w:t>
            </w:r>
          </w:p>
        </w:tc>
        <w:tc>
          <w:tcPr>
            <w:tcW w:w="1386" w:type="dxa"/>
            <w:noWrap w:val="0"/>
            <w:vAlign w:val="center"/>
          </w:tcPr>
          <w:p w14:paraId="72AD1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84E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D99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D439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C34F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217.67</w:t>
            </w:r>
          </w:p>
        </w:tc>
        <w:tc>
          <w:tcPr>
            <w:tcW w:w="1400" w:type="dxa"/>
            <w:noWrap w:val="0"/>
            <w:vAlign w:val="center"/>
          </w:tcPr>
          <w:p w14:paraId="265AE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217.67</w:t>
            </w:r>
          </w:p>
        </w:tc>
        <w:tc>
          <w:tcPr>
            <w:tcW w:w="1386" w:type="dxa"/>
            <w:noWrap w:val="0"/>
            <w:vAlign w:val="center"/>
          </w:tcPr>
          <w:p w14:paraId="7F915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5DA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6B0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7017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730A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43.59</w:t>
            </w:r>
          </w:p>
        </w:tc>
        <w:tc>
          <w:tcPr>
            <w:tcW w:w="1400" w:type="dxa"/>
            <w:noWrap w:val="0"/>
            <w:vAlign w:val="center"/>
          </w:tcPr>
          <w:p w14:paraId="0629A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43.59</w:t>
            </w:r>
          </w:p>
        </w:tc>
        <w:tc>
          <w:tcPr>
            <w:tcW w:w="1386" w:type="dxa"/>
            <w:noWrap w:val="0"/>
            <w:vAlign w:val="center"/>
          </w:tcPr>
          <w:p w14:paraId="5EF57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F74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461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0479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0556E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400" w:type="dxa"/>
            <w:noWrap w:val="0"/>
            <w:vAlign w:val="center"/>
          </w:tcPr>
          <w:p w14:paraId="4ADFD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CA4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r>
      <w:tr w14:paraId="4B79D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CF6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21480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41EAC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400" w:type="dxa"/>
            <w:noWrap w:val="0"/>
            <w:vAlign w:val="center"/>
          </w:tcPr>
          <w:p w14:paraId="2B592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AF2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r>
      <w:tr w14:paraId="007F0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FED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6D36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FD76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30.23</w:t>
            </w:r>
          </w:p>
        </w:tc>
        <w:tc>
          <w:tcPr>
            <w:tcW w:w="1400" w:type="dxa"/>
            <w:noWrap w:val="0"/>
            <w:vAlign w:val="center"/>
          </w:tcPr>
          <w:p w14:paraId="2BF5A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30.23</w:t>
            </w:r>
          </w:p>
        </w:tc>
        <w:tc>
          <w:tcPr>
            <w:tcW w:w="1386" w:type="dxa"/>
            <w:noWrap w:val="0"/>
            <w:vAlign w:val="center"/>
          </w:tcPr>
          <w:p w14:paraId="2A300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282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65B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FD97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1D60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30.23</w:t>
            </w:r>
          </w:p>
        </w:tc>
        <w:tc>
          <w:tcPr>
            <w:tcW w:w="1400" w:type="dxa"/>
            <w:noWrap w:val="0"/>
            <w:vAlign w:val="center"/>
          </w:tcPr>
          <w:p w14:paraId="63FF5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30.23</w:t>
            </w:r>
          </w:p>
        </w:tc>
        <w:tc>
          <w:tcPr>
            <w:tcW w:w="1386" w:type="dxa"/>
            <w:noWrap w:val="0"/>
            <w:vAlign w:val="center"/>
          </w:tcPr>
          <w:p w14:paraId="1CB52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1B7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E45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CC64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9587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13.68</w:t>
            </w:r>
          </w:p>
        </w:tc>
        <w:tc>
          <w:tcPr>
            <w:tcW w:w="1400" w:type="dxa"/>
            <w:noWrap w:val="0"/>
            <w:vAlign w:val="center"/>
          </w:tcPr>
          <w:p w14:paraId="31976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13.68</w:t>
            </w:r>
          </w:p>
        </w:tc>
        <w:tc>
          <w:tcPr>
            <w:tcW w:w="1386" w:type="dxa"/>
            <w:noWrap w:val="0"/>
            <w:vAlign w:val="center"/>
          </w:tcPr>
          <w:p w14:paraId="17424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36A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306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D614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CFC6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14.73</w:t>
            </w:r>
          </w:p>
        </w:tc>
        <w:tc>
          <w:tcPr>
            <w:tcW w:w="1400" w:type="dxa"/>
            <w:noWrap w:val="0"/>
            <w:vAlign w:val="center"/>
          </w:tcPr>
          <w:p w14:paraId="102CF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14.73</w:t>
            </w:r>
          </w:p>
        </w:tc>
        <w:tc>
          <w:tcPr>
            <w:tcW w:w="1386" w:type="dxa"/>
            <w:noWrap w:val="0"/>
            <w:vAlign w:val="center"/>
          </w:tcPr>
          <w:p w14:paraId="0D237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898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734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7CA10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200D1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w:t>
            </w:r>
          </w:p>
        </w:tc>
        <w:tc>
          <w:tcPr>
            <w:tcW w:w="1400" w:type="dxa"/>
            <w:noWrap w:val="0"/>
            <w:vAlign w:val="center"/>
          </w:tcPr>
          <w:p w14:paraId="2F619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w:t>
            </w:r>
          </w:p>
        </w:tc>
        <w:tc>
          <w:tcPr>
            <w:tcW w:w="1386" w:type="dxa"/>
            <w:noWrap w:val="0"/>
            <w:vAlign w:val="center"/>
          </w:tcPr>
          <w:p w14:paraId="7B52C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FA4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2A1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72B4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4009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620.65</w:t>
            </w:r>
          </w:p>
        </w:tc>
        <w:tc>
          <w:tcPr>
            <w:tcW w:w="1400" w:type="dxa"/>
            <w:noWrap w:val="0"/>
            <w:vAlign w:val="center"/>
          </w:tcPr>
          <w:p w14:paraId="2F14D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464.54</w:t>
            </w:r>
          </w:p>
        </w:tc>
        <w:tc>
          <w:tcPr>
            <w:tcW w:w="1386" w:type="dxa"/>
            <w:noWrap w:val="0"/>
            <w:vAlign w:val="center"/>
          </w:tcPr>
          <w:p w14:paraId="779C5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156.11</w:t>
            </w:r>
          </w:p>
        </w:tc>
      </w:tr>
      <w:tr w14:paraId="2C86C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B6F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2AF9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4BE8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8.30</w:t>
            </w:r>
          </w:p>
        </w:tc>
        <w:tc>
          <w:tcPr>
            <w:tcW w:w="1400" w:type="dxa"/>
            <w:noWrap w:val="0"/>
            <w:vAlign w:val="center"/>
          </w:tcPr>
          <w:p w14:paraId="55A35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B4E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8.30</w:t>
            </w:r>
          </w:p>
        </w:tc>
      </w:tr>
      <w:tr w14:paraId="0AC41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C54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52CE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85F1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8.30</w:t>
            </w:r>
          </w:p>
        </w:tc>
        <w:tc>
          <w:tcPr>
            <w:tcW w:w="1400" w:type="dxa"/>
            <w:noWrap w:val="0"/>
            <w:vAlign w:val="center"/>
          </w:tcPr>
          <w:p w14:paraId="4D7A8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A1B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8.30</w:t>
            </w:r>
          </w:p>
        </w:tc>
      </w:tr>
      <w:tr w14:paraId="19767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AFC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21F7D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71EC8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612.35</w:t>
            </w:r>
          </w:p>
        </w:tc>
        <w:tc>
          <w:tcPr>
            <w:tcW w:w="1400" w:type="dxa"/>
            <w:noWrap w:val="0"/>
            <w:vAlign w:val="center"/>
          </w:tcPr>
          <w:p w14:paraId="7F9F0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464.54</w:t>
            </w:r>
          </w:p>
        </w:tc>
        <w:tc>
          <w:tcPr>
            <w:tcW w:w="1386" w:type="dxa"/>
            <w:noWrap w:val="0"/>
            <w:vAlign w:val="center"/>
          </w:tcPr>
          <w:p w14:paraId="680F6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147.81</w:t>
            </w:r>
          </w:p>
        </w:tc>
      </w:tr>
      <w:tr w14:paraId="70C8C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706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2130301</w:t>
            </w:r>
          </w:p>
        </w:tc>
        <w:tc>
          <w:tcPr>
            <w:tcW w:w="3040" w:type="dxa"/>
            <w:noWrap w:val="0"/>
            <w:vAlign w:val="center"/>
          </w:tcPr>
          <w:p w14:paraId="3A0B0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C00D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454.19</w:t>
            </w:r>
          </w:p>
        </w:tc>
        <w:tc>
          <w:tcPr>
            <w:tcW w:w="1400" w:type="dxa"/>
            <w:noWrap w:val="0"/>
            <w:vAlign w:val="center"/>
          </w:tcPr>
          <w:p w14:paraId="796A2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454.19</w:t>
            </w:r>
          </w:p>
        </w:tc>
        <w:tc>
          <w:tcPr>
            <w:tcW w:w="1386" w:type="dxa"/>
            <w:noWrap w:val="0"/>
            <w:vAlign w:val="center"/>
          </w:tcPr>
          <w:p w14:paraId="329AD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63F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A0D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2130302</w:t>
            </w:r>
          </w:p>
        </w:tc>
        <w:tc>
          <w:tcPr>
            <w:tcW w:w="3040" w:type="dxa"/>
            <w:noWrap w:val="0"/>
            <w:vAlign w:val="center"/>
          </w:tcPr>
          <w:p w14:paraId="73DA0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59351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13.80</w:t>
            </w:r>
          </w:p>
        </w:tc>
        <w:tc>
          <w:tcPr>
            <w:tcW w:w="1400" w:type="dxa"/>
            <w:noWrap w:val="0"/>
            <w:vAlign w:val="center"/>
          </w:tcPr>
          <w:p w14:paraId="5742D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A71F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13.80</w:t>
            </w:r>
          </w:p>
        </w:tc>
      </w:tr>
      <w:tr w14:paraId="61A86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9A0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2130304</w:t>
            </w:r>
          </w:p>
        </w:tc>
        <w:tc>
          <w:tcPr>
            <w:tcW w:w="3040" w:type="dxa"/>
            <w:noWrap w:val="0"/>
            <w:vAlign w:val="center"/>
          </w:tcPr>
          <w:p w14:paraId="4B47E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水利行业业务管理</w:t>
            </w:r>
          </w:p>
        </w:tc>
        <w:tc>
          <w:tcPr>
            <w:tcW w:w="1400" w:type="dxa"/>
            <w:noWrap w:val="0"/>
            <w:vAlign w:val="center"/>
          </w:tcPr>
          <w:p w14:paraId="15FC7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10.35</w:t>
            </w:r>
          </w:p>
        </w:tc>
        <w:tc>
          <w:tcPr>
            <w:tcW w:w="1400" w:type="dxa"/>
            <w:noWrap w:val="0"/>
            <w:vAlign w:val="center"/>
          </w:tcPr>
          <w:p w14:paraId="3137B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10.35</w:t>
            </w:r>
          </w:p>
        </w:tc>
        <w:tc>
          <w:tcPr>
            <w:tcW w:w="1386" w:type="dxa"/>
            <w:noWrap w:val="0"/>
            <w:vAlign w:val="center"/>
          </w:tcPr>
          <w:p w14:paraId="23F84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505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488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2130305</w:t>
            </w:r>
          </w:p>
        </w:tc>
        <w:tc>
          <w:tcPr>
            <w:tcW w:w="3040" w:type="dxa"/>
            <w:noWrap w:val="0"/>
            <w:vAlign w:val="center"/>
          </w:tcPr>
          <w:p w14:paraId="78D98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水利工程建设</w:t>
            </w:r>
          </w:p>
        </w:tc>
        <w:tc>
          <w:tcPr>
            <w:tcW w:w="1400" w:type="dxa"/>
            <w:noWrap w:val="0"/>
            <w:vAlign w:val="center"/>
          </w:tcPr>
          <w:p w14:paraId="6259A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31.50</w:t>
            </w:r>
          </w:p>
        </w:tc>
        <w:tc>
          <w:tcPr>
            <w:tcW w:w="1400" w:type="dxa"/>
            <w:noWrap w:val="0"/>
            <w:vAlign w:val="center"/>
          </w:tcPr>
          <w:p w14:paraId="3CDFE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AB5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31.50</w:t>
            </w:r>
          </w:p>
        </w:tc>
      </w:tr>
      <w:tr w14:paraId="67235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0ED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2130306</w:t>
            </w:r>
          </w:p>
        </w:tc>
        <w:tc>
          <w:tcPr>
            <w:tcW w:w="3040" w:type="dxa"/>
            <w:noWrap w:val="0"/>
            <w:vAlign w:val="center"/>
          </w:tcPr>
          <w:p w14:paraId="3F6D7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水利工程运行与维护</w:t>
            </w:r>
          </w:p>
        </w:tc>
        <w:tc>
          <w:tcPr>
            <w:tcW w:w="1400" w:type="dxa"/>
            <w:noWrap w:val="0"/>
            <w:vAlign w:val="center"/>
          </w:tcPr>
          <w:p w14:paraId="50A24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10.75</w:t>
            </w:r>
          </w:p>
        </w:tc>
        <w:tc>
          <w:tcPr>
            <w:tcW w:w="1400" w:type="dxa"/>
            <w:noWrap w:val="0"/>
            <w:vAlign w:val="center"/>
          </w:tcPr>
          <w:p w14:paraId="77187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54F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10.75</w:t>
            </w:r>
          </w:p>
        </w:tc>
      </w:tr>
      <w:tr w14:paraId="6B0E4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05B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2130310</w:t>
            </w:r>
          </w:p>
        </w:tc>
        <w:tc>
          <w:tcPr>
            <w:tcW w:w="3040" w:type="dxa"/>
            <w:noWrap w:val="0"/>
            <w:vAlign w:val="center"/>
          </w:tcPr>
          <w:p w14:paraId="0815F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水土保持</w:t>
            </w:r>
          </w:p>
        </w:tc>
        <w:tc>
          <w:tcPr>
            <w:tcW w:w="1400" w:type="dxa"/>
            <w:noWrap w:val="0"/>
            <w:vAlign w:val="center"/>
          </w:tcPr>
          <w:p w14:paraId="6C2F4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41.76</w:t>
            </w:r>
          </w:p>
        </w:tc>
        <w:tc>
          <w:tcPr>
            <w:tcW w:w="1400" w:type="dxa"/>
            <w:noWrap w:val="0"/>
            <w:vAlign w:val="center"/>
          </w:tcPr>
          <w:p w14:paraId="67295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AAE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41.76</w:t>
            </w:r>
          </w:p>
        </w:tc>
      </w:tr>
      <w:tr w14:paraId="56675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2A0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2130314</w:t>
            </w:r>
          </w:p>
        </w:tc>
        <w:tc>
          <w:tcPr>
            <w:tcW w:w="3040" w:type="dxa"/>
            <w:noWrap w:val="0"/>
            <w:vAlign w:val="center"/>
          </w:tcPr>
          <w:p w14:paraId="464F9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防汛</w:t>
            </w:r>
          </w:p>
        </w:tc>
        <w:tc>
          <w:tcPr>
            <w:tcW w:w="1400" w:type="dxa"/>
            <w:noWrap w:val="0"/>
            <w:vAlign w:val="center"/>
          </w:tcPr>
          <w:p w14:paraId="62684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c>
          <w:tcPr>
            <w:tcW w:w="1400" w:type="dxa"/>
            <w:noWrap w:val="0"/>
            <w:vAlign w:val="center"/>
          </w:tcPr>
          <w:p w14:paraId="1DCC0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019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r>
      <w:tr w14:paraId="65B45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B61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1353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8EFA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38.82</w:t>
            </w:r>
          </w:p>
        </w:tc>
        <w:tc>
          <w:tcPr>
            <w:tcW w:w="1400" w:type="dxa"/>
            <w:noWrap w:val="0"/>
            <w:vAlign w:val="center"/>
          </w:tcPr>
          <w:p w14:paraId="62DF5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38.82</w:t>
            </w:r>
          </w:p>
        </w:tc>
        <w:tc>
          <w:tcPr>
            <w:tcW w:w="1386" w:type="dxa"/>
            <w:noWrap w:val="0"/>
            <w:vAlign w:val="center"/>
          </w:tcPr>
          <w:p w14:paraId="3E741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214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B29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7B53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9183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38.82</w:t>
            </w:r>
          </w:p>
        </w:tc>
        <w:tc>
          <w:tcPr>
            <w:tcW w:w="1400" w:type="dxa"/>
            <w:noWrap w:val="0"/>
            <w:vAlign w:val="center"/>
          </w:tcPr>
          <w:p w14:paraId="6F460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38.82</w:t>
            </w:r>
          </w:p>
        </w:tc>
        <w:tc>
          <w:tcPr>
            <w:tcW w:w="1386" w:type="dxa"/>
            <w:noWrap w:val="0"/>
            <w:vAlign w:val="center"/>
          </w:tcPr>
          <w:p w14:paraId="66836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489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642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3D34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4B31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38.82</w:t>
            </w:r>
          </w:p>
        </w:tc>
        <w:tc>
          <w:tcPr>
            <w:tcW w:w="1400" w:type="dxa"/>
            <w:noWrap w:val="0"/>
            <w:vAlign w:val="center"/>
          </w:tcPr>
          <w:p w14:paraId="3C633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38.82</w:t>
            </w:r>
          </w:p>
        </w:tc>
        <w:tc>
          <w:tcPr>
            <w:tcW w:w="1386" w:type="dxa"/>
            <w:noWrap w:val="0"/>
            <w:vAlign w:val="center"/>
          </w:tcPr>
          <w:p w14:paraId="342E9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2AD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CA5C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w:t>
            </w:r>
            <w:r>
              <w:rPr>
                <w:rFonts w:hint="eastAsia" w:ascii="宋体" w:hAnsi="宋体" w:eastAsia="宋体" w:cs="宋体"/>
                <w:b w:val="0"/>
                <w:i w:val="0"/>
                <w:color w:val="262626"/>
                <w:kern w:val="2"/>
                <w:sz w:val="16"/>
                <w:szCs w:val="24"/>
                <w:lang w:val="en-US" w:eastAsia="zh-CN" w:bidi="ar-SA"/>
              </w:rPr>
              <w:t>单位</w:t>
            </w:r>
            <w:r>
              <w:rPr>
                <w:rFonts w:ascii="宋体" w:hAnsi="宋体" w:eastAsia="宋体" w:cs="宋体"/>
                <w:b w:val="0"/>
                <w:i w:val="0"/>
                <w:color w:val="262626"/>
                <w:kern w:val="2"/>
                <w:sz w:val="16"/>
                <w:szCs w:val="24"/>
                <w:lang w:val="en-US" w:eastAsia="zh-CN" w:bidi="ar-SA"/>
              </w:rPr>
              <w:t>本年度一般公共预算财政拨款支出情况。</w:t>
            </w:r>
          </w:p>
        </w:tc>
      </w:tr>
    </w:tbl>
    <w:p w14:paraId="32787A2D">
      <w:pPr>
        <w:sectPr>
          <w:pgSz w:w="11906" w:h="16838"/>
          <w:pgMar w:top="873" w:right="1440" w:bottom="873" w:left="1440" w:header="720" w:footer="720" w:gutter="0"/>
          <w:pgNumType w:fmt="numberInDash"/>
          <w:cols w:space="720" w:num="1"/>
          <w:docGrid w:type="lines" w:linePitch="312" w:charSpace="0"/>
        </w:sectPr>
      </w:pPr>
    </w:p>
    <w:p w14:paraId="350315F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A67E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7E82D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811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36851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单位：许昌市水利局（本级）</w:t>
            </w:r>
          </w:p>
        </w:tc>
        <w:tc>
          <w:tcPr>
            <w:tcW w:w="2000" w:type="dxa"/>
            <w:noWrap w:val="0"/>
            <w:vAlign w:val="center"/>
          </w:tcPr>
          <w:p w14:paraId="79A374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EC69C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D7336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519E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592B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A275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121E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573B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D48A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ABB7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17BE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CE53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2095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6A0B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524B045">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26DF48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8BE109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62CB3D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F3EB53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7A8047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401CD74">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CDC77C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63D6A83">
            <w:pPr>
              <w:widowControl w:val="0"/>
              <w:jc w:val="both"/>
              <w:rPr>
                <w:rFonts w:ascii="Calibri" w:hAnsi="Calibri" w:eastAsia="仿宋_GB2312" w:cs="Arial"/>
                <w:kern w:val="2"/>
                <w:sz w:val="32"/>
                <w:szCs w:val="24"/>
                <w:lang w:val="en-US" w:eastAsia="zh-CN" w:bidi="ar-SA"/>
              </w:rPr>
            </w:pPr>
          </w:p>
        </w:tc>
      </w:tr>
      <w:tr w14:paraId="7031D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36C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4B3D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3508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474.16</w:t>
            </w:r>
          </w:p>
        </w:tc>
        <w:tc>
          <w:tcPr>
            <w:tcW w:w="740" w:type="dxa"/>
            <w:noWrap w:val="0"/>
            <w:vAlign w:val="center"/>
          </w:tcPr>
          <w:p w14:paraId="05A8C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F264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6FA9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95.08</w:t>
            </w:r>
          </w:p>
        </w:tc>
        <w:tc>
          <w:tcPr>
            <w:tcW w:w="740" w:type="dxa"/>
            <w:noWrap w:val="0"/>
            <w:vAlign w:val="center"/>
          </w:tcPr>
          <w:p w14:paraId="6BADC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6E00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AD86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BE7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FDF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A0B7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0183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111.30</w:t>
            </w:r>
          </w:p>
        </w:tc>
        <w:tc>
          <w:tcPr>
            <w:tcW w:w="740" w:type="dxa"/>
            <w:noWrap w:val="0"/>
            <w:vAlign w:val="center"/>
          </w:tcPr>
          <w:p w14:paraId="43F1E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1F38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5FD5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14.23</w:t>
            </w:r>
          </w:p>
        </w:tc>
        <w:tc>
          <w:tcPr>
            <w:tcW w:w="740" w:type="dxa"/>
            <w:noWrap w:val="0"/>
            <w:vAlign w:val="center"/>
          </w:tcPr>
          <w:p w14:paraId="1083C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F3FD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D9F9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BE1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3DD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59CD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7A52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85.22</w:t>
            </w:r>
          </w:p>
        </w:tc>
        <w:tc>
          <w:tcPr>
            <w:tcW w:w="740" w:type="dxa"/>
            <w:noWrap w:val="0"/>
            <w:vAlign w:val="center"/>
          </w:tcPr>
          <w:p w14:paraId="59CF0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67C0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56D3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07A20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2F4F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47C3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F8B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753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2DF6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7A67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67.61</w:t>
            </w:r>
          </w:p>
        </w:tc>
        <w:tc>
          <w:tcPr>
            <w:tcW w:w="740" w:type="dxa"/>
            <w:noWrap w:val="0"/>
            <w:vAlign w:val="center"/>
          </w:tcPr>
          <w:p w14:paraId="66946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477E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C183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734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85F2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5054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w:t>
            </w:r>
          </w:p>
        </w:tc>
      </w:tr>
      <w:tr w14:paraId="30F8C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486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7A57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0299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1AC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9677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1469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w:t>
            </w:r>
          </w:p>
        </w:tc>
        <w:tc>
          <w:tcPr>
            <w:tcW w:w="740" w:type="dxa"/>
            <w:noWrap w:val="0"/>
            <w:vAlign w:val="center"/>
          </w:tcPr>
          <w:p w14:paraId="6FE44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6BA1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FD43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C32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604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D1B6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4D2D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98.83</w:t>
            </w:r>
          </w:p>
        </w:tc>
        <w:tc>
          <w:tcPr>
            <w:tcW w:w="740" w:type="dxa"/>
            <w:noWrap w:val="0"/>
            <w:vAlign w:val="center"/>
          </w:tcPr>
          <w:p w14:paraId="689B6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726F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CFC1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6.71</w:t>
            </w:r>
          </w:p>
        </w:tc>
        <w:tc>
          <w:tcPr>
            <w:tcW w:w="740" w:type="dxa"/>
            <w:noWrap w:val="0"/>
            <w:vAlign w:val="center"/>
          </w:tcPr>
          <w:p w14:paraId="6A23C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4EF2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E484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w:t>
            </w:r>
          </w:p>
        </w:tc>
      </w:tr>
      <w:tr w14:paraId="3670F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635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E0BA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3211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43.59</w:t>
            </w:r>
          </w:p>
        </w:tc>
        <w:tc>
          <w:tcPr>
            <w:tcW w:w="740" w:type="dxa"/>
            <w:noWrap w:val="0"/>
            <w:vAlign w:val="center"/>
          </w:tcPr>
          <w:p w14:paraId="70467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9949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8641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w:t>
            </w:r>
          </w:p>
        </w:tc>
        <w:tc>
          <w:tcPr>
            <w:tcW w:w="740" w:type="dxa"/>
            <w:noWrap w:val="0"/>
            <w:vAlign w:val="center"/>
          </w:tcPr>
          <w:p w14:paraId="18796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A832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2A0B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097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0DF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40F8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4CAA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157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017C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E0EE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740" w:type="dxa"/>
            <w:noWrap w:val="0"/>
            <w:vAlign w:val="center"/>
          </w:tcPr>
          <w:p w14:paraId="1659F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6D1C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53E9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3F1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104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6712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B72C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13.68</w:t>
            </w:r>
          </w:p>
        </w:tc>
        <w:tc>
          <w:tcPr>
            <w:tcW w:w="740" w:type="dxa"/>
            <w:noWrap w:val="0"/>
            <w:vAlign w:val="center"/>
          </w:tcPr>
          <w:p w14:paraId="37C77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48A8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3387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13.41</w:t>
            </w:r>
          </w:p>
        </w:tc>
        <w:tc>
          <w:tcPr>
            <w:tcW w:w="740" w:type="dxa"/>
            <w:noWrap w:val="0"/>
            <w:vAlign w:val="center"/>
          </w:tcPr>
          <w:p w14:paraId="6FDEB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040D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5E50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781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D36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EDDD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FD7F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14.73</w:t>
            </w:r>
          </w:p>
        </w:tc>
        <w:tc>
          <w:tcPr>
            <w:tcW w:w="740" w:type="dxa"/>
            <w:noWrap w:val="0"/>
            <w:vAlign w:val="center"/>
          </w:tcPr>
          <w:p w14:paraId="63C43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9ED7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3945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w:t>
            </w:r>
          </w:p>
        </w:tc>
        <w:tc>
          <w:tcPr>
            <w:tcW w:w="740" w:type="dxa"/>
            <w:noWrap w:val="0"/>
            <w:vAlign w:val="center"/>
          </w:tcPr>
          <w:p w14:paraId="02B28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1651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8D3F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FB0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166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67DE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99AD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637DC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B423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FFE0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B20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C5A6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4EDC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881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5C3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ECA5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146F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38.82</w:t>
            </w:r>
          </w:p>
        </w:tc>
        <w:tc>
          <w:tcPr>
            <w:tcW w:w="740" w:type="dxa"/>
            <w:noWrap w:val="0"/>
            <w:vAlign w:val="center"/>
          </w:tcPr>
          <w:p w14:paraId="229F1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F14B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D0B6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2.91</w:t>
            </w:r>
          </w:p>
        </w:tc>
        <w:tc>
          <w:tcPr>
            <w:tcW w:w="740" w:type="dxa"/>
            <w:noWrap w:val="0"/>
            <w:vAlign w:val="center"/>
          </w:tcPr>
          <w:p w14:paraId="5435A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5ABA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EFE0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EF9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024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C674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DCF5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291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E8BC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E598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FBA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B1AF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9EEC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A1C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600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2F3F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201E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0793B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4349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F4C0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08C75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75F2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882B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8B9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E14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BCF7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CB84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224.49</w:t>
            </w:r>
          </w:p>
        </w:tc>
        <w:tc>
          <w:tcPr>
            <w:tcW w:w="740" w:type="dxa"/>
            <w:noWrap w:val="0"/>
            <w:vAlign w:val="center"/>
          </w:tcPr>
          <w:p w14:paraId="022FA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E8AA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C029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2907F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5F12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D493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C4D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FB7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73F0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7D49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21.71</w:t>
            </w:r>
          </w:p>
        </w:tc>
        <w:tc>
          <w:tcPr>
            <w:tcW w:w="740" w:type="dxa"/>
            <w:noWrap w:val="0"/>
            <w:vAlign w:val="center"/>
          </w:tcPr>
          <w:p w14:paraId="04760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8B62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345D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36717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6C54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A508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02D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D11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98C3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7906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197.78</w:t>
            </w:r>
          </w:p>
        </w:tc>
        <w:tc>
          <w:tcPr>
            <w:tcW w:w="740" w:type="dxa"/>
            <w:noWrap w:val="0"/>
            <w:vAlign w:val="center"/>
          </w:tcPr>
          <w:p w14:paraId="58589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C813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9C53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18F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8916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6330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FDE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489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0D89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0431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407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79A4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EFD5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D5F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B168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3EA6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70C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CFF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C1C5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A0FC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1BF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37A7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20D8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C1E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5970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AE5D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B5E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410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0DCC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8673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w:t>
            </w:r>
          </w:p>
        </w:tc>
        <w:tc>
          <w:tcPr>
            <w:tcW w:w="740" w:type="dxa"/>
            <w:noWrap w:val="0"/>
            <w:vAlign w:val="center"/>
          </w:tcPr>
          <w:p w14:paraId="7975E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6D5C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E03B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8E5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4992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3545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CB6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98C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732D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119A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52D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AABD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A8A2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w:t>
            </w:r>
          </w:p>
        </w:tc>
        <w:tc>
          <w:tcPr>
            <w:tcW w:w="740" w:type="dxa"/>
            <w:noWrap w:val="0"/>
            <w:vAlign w:val="center"/>
          </w:tcPr>
          <w:p w14:paraId="435D1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632C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6C86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201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278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FA52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D524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655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79B1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881F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3.72</w:t>
            </w:r>
          </w:p>
        </w:tc>
        <w:tc>
          <w:tcPr>
            <w:tcW w:w="740" w:type="dxa"/>
            <w:noWrap w:val="0"/>
            <w:vAlign w:val="center"/>
          </w:tcPr>
          <w:p w14:paraId="6C1E1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226C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7EBA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92E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67D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7AC7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8223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F73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986A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3BB1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4.61</w:t>
            </w:r>
          </w:p>
        </w:tc>
        <w:tc>
          <w:tcPr>
            <w:tcW w:w="740" w:type="dxa"/>
            <w:noWrap w:val="0"/>
            <w:vAlign w:val="center"/>
          </w:tcPr>
          <w:p w14:paraId="3289D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6925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A33F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01C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61E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3509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7732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405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B80B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7F09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7.97</w:t>
            </w:r>
          </w:p>
        </w:tc>
        <w:tc>
          <w:tcPr>
            <w:tcW w:w="740" w:type="dxa"/>
            <w:noWrap w:val="0"/>
            <w:vAlign w:val="center"/>
          </w:tcPr>
          <w:p w14:paraId="014F8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F54F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75DC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48B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BF1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5E8B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A6ED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63D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C8F6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267C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22.78</w:t>
            </w:r>
          </w:p>
        </w:tc>
        <w:tc>
          <w:tcPr>
            <w:tcW w:w="740" w:type="dxa"/>
            <w:noWrap w:val="0"/>
            <w:vAlign w:val="center"/>
          </w:tcPr>
          <w:p w14:paraId="67257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21CF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501F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20F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518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45BD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FB8E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AC9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30FC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5A50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5CE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340C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BC74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4B0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C77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30CC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E98E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BEA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F445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E1D9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c>
          <w:tcPr>
            <w:tcW w:w="740" w:type="dxa"/>
            <w:noWrap w:val="0"/>
            <w:vAlign w:val="center"/>
          </w:tcPr>
          <w:p w14:paraId="7582BE4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55BFAE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F0402E7">
            <w:pPr>
              <w:widowControl w:val="0"/>
              <w:jc w:val="both"/>
              <w:rPr>
                <w:rFonts w:ascii="Calibri" w:hAnsi="Calibri" w:eastAsia="仿宋_GB2312" w:cs="Arial"/>
                <w:kern w:val="2"/>
                <w:sz w:val="32"/>
                <w:szCs w:val="24"/>
                <w:lang w:val="en-US" w:eastAsia="zh-CN" w:bidi="ar-SA"/>
              </w:rPr>
            </w:pPr>
          </w:p>
        </w:tc>
      </w:tr>
      <w:tr w14:paraId="123C3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3507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62E6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698.65</w:t>
            </w:r>
          </w:p>
        </w:tc>
        <w:tc>
          <w:tcPr>
            <w:tcW w:w="7440" w:type="dxa"/>
            <w:gridSpan w:val="5"/>
            <w:noWrap w:val="0"/>
            <w:vAlign w:val="center"/>
          </w:tcPr>
          <w:p w14:paraId="6564A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0346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96.20</w:t>
            </w:r>
          </w:p>
        </w:tc>
      </w:tr>
      <w:tr w14:paraId="087BA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CB4C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w:t>
            </w:r>
            <w:r>
              <w:rPr>
                <w:rFonts w:hint="eastAsia" w:ascii="宋体" w:hAnsi="宋体" w:eastAsia="宋体" w:cs="宋体"/>
                <w:b w:val="0"/>
                <w:i w:val="0"/>
                <w:color w:val="262626"/>
                <w:kern w:val="2"/>
                <w:sz w:val="14"/>
                <w:szCs w:val="24"/>
                <w:lang w:val="en-US" w:eastAsia="zh-CN" w:bidi="ar-SA"/>
              </w:rPr>
              <w:t>单位</w:t>
            </w:r>
            <w:r>
              <w:rPr>
                <w:rFonts w:ascii="宋体" w:hAnsi="宋体" w:eastAsia="宋体" w:cs="宋体"/>
                <w:b w:val="0"/>
                <w:i w:val="0"/>
                <w:color w:val="262626"/>
                <w:kern w:val="2"/>
                <w:sz w:val="14"/>
                <w:szCs w:val="24"/>
                <w:lang w:val="en-US" w:eastAsia="zh-CN" w:bidi="ar-SA"/>
              </w:rPr>
              <w:t>本年度一般公共预算财政拨款基本支出明细情况。</w:t>
            </w:r>
          </w:p>
        </w:tc>
      </w:tr>
    </w:tbl>
    <w:p w14:paraId="5BEA3BC8">
      <w:pPr>
        <w:sectPr>
          <w:pgSz w:w="16838" w:h="11906" w:orient="landscape"/>
          <w:pgMar w:top="669" w:right="2007" w:bottom="669" w:left="2007" w:header="720" w:footer="720" w:gutter="0"/>
          <w:pgNumType w:fmt="numberInDash"/>
          <w:cols w:space="720" w:num="1"/>
          <w:docGrid w:type="lines" w:linePitch="312" w:charSpace="0"/>
        </w:sectPr>
      </w:pPr>
    </w:p>
    <w:p w14:paraId="2AEDD5A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4A9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86318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E888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0DFC8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单位：许昌市水利局（本级）</w:t>
            </w:r>
          </w:p>
        </w:tc>
        <w:tc>
          <w:tcPr>
            <w:tcW w:w="2000" w:type="dxa"/>
            <w:noWrap w:val="0"/>
            <w:vAlign w:val="center"/>
          </w:tcPr>
          <w:p w14:paraId="7977B7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A7726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C071C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69C7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CAB6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D8C1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6817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B63E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B2F4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E772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8F27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770E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074ED8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2E77A1">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D0FA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59BB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B1C4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8219BAE">
            <w:pPr>
              <w:widowControl w:val="0"/>
              <w:jc w:val="both"/>
              <w:rPr>
                <w:rFonts w:ascii="Calibri" w:hAnsi="Calibri" w:eastAsia="仿宋_GB2312" w:cs="Arial"/>
                <w:kern w:val="2"/>
                <w:sz w:val="32"/>
                <w:szCs w:val="24"/>
                <w:lang w:val="en-US" w:eastAsia="zh-CN" w:bidi="ar-SA"/>
              </w:rPr>
            </w:pPr>
          </w:p>
        </w:tc>
      </w:tr>
      <w:tr w14:paraId="3C378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51842D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76A0DF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9DF1E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383DF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5AD4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38DDF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AF1E2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81C239C">
            <w:pPr>
              <w:widowControl w:val="0"/>
              <w:jc w:val="both"/>
              <w:rPr>
                <w:rFonts w:ascii="Calibri" w:hAnsi="Calibri" w:eastAsia="仿宋_GB2312" w:cs="Arial"/>
                <w:kern w:val="2"/>
                <w:sz w:val="32"/>
                <w:szCs w:val="24"/>
                <w:lang w:val="en-US" w:eastAsia="zh-CN" w:bidi="ar-SA"/>
              </w:rPr>
            </w:pPr>
          </w:p>
        </w:tc>
      </w:tr>
      <w:tr w14:paraId="30EBC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C97B68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F49E52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EA22C4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7990A9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BD927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E088D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0FEA0A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7051177">
            <w:pPr>
              <w:widowControl w:val="0"/>
              <w:jc w:val="both"/>
              <w:rPr>
                <w:rFonts w:ascii="Calibri" w:hAnsi="Calibri" w:eastAsia="仿宋_GB2312" w:cs="Arial"/>
                <w:kern w:val="2"/>
                <w:sz w:val="32"/>
                <w:szCs w:val="24"/>
                <w:lang w:val="en-US" w:eastAsia="zh-CN" w:bidi="ar-SA"/>
              </w:rPr>
            </w:pPr>
          </w:p>
        </w:tc>
      </w:tr>
      <w:tr w14:paraId="08994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D6BA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660A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81FF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B933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2CB4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F98B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4467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A398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9DFD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A65EA3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A5E9F1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B7180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D6665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8B9CD0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D041372">
            <w:pPr>
              <w:widowControl w:val="0"/>
              <w:jc w:val="both"/>
              <w:rPr>
                <w:rFonts w:ascii="Calibri" w:hAnsi="Calibri" w:eastAsia="仿宋_GB2312" w:cs="Arial"/>
                <w:kern w:val="2"/>
                <w:sz w:val="32"/>
                <w:szCs w:val="24"/>
                <w:lang w:val="en-US" w:eastAsia="zh-CN" w:bidi="ar-SA"/>
              </w:rPr>
            </w:pPr>
          </w:p>
        </w:tc>
      </w:tr>
      <w:tr w14:paraId="50CFD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5908D3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2185CB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CA9D9D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F4878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1E4149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9305F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7D2DE2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FAB4A81">
            <w:pPr>
              <w:widowControl w:val="0"/>
              <w:jc w:val="both"/>
              <w:rPr>
                <w:rFonts w:ascii="Calibri" w:hAnsi="Calibri" w:eastAsia="仿宋_GB2312" w:cs="Arial"/>
                <w:kern w:val="2"/>
                <w:sz w:val="32"/>
                <w:szCs w:val="24"/>
                <w:lang w:val="en-US" w:eastAsia="zh-CN" w:bidi="ar-SA"/>
              </w:rPr>
            </w:pPr>
          </w:p>
        </w:tc>
      </w:tr>
      <w:tr w14:paraId="6707D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6B72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w:t>
            </w:r>
            <w:r>
              <w:rPr>
                <w:rFonts w:hint="eastAsia" w:ascii="宋体" w:hAnsi="宋体" w:eastAsia="宋体" w:cs="宋体"/>
                <w:b w:val="0"/>
                <w:i w:val="0"/>
                <w:color w:val="262626"/>
                <w:kern w:val="2"/>
                <w:sz w:val="19"/>
                <w:szCs w:val="24"/>
                <w:lang w:val="en-US" w:eastAsia="zh-CN" w:bidi="ar-SA"/>
              </w:rPr>
              <w:t>单位</w:t>
            </w:r>
            <w:r>
              <w:rPr>
                <w:rFonts w:ascii="宋体" w:hAnsi="宋体" w:eastAsia="宋体" w:cs="宋体"/>
                <w:b w:val="0"/>
                <w:i w:val="0"/>
                <w:color w:val="262626"/>
                <w:kern w:val="2"/>
                <w:sz w:val="19"/>
                <w:szCs w:val="24"/>
                <w:lang w:val="en-US" w:eastAsia="zh-CN" w:bidi="ar-SA"/>
              </w:rPr>
              <w:t>本年度政府性基金预算财政拨款收入、支出及结转和结余情况。</w:t>
            </w:r>
          </w:p>
        </w:tc>
      </w:tr>
    </w:tbl>
    <w:p w14:paraId="1629B11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35FBBD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C917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B8220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59E4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26A326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单位：许昌市水利局（本级）</w:t>
            </w:r>
          </w:p>
        </w:tc>
        <w:tc>
          <w:tcPr>
            <w:tcW w:w="2000" w:type="dxa"/>
            <w:noWrap w:val="0"/>
            <w:vAlign w:val="center"/>
          </w:tcPr>
          <w:p w14:paraId="3DB2E6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5F249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BF5EA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5133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815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9856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8BC8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D557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E113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8320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5646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5303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CEE6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70C812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1254EB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F1121A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DB159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150EED3">
            <w:pPr>
              <w:widowControl w:val="0"/>
              <w:jc w:val="both"/>
              <w:rPr>
                <w:rFonts w:ascii="Calibri" w:hAnsi="Calibri" w:eastAsia="仿宋_GB2312" w:cs="Arial"/>
                <w:kern w:val="2"/>
                <w:sz w:val="32"/>
                <w:szCs w:val="24"/>
                <w:lang w:val="en-US" w:eastAsia="zh-CN" w:bidi="ar-SA"/>
              </w:rPr>
            </w:pPr>
          </w:p>
        </w:tc>
      </w:tr>
      <w:tr w14:paraId="46B57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0FC4D2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026CD9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4A16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EE2D0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0BBD6B7">
            <w:pPr>
              <w:widowControl w:val="0"/>
              <w:jc w:val="both"/>
              <w:rPr>
                <w:rFonts w:ascii="Calibri" w:hAnsi="Calibri" w:eastAsia="仿宋_GB2312" w:cs="Arial"/>
                <w:kern w:val="2"/>
                <w:sz w:val="32"/>
                <w:szCs w:val="24"/>
                <w:lang w:val="en-US" w:eastAsia="zh-CN" w:bidi="ar-SA"/>
              </w:rPr>
            </w:pPr>
          </w:p>
        </w:tc>
      </w:tr>
      <w:tr w14:paraId="18343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2103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C56E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2240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BFDA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B9EE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464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6456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DA60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B34C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857B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D6AB38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A67744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F1D679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15D786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D43F0F2">
            <w:pPr>
              <w:widowControl w:val="0"/>
              <w:jc w:val="both"/>
              <w:rPr>
                <w:rFonts w:ascii="Calibri" w:hAnsi="Calibri" w:eastAsia="仿宋_GB2312" w:cs="Arial"/>
                <w:kern w:val="2"/>
                <w:sz w:val="32"/>
                <w:szCs w:val="24"/>
                <w:lang w:val="en-US" w:eastAsia="zh-CN" w:bidi="ar-SA"/>
              </w:rPr>
            </w:pPr>
          </w:p>
        </w:tc>
      </w:tr>
      <w:tr w14:paraId="438F5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D045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w:t>
            </w:r>
            <w:r>
              <w:rPr>
                <w:rFonts w:hint="eastAsia" w:ascii="宋体" w:hAnsi="宋体" w:eastAsia="宋体" w:cs="宋体"/>
                <w:b w:val="0"/>
                <w:i w:val="0"/>
                <w:color w:val="262626"/>
                <w:kern w:val="2"/>
                <w:sz w:val="20"/>
                <w:szCs w:val="24"/>
                <w:lang w:val="en-US" w:eastAsia="zh-CN" w:bidi="ar-SA"/>
              </w:rPr>
              <w:t>单位</w:t>
            </w:r>
            <w:r>
              <w:rPr>
                <w:rFonts w:ascii="宋体" w:hAnsi="宋体" w:eastAsia="宋体" w:cs="宋体"/>
                <w:b w:val="0"/>
                <w:i w:val="0"/>
                <w:color w:val="262626"/>
                <w:kern w:val="2"/>
                <w:sz w:val="20"/>
                <w:szCs w:val="24"/>
                <w:lang w:val="en-US" w:eastAsia="zh-CN" w:bidi="ar-SA"/>
              </w:rPr>
              <w:t>本年度国有资本经营预算财政拨款支出情况。</w:t>
            </w:r>
          </w:p>
        </w:tc>
      </w:tr>
    </w:tbl>
    <w:p w14:paraId="58BA276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719698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0F8B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D285A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9C7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360A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单位：许昌市水利局（本级）</w:t>
            </w:r>
          </w:p>
        </w:tc>
        <w:tc>
          <w:tcPr>
            <w:tcW w:w="2000" w:type="dxa"/>
            <w:noWrap w:val="0"/>
            <w:vAlign w:val="center"/>
          </w:tcPr>
          <w:p w14:paraId="35D0485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6083A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641D4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CECF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7908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3C28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1071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3AD6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A14F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3762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BCFB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2CBD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FCD7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36CE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2B69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47DF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F1B619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A5CBDB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F1BA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0A78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7387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0768A9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33841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9E15CE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E648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357B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0E4A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2273F6A">
            <w:pPr>
              <w:widowControl w:val="0"/>
              <w:jc w:val="both"/>
              <w:rPr>
                <w:rFonts w:ascii="Calibri" w:hAnsi="Calibri" w:eastAsia="仿宋_GB2312" w:cs="Arial"/>
                <w:kern w:val="2"/>
                <w:sz w:val="32"/>
                <w:szCs w:val="24"/>
                <w:lang w:val="en-US" w:eastAsia="zh-CN" w:bidi="ar-SA"/>
              </w:rPr>
            </w:pPr>
          </w:p>
        </w:tc>
      </w:tr>
      <w:tr w14:paraId="52CAD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34D8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211C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0F88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6F3D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2079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4374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9163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C89A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A08E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63B9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5411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6E59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11DC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46E7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9.70</w:t>
            </w:r>
          </w:p>
        </w:tc>
        <w:tc>
          <w:tcPr>
            <w:tcW w:w="1160" w:type="dxa"/>
            <w:noWrap w:val="0"/>
            <w:vAlign w:val="center"/>
          </w:tcPr>
          <w:p w14:paraId="204EC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F7B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527D4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8724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305EB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1.70</w:t>
            </w:r>
          </w:p>
        </w:tc>
        <w:tc>
          <w:tcPr>
            <w:tcW w:w="1160" w:type="dxa"/>
            <w:noWrap w:val="0"/>
            <w:vAlign w:val="center"/>
          </w:tcPr>
          <w:p w14:paraId="6DB8C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8.65</w:t>
            </w:r>
          </w:p>
        </w:tc>
        <w:tc>
          <w:tcPr>
            <w:tcW w:w="1160" w:type="dxa"/>
            <w:noWrap w:val="0"/>
            <w:vAlign w:val="center"/>
          </w:tcPr>
          <w:p w14:paraId="69724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7B7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7.97</w:t>
            </w:r>
          </w:p>
        </w:tc>
        <w:tc>
          <w:tcPr>
            <w:tcW w:w="1160" w:type="dxa"/>
            <w:noWrap w:val="0"/>
            <w:vAlign w:val="center"/>
          </w:tcPr>
          <w:p w14:paraId="61321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112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7.97</w:t>
            </w:r>
          </w:p>
        </w:tc>
        <w:tc>
          <w:tcPr>
            <w:tcW w:w="1198" w:type="dxa"/>
            <w:noWrap w:val="0"/>
            <w:vAlign w:val="center"/>
          </w:tcPr>
          <w:p w14:paraId="2FEE8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0.67</w:t>
            </w:r>
          </w:p>
        </w:tc>
      </w:tr>
      <w:tr w14:paraId="70273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8CBD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w:t>
            </w:r>
            <w:r>
              <w:rPr>
                <w:rFonts w:hint="eastAsia" w:ascii="宋体" w:hAnsi="宋体" w:eastAsia="宋体" w:cs="宋体"/>
                <w:b w:val="0"/>
                <w:i w:val="0"/>
                <w:color w:val="000000"/>
                <w:kern w:val="2"/>
                <w:sz w:val="17"/>
                <w:szCs w:val="24"/>
                <w:lang w:val="en-US" w:eastAsia="zh-CN" w:bidi="ar-SA"/>
              </w:rPr>
              <w:t>单位</w:t>
            </w:r>
            <w:r>
              <w:rPr>
                <w:rFonts w:ascii="宋体" w:hAnsi="宋体" w:eastAsia="宋体" w:cs="宋体"/>
                <w:b w:val="0"/>
                <w:i w:val="0"/>
                <w:color w:val="000000"/>
                <w:kern w:val="2"/>
                <w:sz w:val="17"/>
                <w:szCs w:val="24"/>
                <w:lang w:val="en-US" w:eastAsia="zh-CN" w:bidi="ar-SA"/>
              </w:rPr>
              <w:t>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B7614D3">
      <w:pPr>
        <w:sectPr>
          <w:pgSz w:w="16838" w:h="11906" w:orient="landscape"/>
          <w:pgMar w:top="1800" w:right="1440" w:bottom="1800" w:left="1440" w:header="720" w:footer="720" w:gutter="0"/>
          <w:pgNumType w:fmt="numberInDash"/>
          <w:cols w:space="720" w:num="1"/>
          <w:docGrid w:type="lines" w:linePitch="312" w:charSpace="0"/>
        </w:sectPr>
      </w:pPr>
    </w:p>
    <w:p w14:paraId="27897C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67B8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E2B8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97B6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DD17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5700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41E8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ADA97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2C73D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91A32CA">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428DF3C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82D3E7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7DAF8F7">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65849F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A93E99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B9FE16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BA00B8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0BF490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39616D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0320FB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E73F5C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813C6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435666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962.31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与上年度相比，收、支总计各减少5525.61万元，下降85.17%，主要原因是2024年度，经我局账户支付许昌市生态公司河道PPP项目可行性付费5300万元。</w:t>
      </w:r>
    </w:p>
    <w:p w14:paraId="0D96D4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73BE7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2025年度收入合计962.31万元，其中：财政拨款收入962.31万元，占100.00%。</w:t>
      </w:r>
    </w:p>
    <w:p w14:paraId="0E4BAF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53BBF5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2025年度支出合计962.31万元，其中：基本支出794.85万元，占82.60%;项目支出167.46万元，占17.40%。</w:t>
      </w:r>
    </w:p>
    <w:p w14:paraId="1141DD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4DA0FB4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2025年度财政拨款收、支总计均为962.31万元。与上年度相比，财政拨款收、支总计各减少5525.61万元，下降85.17%，主要原因是2024年度，经我局账户支付许昌市生态公司河道PPP项目可行性付费5300万元。</w:t>
      </w:r>
    </w:p>
    <w:p w14:paraId="55B9B4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98923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C50D8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962.31万元，占支出合计的100.00%。与上年度相比，一般公共预算财政拨款支出减少5525.61万元，下降85.17%，主要原因是2024年度，经我局账户支付许昌市生态公司河道PPP项目可行性付费5300万元。</w:t>
      </w:r>
    </w:p>
    <w:p w14:paraId="0466950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5CD80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962.31万元，主要用于以下方面：一般公共服务（类）支出6.00万元，占0.62%;社会保障和就业（类）支出266.61万元，占27.71%;卫生健康（类）支出30.23万元，占3.14%;农林水（类）支出620.65万元，占64.50%;住房保障（类）支出38.82万元，占4.03%。</w:t>
      </w:r>
    </w:p>
    <w:p w14:paraId="4469FD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36B6C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2025年度一般公共预算财政拨款支出年初预算为2039.86万元，支出决算为962.31万元，完成年初预算的47.18%。其中：</w:t>
      </w:r>
    </w:p>
    <w:p w14:paraId="2FFD64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。年初预算为0.00万元，支出决算为6.00万元。决算数与年初预算数存在差异的主要原因是我局月讲评排名中两次分别获得第一和第三名，得到的奖励金。</w:t>
      </w:r>
    </w:p>
    <w:p w14:paraId="72EFDD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。年初预算为210.58万元，支出决算为217.67万元，完成年初预算的103.37%。决算数与年初预算数存在差异的主要原因是两位县级干部在职转退休，故离退休费用支出增加。</w:t>
      </w:r>
    </w:p>
    <w:p w14:paraId="0855B5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。年初预算为46.13万元，支出决算为43.59万元，完成年初预算的94.50%。决算数与年初预算数存在差异的主要原因是两位县级干部在职转退休，故在职人员费用减少。</w:t>
      </w:r>
    </w:p>
    <w:p w14:paraId="706C35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。年初预算为0.00万元，支出决算为5.35万元。决算数与年初预算数存在差异的主要原因是该笔支出不列入年初预算。</w:t>
      </w:r>
    </w:p>
    <w:p w14:paraId="71B13B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。年初预算为14.08万元，支出决算为13.68万元，完成年初预算的97.20%。决算数与年初预算数存在差异的主要原因是两位县级干部在职转退休，故在职人员费用减少。</w:t>
      </w:r>
    </w:p>
    <w:p w14:paraId="134858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。年初预算为15.16万元，支出决算为14.73万元，完成年初预算的97.20%。决算数与年初预算数存在差异的主要原因是两位县级干部在职转退休，故在职人员费用减少。</w:t>
      </w:r>
    </w:p>
    <w:p w14:paraId="5FF2B9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。年初预算为0.00万元，支出决算为1.82万元。决算数与年初预算数存在差异的主要原因是两名人员由在职转退休。</w:t>
      </w:r>
    </w:p>
    <w:p w14:paraId="18C9E6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。年初预算为0.00万元，支出决算为8.30万元。决算数与年初预算数存在差异的主要原因是驻村干部经费不列入预算中。</w:t>
      </w:r>
    </w:p>
    <w:p w14:paraId="3561CB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416.66万元，支出决算为454.19万元，完成年初预算的109.01%。决算数与年初预算数存在差异的主要原因是我局月讲评排名中两次分别获得第一和第三名得到的奖励办公资金，以及离休人员医药费支出、公益性人员补助、驻村干部补助都纳入行政运行科目。</w:t>
      </w:r>
    </w:p>
    <w:p w14:paraId="252C07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13.80万元。决算数与年初预算数存在差异的主要原因是我局月讲评排名中两次分别获得第一和第三名得到的奖励办公资金，以及离休人员医药费支出、公益性人员补助、驻村干部补贴都纳入到了行政运行科目。</w:t>
      </w:r>
    </w:p>
    <w:p w14:paraId="5A34E9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农林水支出（类）水利（款）水利行业业务管理（项）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。年初预算为1144.88万元，支出决算为10.35万元，完成年初预算的0.90%。决算数与年初预算数存在差异的主要原因是支付手续未及时完备提供。</w:t>
      </w:r>
    </w:p>
    <w:p w14:paraId="437F96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农林水支出（类）水利（款）水利工程建设（项）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。年初预算为0.00万元，支出决算为31.50万元。决算数与年初预算数存在差异的主要原因是项目还未完工，根据施工进度支付工程款。</w:t>
      </w:r>
    </w:p>
    <w:p w14:paraId="54E3A3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农林水支出（类）水利（款）水利工程运行与维护（项）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。年初预算为0.00万元，支出决算为10.75万元。决算数与年初预算数存在差异的主要原因是省级下达项目资金，未列入年初预算。</w:t>
      </w:r>
    </w:p>
    <w:p w14:paraId="080470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农林水支出（类）水利（款）水土保持（项）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。年初预算为100.00万元，支出决算为41.76万元，完成年初预算的41.76%。决算数与年初预算数存在差异的主要原因是依据项目内容进行支付。</w:t>
      </w:r>
    </w:p>
    <w:p w14:paraId="5E4660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农林水支出（类）水利（款）水资源节约管理与保护（项）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。年初预算为1.35万元，支出决算为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未提供完备支付手续</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17C5E7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农林水支出（类）水利（款）防汛（项）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。年初预算为50.00万元，支出决算为50.00万元，完成年初预算的100.00%。决算数与年初预算数</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不</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存在差异。</w:t>
      </w:r>
    </w:p>
    <w:p w14:paraId="56F180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。年初预算为41.04万元，支出决算为38.82万元，完成年初预算的94.60%。决算数与年初预算数存在差异的主要原因是两位县级干部在职转退休，故在职人员费用减少。</w:t>
      </w:r>
    </w:p>
    <w:p w14:paraId="72C8EE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37F978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2025年度一般公共预算财政拨款基本支出794.85万元。其中：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698.65万元，主要包括：基本工资、奖金、津贴补贴、绩效工资、机关事业单位基本养老保险缴费、职工基本医疗保险缴费、公务员医疗补助缴费、其他社会保障缴费、住房公积金、其他工资福利支出、离休费、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96.20万元，主要包括：办公费、印刷费、手续费、水费、电费、邮电费、取暖费、物业管理费、差旅费、维修（护）费、会议费、培训费、公务接待费、委托业务费、工会经费、福利费、公务用车运行维护费、其他交通费用、其他商品和服务支出、办公设备购置。</w:t>
      </w:r>
    </w:p>
    <w:p w14:paraId="25915C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A8550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B201A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8074B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1541A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F3BC40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BEE73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2025年度一般公共预算财政拨款“三公”经费支出预算为9.70万元，支出决算为8.65万元，完成预算的89.13%。</w:t>
      </w:r>
    </w:p>
    <w:p w14:paraId="570571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F34BD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7.97万元，完成预算的99.64%，占92.20%；公务接待费支出决算0.67万元，完成预算的39.66%，占7.80%。具体情况如下：</w:t>
      </w:r>
    </w:p>
    <w:p w14:paraId="66726F3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01803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预算为8.00万元，支出决算为7.97万元，完成预算的99.64%。决算数与预算数存在差异的主要原因是秉承过紧日子思想，压减财政支出。其中：</w:t>
      </w:r>
    </w:p>
    <w:p w14:paraId="4AC6EA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75A06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7.97万元。主要用于车辆维修、加油及过路费。2025年期末，单位开支财政拨款的公务用车保有量为2辆。</w:t>
      </w:r>
    </w:p>
    <w:p w14:paraId="4C713F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预算为1.70万元，支出决算为0.67万元，完成预算的39.66%。决算数与预算数存在差异的主要原因是秉承过紧日子思想，压减开支。其中：</w:t>
      </w:r>
    </w:p>
    <w:p w14:paraId="7B71279F">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1D364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其他国内公务接待支出1.7万元。主要用于接待省级单位调研、视察工作。2025年共接待国内来访团组6个、来宾24人次（不包括陪同人员）。</w:t>
      </w:r>
    </w:p>
    <w:p w14:paraId="5E3AD8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56E24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2025年度机关运行经费支出96.20万元，比2024年减少20.89万元，下降17.84%。主要原因是秉承过紧日子思想，压减开支。</w:t>
      </w:r>
    </w:p>
    <w:p w14:paraId="68DA20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743E4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2C8B4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2E5EBF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2辆、应急保障车0辆、执法执勤用车0辆、特种专业技术用车0辆、离退休干部用车0辆、其他用车0辆；单位价值100万元（含）以上设备（不含车辆）0台（套）。</w:t>
      </w:r>
    </w:p>
    <w:p w14:paraId="216854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ADC80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64E921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根据预算绩效管理要求，本部门全面开展2025年度预算项目支出绩效自评，涉及项目4个，预算支出1296.23万元。</w:t>
      </w:r>
    </w:p>
    <w:p w14:paraId="47448E5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F8273C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结合工作实际，我单位在2025年单位决算中反映2025年度水利防汛工作经费、水土保持补偿费返还治理等4个项目的绩效自评结果。     </w:t>
      </w:r>
    </w:p>
    <w:p w14:paraId="4E94D576">
      <w:pPr>
        <w:keepNext w:val="0"/>
        <w:keepLines w:val="0"/>
        <w:widowControl/>
        <w:suppressLineNumbers w:val="0"/>
        <w:spacing w:before="0" w:beforeAutospacing="0" w:after="0" w:afterAutospacing="0" w:line="590" w:lineRule="exact"/>
        <w:ind w:right="0" w:firstLine="320" w:firstLineChars="1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  1.【2025年度水利防汛工作经费项目】绩效自评情况：根据年初设定的绩效目标，项目绩效自评得分为100分。项目全年预算数为50万元，执行数为49.99万元，完成预算的99.98%。项目绩效目标完成情况：一是更新补充防汛物资，支付防汛网络费用、防汛仓库租赁费等；二是保障4台移动泵车正常运行，应对防汛期间应急排水抢险任务。发现的主要问题及原因：无。下一步改进措施：无。</w:t>
      </w:r>
    </w:p>
    <w:p w14:paraId="6CB6BF99">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 2.【水土保持补偿费返还治理项目】绩效自评情况：根据年初设定的绩效目标，项目绩效自评得分为20分。项目全年预算数为100万元，执行数为0.00万元，完成预算的0.00%。项目绩效目标完成情况：根据下达资金治理水土流失面积。发现的主要问题及原因：未下达资金，未实施该项目。下一步改进措施：无。</w:t>
      </w:r>
    </w:p>
    <w:p w14:paraId="73CB890F">
      <w:pPr>
        <w:keepNext w:val="0"/>
        <w:keepLines w:val="0"/>
        <w:widowControl/>
        <w:suppressLineNumbers w:val="0"/>
        <w:spacing w:before="0" w:beforeAutospacing="0" w:after="0" w:afterAutospacing="0" w:line="590" w:lineRule="exact"/>
        <w:ind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 3.【市政排水特许作业以前年度未结清款项项目】绩效自评情况。根据年初设定的绩效目标，项目绩效自评得分为80分。项目全年预算数为1144.88万元，执行数为0.00万元，完成预算的0.00%。项目绩效目标完成情况：对指定区域内排水管道及附属设施的维修养护作业。发现的主要问题及原因：事权下放至魏都区。事权下放前，因中标企业涉及法律诉讼导致2022-2024年前两个季度费用未支付。下一步改进措施：待中标企业账户解冻后，积极对接财政部门申请资金。</w:t>
      </w:r>
    </w:p>
    <w:p w14:paraId="639A9CAD">
      <w:pPr>
        <w:keepNext w:val="0"/>
        <w:keepLines w:val="0"/>
        <w:widowControl/>
        <w:suppressLineNumbers w:val="0"/>
        <w:spacing w:before="0" w:beforeAutospacing="0" w:after="0" w:afterAutospacing="0" w:line="590" w:lineRule="exact"/>
        <w:ind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许昌市科普教育基地节水技改项目】绩效自评情况。根据年初设定的绩效目标，项目绩效自评得分为80分。项目全年预算数为1.35万元，执行数为0.00万元，完成预算的0.00%。项目绩效目标完成情况：一是对2个场馆进行节水改造；二是与红外感应控制节水型水龙头节水效率共同计算，总节水效率可达到30%以上。发现的主要问题及原因：无。下一步改进措施：无。</w:t>
      </w:r>
    </w:p>
    <w:p w14:paraId="60FDCB83">
      <w:pPr>
        <w:pStyle w:val="2"/>
        <w:rPr>
          <w:rFonts w:ascii="仿宋" w:hAnsi="仿宋" w:eastAsia="仿宋" w:cs="仿宋"/>
          <w:kern w:val="0"/>
          <w:sz w:val="32"/>
          <w:szCs w:val="32"/>
          <w:lang w:val="en-US" w:eastAsia="zh-CN"/>
        </w:rPr>
      </w:pPr>
    </w:p>
    <w:p w14:paraId="18B7AAA1">
      <w:pPr>
        <w:pStyle w:val="2"/>
        <w:rPr>
          <w:rFonts w:ascii="仿宋" w:hAnsi="仿宋" w:eastAsia="仿宋" w:cs="仿宋"/>
          <w:kern w:val="0"/>
          <w:sz w:val="32"/>
          <w:szCs w:val="32"/>
          <w:lang w:val="en-US" w:eastAsia="zh-CN"/>
        </w:rPr>
      </w:pPr>
    </w:p>
    <w:p w14:paraId="2FCF3F0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CB3D149">
      <w:pPr>
        <w:pStyle w:val="2"/>
        <w:rPr>
          <w:rFonts w:ascii="仿宋" w:hAnsi="仿宋" w:eastAsia="仿宋" w:cs="仿宋"/>
          <w:kern w:val="0"/>
          <w:sz w:val="32"/>
          <w:szCs w:val="32"/>
          <w:lang w:val="en-US" w:eastAsia="zh-CN"/>
        </w:rPr>
      </w:pPr>
    </w:p>
    <w:p w14:paraId="5E16AEF5">
      <w:pPr>
        <w:rPr>
          <w:rFonts w:hint="eastAsia"/>
        </w:rPr>
      </w:pPr>
      <w:r>
        <w:rPr>
          <w:rFonts w:hint="eastAsia" w:ascii="黑体" w:hAnsi="宋体" w:eastAsia="黑体" w:cs="宋体"/>
          <w:kern w:val="0"/>
          <w:sz w:val="28"/>
          <w:szCs w:val="28"/>
          <w:lang w:eastAsia="zh-CN"/>
        </w:rPr>
        <w:tab/>
      </w:r>
      <w:r>
        <w:rPr>
          <w:rFonts w:hint="eastAsia"/>
          <w:lang w:eastAsia="zh-CN"/>
        </w:rPr>
        <w:tab/>
      </w:r>
    </w:p>
    <w:p w14:paraId="099C61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0B86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993A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A55F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FE64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AEDA8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F7164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1FB5E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DDEFBD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C087CD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4A0FC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34C45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F4128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12B06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E5871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2A087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F5DEA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A03C6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5FC32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611C7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C943D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3A817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E2843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55CC2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CF009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72864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1BC94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ACB0D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034BE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0C7F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9F63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E7ED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7246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2CAF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9E6B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C972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312E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19C6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7D58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357B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EAC1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65CA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0E43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CB92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FF5A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58C3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B119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AACE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3849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E679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8DB7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3365E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8713"/>
      <w:bookmarkStart w:id="17" w:name="_Toc10985"/>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3AA4CD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5A3BF5"/>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91B4EC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6031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6906B5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286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464D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【工程建设】许昌市科普教育基地节水技改项目</w:t>
            </w:r>
          </w:p>
        </w:tc>
      </w:tr>
      <w:tr w14:paraId="11EE64D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C87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946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D32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1D9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r>
      <w:tr w14:paraId="7F7E4ED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F46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21C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E2B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4BC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0B5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AD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A0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576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FCD4F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9C5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059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27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F13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F8E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A3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1E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12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6454C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5BE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41E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B2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BBC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89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70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5D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B1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ED9F7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91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BD2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8D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140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1C8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F2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467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FC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DCE79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EF2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C72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38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547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28F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6C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D0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AF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03B33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DA7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16DC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5C0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2E1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55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945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618282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80C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4D08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ABC89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928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AFB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BCBF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C884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12B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7200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581A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287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BC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4C94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E188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15E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2DB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3D4C4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212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7E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283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0E0A0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E2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C57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FF0D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10BF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7D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9578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9F5FB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12B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057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E8A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687359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4F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EC9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以每层楼每日收集3600L杂排水计算，2个场馆每日收集量约为40m3，与红外感应控制节水型水龙头的节水效率共同计算，总节水效率可达30%以上。</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0BC3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以每层楼每日收集3600L杂排水计算，2个场馆每日收集量约为40m3，与红外感应控制节水型水龙头的节水效率共同计算，总节水效率可达30%以上。</w:t>
            </w:r>
          </w:p>
        </w:tc>
      </w:tr>
      <w:tr w14:paraId="3127176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300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BD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D1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83D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D5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065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3F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8D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8B3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93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8B5E1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79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A3C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4EF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C5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质保金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A9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13530元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B8A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DD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B5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0E7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32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774DD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136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47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5BB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413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BA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F8F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CD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6A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337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FE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1F71B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4F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C3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0D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2DD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7C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EE4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D0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B3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8BF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D5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2F5C9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C20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5CD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2E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42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节水改造场馆数量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71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FEA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75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B4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DAD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58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B96B0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3A8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D5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8E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0F6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B7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70E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43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FE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A7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A2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3B93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30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2D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3A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367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项目完工时限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37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758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2C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92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CE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58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A9CE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69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63A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4B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11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583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7C8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B49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A5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F1C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72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CB6D9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D0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03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11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9D5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E4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B12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DDD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7D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8BF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73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DE150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71E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A2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F6E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EB1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环境清洁度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92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D0D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F8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22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F01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43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30BA5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AA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1D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48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53A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AA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DF7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1A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EE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0BB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C5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F13C7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38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160C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3A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CB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99E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CE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CA2758">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29F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2B5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FD4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2ECE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AC2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646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56E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B79F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560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B86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606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C35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68F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B58B3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5E1C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FBACAD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45D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A422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【城市运转】市政排水特许作业费以前年度未结清款项</w:t>
            </w:r>
          </w:p>
        </w:tc>
      </w:tr>
      <w:tr w14:paraId="5FCF0B9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E23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1F3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6BB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5215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r>
      <w:tr w14:paraId="5256909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1DD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B8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298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28F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B82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03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13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F6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2F42D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68A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3B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8EE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263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167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B6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CA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F9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68A57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73D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F56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13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BB5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CB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63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45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98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83544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704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38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54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3E1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327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69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A0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62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09EC7E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844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23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41F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D43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C6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0C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C43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A0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4EF7A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B08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C14D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B3FE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C1E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FC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0ED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270BF2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210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81B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E8C18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CFB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DA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93BF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DED3D7">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36B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4DEB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7848B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AD5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08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238D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A1965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808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642C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0E5D2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1B9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687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A697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243F1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1F4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DB7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5871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B8C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68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1413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693D2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C99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A413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A2BA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495DC5A">
        <w:tblPrEx>
          <w:tblCellMar>
            <w:top w:w="0" w:type="dxa"/>
            <w:left w:w="20" w:type="dxa"/>
            <w:bottom w:w="0" w:type="dxa"/>
            <w:right w:w="20" w:type="dxa"/>
          </w:tblCellMar>
        </w:tblPrEx>
        <w:trPr>
          <w:trHeight w:val="117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85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A950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报市政府同意，由市水利局对该项目进行公开招标，中标企业许昌市市政实业有限公司，中标金额2289.7458万元（2022年1月1日-2026年12月31日共5年），合同作业范围中心区即：天宝路南建筑物立面以南，清潩河中心线以西，许扶运河中心线南湖街以北，文峰路取直段东建筑物立面以西，许由路南建筑立面以北，京广铁路中心线以东区域内的排水管道及附属设施的维修养护作业。2024年7月1日起，按照财权与事权相匹配原则，事权下放至魏都区。事权下放前，因中标企业涉及法律诉讼导致2022-2024年前两个季度费用未支付，每年457.95万元，故2025年需安排两年零6个月费用共计1144.87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2A74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报市政府同意，由市水利局对该项目进行公开招标，中标企业许昌市市政实业有限公司，中标金额2289.7458万元（2022年1月1日-2026年12月31日共5年），合同作业范围中心区即：天宝路南建筑物立面以南，清潩河中心线以西，许扶运河中心线南湖街以北，文峰路取直段东建筑物立面以西，许由路南建筑立面以北，京广铁路中心线以东区域内的排水管道及附属设施的维修养护作业。2024年7月1日起，按照财权与事权相匹配原则，事权下放至魏都区。事权下放前，因中标企业涉及法律诉讼导致2022-2024年前两个季度费用未支付，每年457.95万元，故2025年需安排两年零6个月费用共计1144.87万元。</w:t>
            </w:r>
          </w:p>
        </w:tc>
      </w:tr>
      <w:tr w14:paraId="49429C8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5F6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91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98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64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45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C14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D2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DE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B4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34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DE7F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9A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EA4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328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BE4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市政排水特许作业费用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C4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11448750元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080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05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1D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FB6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176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3E84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D1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53F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22A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493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9D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1B4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4B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96B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194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F5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A36F8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6E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09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1E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BEF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85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406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C8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36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18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67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1FF6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6B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2DB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D1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26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维修工作完成率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4B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E6C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483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54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1EF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0A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533F6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57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E9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1DE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EE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排水设施完整性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F1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41C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54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87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C0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B2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0B196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6D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81F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AC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D85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排水设施运行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B24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D7F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29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B8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E44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7D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9C7EA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28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4F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87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6BC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月度绩效考核得分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AB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E4D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38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396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F12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89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A4B2F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F2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44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E3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8F1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排水异常响应</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98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≤3小时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F3E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3小时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29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4D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BE1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5F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0CD77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CF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F17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DF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404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减少排水设施运行不畅造成的损失</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0C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1CF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57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2B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71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61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989B4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CA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BD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51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E78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确保市民正常生产生活</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39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8F3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33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F08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460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0C7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9665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44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24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E3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5CD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城市水涝灾害防御工作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12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955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8A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74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618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8F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33312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DE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AC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A6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81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F2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B06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FE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F7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278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D36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8E94A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88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922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2B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788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B8E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0F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5634C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C3B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AD05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216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96D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9835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6AD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4F5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0F02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7719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726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41A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06F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230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E7E5A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EC0A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B8D2C3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510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1B86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【特定工作】水土保持补偿费返还治理</w:t>
            </w:r>
          </w:p>
        </w:tc>
      </w:tr>
      <w:tr w14:paraId="41A4A27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12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12C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ADF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592B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r>
      <w:tr w14:paraId="1C0899D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578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1F7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F83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F69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8F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3E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56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B0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6BA95E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69F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99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0DC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E21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673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50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0D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EA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C2FB3D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F9E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923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255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3BC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1B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27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30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D6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A78E4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69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400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ED6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548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0F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28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39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C1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FA5AB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E3E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075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E0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0A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FB2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F0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46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61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05110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F48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F91F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9F4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163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E9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13A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D68DEE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71D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90A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19161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123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06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528C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7287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E89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4F85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1419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8EB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FE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4504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BA1FE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3BE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97F9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1F042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F98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19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D1F0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C169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C50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35CF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BB95A1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严格按照年度预算目标进行绩效管理。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3FA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CE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12968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D29FD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4CE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A945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C22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6D77B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FB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A03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根据下达资金治理水土流失。</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A95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6130C7E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AA2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E6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ED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79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30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A1D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47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A6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9C1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34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1FEB8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86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489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AB1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FA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投入资金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A9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6E1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BA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0A4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16F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1A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2597A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06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4D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8D9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BAF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BE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75A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2A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CD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DB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4C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CAC59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E0C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BC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26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C5E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BA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7E7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1C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2C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E29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61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9F86F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CC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8CF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C80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810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治理水土流失面积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B5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1.67平方公里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0C8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0平方公里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CC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D2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4DB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A5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71BEA7F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62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85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4A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9AA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符合水利工程标准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91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028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2A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B3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A2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24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436E2E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0B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BE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DA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7D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截至2025年12月底，完工率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BD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13F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B46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0E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697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12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2A6646E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C1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6FE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0B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333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23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859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FF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B35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E67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DA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CE558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C2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D9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20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42A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1D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F0F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FF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4F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625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50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C2BEB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E3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563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B0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0B7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提高水土保持率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E4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3F3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FB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D1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96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16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02C430D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10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10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35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65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70E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038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55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74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154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78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未下达资金，未实施该项目。</w:t>
            </w:r>
          </w:p>
        </w:tc>
      </w:tr>
      <w:tr w14:paraId="3D0AF27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AA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A754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35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75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213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BA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A2D900">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B4B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FB0C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00C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12B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8B0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217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C70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38C9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7B6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F48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F24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7DD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6A8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73099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379A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453D27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F6F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0C9E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【特定工作】2025年度水利防汛工作经费</w:t>
            </w:r>
          </w:p>
        </w:tc>
      </w:tr>
      <w:tr w14:paraId="6E02CB6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835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1B1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719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9C08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许昌市水利局</w:t>
            </w:r>
          </w:p>
        </w:tc>
      </w:tr>
      <w:tr w14:paraId="08FFEDF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029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4E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6C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E5C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0F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72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0D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B3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774055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577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BE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3F1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543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8C0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23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DD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CC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2651B0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508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4B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334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8C1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FF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26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2B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ED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F0B6D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978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76A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584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831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C6B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B3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33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2D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C25D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5E7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E27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2C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4B2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91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93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07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5D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E8267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0D9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5C5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CC0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1EA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E1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753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12703E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EF8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AA72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CE471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BEC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1A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D588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B901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E64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D6D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AA93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60D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C7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FDB1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D1672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DBA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7D66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04D7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047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B3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2537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5C54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357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0981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7A03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严格按照年度预算目标进行绩效管理。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A0A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5F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9A43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4CEAE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491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6311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F32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437657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C4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5B7A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用于2025年度防汛物资更新补充，防汛网络费用、防汛仓库及值班等工作开展，保障4台移动泵车正常运行，以应对防汛期间应急排水抢险任务，确保城市水旱灾害防御工作。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64B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完成2025年度防汛物资更新补充，保障了防汛网络、防汛仓库、防汛值班和4辆移动泵车正常运行，完成应对防汛期间应急排水抢险任务，确保了城市水旱灾害防御工作。</w:t>
            </w:r>
          </w:p>
        </w:tc>
      </w:tr>
      <w:tr w14:paraId="7E452A6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DE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5A2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15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3D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F3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41A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F3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52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B7D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4C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4FBB8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DE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091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D546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206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防汛网络费用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BB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DEF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1.49万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D0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548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62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73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1BB0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12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1B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1E4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7F0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移动泵车运维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04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093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19.9万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28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D7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9DA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06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F36B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DA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56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22D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4C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防汛仓库租赁</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77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C86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5.04万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71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23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539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C3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21CC2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D6D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82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8CF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20F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防汛物质购置、设备维护及维修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DE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≤21.5万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59E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AC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37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1C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87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9601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63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48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E67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22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8E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AC2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FA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24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549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89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E136D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55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A0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3CC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6E4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03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0DD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5A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8F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5D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E7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6A18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A4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FD1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00A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09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防汛物资购置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52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F3C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CA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62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47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8A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803C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98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EC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6E0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53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防汛排涝车辆运维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EC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8ED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867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83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12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54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E098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1C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3C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04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811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防汛物资仓库面积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1A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CC1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25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85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13C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715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30A8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99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FA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37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513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物资符合相关标准规范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8B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0C8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49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C0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D66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26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0D60A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FEB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00E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14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E71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保障防汛仓库正常使用时间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35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98F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4C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D4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8CD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E6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5CB9B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58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95E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74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2A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B6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064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8A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D9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33E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69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B34D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FC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48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1C5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4DF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补充防汛物资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959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补充</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FC1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00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77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D66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97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437C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D7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24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67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F32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减少人民财产损失</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6CF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DCE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B6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A0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3CA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DD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9B240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75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78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757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11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E2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EA3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2B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A2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DB3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DB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51B20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D8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BE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84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163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61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684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61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77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48A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6B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C236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E5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4A70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65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44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FE7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56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E18BB95">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717A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9A7567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9A7567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52EFDDA8"/>
    <w:multiLevelType w:val="singleLevel"/>
    <w:tmpl w:val="52EFDDA8"/>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2070CCA"/>
    <w:rsid w:val="18F71A99"/>
    <w:rsid w:val="2C1C51EE"/>
    <w:rsid w:val="2E9B6172"/>
    <w:rsid w:val="5302488E"/>
    <w:rsid w:val="5FC82124"/>
    <w:rsid w:val="626D784A"/>
    <w:rsid w:val="645D1F4B"/>
    <w:rsid w:val="7C417926"/>
    <w:rsid w:val="7DAF37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26</Words>
  <Characters>29</Characters>
  <Lines>1</Lines>
  <Paragraphs>1</Paragraphs>
  <TotalTime>4</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802FE1CC89EA404AAD245A03674AD3F9_13</vt:lpwstr>
  </property>
  <property fmtid="{D5CDD505-2E9C-101B-9397-08002B2CF9AE}" pid="4" name="KSOTemplateDocerSaveRecord">
    <vt:lpwstr>eyJoZGlkIjoiZGJkMjJlNTM4ODlkODU0ODBlY2U2ZTZhZjkyODAwMjciLCJ1c2VySWQiOiIyMDc1ODg2NDUifQ==</vt:lpwstr>
  </property>
</Properties>
</file>