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E19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411CCEC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4A6D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0993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B066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183BE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F67E61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许昌市档案馆</w:t>
      </w:r>
      <w:r>
        <w:rPr>
          <w:rFonts w:hint="eastAsia" w:ascii="黑体" w:hAnsi="宋体" w:eastAsia="黑体" w:cs="黑体"/>
          <w:kern w:val="2"/>
          <w:sz w:val="44"/>
          <w:szCs w:val="44"/>
          <w:lang w:val="en-US" w:eastAsia="zh-CN"/>
        </w:rPr>
        <w:t>部门决算</w:t>
      </w:r>
    </w:p>
    <w:p w14:paraId="57A446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3A38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6783C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7E76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1580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F6A1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0C19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C09AB3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A8EA29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7B8D0E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许昌市档案馆概况</w:t>
      </w:r>
    </w:p>
    <w:p w14:paraId="2210CDA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B1E441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B1AB4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74897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A004D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EE125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5058D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98439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FEE62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CB99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2A102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4D6AE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E3784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3A07D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5FB75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8F33C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5FD81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DA79D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F057E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B92C6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47F3D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8BF02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FFDE9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4CF0D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A3C10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7FFB6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571CD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559EF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C607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E207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8B9B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BAB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6E65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93CB9CE">
      <w:pPr>
        <w:bidi w:val="0"/>
        <w:rPr>
          <w:rFonts w:hint="eastAsia"/>
          <w:lang w:val="en-US" w:eastAsia="zh-CN"/>
        </w:rPr>
      </w:pPr>
    </w:p>
    <w:p w14:paraId="0A96D9F7">
      <w:pPr>
        <w:bidi w:val="0"/>
        <w:rPr>
          <w:rFonts w:hint="eastAsia"/>
          <w:lang w:val="en-US" w:eastAsia="zh-CN"/>
        </w:rPr>
      </w:pPr>
    </w:p>
    <w:p w14:paraId="2CF09B30">
      <w:pPr>
        <w:bidi w:val="0"/>
        <w:rPr>
          <w:rFonts w:hint="eastAsia"/>
          <w:lang w:val="en-US" w:eastAsia="zh-CN"/>
        </w:rPr>
      </w:pPr>
    </w:p>
    <w:p w14:paraId="43336E92">
      <w:pPr>
        <w:bidi w:val="0"/>
        <w:rPr>
          <w:rFonts w:hint="eastAsia"/>
          <w:lang w:val="en-US" w:eastAsia="zh-CN"/>
        </w:rPr>
      </w:pPr>
    </w:p>
    <w:p w14:paraId="3D137B2B">
      <w:pPr>
        <w:bidi w:val="0"/>
        <w:rPr>
          <w:rFonts w:hint="eastAsia"/>
          <w:lang w:val="en-US" w:eastAsia="zh-CN"/>
        </w:rPr>
      </w:pPr>
    </w:p>
    <w:p w14:paraId="704C151B">
      <w:pPr>
        <w:bidi w:val="0"/>
        <w:rPr>
          <w:rFonts w:hint="eastAsia"/>
          <w:lang w:val="en-US" w:eastAsia="zh-CN"/>
        </w:rPr>
      </w:pPr>
    </w:p>
    <w:p w14:paraId="2AED7FCE">
      <w:pPr>
        <w:bidi w:val="0"/>
        <w:rPr>
          <w:rFonts w:hint="eastAsia"/>
          <w:lang w:val="en-US" w:eastAsia="zh-CN"/>
        </w:rPr>
      </w:pPr>
    </w:p>
    <w:p w14:paraId="093F37D3">
      <w:pPr>
        <w:bidi w:val="0"/>
        <w:rPr>
          <w:rFonts w:hint="eastAsia"/>
          <w:lang w:val="en-US" w:eastAsia="zh-CN"/>
        </w:rPr>
      </w:pPr>
    </w:p>
    <w:p w14:paraId="7200BE56">
      <w:pPr>
        <w:bidi w:val="0"/>
        <w:rPr>
          <w:rFonts w:hint="eastAsia"/>
          <w:lang w:val="en-US" w:eastAsia="zh-CN"/>
        </w:rPr>
      </w:pPr>
    </w:p>
    <w:p w14:paraId="04F80DB2">
      <w:pPr>
        <w:bidi w:val="0"/>
        <w:rPr>
          <w:rFonts w:hint="eastAsia"/>
          <w:lang w:val="en-US" w:eastAsia="zh-CN"/>
        </w:rPr>
      </w:pPr>
    </w:p>
    <w:p w14:paraId="6C26DE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第一部分许昌市档案馆概况</w:t>
      </w:r>
    </w:p>
    <w:p w14:paraId="311A9BA6">
      <w:pPr>
        <w:bidi w:val="0"/>
        <w:rPr>
          <w:rFonts w:hint="eastAsia"/>
        </w:rPr>
      </w:pPr>
    </w:p>
    <w:p w14:paraId="5C5DE13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9943BC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07B1CFB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(一)坚持和加强党对档案工作的集中统一领导，贯彻执行中央、省、市有关档案管理的法律法规规章和方针政策，维护档案完整与安全。</w:t>
      </w:r>
    </w:p>
    <w:p w14:paraId="13D4B1B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(二)负责接收、征集、整理、保管市级历史档案、革命历史档案和市直机关的现行档案及有关资料。</w:t>
      </w:r>
    </w:p>
    <w:p w14:paraId="556E9A2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(三)负责许昌市重大活动档案收集工作;负责征集散存在社会上和境外的档案资料及与许昌有关的史料。</w:t>
      </w:r>
    </w:p>
    <w:p w14:paraId="2B89B41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(四)负责馆藏档案资料的鉴定、编目、划控、解密、开放工作;承担馆藏档案的抢救、修复、仿真复制等技术保护工作。</w:t>
      </w:r>
    </w:p>
    <w:p w14:paraId="57CBB24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(五)负责市级档案的提供利用;负责政务公开信息的接收、查阅利用工作。</w:t>
      </w:r>
    </w:p>
    <w:p w14:paraId="477728B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(六)负责国家重点档案目录体系建设;承担档案科技项目立项、科研成果鉴定和档案科技成果推广应用等方面的事务性工作。</w:t>
      </w:r>
    </w:p>
    <w:p w14:paraId="79D555B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(七)负责电子档案接收、管理和馆藏档案数字化工作;负责数字档案馆建设、测试、运维与服务工作。</w:t>
      </w:r>
    </w:p>
    <w:p w14:paraId="03ED557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(八)负责档案编研出版、展览和档案文化建设工作。</w:t>
      </w:r>
    </w:p>
    <w:p w14:paraId="1C785D4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(九)负责档案库房和馆藏档案安全保障、应急处理工作。</w:t>
      </w:r>
    </w:p>
    <w:p w14:paraId="2EDECEE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(十)完成市委及档案行政主管部门交办的其他工作。</w:t>
      </w:r>
    </w:p>
    <w:p w14:paraId="62F1248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3C79D7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许昌市档案馆内设机构7个，包括：办公室、接收征集科、档案保管科、查阅利用科、信息化科、编研开发科、安全保障科。</w:t>
      </w:r>
    </w:p>
    <w:p w14:paraId="4C3C383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从决算单位构成看，许昌市档案馆部门决算为本级决算。纳入本部门2025年度部门决算编制范围的单位共一个：</w:t>
      </w:r>
    </w:p>
    <w:p w14:paraId="754F517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许昌市档案馆</w:t>
      </w:r>
    </w:p>
    <w:p w14:paraId="10F01E4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5EBF18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D121825">
      <w:pPr>
        <w:bidi w:val="0"/>
        <w:rPr>
          <w:rFonts w:hint="eastAsia"/>
          <w:lang w:val="en-US" w:eastAsia="zh-CN"/>
        </w:rPr>
      </w:pPr>
    </w:p>
    <w:p w14:paraId="03E6F3C1">
      <w:pPr>
        <w:bidi w:val="0"/>
        <w:rPr>
          <w:rFonts w:hint="eastAsia"/>
          <w:lang w:val="en-US" w:eastAsia="zh-CN"/>
        </w:rPr>
      </w:pPr>
    </w:p>
    <w:p w14:paraId="36FF3578">
      <w:pPr>
        <w:bidi w:val="0"/>
        <w:rPr>
          <w:lang w:val="en-US" w:eastAsia="zh-CN"/>
        </w:rPr>
      </w:pPr>
    </w:p>
    <w:p w14:paraId="05B0D46A">
      <w:pPr>
        <w:bidi w:val="0"/>
        <w:rPr>
          <w:rFonts w:hint="eastAsia"/>
          <w:lang w:val="en-US" w:eastAsia="zh-CN"/>
        </w:rPr>
      </w:pPr>
      <w:r>
        <w:rPr>
          <w:rFonts w:hint="eastAsia"/>
          <w:lang w:val="en-US" w:eastAsia="zh-CN"/>
        </w:rPr>
        <w:t xml:space="preserve"> </w:t>
      </w:r>
    </w:p>
    <w:p w14:paraId="23ACD464">
      <w:pPr>
        <w:bidi w:val="0"/>
        <w:rPr>
          <w:rFonts w:hint="eastAsia"/>
        </w:rPr>
      </w:pPr>
      <w:r>
        <w:rPr>
          <w:rFonts w:hint="eastAsia"/>
          <w:lang w:val="en-US" w:eastAsia="zh-CN"/>
        </w:rPr>
        <w:t xml:space="preserve"> </w:t>
      </w:r>
    </w:p>
    <w:p w14:paraId="73DC5110">
      <w:pPr>
        <w:bidi w:val="0"/>
        <w:rPr>
          <w:rFonts w:hint="eastAsia"/>
        </w:rPr>
      </w:pPr>
      <w:r>
        <w:rPr>
          <w:rFonts w:hint="eastAsia"/>
          <w:lang w:val="en-US" w:eastAsia="zh-CN"/>
        </w:rPr>
        <w:t xml:space="preserve"> </w:t>
      </w:r>
    </w:p>
    <w:p w14:paraId="36A3C35A">
      <w:pPr>
        <w:bidi w:val="0"/>
        <w:rPr>
          <w:rFonts w:hint="eastAsia"/>
        </w:rPr>
      </w:pPr>
      <w:r>
        <w:rPr>
          <w:rFonts w:hint="eastAsia"/>
          <w:lang w:val="en-US" w:eastAsia="zh-CN"/>
        </w:rPr>
        <w:t xml:space="preserve"> </w:t>
      </w:r>
    </w:p>
    <w:p w14:paraId="178C8989">
      <w:pPr>
        <w:bidi w:val="0"/>
        <w:rPr>
          <w:rFonts w:hint="eastAsia"/>
        </w:rPr>
      </w:pPr>
      <w:r>
        <w:rPr>
          <w:rFonts w:hint="eastAsia"/>
          <w:lang w:val="en-US" w:eastAsia="zh-CN"/>
        </w:rPr>
        <w:t xml:space="preserve"> </w:t>
      </w:r>
    </w:p>
    <w:p w14:paraId="4910F323">
      <w:pPr>
        <w:bidi w:val="0"/>
        <w:rPr>
          <w:rFonts w:hint="eastAsia"/>
        </w:rPr>
      </w:pPr>
      <w:r>
        <w:rPr>
          <w:rFonts w:hint="eastAsia"/>
          <w:lang w:val="en-US" w:eastAsia="zh-CN"/>
        </w:rPr>
        <w:t xml:space="preserve"> </w:t>
      </w:r>
    </w:p>
    <w:p w14:paraId="64C42252">
      <w:pPr>
        <w:bidi w:val="0"/>
        <w:rPr>
          <w:rFonts w:hint="eastAsia"/>
        </w:rPr>
      </w:pPr>
      <w:r>
        <w:rPr>
          <w:rFonts w:hint="eastAsia"/>
          <w:lang w:val="en-US" w:eastAsia="zh-CN"/>
        </w:rPr>
        <w:t xml:space="preserve"> </w:t>
      </w:r>
    </w:p>
    <w:p w14:paraId="24F6BB2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71A00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6018E6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7AB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A4419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D4A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06004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部门：许昌市档案馆</w:t>
            </w:r>
          </w:p>
        </w:tc>
        <w:tc>
          <w:tcPr>
            <w:tcW w:w="2000" w:type="dxa"/>
            <w:noWrap w:val="0"/>
            <w:vAlign w:val="center"/>
          </w:tcPr>
          <w:p w14:paraId="285B0D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4749C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13F26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45B8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B806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E638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D964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BA2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4388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2CE1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D876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07DD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C810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72222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F46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02CE10">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46F4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573C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F4416A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B989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5253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30B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6C9B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5E1A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847.05</w:t>
            </w:r>
          </w:p>
        </w:tc>
        <w:tc>
          <w:tcPr>
            <w:tcW w:w="3780" w:type="dxa"/>
            <w:noWrap w:val="0"/>
            <w:vAlign w:val="center"/>
          </w:tcPr>
          <w:p w14:paraId="257AF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DC8A9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DC30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571.36</w:t>
            </w:r>
          </w:p>
        </w:tc>
      </w:tr>
      <w:tr w14:paraId="51996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A51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67E5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C509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83C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F98B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4967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BAA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548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0F3F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7506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ABC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696B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F2FF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52F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97B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4CDB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A274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385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8966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B38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895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66F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CBAE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81D4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4C2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8654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4C43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B5D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652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4B67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2C9B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850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BC89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5452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0B3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AA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9560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606C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725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3C259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C294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640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6BD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B16B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3374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2.77</w:t>
            </w:r>
          </w:p>
        </w:tc>
        <w:tc>
          <w:tcPr>
            <w:tcW w:w="3780" w:type="dxa"/>
            <w:noWrap w:val="0"/>
            <w:vAlign w:val="center"/>
          </w:tcPr>
          <w:p w14:paraId="2F9CE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7969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6E5C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194.65</w:t>
            </w:r>
          </w:p>
        </w:tc>
      </w:tr>
      <w:tr w14:paraId="5D050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ED87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EB2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F1C78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7EE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4EE8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FD7A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33.13</w:t>
            </w:r>
          </w:p>
        </w:tc>
      </w:tr>
      <w:tr w14:paraId="7E9A8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C6BF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1E3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5F305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68F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5AB0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4E34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D8F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3131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29A0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8A7F1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6CA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E63D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A01F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696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644E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9D9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477F1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961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5888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C746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68089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CC95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B45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284D9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3AF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6C2C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ADB7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06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89E9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D8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BF608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ED2C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14A7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55D6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E14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2B1A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1D5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C39C7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6E6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933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88D6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F2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BB7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4A12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F331A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129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9CDB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A64B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D8E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8501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F39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010E8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C5E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CB33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9799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4DD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D224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11F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812D1B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309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5889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2862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07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5299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F62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1A585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415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14ED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939A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46.39</w:t>
            </w:r>
          </w:p>
        </w:tc>
      </w:tr>
      <w:tr w14:paraId="46F27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750D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6C3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95C97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922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6608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3CF0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729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3BF2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619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F7501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0DA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AB5B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156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687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0A01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FA9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9847C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1EF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CA1A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0DB7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926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0B85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13C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84E06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084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0F09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5471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489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AC1F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3E8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70C6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A7E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22FA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D121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B90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E8FD8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F76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E6DE1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51D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C2D2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EF5F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806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DD1F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DCC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68DEC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6D3B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0984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0820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8C5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746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2978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8691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849.83</w:t>
            </w:r>
          </w:p>
        </w:tc>
        <w:tc>
          <w:tcPr>
            <w:tcW w:w="3780" w:type="dxa"/>
            <w:noWrap w:val="0"/>
            <w:vAlign w:val="center"/>
          </w:tcPr>
          <w:p w14:paraId="757B39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8DDE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2151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849.83</w:t>
            </w:r>
          </w:p>
        </w:tc>
      </w:tr>
      <w:tr w14:paraId="3D622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B9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2AE6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8EB9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109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5922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9C6B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B2E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45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940FB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AD14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805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B5E2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A24B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3F9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353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6BCC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448F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849.83</w:t>
            </w:r>
          </w:p>
        </w:tc>
        <w:tc>
          <w:tcPr>
            <w:tcW w:w="3780" w:type="dxa"/>
            <w:noWrap w:val="0"/>
            <w:vAlign w:val="center"/>
          </w:tcPr>
          <w:p w14:paraId="65005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DB04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0CF8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849.83</w:t>
            </w:r>
          </w:p>
        </w:tc>
      </w:tr>
      <w:tr w14:paraId="166B3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6A48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C7DD3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0A72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E85B89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B0DB19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D43F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BFC6E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4D2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9F3C3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部门：许昌市档案馆</w:t>
            </w:r>
          </w:p>
        </w:tc>
        <w:tc>
          <w:tcPr>
            <w:tcW w:w="2000" w:type="dxa"/>
            <w:noWrap w:val="0"/>
            <w:vAlign w:val="center"/>
          </w:tcPr>
          <w:p w14:paraId="06AC87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49E11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203EF8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AD25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5DFE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2D7E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4739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D6D3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B179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54F9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AAF2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371E2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E3B9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75E2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49C4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E7110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65BA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14EA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C3C8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D292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8BCA1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D361242">
            <w:pPr>
              <w:widowControl w:val="0"/>
              <w:jc w:val="both"/>
              <w:rPr>
                <w:rFonts w:ascii="Calibri" w:hAnsi="Calibri" w:eastAsia="仿宋_GB2312" w:cs="Arial"/>
                <w:kern w:val="2"/>
                <w:sz w:val="32"/>
                <w:szCs w:val="24"/>
                <w:lang w:val="en-US" w:eastAsia="zh-CN" w:bidi="ar-SA"/>
              </w:rPr>
            </w:pPr>
          </w:p>
        </w:tc>
      </w:tr>
      <w:tr w14:paraId="39C43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25E82F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5B276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DCBAD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DEA4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07ABE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E566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68CB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73016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B157195">
            <w:pPr>
              <w:widowControl w:val="0"/>
              <w:jc w:val="both"/>
              <w:rPr>
                <w:rFonts w:ascii="Calibri" w:hAnsi="Calibri" w:eastAsia="仿宋_GB2312" w:cs="Arial"/>
                <w:kern w:val="2"/>
                <w:sz w:val="32"/>
                <w:szCs w:val="24"/>
                <w:lang w:val="en-US" w:eastAsia="zh-CN" w:bidi="ar-SA"/>
              </w:rPr>
            </w:pPr>
          </w:p>
        </w:tc>
      </w:tr>
      <w:tr w14:paraId="0DBD3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45CB68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5596F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D8E9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6AE9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7F23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E2D6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4555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3182D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4AA8781">
            <w:pPr>
              <w:widowControl w:val="0"/>
              <w:jc w:val="both"/>
              <w:rPr>
                <w:rFonts w:ascii="Calibri" w:hAnsi="Calibri" w:eastAsia="仿宋_GB2312" w:cs="Arial"/>
                <w:kern w:val="2"/>
                <w:sz w:val="32"/>
                <w:szCs w:val="24"/>
                <w:lang w:val="en-US" w:eastAsia="zh-CN" w:bidi="ar-SA"/>
              </w:rPr>
            </w:pPr>
          </w:p>
        </w:tc>
      </w:tr>
      <w:tr w14:paraId="6A2EE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68C9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2B0E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F669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313F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0581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FD62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F677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8E02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259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4CCC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6990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849.83</w:t>
            </w:r>
          </w:p>
        </w:tc>
        <w:tc>
          <w:tcPr>
            <w:tcW w:w="880" w:type="dxa"/>
            <w:noWrap w:val="0"/>
            <w:vAlign w:val="center"/>
          </w:tcPr>
          <w:p w14:paraId="02B89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847.05</w:t>
            </w:r>
          </w:p>
        </w:tc>
        <w:tc>
          <w:tcPr>
            <w:tcW w:w="880" w:type="dxa"/>
            <w:noWrap w:val="0"/>
            <w:vAlign w:val="center"/>
          </w:tcPr>
          <w:p w14:paraId="0DC16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6B5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E55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32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BE7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w:t>
            </w:r>
          </w:p>
        </w:tc>
      </w:tr>
      <w:tr w14:paraId="3C939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D7B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5B67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C551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571.36</w:t>
            </w:r>
          </w:p>
        </w:tc>
        <w:tc>
          <w:tcPr>
            <w:tcW w:w="880" w:type="dxa"/>
            <w:noWrap w:val="0"/>
            <w:vAlign w:val="center"/>
          </w:tcPr>
          <w:p w14:paraId="1315E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568.58</w:t>
            </w:r>
          </w:p>
        </w:tc>
        <w:tc>
          <w:tcPr>
            <w:tcW w:w="880" w:type="dxa"/>
            <w:noWrap w:val="0"/>
            <w:vAlign w:val="center"/>
          </w:tcPr>
          <w:p w14:paraId="5BA55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1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00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3A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BDB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w:t>
            </w:r>
          </w:p>
        </w:tc>
      </w:tr>
      <w:tr w14:paraId="0F9AA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B8D3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20126</w:t>
            </w:r>
          </w:p>
        </w:tc>
        <w:tc>
          <w:tcPr>
            <w:tcW w:w="2080" w:type="dxa"/>
            <w:noWrap w:val="0"/>
            <w:vAlign w:val="center"/>
          </w:tcPr>
          <w:p w14:paraId="2EE2E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档案事务</w:t>
            </w:r>
          </w:p>
        </w:tc>
        <w:tc>
          <w:tcPr>
            <w:tcW w:w="880" w:type="dxa"/>
            <w:noWrap w:val="0"/>
            <w:vAlign w:val="center"/>
          </w:tcPr>
          <w:p w14:paraId="6C1FC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571.36</w:t>
            </w:r>
          </w:p>
        </w:tc>
        <w:tc>
          <w:tcPr>
            <w:tcW w:w="880" w:type="dxa"/>
            <w:noWrap w:val="0"/>
            <w:vAlign w:val="center"/>
          </w:tcPr>
          <w:p w14:paraId="4F2A8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568.58</w:t>
            </w:r>
          </w:p>
        </w:tc>
        <w:tc>
          <w:tcPr>
            <w:tcW w:w="880" w:type="dxa"/>
            <w:noWrap w:val="0"/>
            <w:vAlign w:val="center"/>
          </w:tcPr>
          <w:p w14:paraId="0BA9C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D5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C9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D42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9DA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w:t>
            </w:r>
          </w:p>
        </w:tc>
      </w:tr>
      <w:tr w14:paraId="6256D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703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2012601</w:t>
            </w:r>
          </w:p>
        </w:tc>
        <w:tc>
          <w:tcPr>
            <w:tcW w:w="2080" w:type="dxa"/>
            <w:noWrap w:val="0"/>
            <w:vAlign w:val="center"/>
          </w:tcPr>
          <w:p w14:paraId="6460F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18548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492.52</w:t>
            </w:r>
          </w:p>
        </w:tc>
        <w:tc>
          <w:tcPr>
            <w:tcW w:w="880" w:type="dxa"/>
            <w:noWrap w:val="0"/>
            <w:vAlign w:val="center"/>
          </w:tcPr>
          <w:p w14:paraId="69B0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489.75</w:t>
            </w:r>
          </w:p>
        </w:tc>
        <w:tc>
          <w:tcPr>
            <w:tcW w:w="880" w:type="dxa"/>
            <w:noWrap w:val="0"/>
            <w:vAlign w:val="center"/>
          </w:tcPr>
          <w:p w14:paraId="0573E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F8A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AF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D2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F8C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w:t>
            </w:r>
          </w:p>
        </w:tc>
      </w:tr>
      <w:tr w14:paraId="17A0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50F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2012602</w:t>
            </w:r>
          </w:p>
        </w:tc>
        <w:tc>
          <w:tcPr>
            <w:tcW w:w="2080" w:type="dxa"/>
            <w:noWrap w:val="0"/>
            <w:vAlign w:val="center"/>
          </w:tcPr>
          <w:p w14:paraId="1C5A9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372E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78.83</w:t>
            </w:r>
          </w:p>
        </w:tc>
        <w:tc>
          <w:tcPr>
            <w:tcW w:w="880" w:type="dxa"/>
            <w:noWrap w:val="0"/>
            <w:vAlign w:val="center"/>
          </w:tcPr>
          <w:p w14:paraId="0238F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78.83</w:t>
            </w:r>
          </w:p>
        </w:tc>
        <w:tc>
          <w:tcPr>
            <w:tcW w:w="880" w:type="dxa"/>
            <w:noWrap w:val="0"/>
            <w:vAlign w:val="center"/>
          </w:tcPr>
          <w:p w14:paraId="6A93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0B9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BC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B2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48A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89A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E05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87E8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DEB4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194.65</w:t>
            </w:r>
          </w:p>
        </w:tc>
        <w:tc>
          <w:tcPr>
            <w:tcW w:w="880" w:type="dxa"/>
            <w:noWrap w:val="0"/>
            <w:vAlign w:val="center"/>
          </w:tcPr>
          <w:p w14:paraId="1CCD4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194.65</w:t>
            </w:r>
          </w:p>
        </w:tc>
        <w:tc>
          <w:tcPr>
            <w:tcW w:w="880" w:type="dxa"/>
            <w:noWrap w:val="0"/>
            <w:vAlign w:val="center"/>
          </w:tcPr>
          <w:p w14:paraId="68E50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89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60E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8D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A9E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9B69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DEB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FB83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47696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149.46</w:t>
            </w:r>
          </w:p>
        </w:tc>
        <w:tc>
          <w:tcPr>
            <w:tcW w:w="880" w:type="dxa"/>
            <w:noWrap w:val="0"/>
            <w:vAlign w:val="center"/>
          </w:tcPr>
          <w:p w14:paraId="49B98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149.46</w:t>
            </w:r>
          </w:p>
        </w:tc>
        <w:tc>
          <w:tcPr>
            <w:tcW w:w="880" w:type="dxa"/>
            <w:noWrap w:val="0"/>
            <w:vAlign w:val="center"/>
          </w:tcPr>
          <w:p w14:paraId="1025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1E2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93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0E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BA6E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CFC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35F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FA74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9D95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89.50</w:t>
            </w:r>
          </w:p>
        </w:tc>
        <w:tc>
          <w:tcPr>
            <w:tcW w:w="880" w:type="dxa"/>
            <w:noWrap w:val="0"/>
            <w:vAlign w:val="center"/>
          </w:tcPr>
          <w:p w14:paraId="3F09A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89.50</w:t>
            </w:r>
          </w:p>
        </w:tc>
        <w:tc>
          <w:tcPr>
            <w:tcW w:w="880" w:type="dxa"/>
            <w:noWrap w:val="0"/>
            <w:vAlign w:val="center"/>
          </w:tcPr>
          <w:p w14:paraId="6D23A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BE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456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64B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C46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ABB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44B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0367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262E1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7.60</w:t>
            </w:r>
          </w:p>
        </w:tc>
        <w:tc>
          <w:tcPr>
            <w:tcW w:w="880" w:type="dxa"/>
            <w:noWrap w:val="0"/>
            <w:vAlign w:val="center"/>
          </w:tcPr>
          <w:p w14:paraId="087E1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7.60</w:t>
            </w:r>
          </w:p>
        </w:tc>
        <w:tc>
          <w:tcPr>
            <w:tcW w:w="880" w:type="dxa"/>
            <w:noWrap w:val="0"/>
            <w:vAlign w:val="center"/>
          </w:tcPr>
          <w:p w14:paraId="65893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DA3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8D5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5FD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ADA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F04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FF02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043B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E1B5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52.36</w:t>
            </w:r>
          </w:p>
        </w:tc>
        <w:tc>
          <w:tcPr>
            <w:tcW w:w="880" w:type="dxa"/>
            <w:noWrap w:val="0"/>
            <w:vAlign w:val="center"/>
          </w:tcPr>
          <w:p w14:paraId="4C0B7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52.36</w:t>
            </w:r>
          </w:p>
        </w:tc>
        <w:tc>
          <w:tcPr>
            <w:tcW w:w="880" w:type="dxa"/>
            <w:noWrap w:val="0"/>
            <w:vAlign w:val="center"/>
          </w:tcPr>
          <w:p w14:paraId="663DF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612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CF6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5D9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362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915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A6D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3EF53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7144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17.78</w:t>
            </w:r>
          </w:p>
        </w:tc>
        <w:tc>
          <w:tcPr>
            <w:tcW w:w="880" w:type="dxa"/>
            <w:noWrap w:val="0"/>
            <w:vAlign w:val="center"/>
          </w:tcPr>
          <w:p w14:paraId="71AC1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17.78</w:t>
            </w:r>
          </w:p>
        </w:tc>
        <w:tc>
          <w:tcPr>
            <w:tcW w:w="880" w:type="dxa"/>
            <w:noWrap w:val="0"/>
            <w:vAlign w:val="center"/>
          </w:tcPr>
          <w:p w14:paraId="52F22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6FC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CF6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7B8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59A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7EE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D4A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378582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5BA9A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17.78</w:t>
            </w:r>
          </w:p>
        </w:tc>
        <w:tc>
          <w:tcPr>
            <w:tcW w:w="880" w:type="dxa"/>
            <w:noWrap w:val="0"/>
            <w:vAlign w:val="center"/>
          </w:tcPr>
          <w:p w14:paraId="3864C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17.78</w:t>
            </w:r>
          </w:p>
        </w:tc>
        <w:tc>
          <w:tcPr>
            <w:tcW w:w="880" w:type="dxa"/>
            <w:noWrap w:val="0"/>
            <w:vAlign w:val="center"/>
          </w:tcPr>
          <w:p w14:paraId="7775C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0A0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13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411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09B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F27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515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54BE3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BABB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27.41</w:t>
            </w:r>
          </w:p>
        </w:tc>
        <w:tc>
          <w:tcPr>
            <w:tcW w:w="880" w:type="dxa"/>
            <w:noWrap w:val="0"/>
            <w:vAlign w:val="center"/>
          </w:tcPr>
          <w:p w14:paraId="64D8E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27.41</w:t>
            </w:r>
          </w:p>
        </w:tc>
        <w:tc>
          <w:tcPr>
            <w:tcW w:w="880" w:type="dxa"/>
            <w:noWrap w:val="0"/>
            <w:vAlign w:val="center"/>
          </w:tcPr>
          <w:p w14:paraId="0C3D5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B74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17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CA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71D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9A8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491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077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89E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27.41</w:t>
            </w:r>
          </w:p>
        </w:tc>
        <w:tc>
          <w:tcPr>
            <w:tcW w:w="880" w:type="dxa"/>
            <w:noWrap w:val="0"/>
            <w:vAlign w:val="center"/>
          </w:tcPr>
          <w:p w14:paraId="0D96A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27.41</w:t>
            </w:r>
          </w:p>
        </w:tc>
        <w:tc>
          <w:tcPr>
            <w:tcW w:w="880" w:type="dxa"/>
            <w:noWrap w:val="0"/>
            <w:vAlign w:val="center"/>
          </w:tcPr>
          <w:p w14:paraId="16770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8F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DD7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3A2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C9C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17B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1D35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9826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7B16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33.13</w:t>
            </w:r>
          </w:p>
        </w:tc>
        <w:tc>
          <w:tcPr>
            <w:tcW w:w="880" w:type="dxa"/>
            <w:noWrap w:val="0"/>
            <w:vAlign w:val="center"/>
          </w:tcPr>
          <w:p w14:paraId="386BF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33.13</w:t>
            </w:r>
          </w:p>
        </w:tc>
        <w:tc>
          <w:tcPr>
            <w:tcW w:w="880" w:type="dxa"/>
            <w:noWrap w:val="0"/>
            <w:vAlign w:val="center"/>
          </w:tcPr>
          <w:p w14:paraId="52029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CED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E5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9EC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939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106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4C1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1AC3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07FC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33.13</w:t>
            </w:r>
          </w:p>
        </w:tc>
        <w:tc>
          <w:tcPr>
            <w:tcW w:w="880" w:type="dxa"/>
            <w:noWrap w:val="0"/>
            <w:vAlign w:val="center"/>
          </w:tcPr>
          <w:p w14:paraId="087DD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33.13</w:t>
            </w:r>
          </w:p>
        </w:tc>
        <w:tc>
          <w:tcPr>
            <w:tcW w:w="880" w:type="dxa"/>
            <w:noWrap w:val="0"/>
            <w:vAlign w:val="center"/>
          </w:tcPr>
          <w:p w14:paraId="4FC26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836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A83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F94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293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671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4FF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94B5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B43D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15.95</w:t>
            </w:r>
          </w:p>
        </w:tc>
        <w:tc>
          <w:tcPr>
            <w:tcW w:w="880" w:type="dxa"/>
            <w:noWrap w:val="0"/>
            <w:vAlign w:val="center"/>
          </w:tcPr>
          <w:p w14:paraId="24AE3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15.95</w:t>
            </w:r>
          </w:p>
        </w:tc>
        <w:tc>
          <w:tcPr>
            <w:tcW w:w="880" w:type="dxa"/>
            <w:noWrap w:val="0"/>
            <w:vAlign w:val="center"/>
          </w:tcPr>
          <w:p w14:paraId="686F5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2F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B1B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138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2A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0AC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5FA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B033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9A3C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w:t>
            </w:r>
          </w:p>
        </w:tc>
        <w:tc>
          <w:tcPr>
            <w:tcW w:w="880" w:type="dxa"/>
            <w:noWrap w:val="0"/>
            <w:vAlign w:val="center"/>
          </w:tcPr>
          <w:p w14:paraId="48EC1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17.18</w:t>
            </w:r>
          </w:p>
        </w:tc>
        <w:tc>
          <w:tcPr>
            <w:tcW w:w="880" w:type="dxa"/>
            <w:noWrap w:val="0"/>
            <w:vAlign w:val="center"/>
          </w:tcPr>
          <w:p w14:paraId="3B2BE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203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345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D75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48A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696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918B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F82F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518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6A46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7C0B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AD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60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5B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F4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953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DABF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149F7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3C96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1E70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F06C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75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7E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155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82B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B2F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2E4B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6FF4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1BD7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B790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D53D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48E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15D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FC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ADF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095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DA8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4DA3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9A6B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69494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0A743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1C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9AD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B3E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BB2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F02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42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8536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9801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55F43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54801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27B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2AC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30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DF9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052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864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20D5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C7B9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1DD59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46.39</w:t>
            </w:r>
          </w:p>
        </w:tc>
        <w:tc>
          <w:tcPr>
            <w:tcW w:w="880" w:type="dxa"/>
            <w:noWrap w:val="0"/>
            <w:vAlign w:val="center"/>
          </w:tcPr>
          <w:p w14:paraId="76829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ABD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B6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81D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5C1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2A8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6337D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F70301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416581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D8AD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1752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548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792C4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部门：许昌市档案馆</w:t>
            </w:r>
          </w:p>
        </w:tc>
        <w:tc>
          <w:tcPr>
            <w:tcW w:w="2000" w:type="dxa"/>
            <w:noWrap w:val="0"/>
            <w:vAlign w:val="center"/>
          </w:tcPr>
          <w:p w14:paraId="5FCFE9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FD133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5EF56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DFDA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F83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EB0D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7114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CC52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EF4C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043B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233D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9755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4E20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4A96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C8F2D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7A84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3767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E2E7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21E4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4902FC2">
            <w:pPr>
              <w:widowControl w:val="0"/>
              <w:jc w:val="both"/>
              <w:rPr>
                <w:rFonts w:ascii="Calibri" w:hAnsi="Calibri" w:eastAsia="仿宋_GB2312" w:cs="Arial"/>
                <w:kern w:val="2"/>
                <w:sz w:val="32"/>
                <w:szCs w:val="24"/>
                <w:lang w:val="en-US" w:eastAsia="zh-CN" w:bidi="ar-SA"/>
              </w:rPr>
            </w:pPr>
          </w:p>
        </w:tc>
      </w:tr>
      <w:tr w14:paraId="07578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E6F913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145BC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B0F93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6C95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9C4CA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32F1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9C666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7D27CB7">
            <w:pPr>
              <w:widowControl w:val="0"/>
              <w:jc w:val="both"/>
              <w:rPr>
                <w:rFonts w:ascii="Calibri" w:hAnsi="Calibri" w:eastAsia="仿宋_GB2312" w:cs="Arial"/>
                <w:kern w:val="2"/>
                <w:sz w:val="32"/>
                <w:szCs w:val="24"/>
                <w:lang w:val="en-US" w:eastAsia="zh-CN" w:bidi="ar-SA"/>
              </w:rPr>
            </w:pPr>
          </w:p>
        </w:tc>
      </w:tr>
      <w:tr w14:paraId="147D8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396123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F56244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132D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C8AA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9CFA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5991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28ABF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99017C">
            <w:pPr>
              <w:widowControl w:val="0"/>
              <w:jc w:val="both"/>
              <w:rPr>
                <w:rFonts w:ascii="Calibri" w:hAnsi="Calibri" w:eastAsia="仿宋_GB2312" w:cs="Arial"/>
                <w:kern w:val="2"/>
                <w:sz w:val="32"/>
                <w:szCs w:val="24"/>
                <w:lang w:val="en-US" w:eastAsia="zh-CN" w:bidi="ar-SA"/>
              </w:rPr>
            </w:pPr>
          </w:p>
        </w:tc>
      </w:tr>
      <w:tr w14:paraId="71632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5459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19574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614D6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30AE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7826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87B2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4147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C7D2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45D1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88A5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849.83</w:t>
            </w:r>
          </w:p>
        </w:tc>
        <w:tc>
          <w:tcPr>
            <w:tcW w:w="960" w:type="dxa"/>
            <w:noWrap w:val="0"/>
            <w:vAlign w:val="center"/>
          </w:tcPr>
          <w:p w14:paraId="7D5A0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748.92</w:t>
            </w:r>
          </w:p>
        </w:tc>
        <w:tc>
          <w:tcPr>
            <w:tcW w:w="960" w:type="dxa"/>
            <w:noWrap w:val="0"/>
            <w:vAlign w:val="center"/>
          </w:tcPr>
          <w:p w14:paraId="4D77F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100.91</w:t>
            </w:r>
          </w:p>
        </w:tc>
        <w:tc>
          <w:tcPr>
            <w:tcW w:w="960" w:type="dxa"/>
            <w:noWrap w:val="0"/>
            <w:vAlign w:val="center"/>
          </w:tcPr>
          <w:p w14:paraId="0E7E5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DFD4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7F7B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8365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062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BA2A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023D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571.36</w:t>
            </w:r>
          </w:p>
        </w:tc>
        <w:tc>
          <w:tcPr>
            <w:tcW w:w="960" w:type="dxa"/>
            <w:noWrap w:val="0"/>
            <w:vAlign w:val="center"/>
          </w:tcPr>
          <w:p w14:paraId="14379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492.52</w:t>
            </w:r>
          </w:p>
        </w:tc>
        <w:tc>
          <w:tcPr>
            <w:tcW w:w="960" w:type="dxa"/>
            <w:noWrap w:val="0"/>
            <w:vAlign w:val="center"/>
          </w:tcPr>
          <w:p w14:paraId="52B84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78.83</w:t>
            </w:r>
          </w:p>
        </w:tc>
        <w:tc>
          <w:tcPr>
            <w:tcW w:w="960" w:type="dxa"/>
            <w:noWrap w:val="0"/>
            <w:vAlign w:val="center"/>
          </w:tcPr>
          <w:p w14:paraId="2B19F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65F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7FF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331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A04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20126</w:t>
            </w:r>
          </w:p>
        </w:tc>
        <w:tc>
          <w:tcPr>
            <w:tcW w:w="2340" w:type="dxa"/>
            <w:noWrap w:val="0"/>
            <w:vAlign w:val="center"/>
          </w:tcPr>
          <w:p w14:paraId="11472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档案事务</w:t>
            </w:r>
          </w:p>
        </w:tc>
        <w:tc>
          <w:tcPr>
            <w:tcW w:w="960" w:type="dxa"/>
            <w:noWrap w:val="0"/>
            <w:vAlign w:val="center"/>
          </w:tcPr>
          <w:p w14:paraId="055CF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571.36</w:t>
            </w:r>
          </w:p>
        </w:tc>
        <w:tc>
          <w:tcPr>
            <w:tcW w:w="960" w:type="dxa"/>
            <w:noWrap w:val="0"/>
            <w:vAlign w:val="center"/>
          </w:tcPr>
          <w:p w14:paraId="7A3A2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492.52</w:t>
            </w:r>
          </w:p>
        </w:tc>
        <w:tc>
          <w:tcPr>
            <w:tcW w:w="960" w:type="dxa"/>
            <w:noWrap w:val="0"/>
            <w:vAlign w:val="center"/>
          </w:tcPr>
          <w:p w14:paraId="4668C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78.83</w:t>
            </w:r>
          </w:p>
        </w:tc>
        <w:tc>
          <w:tcPr>
            <w:tcW w:w="960" w:type="dxa"/>
            <w:noWrap w:val="0"/>
            <w:vAlign w:val="center"/>
          </w:tcPr>
          <w:p w14:paraId="53E6B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21C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B03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282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213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2012601</w:t>
            </w:r>
          </w:p>
        </w:tc>
        <w:tc>
          <w:tcPr>
            <w:tcW w:w="2340" w:type="dxa"/>
            <w:noWrap w:val="0"/>
            <w:vAlign w:val="center"/>
          </w:tcPr>
          <w:p w14:paraId="50768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2864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492.52</w:t>
            </w:r>
          </w:p>
        </w:tc>
        <w:tc>
          <w:tcPr>
            <w:tcW w:w="960" w:type="dxa"/>
            <w:noWrap w:val="0"/>
            <w:vAlign w:val="center"/>
          </w:tcPr>
          <w:p w14:paraId="01F03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492.52</w:t>
            </w:r>
          </w:p>
        </w:tc>
        <w:tc>
          <w:tcPr>
            <w:tcW w:w="960" w:type="dxa"/>
            <w:noWrap w:val="0"/>
            <w:vAlign w:val="center"/>
          </w:tcPr>
          <w:p w14:paraId="6B364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3F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9C1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C30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F02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624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2012602</w:t>
            </w:r>
          </w:p>
        </w:tc>
        <w:tc>
          <w:tcPr>
            <w:tcW w:w="2340" w:type="dxa"/>
            <w:noWrap w:val="0"/>
            <w:vAlign w:val="center"/>
          </w:tcPr>
          <w:p w14:paraId="63225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5B90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78.83</w:t>
            </w:r>
          </w:p>
        </w:tc>
        <w:tc>
          <w:tcPr>
            <w:tcW w:w="960" w:type="dxa"/>
            <w:noWrap w:val="0"/>
            <w:vAlign w:val="center"/>
          </w:tcPr>
          <w:p w14:paraId="0C1F4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3E9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78.83</w:t>
            </w:r>
          </w:p>
        </w:tc>
        <w:tc>
          <w:tcPr>
            <w:tcW w:w="960" w:type="dxa"/>
            <w:noWrap w:val="0"/>
            <w:vAlign w:val="center"/>
          </w:tcPr>
          <w:p w14:paraId="43B5A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A89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DE4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40A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8EA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1CDA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004B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194.65</w:t>
            </w:r>
          </w:p>
        </w:tc>
        <w:tc>
          <w:tcPr>
            <w:tcW w:w="960" w:type="dxa"/>
            <w:noWrap w:val="0"/>
            <w:vAlign w:val="center"/>
          </w:tcPr>
          <w:p w14:paraId="373FC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176.88</w:t>
            </w:r>
          </w:p>
        </w:tc>
        <w:tc>
          <w:tcPr>
            <w:tcW w:w="960" w:type="dxa"/>
            <w:noWrap w:val="0"/>
            <w:vAlign w:val="center"/>
          </w:tcPr>
          <w:p w14:paraId="3E6BC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17.78</w:t>
            </w:r>
          </w:p>
        </w:tc>
        <w:tc>
          <w:tcPr>
            <w:tcW w:w="960" w:type="dxa"/>
            <w:noWrap w:val="0"/>
            <w:vAlign w:val="center"/>
          </w:tcPr>
          <w:p w14:paraId="2B067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72F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A2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A6F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2FB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03B64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D139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149.46</w:t>
            </w:r>
          </w:p>
        </w:tc>
        <w:tc>
          <w:tcPr>
            <w:tcW w:w="960" w:type="dxa"/>
            <w:noWrap w:val="0"/>
            <w:vAlign w:val="center"/>
          </w:tcPr>
          <w:p w14:paraId="6DCE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149.46</w:t>
            </w:r>
          </w:p>
        </w:tc>
        <w:tc>
          <w:tcPr>
            <w:tcW w:w="960" w:type="dxa"/>
            <w:noWrap w:val="0"/>
            <w:vAlign w:val="center"/>
          </w:tcPr>
          <w:p w14:paraId="74ED8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208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232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2E3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CBE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3A7C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016D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EFAC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89.50</w:t>
            </w:r>
          </w:p>
        </w:tc>
        <w:tc>
          <w:tcPr>
            <w:tcW w:w="960" w:type="dxa"/>
            <w:noWrap w:val="0"/>
            <w:vAlign w:val="center"/>
          </w:tcPr>
          <w:p w14:paraId="12757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89.50</w:t>
            </w:r>
          </w:p>
        </w:tc>
        <w:tc>
          <w:tcPr>
            <w:tcW w:w="960" w:type="dxa"/>
            <w:noWrap w:val="0"/>
            <w:vAlign w:val="center"/>
          </w:tcPr>
          <w:p w14:paraId="2F02E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B7F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5F1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D02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A27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9A4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DA03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EEC7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7.60</w:t>
            </w:r>
          </w:p>
        </w:tc>
        <w:tc>
          <w:tcPr>
            <w:tcW w:w="960" w:type="dxa"/>
            <w:noWrap w:val="0"/>
            <w:vAlign w:val="center"/>
          </w:tcPr>
          <w:p w14:paraId="795AD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7.60</w:t>
            </w:r>
          </w:p>
        </w:tc>
        <w:tc>
          <w:tcPr>
            <w:tcW w:w="960" w:type="dxa"/>
            <w:noWrap w:val="0"/>
            <w:vAlign w:val="center"/>
          </w:tcPr>
          <w:p w14:paraId="17A72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5EF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F97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BA5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911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C55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05C9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6CC5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52.36</w:t>
            </w:r>
          </w:p>
        </w:tc>
        <w:tc>
          <w:tcPr>
            <w:tcW w:w="960" w:type="dxa"/>
            <w:noWrap w:val="0"/>
            <w:vAlign w:val="center"/>
          </w:tcPr>
          <w:p w14:paraId="284C6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52.36</w:t>
            </w:r>
          </w:p>
        </w:tc>
        <w:tc>
          <w:tcPr>
            <w:tcW w:w="960" w:type="dxa"/>
            <w:noWrap w:val="0"/>
            <w:vAlign w:val="center"/>
          </w:tcPr>
          <w:p w14:paraId="5F3A7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DB4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784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38B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41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164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7175A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72EDC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17.78</w:t>
            </w:r>
          </w:p>
        </w:tc>
        <w:tc>
          <w:tcPr>
            <w:tcW w:w="960" w:type="dxa"/>
            <w:noWrap w:val="0"/>
            <w:vAlign w:val="center"/>
          </w:tcPr>
          <w:p w14:paraId="093DC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451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17.78</w:t>
            </w:r>
          </w:p>
        </w:tc>
        <w:tc>
          <w:tcPr>
            <w:tcW w:w="960" w:type="dxa"/>
            <w:noWrap w:val="0"/>
            <w:vAlign w:val="center"/>
          </w:tcPr>
          <w:p w14:paraId="2DE1C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94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B79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A31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B0D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62640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8D8D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17.78</w:t>
            </w:r>
          </w:p>
        </w:tc>
        <w:tc>
          <w:tcPr>
            <w:tcW w:w="960" w:type="dxa"/>
            <w:noWrap w:val="0"/>
            <w:vAlign w:val="center"/>
          </w:tcPr>
          <w:p w14:paraId="40724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50B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17.78</w:t>
            </w:r>
          </w:p>
        </w:tc>
        <w:tc>
          <w:tcPr>
            <w:tcW w:w="960" w:type="dxa"/>
            <w:noWrap w:val="0"/>
            <w:vAlign w:val="center"/>
          </w:tcPr>
          <w:p w14:paraId="16DC5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4C4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B04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7FC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591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C228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9472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27.41</w:t>
            </w:r>
          </w:p>
        </w:tc>
        <w:tc>
          <w:tcPr>
            <w:tcW w:w="960" w:type="dxa"/>
            <w:noWrap w:val="0"/>
            <w:vAlign w:val="center"/>
          </w:tcPr>
          <w:p w14:paraId="5C05E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27.41</w:t>
            </w:r>
          </w:p>
        </w:tc>
        <w:tc>
          <w:tcPr>
            <w:tcW w:w="960" w:type="dxa"/>
            <w:noWrap w:val="0"/>
            <w:vAlign w:val="center"/>
          </w:tcPr>
          <w:p w14:paraId="3C0F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2F5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3F1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DBA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AD6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52C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15B46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F9FE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27.41</w:t>
            </w:r>
          </w:p>
        </w:tc>
        <w:tc>
          <w:tcPr>
            <w:tcW w:w="960" w:type="dxa"/>
            <w:noWrap w:val="0"/>
            <w:vAlign w:val="center"/>
          </w:tcPr>
          <w:p w14:paraId="2BC6F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27.41</w:t>
            </w:r>
          </w:p>
        </w:tc>
        <w:tc>
          <w:tcPr>
            <w:tcW w:w="960" w:type="dxa"/>
            <w:noWrap w:val="0"/>
            <w:vAlign w:val="center"/>
          </w:tcPr>
          <w:p w14:paraId="6962C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3B5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F49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5B1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435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90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D4DF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F628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33.13</w:t>
            </w:r>
          </w:p>
        </w:tc>
        <w:tc>
          <w:tcPr>
            <w:tcW w:w="960" w:type="dxa"/>
            <w:noWrap w:val="0"/>
            <w:vAlign w:val="center"/>
          </w:tcPr>
          <w:p w14:paraId="3C6A6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33.13</w:t>
            </w:r>
          </w:p>
        </w:tc>
        <w:tc>
          <w:tcPr>
            <w:tcW w:w="960" w:type="dxa"/>
            <w:noWrap w:val="0"/>
            <w:vAlign w:val="center"/>
          </w:tcPr>
          <w:p w14:paraId="1F028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87E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8DA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F5A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991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875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2EE5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B7C8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33.13</w:t>
            </w:r>
          </w:p>
        </w:tc>
        <w:tc>
          <w:tcPr>
            <w:tcW w:w="960" w:type="dxa"/>
            <w:noWrap w:val="0"/>
            <w:vAlign w:val="center"/>
          </w:tcPr>
          <w:p w14:paraId="6F4EF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33.13</w:t>
            </w:r>
          </w:p>
        </w:tc>
        <w:tc>
          <w:tcPr>
            <w:tcW w:w="960" w:type="dxa"/>
            <w:noWrap w:val="0"/>
            <w:vAlign w:val="center"/>
          </w:tcPr>
          <w:p w14:paraId="0D704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FF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8B5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90E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7A5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E1A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36AF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296D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15.95</w:t>
            </w:r>
          </w:p>
        </w:tc>
        <w:tc>
          <w:tcPr>
            <w:tcW w:w="960" w:type="dxa"/>
            <w:noWrap w:val="0"/>
            <w:vAlign w:val="center"/>
          </w:tcPr>
          <w:p w14:paraId="0A8C3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15.95</w:t>
            </w:r>
          </w:p>
        </w:tc>
        <w:tc>
          <w:tcPr>
            <w:tcW w:w="960" w:type="dxa"/>
            <w:noWrap w:val="0"/>
            <w:vAlign w:val="center"/>
          </w:tcPr>
          <w:p w14:paraId="2E989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89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869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A0B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83C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00D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0DB6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8FF1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w:t>
            </w:r>
          </w:p>
        </w:tc>
        <w:tc>
          <w:tcPr>
            <w:tcW w:w="960" w:type="dxa"/>
            <w:noWrap w:val="0"/>
            <w:vAlign w:val="center"/>
          </w:tcPr>
          <w:p w14:paraId="72666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17.18</w:t>
            </w:r>
          </w:p>
        </w:tc>
        <w:tc>
          <w:tcPr>
            <w:tcW w:w="960" w:type="dxa"/>
            <w:noWrap w:val="0"/>
            <w:vAlign w:val="center"/>
          </w:tcPr>
          <w:p w14:paraId="2F74A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456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002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69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491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FF5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66442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B265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0313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C10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931F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F58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9B8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BD6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2CB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C12F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AEFF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CF06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E42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51688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BB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7F9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9A3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4C0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09723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B077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8252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F21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B3B7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59B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961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A75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5B6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E98A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3ED1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0D91A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7A240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02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5B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C8E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4BC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49C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BF5E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1D51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30BB1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5AABD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4B5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C3B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4C7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154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721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6632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1449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0071E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46.39</w:t>
            </w:r>
          </w:p>
        </w:tc>
        <w:tc>
          <w:tcPr>
            <w:tcW w:w="960" w:type="dxa"/>
            <w:noWrap w:val="0"/>
            <w:vAlign w:val="center"/>
          </w:tcPr>
          <w:p w14:paraId="336E5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7EF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1F9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46C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262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27AE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8CFF76F">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0A8FA7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079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5AFF6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31B7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874BD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部门：许昌市档案馆</w:t>
            </w:r>
          </w:p>
        </w:tc>
        <w:tc>
          <w:tcPr>
            <w:tcW w:w="2000" w:type="dxa"/>
            <w:noWrap w:val="0"/>
            <w:vAlign w:val="center"/>
          </w:tcPr>
          <w:p w14:paraId="38B5A7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35F40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B968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5ACD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54C5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32681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C204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CA94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508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7E3EE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50ECA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9B53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DC11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5BB1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9F4F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FE0F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D367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A26796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61461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19493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18DCD3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9130BF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B733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7E80A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C05D23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12A7A9F">
            <w:pPr>
              <w:widowControl w:val="0"/>
              <w:jc w:val="both"/>
              <w:rPr>
                <w:rFonts w:ascii="Calibri" w:hAnsi="Calibri" w:eastAsia="仿宋_GB2312" w:cs="Arial"/>
                <w:kern w:val="2"/>
                <w:sz w:val="32"/>
                <w:szCs w:val="24"/>
                <w:lang w:val="en-US" w:eastAsia="zh-CN" w:bidi="ar-SA"/>
              </w:rPr>
            </w:pPr>
          </w:p>
        </w:tc>
      </w:tr>
      <w:tr w14:paraId="41F72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736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5B821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A7E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0000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E64F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4A1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EF14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F09D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30E3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2813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D0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4534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E3AA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2800" w:type="dxa"/>
            <w:noWrap w:val="0"/>
            <w:vAlign w:val="center"/>
          </w:tcPr>
          <w:p w14:paraId="18776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6B16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83DA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568.58</w:t>
            </w:r>
          </w:p>
        </w:tc>
        <w:tc>
          <w:tcPr>
            <w:tcW w:w="1280" w:type="dxa"/>
            <w:noWrap w:val="0"/>
            <w:vAlign w:val="center"/>
          </w:tcPr>
          <w:p w14:paraId="7535C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568.58</w:t>
            </w:r>
          </w:p>
        </w:tc>
        <w:tc>
          <w:tcPr>
            <w:tcW w:w="1280" w:type="dxa"/>
            <w:noWrap w:val="0"/>
            <w:vAlign w:val="center"/>
          </w:tcPr>
          <w:p w14:paraId="6981C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173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C77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6EB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5763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0B2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79F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16E4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7D8A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C2E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C3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AF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411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079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5A65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3F06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32E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51BB0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D0DA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8C4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64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3B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C52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500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9AD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2D345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763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3C8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13E7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E2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57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9C0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8BB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4EEB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151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0CD28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16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4CC1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4A00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DEB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DC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21A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C9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A121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B5A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F5128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BEC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C1B6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61B5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12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607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6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DE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687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77B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2A462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BF8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749C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BAE0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5D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4E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CD5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99E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5CD0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68E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725123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26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20ED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6928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194.65</w:t>
            </w:r>
          </w:p>
        </w:tc>
        <w:tc>
          <w:tcPr>
            <w:tcW w:w="1280" w:type="dxa"/>
            <w:noWrap w:val="0"/>
            <w:vAlign w:val="center"/>
          </w:tcPr>
          <w:p w14:paraId="3B34D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194.65</w:t>
            </w:r>
          </w:p>
        </w:tc>
        <w:tc>
          <w:tcPr>
            <w:tcW w:w="1280" w:type="dxa"/>
            <w:noWrap w:val="0"/>
            <w:vAlign w:val="center"/>
          </w:tcPr>
          <w:p w14:paraId="53A32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507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B20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7C47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FE3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079EF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21D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FCEB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C72C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33.13</w:t>
            </w:r>
          </w:p>
        </w:tc>
        <w:tc>
          <w:tcPr>
            <w:tcW w:w="1280" w:type="dxa"/>
            <w:noWrap w:val="0"/>
            <w:vAlign w:val="center"/>
          </w:tcPr>
          <w:p w14:paraId="1820E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33.13</w:t>
            </w:r>
          </w:p>
        </w:tc>
        <w:tc>
          <w:tcPr>
            <w:tcW w:w="1280" w:type="dxa"/>
            <w:noWrap w:val="0"/>
            <w:vAlign w:val="center"/>
          </w:tcPr>
          <w:p w14:paraId="1DA6D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063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A2E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FC46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374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D23F0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BEA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AA7C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853C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11E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995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3F4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A30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2FCB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F7E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CC22B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9FB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B9B9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D959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986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92E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DCC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B4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A379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B0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97705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F23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0D54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2383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5465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666A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493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D75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9FC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4B09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DD209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303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02B1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3B08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82B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EF3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603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E25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65F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9FC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706E0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E41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881B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070F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1E0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EF7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E53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94A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8D81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E65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06270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BA9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4190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E8AC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CB0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CE5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B5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8D8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34AD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D9C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8982C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DB0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BD9E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BC7C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B8D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C7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E75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299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567D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C5CA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60073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367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7A6D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DDFA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4B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5A0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EB7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D1F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B308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D67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4F125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F116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BF6A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C8ED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DE9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172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26A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264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9E6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76C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CF152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75C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A15B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A05E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46.39</w:t>
            </w:r>
          </w:p>
        </w:tc>
        <w:tc>
          <w:tcPr>
            <w:tcW w:w="1280" w:type="dxa"/>
            <w:noWrap w:val="0"/>
            <w:vAlign w:val="center"/>
          </w:tcPr>
          <w:p w14:paraId="34C5B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46.39</w:t>
            </w:r>
          </w:p>
        </w:tc>
        <w:tc>
          <w:tcPr>
            <w:tcW w:w="1280" w:type="dxa"/>
            <w:noWrap w:val="0"/>
            <w:vAlign w:val="center"/>
          </w:tcPr>
          <w:p w14:paraId="0093F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975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1E7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10F8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10C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63D4F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755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3DD5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F2E8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477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BB6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E53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6CB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C46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43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106BA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186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CB20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343A0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F00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E12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9E8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1AF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A459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C77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72731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F9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104B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F66C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320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4EA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120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24F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88DE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9D1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AAC94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F61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C2C8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B5F5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A87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419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46F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955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AA5D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94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50BA3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4D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671D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7361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C25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49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5B8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FD6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3FD6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203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69548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31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E536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C38E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DA1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41B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8F0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256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FD1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109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48B29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F66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455A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B7C5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EA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99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4E5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DD4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F9E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3FD0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850D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2800" w:type="dxa"/>
            <w:noWrap w:val="0"/>
            <w:vAlign w:val="center"/>
          </w:tcPr>
          <w:p w14:paraId="1445C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CE4C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BA25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1280" w:type="dxa"/>
            <w:noWrap w:val="0"/>
            <w:vAlign w:val="center"/>
          </w:tcPr>
          <w:p w14:paraId="15179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1280" w:type="dxa"/>
            <w:noWrap w:val="0"/>
            <w:vAlign w:val="center"/>
          </w:tcPr>
          <w:p w14:paraId="3405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DCA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F3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443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1C5D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6061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77B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99A6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50E6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0D5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C74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2DE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890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A2C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F13B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8B7E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E4C1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0B10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8B1E7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C590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9DD24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F333B27">
            <w:pPr>
              <w:widowControl w:val="0"/>
              <w:jc w:val="both"/>
              <w:rPr>
                <w:rFonts w:ascii="Calibri" w:hAnsi="Calibri" w:eastAsia="仿宋_GB2312" w:cs="Arial"/>
                <w:kern w:val="2"/>
                <w:sz w:val="32"/>
                <w:szCs w:val="24"/>
                <w:lang w:val="en-US" w:eastAsia="zh-CN" w:bidi="ar-SA"/>
              </w:rPr>
            </w:pPr>
          </w:p>
        </w:tc>
      </w:tr>
      <w:tr w14:paraId="08434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020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4CFE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705A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4361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A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722F5B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9312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0CC21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77B936D">
            <w:pPr>
              <w:widowControl w:val="0"/>
              <w:jc w:val="both"/>
              <w:rPr>
                <w:rFonts w:ascii="Calibri" w:hAnsi="Calibri" w:eastAsia="仿宋_GB2312" w:cs="Arial"/>
                <w:kern w:val="2"/>
                <w:sz w:val="32"/>
                <w:szCs w:val="24"/>
                <w:lang w:val="en-US" w:eastAsia="zh-CN" w:bidi="ar-SA"/>
              </w:rPr>
            </w:pPr>
          </w:p>
        </w:tc>
      </w:tr>
      <w:tr w14:paraId="41BAB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8DC0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2B4F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09C8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3120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C2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CEF31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A885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9BA00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E87B0A4">
            <w:pPr>
              <w:widowControl w:val="0"/>
              <w:jc w:val="both"/>
              <w:rPr>
                <w:rFonts w:ascii="Calibri" w:hAnsi="Calibri" w:eastAsia="仿宋_GB2312" w:cs="Arial"/>
                <w:kern w:val="2"/>
                <w:sz w:val="32"/>
                <w:szCs w:val="24"/>
                <w:lang w:val="en-US" w:eastAsia="zh-CN" w:bidi="ar-SA"/>
              </w:rPr>
            </w:pPr>
          </w:p>
        </w:tc>
      </w:tr>
      <w:tr w14:paraId="00078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A2C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2A5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0B4A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2800" w:type="dxa"/>
            <w:noWrap w:val="0"/>
            <w:vAlign w:val="center"/>
          </w:tcPr>
          <w:p w14:paraId="73FFE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D87B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4A0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1280" w:type="dxa"/>
            <w:noWrap w:val="0"/>
            <w:vAlign w:val="center"/>
          </w:tcPr>
          <w:p w14:paraId="3728E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847.05</w:t>
            </w:r>
          </w:p>
        </w:tc>
        <w:tc>
          <w:tcPr>
            <w:tcW w:w="1280" w:type="dxa"/>
            <w:noWrap w:val="0"/>
            <w:vAlign w:val="center"/>
          </w:tcPr>
          <w:p w14:paraId="50909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61F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954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526E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E9DBCC9">
            <w:pPr>
              <w:widowControl w:val="0"/>
              <w:jc w:val="both"/>
              <w:rPr>
                <w:rFonts w:ascii="Calibri" w:hAnsi="Calibri" w:eastAsia="仿宋_GB2312" w:cs="Arial"/>
                <w:kern w:val="2"/>
                <w:sz w:val="32"/>
                <w:szCs w:val="24"/>
                <w:lang w:val="en-US" w:eastAsia="zh-CN" w:bidi="ar-SA"/>
              </w:rPr>
            </w:pPr>
          </w:p>
        </w:tc>
      </w:tr>
    </w:tbl>
    <w:p w14:paraId="69DEBCA4">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12A81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4DB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93803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3E79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62D24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部门：许昌市档案馆</w:t>
            </w:r>
          </w:p>
        </w:tc>
        <w:tc>
          <w:tcPr>
            <w:tcW w:w="2000" w:type="dxa"/>
            <w:noWrap w:val="0"/>
            <w:vAlign w:val="center"/>
          </w:tcPr>
          <w:p w14:paraId="7C30A7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8D568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BB413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7823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9167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3439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F99C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185A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9A9F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EA23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7E12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97AE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6A23F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CD4BF8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23B94C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4D0D2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F9C75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DB46E0C">
            <w:pPr>
              <w:widowControl w:val="0"/>
              <w:jc w:val="both"/>
              <w:rPr>
                <w:rFonts w:ascii="Calibri" w:hAnsi="Calibri" w:eastAsia="仿宋_GB2312" w:cs="Arial"/>
                <w:kern w:val="2"/>
                <w:sz w:val="32"/>
                <w:szCs w:val="24"/>
                <w:lang w:val="en-US" w:eastAsia="zh-CN" w:bidi="ar-SA"/>
              </w:rPr>
            </w:pPr>
          </w:p>
        </w:tc>
      </w:tr>
      <w:tr w14:paraId="2EF5E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0E957C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F94215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C8F8A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28E81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EE8D0F2">
            <w:pPr>
              <w:widowControl w:val="0"/>
              <w:jc w:val="both"/>
              <w:rPr>
                <w:rFonts w:ascii="Calibri" w:hAnsi="Calibri" w:eastAsia="仿宋_GB2312" w:cs="Arial"/>
                <w:kern w:val="2"/>
                <w:sz w:val="32"/>
                <w:szCs w:val="24"/>
                <w:lang w:val="en-US" w:eastAsia="zh-CN" w:bidi="ar-SA"/>
              </w:rPr>
            </w:pPr>
          </w:p>
        </w:tc>
      </w:tr>
      <w:tr w14:paraId="55594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16FF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36DF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D89D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C7EE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A52D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83B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A21D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847.05</w:t>
            </w:r>
          </w:p>
        </w:tc>
        <w:tc>
          <w:tcPr>
            <w:tcW w:w="1400" w:type="dxa"/>
            <w:noWrap w:val="0"/>
            <w:vAlign w:val="center"/>
          </w:tcPr>
          <w:p w14:paraId="09C99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746.14</w:t>
            </w:r>
          </w:p>
        </w:tc>
        <w:tc>
          <w:tcPr>
            <w:tcW w:w="1386" w:type="dxa"/>
            <w:noWrap w:val="0"/>
            <w:vAlign w:val="center"/>
          </w:tcPr>
          <w:p w14:paraId="78298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100.91</w:t>
            </w:r>
          </w:p>
        </w:tc>
      </w:tr>
      <w:tr w14:paraId="0229B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B9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107FD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1CE9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568.58</w:t>
            </w:r>
          </w:p>
        </w:tc>
        <w:tc>
          <w:tcPr>
            <w:tcW w:w="1400" w:type="dxa"/>
            <w:noWrap w:val="0"/>
            <w:vAlign w:val="center"/>
          </w:tcPr>
          <w:p w14:paraId="1AE7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489.75</w:t>
            </w:r>
          </w:p>
        </w:tc>
        <w:tc>
          <w:tcPr>
            <w:tcW w:w="1386" w:type="dxa"/>
            <w:noWrap w:val="0"/>
            <w:vAlign w:val="center"/>
          </w:tcPr>
          <w:p w14:paraId="27915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78.83</w:t>
            </w:r>
          </w:p>
        </w:tc>
      </w:tr>
      <w:tr w14:paraId="07A74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67C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20126</w:t>
            </w:r>
          </w:p>
        </w:tc>
        <w:tc>
          <w:tcPr>
            <w:tcW w:w="3040" w:type="dxa"/>
            <w:noWrap w:val="0"/>
            <w:vAlign w:val="center"/>
          </w:tcPr>
          <w:p w14:paraId="17EA3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档案事务</w:t>
            </w:r>
          </w:p>
        </w:tc>
        <w:tc>
          <w:tcPr>
            <w:tcW w:w="1400" w:type="dxa"/>
            <w:noWrap w:val="0"/>
            <w:vAlign w:val="center"/>
          </w:tcPr>
          <w:p w14:paraId="24A47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568.58</w:t>
            </w:r>
          </w:p>
        </w:tc>
        <w:tc>
          <w:tcPr>
            <w:tcW w:w="1400" w:type="dxa"/>
            <w:noWrap w:val="0"/>
            <w:vAlign w:val="center"/>
          </w:tcPr>
          <w:p w14:paraId="2CB80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489.75</w:t>
            </w:r>
          </w:p>
        </w:tc>
        <w:tc>
          <w:tcPr>
            <w:tcW w:w="1386" w:type="dxa"/>
            <w:noWrap w:val="0"/>
            <w:vAlign w:val="center"/>
          </w:tcPr>
          <w:p w14:paraId="1EF05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78.83</w:t>
            </w:r>
          </w:p>
        </w:tc>
      </w:tr>
      <w:tr w14:paraId="07BD9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A98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2012601</w:t>
            </w:r>
          </w:p>
        </w:tc>
        <w:tc>
          <w:tcPr>
            <w:tcW w:w="3040" w:type="dxa"/>
            <w:noWrap w:val="0"/>
            <w:vAlign w:val="center"/>
          </w:tcPr>
          <w:p w14:paraId="21574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A152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489.75</w:t>
            </w:r>
          </w:p>
        </w:tc>
        <w:tc>
          <w:tcPr>
            <w:tcW w:w="1400" w:type="dxa"/>
            <w:noWrap w:val="0"/>
            <w:vAlign w:val="center"/>
          </w:tcPr>
          <w:p w14:paraId="76E14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489.75</w:t>
            </w:r>
          </w:p>
        </w:tc>
        <w:tc>
          <w:tcPr>
            <w:tcW w:w="1386" w:type="dxa"/>
            <w:noWrap w:val="0"/>
            <w:vAlign w:val="center"/>
          </w:tcPr>
          <w:p w14:paraId="216A9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705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727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2012602</w:t>
            </w:r>
          </w:p>
        </w:tc>
        <w:tc>
          <w:tcPr>
            <w:tcW w:w="3040" w:type="dxa"/>
            <w:noWrap w:val="0"/>
            <w:vAlign w:val="center"/>
          </w:tcPr>
          <w:p w14:paraId="2BB09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E82F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78.83</w:t>
            </w:r>
          </w:p>
        </w:tc>
        <w:tc>
          <w:tcPr>
            <w:tcW w:w="1400" w:type="dxa"/>
            <w:noWrap w:val="0"/>
            <w:vAlign w:val="center"/>
          </w:tcPr>
          <w:p w14:paraId="1EB74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418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78.83</w:t>
            </w:r>
          </w:p>
        </w:tc>
      </w:tr>
      <w:tr w14:paraId="5CBD2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F0F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2012699</w:t>
            </w:r>
          </w:p>
        </w:tc>
        <w:tc>
          <w:tcPr>
            <w:tcW w:w="3040" w:type="dxa"/>
            <w:noWrap w:val="0"/>
            <w:vAlign w:val="center"/>
          </w:tcPr>
          <w:p w14:paraId="082E3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其他档案事务支出</w:t>
            </w:r>
          </w:p>
        </w:tc>
        <w:tc>
          <w:tcPr>
            <w:tcW w:w="1400" w:type="dxa"/>
            <w:noWrap w:val="0"/>
            <w:vAlign w:val="center"/>
          </w:tcPr>
          <w:p w14:paraId="2F813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2AA2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F47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386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BA9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40076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F176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0BD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B9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366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98E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4B06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16A6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212D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634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EC6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80B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5E79C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A6E8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D6E4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23F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FF4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AA9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E1AE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CB3C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5A92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91DB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ACA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BAF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33D6B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7805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165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C2F3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1CB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8EA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83A8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3EB3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194.65</w:t>
            </w:r>
          </w:p>
        </w:tc>
        <w:tc>
          <w:tcPr>
            <w:tcW w:w="1400" w:type="dxa"/>
            <w:noWrap w:val="0"/>
            <w:vAlign w:val="center"/>
          </w:tcPr>
          <w:p w14:paraId="4FE67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176.88</w:t>
            </w:r>
          </w:p>
        </w:tc>
        <w:tc>
          <w:tcPr>
            <w:tcW w:w="1386" w:type="dxa"/>
            <w:noWrap w:val="0"/>
            <w:vAlign w:val="center"/>
          </w:tcPr>
          <w:p w14:paraId="37745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17.78</w:t>
            </w:r>
          </w:p>
        </w:tc>
      </w:tr>
      <w:tr w14:paraId="6AAE6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D92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1AAD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D37E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149.46</w:t>
            </w:r>
          </w:p>
        </w:tc>
        <w:tc>
          <w:tcPr>
            <w:tcW w:w="1400" w:type="dxa"/>
            <w:noWrap w:val="0"/>
            <w:vAlign w:val="center"/>
          </w:tcPr>
          <w:p w14:paraId="4776C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149.46</w:t>
            </w:r>
          </w:p>
        </w:tc>
        <w:tc>
          <w:tcPr>
            <w:tcW w:w="1386" w:type="dxa"/>
            <w:noWrap w:val="0"/>
            <w:vAlign w:val="center"/>
          </w:tcPr>
          <w:p w14:paraId="299EC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C99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9CD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A28A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8356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89.50</w:t>
            </w:r>
          </w:p>
        </w:tc>
        <w:tc>
          <w:tcPr>
            <w:tcW w:w="1400" w:type="dxa"/>
            <w:noWrap w:val="0"/>
            <w:vAlign w:val="center"/>
          </w:tcPr>
          <w:p w14:paraId="02A47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89.50</w:t>
            </w:r>
          </w:p>
        </w:tc>
        <w:tc>
          <w:tcPr>
            <w:tcW w:w="1386" w:type="dxa"/>
            <w:noWrap w:val="0"/>
            <w:vAlign w:val="center"/>
          </w:tcPr>
          <w:p w14:paraId="1BDB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D74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FFA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46597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626D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7.60</w:t>
            </w:r>
          </w:p>
        </w:tc>
        <w:tc>
          <w:tcPr>
            <w:tcW w:w="1400" w:type="dxa"/>
            <w:noWrap w:val="0"/>
            <w:vAlign w:val="center"/>
          </w:tcPr>
          <w:p w14:paraId="53BAD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7.60</w:t>
            </w:r>
          </w:p>
        </w:tc>
        <w:tc>
          <w:tcPr>
            <w:tcW w:w="1386" w:type="dxa"/>
            <w:noWrap w:val="0"/>
            <w:vAlign w:val="center"/>
          </w:tcPr>
          <w:p w14:paraId="54EF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149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4D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8DDD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D615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52.36</w:t>
            </w:r>
          </w:p>
        </w:tc>
        <w:tc>
          <w:tcPr>
            <w:tcW w:w="1400" w:type="dxa"/>
            <w:noWrap w:val="0"/>
            <w:vAlign w:val="center"/>
          </w:tcPr>
          <w:p w14:paraId="04192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52.36</w:t>
            </w:r>
          </w:p>
        </w:tc>
        <w:tc>
          <w:tcPr>
            <w:tcW w:w="1386" w:type="dxa"/>
            <w:noWrap w:val="0"/>
            <w:vAlign w:val="center"/>
          </w:tcPr>
          <w:p w14:paraId="0BE3F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D87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BC0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6541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5B83A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17.78</w:t>
            </w:r>
          </w:p>
        </w:tc>
        <w:tc>
          <w:tcPr>
            <w:tcW w:w="1400" w:type="dxa"/>
            <w:noWrap w:val="0"/>
            <w:vAlign w:val="center"/>
          </w:tcPr>
          <w:p w14:paraId="0687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66B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17.78</w:t>
            </w:r>
          </w:p>
        </w:tc>
      </w:tr>
      <w:tr w14:paraId="58BA8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5F7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80B2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13F4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17.78</w:t>
            </w:r>
          </w:p>
        </w:tc>
        <w:tc>
          <w:tcPr>
            <w:tcW w:w="1400" w:type="dxa"/>
            <w:noWrap w:val="0"/>
            <w:vAlign w:val="center"/>
          </w:tcPr>
          <w:p w14:paraId="1B4D0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01C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17.78</w:t>
            </w:r>
          </w:p>
        </w:tc>
      </w:tr>
      <w:tr w14:paraId="45944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6DB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240CB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3776C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2A20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75A5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0A5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20C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E019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D138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27.41</w:t>
            </w:r>
          </w:p>
        </w:tc>
        <w:tc>
          <w:tcPr>
            <w:tcW w:w="1400" w:type="dxa"/>
            <w:noWrap w:val="0"/>
            <w:vAlign w:val="center"/>
          </w:tcPr>
          <w:p w14:paraId="5D24B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27.41</w:t>
            </w:r>
          </w:p>
        </w:tc>
        <w:tc>
          <w:tcPr>
            <w:tcW w:w="1386" w:type="dxa"/>
            <w:noWrap w:val="0"/>
            <w:vAlign w:val="center"/>
          </w:tcPr>
          <w:p w14:paraId="30CB5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4A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960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37AD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BFAC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27.41</w:t>
            </w:r>
          </w:p>
        </w:tc>
        <w:tc>
          <w:tcPr>
            <w:tcW w:w="1400" w:type="dxa"/>
            <w:noWrap w:val="0"/>
            <w:vAlign w:val="center"/>
          </w:tcPr>
          <w:p w14:paraId="51FDF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27.41</w:t>
            </w:r>
          </w:p>
        </w:tc>
        <w:tc>
          <w:tcPr>
            <w:tcW w:w="1386" w:type="dxa"/>
            <w:noWrap w:val="0"/>
            <w:vAlign w:val="center"/>
          </w:tcPr>
          <w:p w14:paraId="238AD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4E7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9D5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C3626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538B5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33.13</w:t>
            </w:r>
          </w:p>
        </w:tc>
        <w:tc>
          <w:tcPr>
            <w:tcW w:w="1400" w:type="dxa"/>
            <w:noWrap w:val="0"/>
            <w:vAlign w:val="center"/>
          </w:tcPr>
          <w:p w14:paraId="0F207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33.13</w:t>
            </w:r>
          </w:p>
        </w:tc>
        <w:tc>
          <w:tcPr>
            <w:tcW w:w="1386" w:type="dxa"/>
            <w:noWrap w:val="0"/>
            <w:vAlign w:val="center"/>
          </w:tcPr>
          <w:p w14:paraId="42A3F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33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4E0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0796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8A2E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33.13</w:t>
            </w:r>
          </w:p>
        </w:tc>
        <w:tc>
          <w:tcPr>
            <w:tcW w:w="1400" w:type="dxa"/>
            <w:noWrap w:val="0"/>
            <w:vAlign w:val="center"/>
          </w:tcPr>
          <w:p w14:paraId="76F60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33.13</w:t>
            </w:r>
          </w:p>
        </w:tc>
        <w:tc>
          <w:tcPr>
            <w:tcW w:w="1386" w:type="dxa"/>
            <w:noWrap w:val="0"/>
            <w:vAlign w:val="center"/>
          </w:tcPr>
          <w:p w14:paraId="7FA8F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727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402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6DEBE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0C4CE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w:t>
            </w:r>
          </w:p>
        </w:tc>
        <w:tc>
          <w:tcPr>
            <w:tcW w:w="1400" w:type="dxa"/>
            <w:noWrap w:val="0"/>
            <w:vAlign w:val="center"/>
          </w:tcPr>
          <w:p w14:paraId="66632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w:t>
            </w:r>
          </w:p>
        </w:tc>
        <w:tc>
          <w:tcPr>
            <w:tcW w:w="1386" w:type="dxa"/>
            <w:noWrap w:val="0"/>
            <w:vAlign w:val="center"/>
          </w:tcPr>
          <w:p w14:paraId="1CF8D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7AC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5E0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5588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A431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17.18</w:t>
            </w:r>
          </w:p>
        </w:tc>
        <w:tc>
          <w:tcPr>
            <w:tcW w:w="1400" w:type="dxa"/>
            <w:noWrap w:val="0"/>
            <w:vAlign w:val="center"/>
          </w:tcPr>
          <w:p w14:paraId="6D12C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17.18</w:t>
            </w:r>
          </w:p>
        </w:tc>
        <w:tc>
          <w:tcPr>
            <w:tcW w:w="1386" w:type="dxa"/>
            <w:noWrap w:val="0"/>
            <w:vAlign w:val="center"/>
          </w:tcPr>
          <w:p w14:paraId="71E92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2CC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C4A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0A43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BA9A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3B758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196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B105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664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B2FA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7543B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7B923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6A5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44234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66E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53B2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D529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49400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980E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50A65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578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47AD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0EE9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400" w:type="dxa"/>
            <w:noWrap w:val="0"/>
            <w:vAlign w:val="center"/>
          </w:tcPr>
          <w:p w14:paraId="72D9F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386" w:type="dxa"/>
            <w:noWrap w:val="0"/>
            <w:vAlign w:val="center"/>
          </w:tcPr>
          <w:p w14:paraId="51EC6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2BA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53C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66E6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DDEE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400" w:type="dxa"/>
            <w:noWrap w:val="0"/>
            <w:vAlign w:val="center"/>
          </w:tcPr>
          <w:p w14:paraId="6123A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386" w:type="dxa"/>
            <w:noWrap w:val="0"/>
            <w:vAlign w:val="center"/>
          </w:tcPr>
          <w:p w14:paraId="52069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6F8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538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69DF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259D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400" w:type="dxa"/>
            <w:noWrap w:val="0"/>
            <w:vAlign w:val="center"/>
          </w:tcPr>
          <w:p w14:paraId="2E1A6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46.39</w:t>
            </w:r>
          </w:p>
        </w:tc>
        <w:tc>
          <w:tcPr>
            <w:tcW w:w="1386" w:type="dxa"/>
            <w:noWrap w:val="0"/>
            <w:vAlign w:val="center"/>
          </w:tcPr>
          <w:p w14:paraId="6F9AA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0AD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3FC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FDE228D">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AC3E45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112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2560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646F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7D1F9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部门：许昌市档案馆</w:t>
            </w:r>
          </w:p>
        </w:tc>
        <w:tc>
          <w:tcPr>
            <w:tcW w:w="2000" w:type="dxa"/>
            <w:noWrap w:val="0"/>
            <w:vAlign w:val="center"/>
          </w:tcPr>
          <w:p w14:paraId="15E1E3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B9896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F8F8A5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756F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EDA7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51BE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9303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91BB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C776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E8EB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FE72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752B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80F3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F6C7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A73C60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D90858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579B44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D390B5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98AD70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9F9028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0099E1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B5E595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EF285A2">
            <w:pPr>
              <w:widowControl w:val="0"/>
              <w:jc w:val="both"/>
              <w:rPr>
                <w:rFonts w:ascii="Calibri" w:hAnsi="Calibri" w:eastAsia="仿宋_GB2312" w:cs="Arial"/>
                <w:kern w:val="2"/>
                <w:sz w:val="32"/>
                <w:szCs w:val="24"/>
                <w:lang w:val="en-US" w:eastAsia="zh-CN" w:bidi="ar-SA"/>
              </w:rPr>
            </w:pPr>
          </w:p>
        </w:tc>
      </w:tr>
      <w:tr w14:paraId="156A9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CA5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6198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82FA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560.35</w:t>
            </w:r>
          </w:p>
        </w:tc>
        <w:tc>
          <w:tcPr>
            <w:tcW w:w="740" w:type="dxa"/>
            <w:noWrap w:val="0"/>
            <w:vAlign w:val="center"/>
          </w:tcPr>
          <w:p w14:paraId="5741E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4A31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504C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60.37</w:t>
            </w:r>
          </w:p>
        </w:tc>
        <w:tc>
          <w:tcPr>
            <w:tcW w:w="740" w:type="dxa"/>
            <w:noWrap w:val="0"/>
            <w:vAlign w:val="center"/>
          </w:tcPr>
          <w:p w14:paraId="3070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869E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5121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681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3B9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FA680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2BF2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167.33</w:t>
            </w:r>
          </w:p>
        </w:tc>
        <w:tc>
          <w:tcPr>
            <w:tcW w:w="740" w:type="dxa"/>
            <w:noWrap w:val="0"/>
            <w:vAlign w:val="center"/>
          </w:tcPr>
          <w:p w14:paraId="4B09E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A766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87F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9.62</w:t>
            </w:r>
          </w:p>
        </w:tc>
        <w:tc>
          <w:tcPr>
            <w:tcW w:w="740" w:type="dxa"/>
            <w:noWrap w:val="0"/>
            <w:vAlign w:val="center"/>
          </w:tcPr>
          <w:p w14:paraId="3DACA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F521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69CA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691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9EB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6242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AF5C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98.50</w:t>
            </w:r>
          </w:p>
        </w:tc>
        <w:tc>
          <w:tcPr>
            <w:tcW w:w="740" w:type="dxa"/>
            <w:noWrap w:val="0"/>
            <w:vAlign w:val="center"/>
          </w:tcPr>
          <w:p w14:paraId="2CD89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B4BE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8044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w:t>
            </w:r>
          </w:p>
        </w:tc>
        <w:tc>
          <w:tcPr>
            <w:tcW w:w="740" w:type="dxa"/>
            <w:noWrap w:val="0"/>
            <w:vAlign w:val="center"/>
          </w:tcPr>
          <w:p w14:paraId="31147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B538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59A6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37E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2AD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68D8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8742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162.17</w:t>
            </w:r>
          </w:p>
        </w:tc>
        <w:tc>
          <w:tcPr>
            <w:tcW w:w="740" w:type="dxa"/>
            <w:noWrap w:val="0"/>
            <w:vAlign w:val="center"/>
          </w:tcPr>
          <w:p w14:paraId="422D5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6239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58E1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5FE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7380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7B22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07C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233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22D7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AD53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CE6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4C45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1D76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72E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30EC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845A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D94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82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4F2C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6928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477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CB3A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A375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2FBA6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5947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2266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784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853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B0D7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D846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52.36</w:t>
            </w:r>
          </w:p>
        </w:tc>
        <w:tc>
          <w:tcPr>
            <w:tcW w:w="740" w:type="dxa"/>
            <w:noWrap w:val="0"/>
            <w:vAlign w:val="center"/>
          </w:tcPr>
          <w:p w14:paraId="46514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2170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5887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1.65</w:t>
            </w:r>
          </w:p>
        </w:tc>
        <w:tc>
          <w:tcPr>
            <w:tcW w:w="740" w:type="dxa"/>
            <w:noWrap w:val="0"/>
            <w:vAlign w:val="center"/>
          </w:tcPr>
          <w:p w14:paraId="47C96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A9376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FDC5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106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191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55D0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4021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C85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83AB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BA0E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D14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6B0E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726D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8BA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A2D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679B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300B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15.95</w:t>
            </w:r>
          </w:p>
        </w:tc>
        <w:tc>
          <w:tcPr>
            <w:tcW w:w="740" w:type="dxa"/>
            <w:noWrap w:val="0"/>
            <w:vAlign w:val="center"/>
          </w:tcPr>
          <w:p w14:paraId="33DCA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4D54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3381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BA6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20A6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6D2D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143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46E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8F19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D053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17.18</w:t>
            </w:r>
          </w:p>
        </w:tc>
        <w:tc>
          <w:tcPr>
            <w:tcW w:w="740" w:type="dxa"/>
            <w:noWrap w:val="0"/>
            <w:vAlign w:val="center"/>
          </w:tcPr>
          <w:p w14:paraId="33A03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B555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34BC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w:t>
            </w:r>
          </w:p>
        </w:tc>
        <w:tc>
          <w:tcPr>
            <w:tcW w:w="740" w:type="dxa"/>
            <w:noWrap w:val="0"/>
            <w:vAlign w:val="center"/>
          </w:tcPr>
          <w:p w14:paraId="24E11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95DD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3719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DCC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723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F684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D6924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0.35</w:t>
            </w:r>
          </w:p>
        </w:tc>
        <w:tc>
          <w:tcPr>
            <w:tcW w:w="740" w:type="dxa"/>
            <w:noWrap w:val="0"/>
            <w:vAlign w:val="center"/>
          </w:tcPr>
          <w:p w14:paraId="02FBC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252A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6C1D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1A4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6FDF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1108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E73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3C6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A5F9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3DC7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46.39</w:t>
            </w:r>
          </w:p>
        </w:tc>
        <w:tc>
          <w:tcPr>
            <w:tcW w:w="740" w:type="dxa"/>
            <w:noWrap w:val="0"/>
            <w:vAlign w:val="center"/>
          </w:tcPr>
          <w:p w14:paraId="62F4D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2ECC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8634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7.10</w:t>
            </w:r>
          </w:p>
        </w:tc>
        <w:tc>
          <w:tcPr>
            <w:tcW w:w="740" w:type="dxa"/>
            <w:noWrap w:val="0"/>
            <w:vAlign w:val="center"/>
          </w:tcPr>
          <w:p w14:paraId="1B34A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9AE1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D55C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340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BCE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BD46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46BB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4C2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7FC9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D995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5C2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ABE5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5594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DA7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3C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142A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DB23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325DB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FCB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609C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FA9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4928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B0C2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4AF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E3B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8B0E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5228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125.43</w:t>
            </w:r>
          </w:p>
        </w:tc>
        <w:tc>
          <w:tcPr>
            <w:tcW w:w="740" w:type="dxa"/>
            <w:noWrap w:val="0"/>
            <w:vAlign w:val="center"/>
          </w:tcPr>
          <w:p w14:paraId="26633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C84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AA9D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145B7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AF9F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8399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BE3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F99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2006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0B54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091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229F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0E30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8F4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173F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AA36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A8F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E5B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10AD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2117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97.11</w:t>
            </w:r>
          </w:p>
        </w:tc>
        <w:tc>
          <w:tcPr>
            <w:tcW w:w="740" w:type="dxa"/>
            <w:noWrap w:val="0"/>
            <w:vAlign w:val="center"/>
          </w:tcPr>
          <w:p w14:paraId="2C1F4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FBF3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5B1D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0C2F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B7F3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7BE7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43D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479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AEFB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9436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32B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5341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4FB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C72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41B3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71A9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07C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2F8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48B2A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2856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27.41</w:t>
            </w:r>
          </w:p>
        </w:tc>
        <w:tc>
          <w:tcPr>
            <w:tcW w:w="740" w:type="dxa"/>
            <w:noWrap w:val="0"/>
            <w:vAlign w:val="center"/>
          </w:tcPr>
          <w:p w14:paraId="3E156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6720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4DB8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63F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ED15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B8DA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A7C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CEA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ECFA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0970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740" w:type="dxa"/>
            <w:noWrap w:val="0"/>
            <w:vAlign w:val="center"/>
          </w:tcPr>
          <w:p w14:paraId="0A0F2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F0A8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6E17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78442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3834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5712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9C0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0C4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0348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8A0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211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4E25C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A660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w:t>
            </w:r>
          </w:p>
        </w:tc>
        <w:tc>
          <w:tcPr>
            <w:tcW w:w="740" w:type="dxa"/>
            <w:noWrap w:val="0"/>
            <w:vAlign w:val="center"/>
          </w:tcPr>
          <w:p w14:paraId="35369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F045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CDC6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90C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FFC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780D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D7AF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20C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7DD9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9133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w:t>
            </w:r>
          </w:p>
        </w:tc>
        <w:tc>
          <w:tcPr>
            <w:tcW w:w="740" w:type="dxa"/>
            <w:noWrap w:val="0"/>
            <w:vAlign w:val="center"/>
          </w:tcPr>
          <w:p w14:paraId="677D3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A797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8F1D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86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EDA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2D8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554D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06B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4513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2589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3.16</w:t>
            </w:r>
          </w:p>
        </w:tc>
        <w:tc>
          <w:tcPr>
            <w:tcW w:w="740" w:type="dxa"/>
            <w:noWrap w:val="0"/>
            <w:vAlign w:val="center"/>
          </w:tcPr>
          <w:p w14:paraId="221EA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2770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CC7F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2AC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7A2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CC37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47A9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764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BBCA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F555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w:t>
            </w:r>
          </w:p>
        </w:tc>
        <w:tc>
          <w:tcPr>
            <w:tcW w:w="740" w:type="dxa"/>
            <w:noWrap w:val="0"/>
            <w:vAlign w:val="center"/>
          </w:tcPr>
          <w:p w14:paraId="128D78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2036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55D8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FDB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1AA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B09E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03E6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80B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0FAA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65DA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26.16</w:t>
            </w:r>
          </w:p>
        </w:tc>
        <w:tc>
          <w:tcPr>
            <w:tcW w:w="740" w:type="dxa"/>
            <w:noWrap w:val="0"/>
            <w:vAlign w:val="center"/>
          </w:tcPr>
          <w:p w14:paraId="3A651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ABC5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53E2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A0D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524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CBA0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FD19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052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EAB8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9E7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7F7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35F4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DC8D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60B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2D2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025F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D86E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899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EB37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887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w:t>
            </w:r>
          </w:p>
        </w:tc>
        <w:tc>
          <w:tcPr>
            <w:tcW w:w="740" w:type="dxa"/>
            <w:noWrap w:val="0"/>
            <w:vAlign w:val="center"/>
          </w:tcPr>
          <w:p w14:paraId="6C0662F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984F64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7E74C0F">
            <w:pPr>
              <w:widowControl w:val="0"/>
              <w:jc w:val="both"/>
              <w:rPr>
                <w:rFonts w:ascii="Calibri" w:hAnsi="Calibri" w:eastAsia="仿宋_GB2312" w:cs="Arial"/>
                <w:kern w:val="2"/>
                <w:sz w:val="32"/>
                <w:szCs w:val="24"/>
                <w:lang w:val="en-US" w:eastAsia="zh-CN" w:bidi="ar-SA"/>
              </w:rPr>
            </w:pPr>
          </w:p>
        </w:tc>
      </w:tr>
      <w:tr w14:paraId="25751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1179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A6B3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685.78</w:t>
            </w:r>
          </w:p>
        </w:tc>
        <w:tc>
          <w:tcPr>
            <w:tcW w:w="7440" w:type="dxa"/>
            <w:gridSpan w:val="5"/>
            <w:noWrap w:val="0"/>
            <w:vAlign w:val="center"/>
          </w:tcPr>
          <w:p w14:paraId="6E995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3415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60.37</w:t>
            </w:r>
          </w:p>
        </w:tc>
      </w:tr>
      <w:tr w14:paraId="68D59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F128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742F8D8">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4BAF3F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65D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ACBC6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B34E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9FE3CD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部门：许昌市档案馆</w:t>
            </w:r>
          </w:p>
        </w:tc>
        <w:tc>
          <w:tcPr>
            <w:tcW w:w="2000" w:type="dxa"/>
            <w:noWrap w:val="0"/>
            <w:vAlign w:val="center"/>
          </w:tcPr>
          <w:p w14:paraId="067788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FEDC3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2CC16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9047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F9AD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88E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62B3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E720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AAF5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E57A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1672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0D7C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1D94D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206DD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35CF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B2B3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D255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DF7DBDC">
            <w:pPr>
              <w:widowControl w:val="0"/>
              <w:jc w:val="both"/>
              <w:rPr>
                <w:rFonts w:ascii="Calibri" w:hAnsi="Calibri" w:eastAsia="仿宋_GB2312" w:cs="Arial"/>
                <w:kern w:val="2"/>
                <w:sz w:val="32"/>
                <w:szCs w:val="24"/>
                <w:lang w:val="en-US" w:eastAsia="zh-CN" w:bidi="ar-SA"/>
              </w:rPr>
            </w:pPr>
          </w:p>
        </w:tc>
      </w:tr>
      <w:tr w14:paraId="36D86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974D3E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CF18D0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0AA54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52E2D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AFECC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938B0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5EF1D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F4C848">
            <w:pPr>
              <w:widowControl w:val="0"/>
              <w:jc w:val="both"/>
              <w:rPr>
                <w:rFonts w:ascii="Calibri" w:hAnsi="Calibri" w:eastAsia="仿宋_GB2312" w:cs="Arial"/>
                <w:kern w:val="2"/>
                <w:sz w:val="32"/>
                <w:szCs w:val="24"/>
                <w:lang w:val="en-US" w:eastAsia="zh-CN" w:bidi="ar-SA"/>
              </w:rPr>
            </w:pPr>
          </w:p>
        </w:tc>
      </w:tr>
      <w:tr w14:paraId="6A736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E80271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B00B3C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B7B9B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FB67F9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2A846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4492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8546F9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8B23473">
            <w:pPr>
              <w:widowControl w:val="0"/>
              <w:jc w:val="both"/>
              <w:rPr>
                <w:rFonts w:ascii="Calibri" w:hAnsi="Calibri" w:eastAsia="仿宋_GB2312" w:cs="Arial"/>
                <w:kern w:val="2"/>
                <w:sz w:val="32"/>
                <w:szCs w:val="24"/>
                <w:lang w:val="en-US" w:eastAsia="zh-CN" w:bidi="ar-SA"/>
              </w:rPr>
            </w:pPr>
          </w:p>
        </w:tc>
      </w:tr>
      <w:tr w14:paraId="3544D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EE599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E900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536C3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AEBC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2C74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715D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8C80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1F220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251A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0ED3D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A012C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4513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AADF8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B331E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840A8D1">
            <w:pPr>
              <w:widowControl w:val="0"/>
              <w:jc w:val="both"/>
              <w:rPr>
                <w:rFonts w:ascii="Calibri" w:hAnsi="Calibri" w:eastAsia="仿宋_GB2312" w:cs="Arial"/>
                <w:kern w:val="2"/>
                <w:sz w:val="32"/>
                <w:szCs w:val="24"/>
                <w:lang w:val="en-US" w:eastAsia="zh-CN" w:bidi="ar-SA"/>
              </w:rPr>
            </w:pPr>
          </w:p>
        </w:tc>
      </w:tr>
      <w:tr w14:paraId="738F4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297A09B">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5CA3B2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C121C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954982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AED19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DB5DBA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E7A5F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A63262A">
            <w:pPr>
              <w:widowControl w:val="0"/>
              <w:jc w:val="both"/>
              <w:rPr>
                <w:rFonts w:ascii="Calibri" w:hAnsi="Calibri" w:eastAsia="仿宋_GB2312" w:cs="Arial"/>
                <w:kern w:val="2"/>
                <w:sz w:val="32"/>
                <w:szCs w:val="24"/>
                <w:lang w:val="en-US" w:eastAsia="zh-CN" w:bidi="ar-SA"/>
              </w:rPr>
            </w:pPr>
          </w:p>
        </w:tc>
      </w:tr>
      <w:tr w14:paraId="75874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0C41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1791D30">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5E8ED7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21445FA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4B1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D869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4EF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C93F7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部门：许昌市档案馆</w:t>
            </w:r>
          </w:p>
        </w:tc>
        <w:tc>
          <w:tcPr>
            <w:tcW w:w="2000" w:type="dxa"/>
            <w:noWrap w:val="0"/>
            <w:vAlign w:val="center"/>
          </w:tcPr>
          <w:p w14:paraId="34D4BA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F75FF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203AF1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1D91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9A78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6120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9971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E563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A78E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5512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7F54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81CC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AA62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89BA07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46F0ED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6222B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6993A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77FF459">
            <w:pPr>
              <w:widowControl w:val="0"/>
              <w:jc w:val="both"/>
              <w:rPr>
                <w:rFonts w:ascii="Calibri" w:hAnsi="Calibri" w:eastAsia="仿宋_GB2312" w:cs="Arial"/>
                <w:kern w:val="2"/>
                <w:sz w:val="32"/>
                <w:szCs w:val="24"/>
                <w:lang w:val="en-US" w:eastAsia="zh-CN" w:bidi="ar-SA"/>
              </w:rPr>
            </w:pPr>
          </w:p>
        </w:tc>
      </w:tr>
      <w:tr w14:paraId="4F7E8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D4599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11EF3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3510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28CF9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806EE97">
            <w:pPr>
              <w:widowControl w:val="0"/>
              <w:jc w:val="both"/>
              <w:rPr>
                <w:rFonts w:ascii="Calibri" w:hAnsi="Calibri" w:eastAsia="仿宋_GB2312" w:cs="Arial"/>
                <w:kern w:val="2"/>
                <w:sz w:val="32"/>
                <w:szCs w:val="24"/>
                <w:lang w:val="en-US" w:eastAsia="zh-CN" w:bidi="ar-SA"/>
              </w:rPr>
            </w:pPr>
          </w:p>
        </w:tc>
      </w:tr>
      <w:tr w14:paraId="1D59E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CB82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906A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CB21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9678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F915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C557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A7CA1B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F7E0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F14C090">
            <w:pPr>
              <w:widowControl w:val="0"/>
              <w:jc w:val="both"/>
              <w:rPr>
                <w:rFonts w:ascii="Calibri" w:hAnsi="Calibri" w:eastAsia="仿宋_GB2312" w:cs="Arial"/>
                <w:kern w:val="2"/>
                <w:sz w:val="32"/>
                <w:szCs w:val="24"/>
                <w:lang w:val="en-US" w:eastAsia="zh-CN" w:bidi="ar-SA"/>
              </w:rPr>
            </w:pPr>
          </w:p>
        </w:tc>
      </w:tr>
      <w:tr w14:paraId="409E5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F6797E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82113E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4DFB67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5D3A3D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8DD0829">
            <w:pPr>
              <w:widowControl w:val="0"/>
              <w:jc w:val="both"/>
              <w:rPr>
                <w:rFonts w:ascii="Calibri" w:hAnsi="Calibri" w:eastAsia="仿宋_GB2312" w:cs="Arial"/>
                <w:kern w:val="2"/>
                <w:sz w:val="32"/>
                <w:szCs w:val="24"/>
                <w:lang w:val="en-US" w:eastAsia="zh-CN" w:bidi="ar-SA"/>
              </w:rPr>
            </w:pPr>
          </w:p>
        </w:tc>
      </w:tr>
      <w:tr w14:paraId="7A0E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F932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BC0E2CD">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F298F2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200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A9168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89C9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C86D6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部门：许昌市档案馆</w:t>
            </w:r>
          </w:p>
        </w:tc>
        <w:tc>
          <w:tcPr>
            <w:tcW w:w="2000" w:type="dxa"/>
            <w:noWrap w:val="0"/>
            <w:vAlign w:val="center"/>
          </w:tcPr>
          <w:p w14:paraId="3D6B43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E0C6F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742CC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CF209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3D17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904D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E404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BDD8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A318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04783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6A86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B22A3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CEC3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C727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060F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FBA0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0D1424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897926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6A02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283F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D4E6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C451F1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267B0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BAA4C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F6F8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212A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A3BF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A3AADC9">
            <w:pPr>
              <w:widowControl w:val="0"/>
              <w:jc w:val="both"/>
              <w:rPr>
                <w:rFonts w:ascii="Calibri" w:hAnsi="Calibri" w:eastAsia="仿宋_GB2312" w:cs="Arial"/>
                <w:kern w:val="2"/>
                <w:sz w:val="32"/>
                <w:szCs w:val="24"/>
                <w:lang w:val="en-US" w:eastAsia="zh-CN" w:bidi="ar-SA"/>
              </w:rPr>
            </w:pPr>
          </w:p>
        </w:tc>
      </w:tr>
      <w:tr w14:paraId="07721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61F3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1747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A149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954E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4EA2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F207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4D9C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DE8C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1EC5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01AB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1C22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FDCA2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A387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E492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4.20</w:t>
            </w:r>
          </w:p>
        </w:tc>
        <w:tc>
          <w:tcPr>
            <w:tcW w:w="1160" w:type="dxa"/>
            <w:noWrap w:val="0"/>
            <w:vAlign w:val="center"/>
          </w:tcPr>
          <w:p w14:paraId="36234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F6B9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95C99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87B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78CC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76777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1.58</w:t>
            </w:r>
          </w:p>
        </w:tc>
        <w:tc>
          <w:tcPr>
            <w:tcW w:w="1160" w:type="dxa"/>
            <w:noWrap w:val="0"/>
            <w:vAlign w:val="center"/>
          </w:tcPr>
          <w:p w14:paraId="75E97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3C76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1.58</w:t>
            </w:r>
          </w:p>
        </w:tc>
        <w:tc>
          <w:tcPr>
            <w:tcW w:w="1160" w:type="dxa"/>
            <w:noWrap w:val="0"/>
            <w:vAlign w:val="center"/>
          </w:tcPr>
          <w:p w14:paraId="2BCCF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7E5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1.58</w:t>
            </w:r>
          </w:p>
        </w:tc>
        <w:tc>
          <w:tcPr>
            <w:tcW w:w="1198" w:type="dxa"/>
            <w:noWrap w:val="0"/>
            <w:vAlign w:val="center"/>
          </w:tcPr>
          <w:p w14:paraId="3A314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99A2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7FD0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CF58FBC">
      <w:pPr>
        <w:sectPr>
          <w:pgSz w:w="16838" w:h="11906" w:orient="landscape"/>
          <w:pgMar w:top="1800" w:right="1440" w:bottom="1800" w:left="1440" w:header="720" w:footer="720" w:gutter="0"/>
          <w:pgNumType w:fmt="numberInDash"/>
          <w:cols w:space="720" w:num="1"/>
          <w:docGrid w:type="lines" w:linePitch="312" w:charSpace="0"/>
        </w:sectPr>
      </w:pPr>
    </w:p>
    <w:p w14:paraId="68A589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17A6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5C0C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E568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AF3F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2DDE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3FCB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68A7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D55C9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6907B9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FF87F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FEE97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849.83</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与上年度相比，收、支总计各增加60.45万元，增长7.66%，主要原因是年内增加一项抚恤金支出、新进两名招录人员、存在人员晋级晋档，相应的经费增加。</w:t>
      </w:r>
    </w:p>
    <w:p w14:paraId="3F86BEF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71AEFC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szCs w:val="32"/>
          <w:lang w:val="en-US" w:eastAsia="zh-CN"/>
        </w:rPr>
        <w:t>2025年度收入合计849.83万元，其中：财政拨款收入847.05万元，占99.67%;其他收入2.77万元，占0.33%。</w:t>
      </w:r>
    </w:p>
    <w:p w14:paraId="0255AA3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8966C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2"/>
          <w:sz w:val="32"/>
          <w:szCs w:val="32"/>
          <w:lang w:val="en-US" w:eastAsia="zh-CN"/>
        </w:rPr>
        <w:t>2025</w:t>
      </w:r>
      <w:r>
        <w:rPr>
          <w:rFonts w:hint="eastAsia" w:ascii="仿宋_GB2312" w:hAnsi="仿宋_GB2312" w:eastAsia="仿宋_GB2312" w:cs="仿宋_GB2312"/>
          <w:sz w:val="32"/>
          <w:szCs w:val="32"/>
          <w:lang w:val="en-US" w:eastAsia="zh-CN"/>
        </w:rPr>
        <w:t>年度支出合计849.83万元，其中：基本支出748.92万元，占88.13%;项目支出100.91万元，占11.87%。</w:t>
      </w:r>
    </w:p>
    <w:p w14:paraId="566A6D7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84727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rPr>
      </w:pPr>
      <w:r>
        <w:rPr>
          <w:rFonts w:hint="eastAsia" w:ascii="仿宋_GB2312" w:hAnsi="仿宋_GB2312" w:eastAsia="仿宋_GB2312" w:cs="仿宋_GB2312"/>
          <w:sz w:val="32"/>
          <w:szCs w:val="32"/>
          <w:lang w:val="en-US" w:eastAsia="zh-CN"/>
        </w:rPr>
        <w:t>2025年度财政拨款收、支总计均为847.05万元。与上年度相比，财政拨款收、支总计各增加57.68万元，增长7.31%，主要原因是年内增加一项抚恤金支出、新进两名招录人员、存在人员晋级晋档，相应的经费增加。</w:t>
      </w:r>
    </w:p>
    <w:p w14:paraId="3034948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9CEBDA3">
      <w:pPr>
        <w:keepNext w:val="0"/>
        <w:keepLines w:val="0"/>
        <w:widowControl/>
        <w:suppressLineNumbers w:val="0"/>
        <w:spacing w:before="0" w:beforeAutospacing="0" w:after="0" w:afterAutospacing="0" w:line="590" w:lineRule="exact"/>
        <w:ind w:left="0" w:right="0" w:firstLine="640" w:firstLineChars="200"/>
        <w:jc w:val="both"/>
        <w:rPr>
          <w:rFonts w:hint="eastAsia" w:ascii="楷体_GB2312" w:eastAsia="楷体_GB2312" w:cs="楷体_GB2312"/>
          <w:b w:val="0"/>
          <w:bCs w:val="0"/>
          <w:kern w:val="2"/>
          <w:sz w:val="32"/>
          <w:szCs w:val="32"/>
        </w:rPr>
      </w:pPr>
      <w:r>
        <w:rPr>
          <w:rFonts w:hint="eastAsia" w:ascii="楷体_GB2312" w:hAnsi="Times New Roman" w:eastAsia="楷体_GB2312" w:cs="楷体_GB2312"/>
          <w:b w:val="0"/>
          <w:bCs w:val="0"/>
          <w:kern w:val="2"/>
          <w:sz w:val="32"/>
          <w:szCs w:val="32"/>
          <w:lang w:val="en-US" w:eastAsia="zh-CN"/>
        </w:rPr>
        <w:t>（一）总体情况</w:t>
      </w:r>
    </w:p>
    <w:p w14:paraId="2F67FBBE">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sz w:val="32"/>
          <w:szCs w:val="32"/>
          <w:lang w:val="en-US" w:eastAsia="zh-CN"/>
        </w:rPr>
        <w:t>年度一般公共预算财政拨款支出847.05万元，占支出合计的99.67%。与上年度相比，一般公共预算财政拨款支出增加57.68万元，增长7.31%，主要原因是年内增加一项抚恤金支出、新进两名招录人员、存在人员晋级晋档，相应的经费增加。</w:t>
      </w:r>
    </w:p>
    <w:p w14:paraId="60039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rPr>
          <w:rFonts w:hint="eastAsia" w:ascii="楷体_GB2312" w:eastAsia="楷体_GB2312" w:cs="楷体_GB2312"/>
          <w:b w:val="0"/>
          <w:bCs w:val="0"/>
          <w:kern w:val="2"/>
          <w:sz w:val="32"/>
          <w:szCs w:val="32"/>
        </w:rPr>
      </w:pPr>
      <w:r>
        <w:rPr>
          <w:rFonts w:hint="eastAsia" w:ascii="楷体_GB2312" w:hAnsi="Times New Roman" w:eastAsia="楷体_GB2312" w:cs="楷体_GB2312"/>
          <w:b w:val="0"/>
          <w:bCs w:val="0"/>
          <w:kern w:val="2"/>
          <w:sz w:val="32"/>
          <w:szCs w:val="32"/>
          <w:lang w:val="en-US" w:eastAsia="zh-CN"/>
        </w:rPr>
        <w:t>（二）结构情况</w:t>
      </w:r>
    </w:p>
    <w:p w14:paraId="24577D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2"/>
          <w:sz w:val="32"/>
          <w:szCs w:val="32"/>
          <w:lang w:val="en-US" w:eastAsia="zh-CN"/>
        </w:rPr>
        <w:t>2025</w:t>
      </w:r>
      <w:r>
        <w:rPr>
          <w:rFonts w:hint="eastAsia" w:ascii="仿宋_GB2312" w:hAnsi="仿宋_GB2312" w:eastAsia="仿宋_GB2312" w:cs="仿宋_GB2312"/>
          <w:sz w:val="32"/>
          <w:szCs w:val="32"/>
          <w:lang w:val="en-US" w:eastAsia="zh-CN"/>
        </w:rPr>
        <w:t>年度一般公共预算财政拨款支出847.05万元，主要用于以下方面：一般公共服务（类）支出568.58万元，占67.12%;社会保障和就业（类）支出194.65万元，占22.98%;卫生健康（类）支出33.13万元，占3.91%;农林水（类）支出4.30万元，占0.51%;住房保障（类）支出46.39万元，占5.48%。</w:t>
      </w:r>
    </w:p>
    <w:p w14:paraId="6AFE7231">
      <w:pPr>
        <w:keepNext w:val="0"/>
        <w:keepLines w:val="0"/>
        <w:widowControl/>
        <w:suppressLineNumbers w:val="0"/>
        <w:spacing w:before="0" w:beforeAutospacing="0" w:after="0" w:afterAutospacing="0" w:line="590" w:lineRule="exact"/>
        <w:ind w:left="0" w:right="0" w:firstLine="640" w:firstLineChars="200"/>
        <w:jc w:val="both"/>
        <w:rPr>
          <w:rFonts w:hint="eastAsia" w:ascii="楷体_GB2312" w:eastAsia="楷体_GB2312" w:cs="楷体_GB2312"/>
          <w:b w:val="0"/>
          <w:bCs w:val="0"/>
          <w:kern w:val="2"/>
          <w:sz w:val="32"/>
          <w:szCs w:val="32"/>
        </w:rPr>
      </w:pPr>
      <w:r>
        <w:rPr>
          <w:rFonts w:hint="eastAsia" w:ascii="楷体_GB2312" w:hAnsi="Times New Roman" w:eastAsia="楷体_GB2312" w:cs="楷体_GB2312"/>
          <w:b w:val="0"/>
          <w:bCs w:val="0"/>
          <w:kern w:val="2"/>
          <w:sz w:val="32"/>
          <w:szCs w:val="32"/>
          <w:lang w:val="en-US" w:eastAsia="zh-CN"/>
        </w:rPr>
        <w:t>（三）具体情况</w:t>
      </w:r>
    </w:p>
    <w:p w14:paraId="20C14B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2025年度一般公共预算财政拨款支出年初预算为901.79万元，支出决算为847.05万元，完成年初预算的93.93%。其中：</w:t>
      </w:r>
    </w:p>
    <w:p w14:paraId="108945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一般公共服务支出（类）档案事务（款）行政运行（项）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。年初预算为489.75万元，支出决算为489.75万元，完成年初预算的100.00%。决算数与年初预算数不存在差异。</w:t>
      </w:r>
    </w:p>
    <w:p w14:paraId="6B6F16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一般公共服务支出（类）档案事务（款）一般行政管理事务（项）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。年初预算为78.83万元，支出决算为78.83万元，完成年初预算的100.00%。决算数与年初预算数不存在差异。</w:t>
      </w:r>
    </w:p>
    <w:p w14:paraId="4D145FFA">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。年初预算为89.50万元，支出决算为89.50万元，完成年初预算的100.00%。决算数与年初预算数不存在差异。</w:t>
      </w:r>
    </w:p>
    <w:p w14:paraId="76F5C03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。年初预算为7.60万元，支出决算为7.60万元，完成年初预算的100.00%。决算数与年初预算数不存在差异。</w:t>
      </w:r>
    </w:p>
    <w:p w14:paraId="7AD95F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。年初预算为52.36万元，支出决算为52.36万元，完成年初预算的100.00%。决算数与年初预算数不存在差异。</w:t>
      </w:r>
    </w:p>
    <w:p w14:paraId="784563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。年初预算为17.78万元，支出决算为17.78万元，完成年初预算的100.00%。决算数与年初预算数不存在差异。</w:t>
      </w:r>
    </w:p>
    <w:p w14:paraId="26E329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。年初预算为27.41万元，支出决算为27.41万元，完成年初预算的100.00%。决算数与年初预算数不存在差异。</w:t>
      </w:r>
    </w:p>
    <w:p w14:paraId="02737A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。年初预算为15.95万元，支出决算为15.95万元，完成年初预算的100.00%。决算数与年初预算数不存在差异。</w:t>
      </w:r>
    </w:p>
    <w:p w14:paraId="4C9C2F5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。年初预算为17.18万元，支出决算为17.18万元，完成年初预算的100.00%。决算数与年初预算数不存在差异。</w:t>
      </w:r>
    </w:p>
    <w:p w14:paraId="6879B347">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。年初预算为4.30万元，支出决算为4.30万元，完成年初预算的100.00%。决算数与年初预算数不存在差异。</w:t>
      </w:r>
    </w:p>
    <w:p w14:paraId="58E2CA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。年初预算为46.39万元，支出决算为46.39万元，完成年初预算的100.00%。决算数与年初预算数不存在差异。</w:t>
      </w:r>
      <w:bookmarkStart w:id="0" w:name="_GoBack"/>
      <w:bookmarkEnd w:id="0"/>
    </w:p>
    <w:p w14:paraId="607E162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2AB4C7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sz w:val="32"/>
          <w:szCs w:val="32"/>
          <w:lang w:val="en-US" w:eastAsia="zh-CN"/>
        </w:rPr>
        <w:t>年度一般公共预算财政拨款基本支出746.14万元。其中：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685.78万元，主要包括：基本工资、奖金、津贴补贴、机关事业单位基本养老保险缴费、职工基本医疗保险缴费、公务员医疗补助缴费、其他社会保障缴费、住房公积金、其他工资福利支出、退休费、抚恤金、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60.37万元，主要包括：办公费、印刷费、水费、电费、物业管理费、因公出国（境）费用、会议费、专用燃料费、劳务费、委托业务费、工会经费、福利费、公务用车运行维护费、税金及附加费用。</w:t>
      </w:r>
    </w:p>
    <w:p w14:paraId="6D01329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03DC3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我部门2025年度没有政府性基金收入，也没有使用政府性基金安排的支出。</w:t>
      </w:r>
    </w:p>
    <w:p w14:paraId="0DFA8D1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590BD1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404260E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40CC11FD">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楷体_GB2312" w:eastAsia="楷体_GB2312" w:cs="楷体_GB2312"/>
          <w:b w:val="0"/>
          <w:bCs w:val="0"/>
          <w:kern w:val="2"/>
          <w:sz w:val="32"/>
          <w:szCs w:val="32"/>
        </w:rPr>
      </w:pPr>
      <w:r>
        <w:rPr>
          <w:rFonts w:hint="eastAsia" w:ascii="楷体_GB2312" w:hAnsi="Times New Roman" w:eastAsia="楷体_GB2312" w:cs="楷体_GB2312"/>
          <w:b w:val="0"/>
          <w:bCs w:val="0"/>
          <w:kern w:val="2"/>
          <w:sz w:val="32"/>
          <w:szCs w:val="32"/>
          <w:lang w:val="en-US" w:eastAsia="zh-CN"/>
        </w:rPr>
        <w:t>（一）“三公”经费财政拨款支出决算总体情况说明</w:t>
      </w:r>
    </w:p>
    <w:p w14:paraId="3E5BB9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w:t>
      </w:r>
      <w:r>
        <w:rPr>
          <w:rFonts w:hint="eastAsia" w:ascii="仿宋_GB2312" w:hAnsi="仿宋_GB2312" w:eastAsia="仿宋_GB2312" w:cs="仿宋_GB2312"/>
          <w:sz w:val="32"/>
          <w:szCs w:val="32"/>
          <w:lang w:val="en-US" w:eastAsia="zh-CN"/>
        </w:rPr>
        <w:t>年度一般公共预算财政拨款“三公”经费支出预算为4.20万元，支出决算为1.58万元，完成预算的37.51%。2025年度一般公共预算财政拨款“三公”经费支出决算数与预算数存在差异的主要原因是单位公车运维费用主要用于加油、购买保险和维修，未出现大项支出，日常勤俭节约。</w:t>
      </w:r>
    </w:p>
    <w:p w14:paraId="47FCB25F">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楷体_GB2312" w:eastAsia="楷体_GB2312" w:cs="楷体_GB2312"/>
          <w:b w:val="0"/>
          <w:bCs w:val="0"/>
          <w:kern w:val="2"/>
          <w:sz w:val="32"/>
          <w:szCs w:val="32"/>
        </w:rPr>
      </w:pPr>
      <w:r>
        <w:rPr>
          <w:rFonts w:hint="eastAsia" w:ascii="楷体_GB2312" w:hAnsi="Times New Roman" w:eastAsia="楷体_GB2312" w:cs="楷体_GB2312"/>
          <w:b w:val="0"/>
          <w:bCs w:val="0"/>
          <w:kern w:val="2"/>
          <w:sz w:val="32"/>
          <w:szCs w:val="32"/>
          <w:lang w:val="en-US" w:eastAsia="zh-CN"/>
        </w:rPr>
        <w:t>（二）“三公”经费财政拨款支出决算具体情况说明</w:t>
      </w:r>
    </w:p>
    <w:p w14:paraId="6AAFE1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1.58万元，完成预算的39.39%，占100.00%；公务接待费支出决算0.00万元，完成预算的0.00%，占0.00%。具体情况如下：</w:t>
      </w:r>
    </w:p>
    <w:p w14:paraId="483F77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2503CDF9">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预算为4.00万元，支出决算为1.58万元，完成预算的39.39%。决算数与预算数存在差异的主要原因是单位公车运维费用主要用于加油、购买保险和维修，未出现大项支出，日常勤俭节约。其中：</w:t>
      </w:r>
    </w:p>
    <w:p w14:paraId="12C94F30">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为0.00万元，购置车辆0辆。</w:t>
      </w:r>
    </w:p>
    <w:p w14:paraId="7025ED46">
      <w:pPr>
        <w:keepNext w:val="0"/>
        <w:keepLines w:val="0"/>
        <w:pageBreakBefore w:val="0"/>
        <w:widowControl w:val="0"/>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1.58万元。主要用于公务用车加油、购买保险、维修维护。2025年期末，部门开支财政拨款的公务用车保有量为1辆。</w:t>
      </w:r>
    </w:p>
    <w:p w14:paraId="50259F2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预算为0.20万元，支出决算为0.00万元，完成预算的0.00%。决算数与预算数存在差异的主要原因是年内不存在对外接待事项。其中：</w:t>
      </w:r>
    </w:p>
    <w:p w14:paraId="18C7AB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567A8A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03F37A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005A30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val="en-US" w:eastAsia="zh-CN"/>
        </w:rPr>
        <w:t>2025年度机关运行经费支出60.37万元，比2024年增加0.71万元，增长1.19%。主要原因是新增两名人员。</w:t>
      </w:r>
    </w:p>
    <w:p w14:paraId="1C01336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43260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2.23万元，其中：政府采购货物支出2.23万元、政府采购工程支出0.00万元、政府采购服务支出0.00万元。授予中小企业合同金额0.00万元，占政府采购支出总额的0.00%，其中：授予小微企业合同金额0.00万元，占授予中小企业合同金额的0.00%。</w:t>
      </w:r>
    </w:p>
    <w:p w14:paraId="4AEB802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1FD23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75077CD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1F932F6F">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楷体_GB2312" w:hAnsi="Times New Roman" w:eastAsia="楷体_GB2312" w:cs="楷体_GB2312"/>
          <w:b w:val="0"/>
          <w:bCs w:val="0"/>
          <w:kern w:val="2"/>
          <w:sz w:val="32"/>
          <w:szCs w:val="32"/>
          <w:lang w:val="en-US" w:eastAsia="zh-CN"/>
        </w:rPr>
      </w:pPr>
      <w:r>
        <w:rPr>
          <w:rFonts w:hint="eastAsia" w:ascii="楷体_GB2312" w:hAnsi="Times New Roman" w:eastAsia="楷体_GB2312" w:cs="楷体_GB2312"/>
          <w:b w:val="0"/>
          <w:bCs w:val="0"/>
          <w:kern w:val="2"/>
          <w:sz w:val="32"/>
          <w:szCs w:val="32"/>
          <w:lang w:val="en-US" w:eastAsia="zh-CN"/>
        </w:rPr>
        <w:t>（一）绩效评价工作开展情况</w:t>
      </w:r>
    </w:p>
    <w:p w14:paraId="315E59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根据预算绩效管理要求，本部门全面开展2025年度预算项目支出绩效自评，涉及项目3个，预算支出171.3万元。</w:t>
      </w:r>
    </w:p>
    <w:p w14:paraId="2B84746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组织对档案保护费等3个项目开展部门评价，涉及预算支出171.3万元。从评价情况来看，组织对“档案保护费”</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消防安全提升改造项目”等3个项目开展部门评价，涉及预算支出171.3万元。从评价情况来看，项目支出绩效工作已基本完成，达到预期效果。通过各项工作的开展，提高了档案工作现代化服务手段，做好档案安全设施设备配备和更新，对查阅利用者提供了更便捷、高效的服务，保障了档案实体、档案信息和人员安全，群众满意度得到了提高。</w:t>
      </w:r>
    </w:p>
    <w:p w14:paraId="17A82D18">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楷体_GB2312" w:hAnsi="Times New Roman" w:eastAsia="楷体_GB2312" w:cs="楷体_GB2312"/>
          <w:b w:val="0"/>
          <w:bCs w:val="0"/>
          <w:kern w:val="2"/>
          <w:sz w:val="32"/>
          <w:szCs w:val="32"/>
          <w:lang w:val="en-US" w:eastAsia="zh-CN"/>
        </w:rPr>
      </w:pPr>
      <w:r>
        <w:rPr>
          <w:rFonts w:hint="eastAsia" w:ascii="楷体_GB2312" w:hAnsi="Times New Roman" w:eastAsia="楷体_GB2312" w:cs="楷体_GB2312"/>
          <w:b w:val="0"/>
          <w:bCs w:val="0"/>
          <w:kern w:val="2"/>
          <w:sz w:val="32"/>
          <w:szCs w:val="32"/>
          <w:lang w:val="en-US" w:eastAsia="zh-CN"/>
        </w:rPr>
        <w:t>（二）项目绩效自评结果</w:t>
      </w:r>
    </w:p>
    <w:p w14:paraId="6A79D6D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结合工作实际，我部门在2025年度部门决算中反映“档案保护费”等3个项目的绩效自评结果。</w:t>
      </w:r>
    </w:p>
    <w:p w14:paraId="594666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档案保护费项目绩效自评情况：根据年初设定的绩效目标，项目绩效自评得分为96.44分。项目全年预算数为32万元，执行数为21.88万元，完成预算的68.4%。项目绩效目标完成情况：一是购买了一批档案设备，二是购买了一批防虫药，三是开发了一批档案文创产品，四是进行了等保测评，进一步提高了档案收管存用水平，提升查档群众满意度。</w:t>
      </w:r>
    </w:p>
    <w:p w14:paraId="47C09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消防安全提升改造项目绩效自评情况：根据年初设定的绩效目标，项目绩效自评得分为80分。项目全年预算数为135万元，执行数为0万元，完成预算的0%。项目绩效目标完成情况：一是进行项目监理，二是设计项目图纸并进行审核，三是购置了一批消防设备，四是购置项目所需辅材，顺利开展消防安全提升改造项目，提升库房档案安全管理能力。</w:t>
      </w:r>
    </w:p>
    <w:p w14:paraId="43F9EF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3.2025年许昌市派驻村干部补助经费项目绩效自评情况：根据年初设定的绩效目标，项目绩效自评得分为100分。项目全年预算数为4.3万元，执行数为4.3万元，完成预算的100%。项目绩效目标完成情况：一是按照规定标准给予驻村补贴，二是按时发放补助资金，确保派驻第一书记和工作人员派的出、驻的安，更好落实五天四夜工作制，无后顾之忧。</w:t>
      </w:r>
    </w:p>
    <w:p w14:paraId="1F31E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发现的主要问题及原因：按照年度工作安排，部分项目积极推进，2025年年底前已完成，但因资金未拨付到位，未能及时支付，导致预算执行率较低。下一步改进措施：根据项目实施进度，合理申请资金，确保资金及时拨付和支出。</w:t>
      </w:r>
    </w:p>
    <w:p w14:paraId="272A11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outlineLvl w:val="2"/>
        <w:rPr>
          <w:rFonts w:ascii="楷体_GB2312" w:hAnsi="Times New Roman" w:eastAsia="楷体_GB2312" w:cs="楷体_GB2312"/>
          <w:b w:val="0"/>
          <w:bCs w:val="0"/>
          <w:kern w:val="2"/>
          <w:sz w:val="32"/>
          <w:szCs w:val="32"/>
          <w:lang w:val="en-US" w:eastAsia="zh-CN"/>
        </w:rPr>
      </w:pPr>
      <w:r>
        <w:rPr>
          <w:rFonts w:hint="eastAsia" w:ascii="楷体_GB2312" w:hAnsi="Times New Roman" w:eastAsia="楷体_GB2312" w:cs="楷体_GB2312"/>
          <w:b w:val="0"/>
          <w:bCs w:val="0"/>
          <w:kern w:val="2"/>
          <w:sz w:val="32"/>
          <w:szCs w:val="32"/>
          <w:lang w:val="en-US" w:eastAsia="zh-CN"/>
        </w:rPr>
        <w:t>（三）部门评价结果</w:t>
      </w:r>
    </w:p>
    <w:p w14:paraId="439E48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9" w:lineRule="exact"/>
        <w:ind w:left="0" w:right="0" w:firstLine="640" w:firstLineChars="200"/>
        <w:jc w:val="both"/>
        <w:textAlignment w:val="auto"/>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0FF38474">
      <w:pPr>
        <w:pStyle w:val="2"/>
        <w:keepNext w:val="0"/>
        <w:keepLines w:val="0"/>
        <w:pageBreakBefore w:val="0"/>
        <w:kinsoku/>
        <w:wordWrap/>
        <w:overflowPunct/>
        <w:topLinePunct w:val="0"/>
        <w:autoSpaceDE/>
        <w:autoSpaceDN/>
        <w:bidi w:val="0"/>
        <w:adjustRightInd/>
        <w:snapToGrid/>
        <w:spacing w:line="579" w:lineRule="exact"/>
        <w:textAlignment w:val="auto"/>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3C4BB2D">
      <w:pPr>
        <w:rPr>
          <w:rFonts w:hint="eastAsia"/>
        </w:rPr>
      </w:pPr>
      <w:r>
        <w:rPr>
          <w:rFonts w:hint="eastAsia" w:ascii="黑体" w:hAnsi="宋体" w:eastAsia="黑体" w:cs="宋体"/>
          <w:kern w:val="0"/>
          <w:sz w:val="28"/>
          <w:szCs w:val="28"/>
          <w:lang w:eastAsia="zh-CN"/>
        </w:rPr>
        <w:tab/>
      </w:r>
      <w:r>
        <w:rPr>
          <w:rFonts w:hint="eastAsia"/>
          <w:lang w:eastAsia="zh-CN"/>
        </w:rPr>
        <w:tab/>
      </w:r>
    </w:p>
    <w:p w14:paraId="15FEE2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AF0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B4DD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1B0B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B324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66C01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D2D5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0B1F0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B24278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28F700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1DE0FD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35B6950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293A249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42C18F4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6C18B9C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0999187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34DD759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6A22A1E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0A02217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6295096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296E881C">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232E5CD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5B11C06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6932D44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0AB2D81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1ED42D48">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6C5274BF">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B52DCF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6EB1FB">
      <w:pPr>
        <w:pStyle w:val="2"/>
        <w:rPr>
          <w:rFonts w:hint="eastAsia" w:ascii="仿宋" w:hAnsi="仿宋" w:eastAsia="仿宋" w:cs="仿宋"/>
          <w:kern w:val="2"/>
          <w:sz w:val="32"/>
          <w:szCs w:val="32"/>
          <w:lang w:val="en-US" w:eastAsia="zh-CN"/>
        </w:rPr>
      </w:pPr>
    </w:p>
    <w:p w14:paraId="0514DD22">
      <w:pPr>
        <w:pStyle w:val="2"/>
        <w:rPr>
          <w:rFonts w:hint="eastAsia" w:ascii="仿宋" w:hAnsi="仿宋" w:eastAsia="仿宋" w:cs="仿宋"/>
          <w:kern w:val="2"/>
          <w:sz w:val="32"/>
          <w:szCs w:val="32"/>
          <w:lang w:val="en-US" w:eastAsia="zh-CN"/>
        </w:rPr>
      </w:pPr>
    </w:p>
    <w:p w14:paraId="503B92BB">
      <w:pPr>
        <w:pStyle w:val="2"/>
        <w:rPr>
          <w:rFonts w:hint="eastAsia" w:ascii="仿宋" w:hAnsi="仿宋" w:eastAsia="仿宋" w:cs="仿宋"/>
          <w:kern w:val="2"/>
          <w:sz w:val="32"/>
          <w:szCs w:val="32"/>
          <w:lang w:val="en-US" w:eastAsia="zh-CN"/>
        </w:rPr>
      </w:pPr>
    </w:p>
    <w:p w14:paraId="3A967A6F">
      <w:pPr>
        <w:pStyle w:val="2"/>
        <w:rPr>
          <w:rFonts w:hint="eastAsia" w:ascii="仿宋" w:hAnsi="仿宋" w:eastAsia="仿宋" w:cs="仿宋"/>
          <w:kern w:val="2"/>
          <w:sz w:val="32"/>
          <w:szCs w:val="32"/>
          <w:lang w:val="en-US" w:eastAsia="zh-CN"/>
        </w:rPr>
      </w:pPr>
    </w:p>
    <w:p w14:paraId="055FAE5E">
      <w:pPr>
        <w:pStyle w:val="2"/>
        <w:rPr>
          <w:rFonts w:hint="eastAsia" w:ascii="仿宋" w:hAnsi="仿宋" w:eastAsia="仿宋" w:cs="仿宋"/>
          <w:kern w:val="2"/>
          <w:sz w:val="32"/>
          <w:szCs w:val="32"/>
          <w:lang w:val="en-US" w:eastAsia="zh-CN"/>
        </w:rPr>
      </w:pPr>
    </w:p>
    <w:p w14:paraId="2C3B144A">
      <w:pPr>
        <w:pStyle w:val="2"/>
        <w:rPr>
          <w:rFonts w:hint="eastAsia" w:ascii="仿宋" w:hAnsi="仿宋" w:eastAsia="仿宋" w:cs="仿宋"/>
          <w:kern w:val="2"/>
          <w:sz w:val="32"/>
          <w:szCs w:val="32"/>
          <w:lang w:val="en-US" w:eastAsia="zh-CN"/>
        </w:rPr>
      </w:pPr>
    </w:p>
    <w:p w14:paraId="2F496F6E">
      <w:pPr>
        <w:pStyle w:val="2"/>
        <w:rPr>
          <w:rFonts w:hint="eastAsia" w:ascii="仿宋" w:hAnsi="仿宋" w:eastAsia="仿宋" w:cs="仿宋"/>
          <w:kern w:val="2"/>
          <w:sz w:val="32"/>
          <w:szCs w:val="32"/>
          <w:lang w:val="en-US" w:eastAsia="zh-CN"/>
        </w:rPr>
      </w:pPr>
    </w:p>
    <w:p w14:paraId="0DAE28BF">
      <w:pPr>
        <w:pStyle w:val="2"/>
        <w:rPr>
          <w:rFonts w:hint="eastAsia" w:ascii="仿宋" w:hAnsi="仿宋" w:eastAsia="仿宋" w:cs="仿宋"/>
          <w:kern w:val="2"/>
          <w:sz w:val="32"/>
          <w:szCs w:val="32"/>
          <w:lang w:val="en-US" w:eastAsia="zh-CN"/>
        </w:rPr>
      </w:pPr>
    </w:p>
    <w:p w14:paraId="040E2D92">
      <w:pPr>
        <w:pStyle w:val="2"/>
        <w:rPr>
          <w:rFonts w:hint="eastAsia" w:ascii="仿宋" w:hAnsi="仿宋" w:eastAsia="仿宋" w:cs="仿宋"/>
          <w:kern w:val="2"/>
          <w:sz w:val="32"/>
          <w:szCs w:val="32"/>
          <w:lang w:val="en-US" w:eastAsia="zh-CN"/>
        </w:rPr>
      </w:pPr>
    </w:p>
    <w:p w14:paraId="4F3867D7">
      <w:pPr>
        <w:pStyle w:val="2"/>
        <w:rPr>
          <w:rFonts w:hint="eastAsia" w:ascii="仿宋" w:hAnsi="仿宋" w:eastAsia="仿宋" w:cs="仿宋"/>
          <w:kern w:val="2"/>
          <w:sz w:val="32"/>
          <w:szCs w:val="32"/>
          <w:lang w:val="en-US" w:eastAsia="zh-CN"/>
        </w:rPr>
      </w:pPr>
    </w:p>
    <w:p w14:paraId="1283651F">
      <w:pPr>
        <w:pStyle w:val="2"/>
        <w:rPr>
          <w:rFonts w:hint="eastAsia" w:ascii="仿宋" w:hAnsi="仿宋" w:eastAsia="仿宋" w:cs="仿宋"/>
          <w:kern w:val="2"/>
          <w:sz w:val="32"/>
          <w:szCs w:val="32"/>
          <w:lang w:val="en-US" w:eastAsia="zh-CN"/>
        </w:rPr>
      </w:pPr>
    </w:p>
    <w:p w14:paraId="220B39FD">
      <w:pPr>
        <w:pStyle w:val="2"/>
        <w:rPr>
          <w:rFonts w:hint="eastAsia" w:ascii="仿宋" w:hAnsi="仿宋" w:eastAsia="仿宋" w:cs="仿宋"/>
          <w:kern w:val="2"/>
          <w:sz w:val="32"/>
          <w:szCs w:val="32"/>
          <w:lang w:val="en-US" w:eastAsia="zh-CN"/>
        </w:rPr>
      </w:pPr>
    </w:p>
    <w:p w14:paraId="7D5F808B">
      <w:pPr>
        <w:pStyle w:val="2"/>
        <w:rPr>
          <w:rFonts w:hint="eastAsia" w:ascii="仿宋" w:hAnsi="仿宋" w:eastAsia="仿宋" w:cs="仿宋"/>
          <w:kern w:val="2"/>
          <w:sz w:val="32"/>
          <w:szCs w:val="32"/>
          <w:lang w:val="en-US" w:eastAsia="zh-CN"/>
        </w:rPr>
      </w:pPr>
    </w:p>
    <w:p w14:paraId="4F07902B">
      <w:pPr>
        <w:pStyle w:val="2"/>
        <w:rPr>
          <w:rFonts w:hint="eastAsia" w:ascii="仿宋" w:hAnsi="仿宋" w:eastAsia="仿宋" w:cs="仿宋"/>
          <w:kern w:val="2"/>
          <w:sz w:val="32"/>
          <w:szCs w:val="32"/>
          <w:lang w:val="en-US" w:eastAsia="zh-CN"/>
        </w:rPr>
      </w:pPr>
    </w:p>
    <w:p w14:paraId="38448833">
      <w:pPr>
        <w:pStyle w:val="2"/>
        <w:rPr>
          <w:rFonts w:hint="eastAsia" w:ascii="仿宋" w:hAnsi="仿宋" w:eastAsia="仿宋" w:cs="仿宋"/>
          <w:kern w:val="2"/>
          <w:sz w:val="32"/>
          <w:szCs w:val="32"/>
          <w:lang w:val="en-US" w:eastAsia="zh-CN"/>
        </w:rPr>
      </w:pPr>
    </w:p>
    <w:p w14:paraId="13EB499F">
      <w:pPr>
        <w:pStyle w:val="2"/>
        <w:rPr>
          <w:rFonts w:hint="eastAsia" w:ascii="仿宋" w:hAnsi="仿宋" w:eastAsia="仿宋" w:cs="仿宋"/>
          <w:kern w:val="2"/>
          <w:sz w:val="32"/>
          <w:szCs w:val="32"/>
          <w:lang w:val="en-US" w:eastAsia="zh-CN"/>
        </w:rPr>
      </w:pPr>
    </w:p>
    <w:p w14:paraId="7BB9BE23">
      <w:pPr>
        <w:pStyle w:val="2"/>
        <w:rPr>
          <w:rFonts w:hint="eastAsia" w:ascii="仿宋" w:hAnsi="仿宋" w:eastAsia="仿宋" w:cs="仿宋"/>
          <w:kern w:val="2"/>
          <w:sz w:val="32"/>
          <w:szCs w:val="32"/>
          <w:lang w:val="en-US" w:eastAsia="zh-CN"/>
        </w:rPr>
      </w:pPr>
    </w:p>
    <w:p w14:paraId="5F9A6BF5">
      <w:pPr>
        <w:pStyle w:val="2"/>
        <w:rPr>
          <w:rFonts w:hint="eastAsia" w:ascii="仿宋" w:hAnsi="仿宋" w:eastAsia="仿宋" w:cs="仿宋"/>
          <w:kern w:val="2"/>
          <w:sz w:val="32"/>
          <w:szCs w:val="32"/>
          <w:lang w:val="en-US" w:eastAsia="zh-CN"/>
        </w:rPr>
      </w:pPr>
    </w:p>
    <w:p w14:paraId="658489A6">
      <w:pPr>
        <w:pStyle w:val="2"/>
        <w:rPr>
          <w:rFonts w:hint="eastAsia" w:ascii="仿宋" w:hAnsi="仿宋" w:eastAsia="仿宋" w:cs="仿宋"/>
          <w:kern w:val="2"/>
          <w:sz w:val="32"/>
          <w:szCs w:val="32"/>
          <w:lang w:val="en-US" w:eastAsia="zh-CN"/>
        </w:rPr>
      </w:pPr>
    </w:p>
    <w:p w14:paraId="69623A1F">
      <w:pPr>
        <w:pStyle w:val="2"/>
        <w:rPr>
          <w:rFonts w:hint="eastAsia" w:ascii="仿宋" w:hAnsi="仿宋" w:eastAsia="仿宋" w:cs="仿宋"/>
          <w:kern w:val="2"/>
          <w:sz w:val="32"/>
          <w:szCs w:val="32"/>
          <w:lang w:val="en-US" w:eastAsia="zh-CN"/>
        </w:rPr>
      </w:pPr>
    </w:p>
    <w:p w14:paraId="0AF4AF22">
      <w:pPr>
        <w:pStyle w:val="2"/>
        <w:rPr>
          <w:rFonts w:hint="eastAsia" w:ascii="仿宋" w:hAnsi="仿宋" w:eastAsia="仿宋" w:cs="仿宋"/>
          <w:kern w:val="2"/>
          <w:sz w:val="32"/>
          <w:szCs w:val="32"/>
          <w:lang w:val="en-US" w:eastAsia="zh-CN"/>
        </w:rPr>
      </w:pPr>
    </w:p>
    <w:p w14:paraId="0C05954D">
      <w:pPr>
        <w:pStyle w:val="2"/>
        <w:rPr>
          <w:rFonts w:hint="eastAsia" w:ascii="仿宋" w:hAnsi="仿宋" w:eastAsia="仿宋" w:cs="仿宋"/>
          <w:kern w:val="2"/>
          <w:sz w:val="32"/>
          <w:szCs w:val="32"/>
          <w:lang w:val="en-US" w:eastAsia="zh-CN"/>
        </w:rPr>
      </w:pPr>
    </w:p>
    <w:p w14:paraId="1118657E">
      <w:pPr>
        <w:pStyle w:val="2"/>
        <w:rPr>
          <w:rFonts w:hint="eastAsia" w:ascii="仿宋" w:hAnsi="仿宋" w:eastAsia="仿宋" w:cs="仿宋"/>
          <w:kern w:val="2"/>
          <w:sz w:val="32"/>
          <w:szCs w:val="32"/>
          <w:lang w:val="en-US" w:eastAsia="zh-CN"/>
        </w:rPr>
      </w:pPr>
    </w:p>
    <w:p w14:paraId="521B2B1B">
      <w:pPr>
        <w:pStyle w:val="2"/>
        <w:rPr>
          <w:rFonts w:hint="eastAsia" w:ascii="仿宋" w:hAnsi="仿宋" w:eastAsia="仿宋" w:cs="仿宋"/>
          <w:kern w:val="2"/>
          <w:sz w:val="32"/>
          <w:szCs w:val="32"/>
          <w:lang w:val="en-US" w:eastAsia="zh-CN"/>
        </w:rPr>
      </w:pPr>
    </w:p>
    <w:p w14:paraId="4B52DE9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28713"/>
      <w:bookmarkStart w:id="2" w:name="_Toc32252"/>
      <w:bookmarkStart w:id="3" w:name="_Toc10985"/>
      <w:bookmarkStart w:id="4" w:name="_Toc23386"/>
      <w:r>
        <w:rPr>
          <w:rFonts w:hint="eastAsia" w:ascii="黑体" w:hAnsi="黑体" w:eastAsia="黑体" w:cs="黑体"/>
          <w:sz w:val="48"/>
          <w:szCs w:val="48"/>
          <w:lang w:val="en-US" w:eastAsia="zh-CN"/>
        </w:rPr>
        <w:t>第五部分  附件</w:t>
      </w:r>
      <w:bookmarkEnd w:id="1"/>
      <w:bookmarkEnd w:id="2"/>
      <w:bookmarkEnd w:id="3"/>
      <w:bookmarkEnd w:id="4"/>
    </w:p>
    <w:p w14:paraId="31FCE37E">
      <w:pPr>
        <w:pStyle w:val="2"/>
        <w:rPr>
          <w:rFonts w:hint="eastAsia" w:ascii="仿宋" w:hAnsi="仿宋" w:eastAsia="仿宋" w:cs="仿宋"/>
          <w:kern w:val="2"/>
          <w:sz w:val="32"/>
          <w:szCs w:val="32"/>
          <w:lang w:val="en-US" w:eastAsia="zh-CN"/>
        </w:rPr>
      </w:pPr>
    </w:p>
    <w:p w14:paraId="57379D77"/>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B4AD19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7A39E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CF91E2A">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A7F6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6C17E9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0A9F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09FA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【基本运转】档案保护费</w:t>
            </w:r>
          </w:p>
        </w:tc>
      </w:tr>
      <w:tr w14:paraId="60F1136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131D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4D12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许昌市档案馆</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A861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E873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许昌市档案馆</w:t>
            </w:r>
          </w:p>
        </w:tc>
      </w:tr>
      <w:tr w14:paraId="34F3E5C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9866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3AB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E41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214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D19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37E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CBF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2F4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8AB04B0">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DE44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00A6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C69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AC0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79B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615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8D2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68.38 %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625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6.84</w:t>
            </w:r>
          </w:p>
        </w:tc>
      </w:tr>
      <w:tr w14:paraId="5AD4D46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5C01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C9D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139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ED6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510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21.88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0D4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7CF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68.38 %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847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33AED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2C9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126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4F3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9E9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5833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7E3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B017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642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121D9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A22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C89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F1D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693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73A9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038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81C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565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A6F22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7FAC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646D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6353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86D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A8D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A12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489F9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9B7E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4DA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9CD4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按照部门预算编制和资金管理办法的要求，进行项目相关程序。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D34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19DC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CE4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1A89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F6E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AAEE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9C7A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严格按照财务有关规定支付资金。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0F0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031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CF2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BFE9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68B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F7E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3D99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按照财务相关制度使用资金。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4DB3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B347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078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093DE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D2BF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4ED0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C4D5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3AFA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44E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6D0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C2ACFA">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A45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0ABC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7DEE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E7A9FC">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479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1B8B1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围绕中心大局，聚焦档案收集、整理、保护保管、利用等主责主业，做好档案的收集保管，发挥好爱国主义教育基地、档案安全保管基地、档案利用服务中心、政府公开信息查阅中心、电子档案备份管理中心、档案信息化建设等功能，推动档案馆业务工作专业化、标准化、规范化，不断提高档案安全保管、档案开发利用等的能力和水平。</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44CD5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按照年度工作安排积极推进项目，但因财政资金问题，专项资金未拨付到位，目标部分完成，部分资金未支出。</w:t>
            </w:r>
          </w:p>
        </w:tc>
      </w:tr>
      <w:tr w14:paraId="7FC9A944">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583BD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6ACBF23">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6DC3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6C7AF4">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383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AAF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E0B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21F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A08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8ADD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8C3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DD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239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B362AE2">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BE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A5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FB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63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83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88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DD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26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FB7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200B69">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A78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EC3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824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档案编研开发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8A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≤18.2万元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32A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14.95万元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270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586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440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F77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96511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CEF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17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EFB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档案设备购置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BDB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D1F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5.75万元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C91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267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BA4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88B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0209C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C9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101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2F6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档案防虫药</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4C7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4F87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2.16万元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3EEE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505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71C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D6E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9C87D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A54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D0A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A93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等保测评</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2A7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BDF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2EA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91C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B2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D5F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A2E9CA">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385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96E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48F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档案设备购置数量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546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405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999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728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B10B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308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FDB98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E7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5B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2F1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档案防虫药数量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6A4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≥15箱</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7BE0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16箱</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4C2D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F7D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C25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FFE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FF30E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FEB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CA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4B0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档案编研开发产品数量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B7F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43B8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5C6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C3D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739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6B0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22E5C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8B8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476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19B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等保测评数量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62D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C0B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479B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DDE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147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460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6DDD1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88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1B2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E32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档案防虫药验收合格率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6CA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9BCB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3052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D5C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3C6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33F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92B9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56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8F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87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档案设备验收合格率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268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91E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4B2A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9A0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20D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0B19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88AC5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57D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92A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43F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等保测评验收合格率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502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D8F3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1DDB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866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D21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221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C8D60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A60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9A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A74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档案编研开发产品验收合格率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1E6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13FD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BCAB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D2E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15F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94D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604A7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0F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C52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B7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等保测评完成时间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EA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2025年8月31日前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7233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4020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C85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47D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E12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97FC3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6F8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8A1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A70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档案设备购置完成时间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2BD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2025年11月30日前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FCA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B6A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4B5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E38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CAD1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项目资金未拨付到位</w:t>
            </w:r>
          </w:p>
        </w:tc>
      </w:tr>
      <w:tr w14:paraId="0FC6CF8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82D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8D1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0137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档案编研开发完成时间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1AD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D5C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67BF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835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367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495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项目资金未拨付到位</w:t>
            </w:r>
          </w:p>
        </w:tc>
      </w:tr>
      <w:tr w14:paraId="60A3311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2A3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E8A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EAC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档案防虫药购买完成时间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599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2025年11月30日前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74A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A049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A58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E30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8BA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4CEDAC">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9C3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502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33C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进一步提高档案收管存用能力和水平</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E17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FC35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698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92B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CC3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C1A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C72DC">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90D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D58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AEF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查档群众满意度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53C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DB45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E52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C3B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3D8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E2B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F11F9">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33D82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684A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59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96.44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455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0E8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CEB92F3">
      <w:pPr>
        <w:spacing w:line="20" w:lineRule="exact"/>
        <w:rPr>
          <w:vanish/>
        </w:rPr>
      </w:pPr>
    </w:p>
    <w:p w14:paraId="6101548E">
      <w:r>
        <w:br w:type="page"/>
      </w:r>
    </w:p>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F200EE8">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0005E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74579A9">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EB49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6AD089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8445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7F1CB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【基本运转】消防安全提升改造项目经费</w:t>
            </w:r>
          </w:p>
        </w:tc>
      </w:tr>
      <w:tr w14:paraId="1D31865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7595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F1C6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许昌市档案馆</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BC1A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5C227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许昌市档案馆</w:t>
            </w:r>
          </w:p>
        </w:tc>
      </w:tr>
      <w:tr w14:paraId="03D94ED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F979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4C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FBC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EDD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053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61B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0F2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A87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2098818">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F24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B9E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116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0A7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05BA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E5C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2D22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EC9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04E63EB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BDE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E66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7A5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47D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A0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7B7E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223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8FDA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9A1AD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28C8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077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F011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38CD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974D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A9AD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72D61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4C0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287F4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CF38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E36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8E7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206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FF85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DAF7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C77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5CC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2539E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97E9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E6A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C9DD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D62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97C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512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73B18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99C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FEC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1C730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按照部门预算编制和资金管理办法的要求，进行项目相关程序。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392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EDE3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AD1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5DEA1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08F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FA32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58AC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项目实施进度慢，资金未拨付。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3C7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CA9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B03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项目实施进度慢，资金未拨付。</w:t>
            </w:r>
          </w:p>
        </w:tc>
      </w:tr>
      <w:tr w14:paraId="776D0B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752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9971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7896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项目资金未使用。</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82E5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F40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8E5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项目实施进度慢，资金未拨付、未使用。</w:t>
            </w:r>
          </w:p>
        </w:tc>
      </w:tr>
      <w:tr w14:paraId="1CD7D4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CFF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63D5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DC25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151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3CC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3B10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E894E">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33E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5B7AA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38FDD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3B6796">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6F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C816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严格落实档案安全购置责任制，坚持每日安防设备巡检、每周库房联检和节假日安全大检查，做好档案安全设施设备配备和更新，确保档案实体和档案信息绝对安全、全馆安全顺利运行及人员安全。</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BE7D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按照年度工作安排，积极推进项目实施，2025年年底前完成了项目施工，但资金未拨付到位，未能及时支付。</w:t>
            </w:r>
          </w:p>
        </w:tc>
      </w:tr>
      <w:tr w14:paraId="29E593E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971E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4950176">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8536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9D3E3A">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814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E62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158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3AF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E69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33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EE6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668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026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6C000A4">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F47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412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2D7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55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115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C59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655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ED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0F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54CA2B">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37C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C1C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AC01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项目监理费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EAC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A54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1.28万元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122A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C4A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9EB4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7CC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1BDE9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6C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04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C6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图纸设计、审核、造价费用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3AD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≤3.7万元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5512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7AE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7B5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9D6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C57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86B72A">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0B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B6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9BA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消防设备购置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75D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BE9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08C6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21E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69B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8F8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E1A0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083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56B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F84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辅材、人工等其他项目费用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CEE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395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38.05万元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27E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6AC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82FE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39B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5214D4">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A47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96E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40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图纸设计、审核、造价数量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2B3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D70E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3312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66C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7D7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4248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764FB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D43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194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935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消防设备购置数量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F3D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C9F5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87B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260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D0B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5C69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962A5B">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3C9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A5F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E2E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项目监理数量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68F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FEE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7303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EA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BC9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D68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4DBF6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007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1C7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9FBE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辅材、人工等其他项目数量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0CE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35D2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1批</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40D9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2EC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8C1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92C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46280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044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23F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9E2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消防设备购置验收合格率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FAD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280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6479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A3C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213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4530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7BCEA9">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BF2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8A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C05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图纸设计、审核、造价验收合格率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6FC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80B9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A0F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B46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A5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664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F0D8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A46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850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DF6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项目监理验收合格率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27D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0C13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E5E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548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245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5E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E8EED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190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23D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3C0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辅材、人工等其他项目验收合格率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6F8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19D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9AB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B51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B03F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1CF1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88FEE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426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0DF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DDA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辅材、人工等其他项目完成时间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C0C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4536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3CB1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1B2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321A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49E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79D3E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C9C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E76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183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消防设备购置完成时间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CE18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54AD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77547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722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2E9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A49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B32E9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AE5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8DE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458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图纸设计、审核、造价完成时间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F62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548D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25BA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B31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822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65C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5C674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820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392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912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项目监理完成时间</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4B0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8976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05A0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991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A40D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1E8B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F347B6">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4F0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A5E5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9AB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提升档案安全管理能力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0D83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C0FA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7D1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BE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6328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B351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89DA3">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BF3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7A2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C15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查档群众和工作人员满意度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BF3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693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AE30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FA0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E150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637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46C1A">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3D224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C3F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216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25D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B5D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A899D09">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5A75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0BD2B3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0BD2B3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7C56C53"/>
    <w:rsid w:val="60C02A1B"/>
    <w:rsid w:val="7AE78B00"/>
    <w:rsid w:val="BF7B6170"/>
    <w:rsid w:val="ECCFBA39"/>
    <w:rsid w:val="F45F94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338</Words>
  <Characters>347</Characters>
  <Lines>1</Lines>
  <Paragraphs>1</Paragraphs>
  <TotalTime>17.6666666666667</TotalTime>
  <ScaleCrop>false</ScaleCrop>
  <LinksUpToDate>false</LinksUpToDate>
  <CharactersWithSpaces>364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2026-10-21T07:30:38Z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F8E2B240122E41C59388FDE938479594_13</vt:lpwstr>
  </property>
  <property fmtid="{D5CDD505-2E9C-101B-9397-08002B2CF9AE}" pid="4" name="KSOTemplateDocerSaveRecord">
    <vt:lpwstr>eyJoZGlkIjoiZmIwMTc5OTE1MDY5YmI4MDI5OTU3NDY3M2YzYTMzNDYiLCJ1c2VySWQiOiI3NDI2NTYzNTgifQ==</vt:lpwstr>
  </property>
</Properties>
</file>