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1D2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90" w:name="_GoBack"/>
      <w:bookmarkEnd w:id="90"/>
    </w:p>
    <w:p w14:paraId="589BFE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6F5C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2009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A0C3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EFAE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1DE1BF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w:t>
      </w:r>
      <w:r>
        <w:rPr>
          <w:rFonts w:hint="eastAsia" w:ascii="黑体" w:hAnsi="宋体" w:eastAsia="黑体" w:cs="黑体"/>
          <w:kern w:val="2"/>
          <w:sz w:val="44"/>
          <w:szCs w:val="44"/>
          <w:lang w:val="en-US" w:eastAsia="zh-CN"/>
        </w:rPr>
        <w:t>部门决算</w:t>
      </w:r>
    </w:p>
    <w:p w14:paraId="4AF9E5A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004C8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566D8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CF41F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D0CF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721A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093A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5825A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295B51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CBEDD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许昌市市场监督管理局概况</w:t>
      </w:r>
    </w:p>
    <w:p w14:paraId="1F26343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0EBE8D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B024CA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5CEEB9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AAA60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4DE91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9A6EA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E9107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0A7D1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95B73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79D6E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77AEA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E4E48F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4E66F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8B4A1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82659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62E67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9B5B0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0E71C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A4066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1332E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F371E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F437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E271C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5D087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37C9D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F2C451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3B019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7DE99F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7ABA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B718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409B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63F0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31DBF1D">
      <w:pPr>
        <w:bidi w:val="0"/>
        <w:rPr>
          <w:rFonts w:hint="eastAsia"/>
          <w:lang w:val="en-US" w:eastAsia="zh-CN"/>
        </w:rPr>
      </w:pPr>
    </w:p>
    <w:p w14:paraId="26237002">
      <w:pPr>
        <w:bidi w:val="0"/>
        <w:rPr>
          <w:rFonts w:hint="eastAsia"/>
          <w:lang w:val="en-US" w:eastAsia="zh-CN"/>
        </w:rPr>
      </w:pPr>
    </w:p>
    <w:p w14:paraId="57D2FFB6">
      <w:pPr>
        <w:bidi w:val="0"/>
        <w:rPr>
          <w:rFonts w:hint="eastAsia"/>
          <w:lang w:val="en-US" w:eastAsia="zh-CN"/>
        </w:rPr>
      </w:pPr>
    </w:p>
    <w:p w14:paraId="3ED6E5C7">
      <w:pPr>
        <w:bidi w:val="0"/>
        <w:rPr>
          <w:rFonts w:hint="eastAsia"/>
          <w:lang w:val="en-US" w:eastAsia="zh-CN"/>
        </w:rPr>
      </w:pPr>
    </w:p>
    <w:p w14:paraId="48B8F64F">
      <w:pPr>
        <w:bidi w:val="0"/>
        <w:rPr>
          <w:rFonts w:hint="eastAsia"/>
          <w:lang w:val="en-US" w:eastAsia="zh-CN"/>
        </w:rPr>
      </w:pPr>
    </w:p>
    <w:p w14:paraId="6CA04569">
      <w:pPr>
        <w:bidi w:val="0"/>
        <w:rPr>
          <w:rFonts w:hint="eastAsia"/>
          <w:lang w:val="en-US" w:eastAsia="zh-CN"/>
        </w:rPr>
      </w:pPr>
    </w:p>
    <w:p w14:paraId="3066862D">
      <w:pPr>
        <w:bidi w:val="0"/>
        <w:rPr>
          <w:rFonts w:hint="eastAsia"/>
          <w:lang w:val="en-US" w:eastAsia="zh-CN"/>
        </w:rPr>
      </w:pPr>
    </w:p>
    <w:p w14:paraId="00F19F16">
      <w:pPr>
        <w:bidi w:val="0"/>
        <w:rPr>
          <w:rFonts w:hint="eastAsia"/>
          <w:lang w:val="en-US" w:eastAsia="zh-CN"/>
        </w:rPr>
      </w:pPr>
    </w:p>
    <w:p w14:paraId="76492925">
      <w:pPr>
        <w:bidi w:val="0"/>
        <w:rPr>
          <w:rFonts w:hint="eastAsia"/>
          <w:lang w:val="en-US" w:eastAsia="zh-CN"/>
        </w:rPr>
      </w:pPr>
    </w:p>
    <w:p w14:paraId="04A45813">
      <w:pPr>
        <w:bidi w:val="0"/>
        <w:rPr>
          <w:rFonts w:hint="eastAsia"/>
          <w:lang w:val="en-US" w:eastAsia="zh-CN"/>
        </w:rPr>
      </w:pPr>
    </w:p>
    <w:p w14:paraId="1E7E76C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许昌市市场监督管理局概况</w:t>
      </w:r>
    </w:p>
    <w:p w14:paraId="46539CF0">
      <w:pPr>
        <w:bidi w:val="0"/>
        <w:rPr>
          <w:rFonts w:hint="eastAsia"/>
        </w:rPr>
      </w:pPr>
    </w:p>
    <w:p w14:paraId="2B8CF07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5B369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27FD39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市场综合监督管理。组织实施国家市场监督管理有关法律和政策，起草市场监督管理有关规范性文件，组织实施质量强市战略、食品安全战略、标准化战略、知识产权战略。拟订并组织实施有关规划，规范和维护市场秩序，营造诚实守信、公平竞争的市场环境。</w:t>
      </w:r>
    </w:p>
    <w:p w14:paraId="712D0A2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市市场主体统一登记注册。组织指导全市各类企业、农民专业合作社和从事经营活动的单位、个体工商户以及外国（地区）企业常驻代表机构等市场主体的登记注册工作。建立市场主体信息公示和共享机制，依法公示和共享有关信息，加强信用监管，推动市场主体信用体系建设。</w:t>
      </w:r>
    </w:p>
    <w:p w14:paraId="39A344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（三）负责组织和指导全市市场监管综合执法工作。指导全市市场监管综合执法队伍建设。组织查处重大复杂案件、跨区域执法的组织协调工作。规范全市市场监管行政执法行为。</w:t>
      </w:r>
    </w:p>
    <w:p w14:paraId="1E1FDDD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（四）负责全市反垄断统一执法。统筹推进竞争政策实施，指导实施公平竞争审查制度。根据授权，承担相关反垄断执法工作。</w:t>
      </w:r>
    </w:p>
    <w:p w14:paraId="1C4CD3C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监督管理市场秩序。依法监督管理市场交易、网络商品交易及有关服务的行为。组织指导查处不正当竞争、违法直销、传销、侵犯商标专利知识产权和制售假冒伪劣行为。组织指导全市价格监督检查工作。指导全市广告业发展，监督管理广告活动。指导查处无照生产经营和相关无证生产经营行为。拟订全市消费者权益保护的具体措施，指导许昌市消费者协会开展消费维权工作。</w:t>
      </w:r>
    </w:p>
    <w:p w14:paraId="0ABE91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全市宏观质量管理。拟订并实施质量发展的制度措施。统筹全市质量基础设施建设与应用。会同有关部门组织实施重大工程设备质量监理制度，组织重大产品质量事故调查，建立并统一实施缺陷产品召回制度，监督管理产品防伪工作。</w:t>
      </w:r>
    </w:p>
    <w:p w14:paraId="48FF88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（七）负责全市产品质量安全监督管理。组织实施产品质量安全风险监控和监督抽查工作。组织实施质量分级制度、质量安全追溯制度。负责全市工业产品生产许可管理工作。负责全市纤维质量监督工作。</w:t>
      </w:r>
    </w:p>
    <w:p w14:paraId="31C3DD9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（八）负责全市特种设备安全监督管理。综合管理特种设备安全监察、监督工作，监督检查高耗能特种设备节能标准和锅炉环境保护标准的执行情况。组织指导特种设备安全事故调查工作。</w:t>
      </w:r>
    </w:p>
    <w:p w14:paraId="49327C3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食品安全监督管理综合协调。组织拟订全市食品安全相关措施并组织实施。负责食品安全应急体系建设，组织指导重大食品安全事件应急处置和调查处理工作。建立健全食品安全重要信息直报制度。</w:t>
      </w:r>
    </w:p>
    <w:p w14:paraId="372A8BB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食品安全监督管理。建立覆盖全市食品生产、流通、消费全过程的监督检查制度和隐患排查治理机制并组织实施，防范区域性、系统性食品安全风险。推动建立食品生产经营者落实主体责任的机制，指导企业建立健全食品安全追溯体系。组织开展全市食品及相关产品安全监督抽检、风险监测、核查处置和风险预警、风险交流工作。组织实施全市特殊食品注册、备案和监督管理相关工作。</w:t>
      </w:r>
    </w:p>
    <w:p w14:paraId="791016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（十一）负责统一管理全市计量工作。推行法定计量单位和国家计量制度，管理计量器具及量值传递和比对工作。规范、监督商品量和市场计量行为。</w:t>
      </w:r>
    </w:p>
    <w:p w14:paraId="294A201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（十二）负责统一管理全市标准化工作。组织实施标准化法律法规。依法承担地方标准组织制定工作。依法组织实施地方标准、团体标准、企业标准报批和备案工作。管理全市商品条码工作。</w:t>
      </w:r>
    </w:p>
    <w:p w14:paraId="418E4A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（十三）负责统一管理全市检验检测工作。拟订全市检验检测工作制度并组织实施，推进检验检测机构改革，规范检验检测市场，完善检验检测体系，指导协调检验检测行业发展。</w:t>
      </w:r>
    </w:p>
    <w:p w14:paraId="77953F9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（十四）负责统一管理、监督和综合协调全市认证认可工作。组织实施国家统一的认证认可和合格评定监督管理制度。</w:t>
      </w:r>
    </w:p>
    <w:p w14:paraId="69685F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全市知识产权监督管理和保护运用。拟订实施知识产权创造、保护、运用和交易运营的规范性文件。建设完善知识产权保护体系、公共服务体系、指导商标专利执法，保护知识产权，促进知识产权创造和运用。</w:t>
      </w:r>
    </w:p>
    <w:p w14:paraId="2417B01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（十六）负责市场监督管理科技和信息化建设、新闻宣传、对外交流与合作。按规定承担技术性贸易措施有关工作。</w:t>
      </w:r>
    </w:p>
    <w:p w14:paraId="71571B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（十七）负责促进全市非公经济发展，指导、协调全市市场监督管理系统开展小微企业、个体工商户、专业市场党建工作。</w:t>
      </w:r>
    </w:p>
    <w:p w14:paraId="07E4D7C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负责全市药品(含中药、民族药,下同)、医疗器械和化妆品安全监督管理。贯彻执行药品、医疗器械和化妆品法律法规，组织起草相关规范性文件并监督实施。贯彻执行鼓励药品、医疗器械和化妆品新技术新产品的管理与服务政策。</w:t>
      </w:r>
    </w:p>
    <w:p w14:paraId="7E47D0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（十九）负责监督实施国家药品、医疗器械和化妆品标准和分类管理制度。贯彻执行地方中药材标准、中药饮片炮制规范并监督实施。</w:t>
      </w:r>
    </w:p>
    <w:p w14:paraId="49F30E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（二十）负责全市药品、医疗器械和化妆品质量管理。按规定权限，监督实施生产质量管理规范，监督和指导实施经营、使用质量管理规范。</w:t>
      </w:r>
    </w:p>
    <w:p w14:paraId="001A66F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一）负责组织指导全市药品、医疗器械和化妆品监督检查。负责药品零售、医疗器械经营的检查和处罚，以及化妆品经营和药品、医疗器械使用环节质量的检查和处罚。组织药品、医疗器械和化妆品质量抽查检验。监督实施问题产品召回和处置。</w:t>
      </w:r>
    </w:p>
    <w:p w14:paraId="570DD5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二）负责全市药品、医疗器械和化妆品上市后风险管理。组织开展药品不良反应、医疗器械不良事件和化妆品不良反应的监测、评价和处置工作。依法承担药品、医疗器械和化妆品安全风险监测和应急管理工作。</w:t>
      </w:r>
    </w:p>
    <w:p w14:paraId="524BC8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（二十三）负责全市执业药师资格准入管理。组织实施执业药师资格准入制度，负责执业药师注册工作。</w:t>
      </w:r>
    </w:p>
    <w:p w14:paraId="25C0E8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（二十四）负责拟订全市药品、医疗器械和化妆品安全科技发展规划并组织实施，推动检验检测能力建设和信息化建设。</w:t>
      </w:r>
    </w:p>
    <w:p w14:paraId="6D83A9D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（二十五）负责开展全市药品、医疗器械和化妆品安全宣传、教育培训、队伍建设、对外交流与合作。推进信用体系建设。</w:t>
      </w:r>
    </w:p>
    <w:p w14:paraId="16BF00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（二十六）负责指导县（市、区）市场监督管理部门承担的药品、医疗器械、化妆品经营和使用环节监督管理工作。</w:t>
      </w:r>
    </w:p>
    <w:p w14:paraId="401B95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（二十七）完成市委、市政府交办的其他任务。</w:t>
      </w:r>
    </w:p>
    <w:p w14:paraId="36FF425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01CB79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内设机构33个，包括：办公室（应急管理办公室）、综合规划科（新闻宣传科）、法规科、执法稽查和案件管理科、政务服务科、信用监督管理科（市场监管大数据科）、反垄断科、反不正当竞争科、网络交易监督管理科、广告监督管理科、质量发展科、产品质量安全监督管理科、食品安全协调科、食品生产安全监督管理科、食品经营安全监督管理科、餐饮食品安全监督管理科、食品安全抽检监测科、特种设备安全监察科、计量科、认证监督管理科、检验检测监督管理科、知识产权促进科、知识产权保护科、非公经济促进科（小微企业个体工商户专业市场党建工作科）、药品监督管理科、医疗器械监督管理科、化妆品监督管理科、标准技术管理科、市场秩序规范监督管理科、科技和财务科（审计科）、人事科（合作交流科）、机关党委、离退休干部工作科。</w:t>
      </w:r>
    </w:p>
    <w:p w14:paraId="3FAB840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从决算单位构成看，许昌市市场监督管理局部门决算包括：本级决算、所属单位决算。</w:t>
      </w:r>
    </w:p>
    <w:p w14:paraId="6C720FB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本决算为汇总决算，纳入本部门2025年度部门决算编制范围的单位共15个，具体是：</w:t>
      </w:r>
    </w:p>
    <w:p w14:paraId="54EB2D2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1.许昌市市场监督管理局（本级）；</w:t>
      </w:r>
    </w:p>
    <w:p w14:paraId="64AF186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2.许昌市市场监管综合行政执法支队；</w:t>
      </w:r>
    </w:p>
    <w:p w14:paraId="7DEF237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3.许昌市市场监督管理局经济技术开发区分局；</w:t>
      </w:r>
    </w:p>
    <w:p w14:paraId="0257DB9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4.许昌市市场监督管理局专业分局；</w:t>
      </w:r>
    </w:p>
    <w:p w14:paraId="21B85C7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5.许昌市市场监督管理局魏都区分局；</w:t>
      </w:r>
    </w:p>
    <w:p w14:paraId="2D91E70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6.许昌市消费者权益保护中心；</w:t>
      </w:r>
    </w:p>
    <w:p w14:paraId="77A1FF0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7.许昌市市场主体发展中心；</w:t>
      </w:r>
    </w:p>
    <w:p w14:paraId="5C4510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8.许昌市个体私营经济发展指导中心；</w:t>
      </w:r>
    </w:p>
    <w:p w14:paraId="74104FB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9.许昌市市场监督管理局城乡一体化示范区分局；</w:t>
      </w:r>
    </w:p>
    <w:p w14:paraId="0FEE1D5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10.许昌市市场监督管理局东城区分局；</w:t>
      </w:r>
    </w:p>
    <w:p w14:paraId="334B44F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11.许昌市市场监督管理局食品药品安全和应急保障中心；</w:t>
      </w:r>
    </w:p>
    <w:p w14:paraId="1FD14F7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12.许昌市市场监督管理局物价监督管理分局；</w:t>
      </w:r>
    </w:p>
    <w:p w14:paraId="2AB847A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13.许昌市产品质量检验检测与研究中心；</w:t>
      </w:r>
    </w:p>
    <w:p w14:paraId="1698D51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14.许昌市产品质量安全技术和缺陷产品召回中心；</w:t>
      </w:r>
    </w:p>
    <w:p w14:paraId="6D5D832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15.许昌市知识产权维权保护中心。</w:t>
      </w:r>
    </w:p>
    <w:p w14:paraId="27B2D5B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p>
    <w:p w14:paraId="1D93370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4CCBBB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0E1460E">
      <w:pPr>
        <w:bidi w:val="0"/>
        <w:rPr>
          <w:rFonts w:hint="eastAsia"/>
          <w:lang w:val="en-US" w:eastAsia="zh-CN"/>
        </w:rPr>
      </w:pPr>
    </w:p>
    <w:p w14:paraId="6B02DDC4">
      <w:pPr>
        <w:bidi w:val="0"/>
        <w:rPr>
          <w:rFonts w:hint="eastAsia"/>
          <w:lang w:val="en-US" w:eastAsia="zh-CN"/>
        </w:rPr>
      </w:pPr>
    </w:p>
    <w:p w14:paraId="74E87BB3">
      <w:pPr>
        <w:bidi w:val="0"/>
        <w:rPr>
          <w:lang w:val="en-US" w:eastAsia="zh-CN"/>
        </w:rPr>
      </w:pPr>
    </w:p>
    <w:p w14:paraId="32847630">
      <w:pPr>
        <w:bidi w:val="0"/>
        <w:rPr>
          <w:rFonts w:hint="eastAsia"/>
          <w:lang w:val="en-US" w:eastAsia="zh-CN"/>
        </w:rPr>
      </w:pPr>
      <w:r>
        <w:rPr>
          <w:rFonts w:hint="eastAsia"/>
          <w:lang w:val="en-US" w:eastAsia="zh-CN"/>
        </w:rPr>
        <w:t xml:space="preserve"> </w:t>
      </w:r>
    </w:p>
    <w:p w14:paraId="3845F40F">
      <w:pPr>
        <w:bidi w:val="0"/>
        <w:rPr>
          <w:rFonts w:hint="eastAsia"/>
        </w:rPr>
      </w:pPr>
      <w:r>
        <w:rPr>
          <w:rFonts w:hint="eastAsia"/>
          <w:lang w:val="en-US" w:eastAsia="zh-CN"/>
        </w:rPr>
        <w:t xml:space="preserve"> </w:t>
      </w:r>
    </w:p>
    <w:p w14:paraId="41FBE966">
      <w:pPr>
        <w:bidi w:val="0"/>
        <w:rPr>
          <w:rFonts w:hint="eastAsia"/>
        </w:rPr>
      </w:pPr>
      <w:r>
        <w:rPr>
          <w:rFonts w:hint="eastAsia"/>
          <w:lang w:val="en-US" w:eastAsia="zh-CN"/>
        </w:rPr>
        <w:t xml:space="preserve"> </w:t>
      </w:r>
    </w:p>
    <w:p w14:paraId="01D6126E">
      <w:pPr>
        <w:bidi w:val="0"/>
        <w:rPr>
          <w:rFonts w:hint="eastAsia"/>
        </w:rPr>
      </w:pPr>
      <w:r>
        <w:rPr>
          <w:rFonts w:hint="eastAsia"/>
          <w:lang w:val="en-US" w:eastAsia="zh-CN"/>
        </w:rPr>
        <w:t xml:space="preserve"> </w:t>
      </w:r>
    </w:p>
    <w:p w14:paraId="6AFC9FF2">
      <w:pPr>
        <w:bidi w:val="0"/>
        <w:rPr>
          <w:rFonts w:hint="eastAsia"/>
        </w:rPr>
      </w:pPr>
      <w:r>
        <w:rPr>
          <w:rFonts w:hint="eastAsia"/>
          <w:lang w:val="en-US" w:eastAsia="zh-CN"/>
        </w:rPr>
        <w:t xml:space="preserve"> </w:t>
      </w:r>
    </w:p>
    <w:p w14:paraId="239A545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177EC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09BB76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4B62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2677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A3FF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BF2AE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部门：许昌市市场监督管理局</w:t>
            </w:r>
          </w:p>
        </w:tc>
        <w:tc>
          <w:tcPr>
            <w:tcW w:w="2000" w:type="dxa"/>
            <w:noWrap w:val="0"/>
            <w:vAlign w:val="center"/>
          </w:tcPr>
          <w:p w14:paraId="1BED91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ECD8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2DDE91D">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870A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F4D9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6DF2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ACB2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01D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98BC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08B3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7B04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051A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EEA3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BA59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108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1C87BC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3C6E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51EB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DEBDFE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D09C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4D97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800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2BD6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A21D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17,064.13</w:t>
            </w:r>
          </w:p>
        </w:tc>
        <w:tc>
          <w:tcPr>
            <w:tcW w:w="3780" w:type="dxa"/>
            <w:noWrap w:val="0"/>
            <w:vAlign w:val="center"/>
          </w:tcPr>
          <w:p w14:paraId="1B37F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521C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B321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12,758.34</w:t>
            </w:r>
          </w:p>
        </w:tc>
      </w:tr>
      <w:tr w14:paraId="588E0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DCC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9BE4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B9ED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D68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94D9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838A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BFA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249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E240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AED0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2CA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A3CB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D169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34B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6F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F1AD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BDAF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48D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EB7E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DB8B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ECF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33A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6BD4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2248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419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C74E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7C7F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2C3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FB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3115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CA9E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08D6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F1A0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6EFE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16.59</w:t>
            </w:r>
          </w:p>
        </w:tc>
      </w:tr>
      <w:tr w14:paraId="33C9F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4E8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0EDA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9316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1F1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5E9A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8708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078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5F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B320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C228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64.40</w:t>
            </w:r>
          </w:p>
        </w:tc>
        <w:tc>
          <w:tcPr>
            <w:tcW w:w="3780" w:type="dxa"/>
            <w:noWrap w:val="0"/>
            <w:vAlign w:val="center"/>
          </w:tcPr>
          <w:p w14:paraId="722DD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22EB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4ED5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3,371.90</w:t>
            </w:r>
          </w:p>
        </w:tc>
      </w:tr>
      <w:tr w14:paraId="07B1E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1D60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1B2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45E05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6C7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1550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D94C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560.10</w:t>
            </w:r>
          </w:p>
        </w:tc>
      </w:tr>
      <w:tr w14:paraId="375A1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185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F59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D42AB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A72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FE56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758F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35.98</w:t>
            </w:r>
          </w:p>
        </w:tc>
      </w:tr>
      <w:tr w14:paraId="25B18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209B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6CF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EC894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CA8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087A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C8D3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F5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942F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6CE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AA7E8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324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D874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47DE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7.80</w:t>
            </w:r>
          </w:p>
        </w:tc>
      </w:tr>
      <w:tr w14:paraId="08E67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737DB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174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BD3AF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1D4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558A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C1B7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030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A15C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462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7265A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0D2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D452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FDAE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564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1598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BAE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03042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F2D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B4A7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F353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5.00</w:t>
            </w:r>
          </w:p>
        </w:tc>
      </w:tr>
      <w:tr w14:paraId="655F7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1C37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775E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34886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A88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014C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11A4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84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EC40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09C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CD135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049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4123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B247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316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3042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AE3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12E663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A3C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4438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69C7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5FA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647B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BB9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82E28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9AF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0216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4759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815.76</w:t>
            </w:r>
          </w:p>
        </w:tc>
      </w:tr>
      <w:tr w14:paraId="521F5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089A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6D2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295AD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328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3363D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F6DB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471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BED3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3E1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4DD61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61E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285B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833C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4D9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FA55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D15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B9044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9F6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6169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2521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87D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E8BF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4F2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289B1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754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93CB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551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873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5FE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D03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7B29E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8D6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D970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D5AC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777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ACFE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948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A3B96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394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F082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CC76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4EC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629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E6A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8156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1AF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09ED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AEFE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623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293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1117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FDB5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17,128.53</w:t>
            </w:r>
          </w:p>
        </w:tc>
        <w:tc>
          <w:tcPr>
            <w:tcW w:w="3780" w:type="dxa"/>
            <w:noWrap w:val="0"/>
            <w:vAlign w:val="center"/>
          </w:tcPr>
          <w:p w14:paraId="648DD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168F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6C91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17,571.46</w:t>
            </w:r>
          </w:p>
        </w:tc>
      </w:tr>
      <w:tr w14:paraId="3EEF4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559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5093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7679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65AC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C9F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E6FF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85C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A88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A680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BF26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507.35</w:t>
            </w:r>
          </w:p>
        </w:tc>
        <w:tc>
          <w:tcPr>
            <w:tcW w:w="3780" w:type="dxa"/>
            <w:noWrap w:val="0"/>
            <w:vAlign w:val="center"/>
          </w:tcPr>
          <w:p w14:paraId="17879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5147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1B51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64.42</w:t>
            </w:r>
          </w:p>
        </w:tc>
      </w:tr>
      <w:tr w14:paraId="440F5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22D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8ED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1413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17,635.88</w:t>
            </w:r>
          </w:p>
        </w:tc>
        <w:tc>
          <w:tcPr>
            <w:tcW w:w="3780" w:type="dxa"/>
            <w:noWrap w:val="0"/>
            <w:vAlign w:val="center"/>
          </w:tcPr>
          <w:p w14:paraId="4777F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923A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7C0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17,635.88</w:t>
            </w:r>
          </w:p>
        </w:tc>
      </w:tr>
      <w:tr w14:paraId="6BB6E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7B61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48AD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6B70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564044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1F7407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DD2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F84D5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546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32234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部门：许昌市市场监督管理局</w:t>
            </w:r>
          </w:p>
        </w:tc>
        <w:tc>
          <w:tcPr>
            <w:tcW w:w="2000" w:type="dxa"/>
            <w:noWrap w:val="0"/>
            <w:vAlign w:val="center"/>
          </w:tcPr>
          <w:p w14:paraId="07AFD1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3373C0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F0846A3">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6668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8EEE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9A72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539C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1567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22CC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01A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7E23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0BA90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BAD2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D062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9367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E1994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2237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1B97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E60D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3E13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FF462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9B27208">
            <w:pPr>
              <w:widowControl w:val="0"/>
              <w:jc w:val="both"/>
              <w:rPr>
                <w:rFonts w:ascii="Calibri" w:hAnsi="Calibri" w:eastAsia="仿宋_GB2312" w:cs="Arial"/>
                <w:kern w:val="2"/>
                <w:sz w:val="32"/>
                <w:szCs w:val="24"/>
                <w:lang w:val="en-US" w:eastAsia="zh-CN" w:bidi="ar-SA"/>
              </w:rPr>
            </w:pPr>
          </w:p>
        </w:tc>
      </w:tr>
      <w:tr w14:paraId="0BDEC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B81B84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F968D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B643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7942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63A8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3D85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E24F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E1E7E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69979C5">
            <w:pPr>
              <w:widowControl w:val="0"/>
              <w:jc w:val="both"/>
              <w:rPr>
                <w:rFonts w:ascii="Calibri" w:hAnsi="Calibri" w:eastAsia="仿宋_GB2312" w:cs="Arial"/>
                <w:kern w:val="2"/>
                <w:sz w:val="32"/>
                <w:szCs w:val="24"/>
                <w:lang w:val="en-US" w:eastAsia="zh-CN" w:bidi="ar-SA"/>
              </w:rPr>
            </w:pPr>
          </w:p>
        </w:tc>
      </w:tr>
      <w:tr w14:paraId="3FA316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3EB97E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A28FF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E99C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EBE0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0B3E6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4393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B957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AB3BF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8E72921">
            <w:pPr>
              <w:widowControl w:val="0"/>
              <w:jc w:val="both"/>
              <w:rPr>
                <w:rFonts w:ascii="Calibri" w:hAnsi="Calibri" w:eastAsia="仿宋_GB2312" w:cs="Arial"/>
                <w:kern w:val="2"/>
                <w:sz w:val="32"/>
                <w:szCs w:val="24"/>
                <w:lang w:val="en-US" w:eastAsia="zh-CN" w:bidi="ar-SA"/>
              </w:rPr>
            </w:pPr>
          </w:p>
        </w:tc>
      </w:tr>
      <w:tr w14:paraId="7DAB0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7204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1CF1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D75D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F2C2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EBF2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46AC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300C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0C09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0FB7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6433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041D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17,128.53</w:t>
            </w:r>
          </w:p>
        </w:tc>
        <w:tc>
          <w:tcPr>
            <w:tcW w:w="880" w:type="dxa"/>
            <w:noWrap w:val="0"/>
            <w:vAlign w:val="center"/>
          </w:tcPr>
          <w:p w14:paraId="5F3F8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17,064.13</w:t>
            </w:r>
          </w:p>
        </w:tc>
        <w:tc>
          <w:tcPr>
            <w:tcW w:w="880" w:type="dxa"/>
            <w:noWrap w:val="0"/>
            <w:vAlign w:val="center"/>
          </w:tcPr>
          <w:p w14:paraId="68492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2B1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DAD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D9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634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64.40</w:t>
            </w:r>
          </w:p>
        </w:tc>
      </w:tr>
      <w:tr w14:paraId="1EAEB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16A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3DBB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3816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12,315.41</w:t>
            </w:r>
          </w:p>
        </w:tc>
        <w:tc>
          <w:tcPr>
            <w:tcW w:w="880" w:type="dxa"/>
            <w:noWrap w:val="0"/>
            <w:vAlign w:val="center"/>
          </w:tcPr>
          <w:p w14:paraId="245D8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12,251.01</w:t>
            </w:r>
          </w:p>
        </w:tc>
        <w:tc>
          <w:tcPr>
            <w:tcW w:w="880" w:type="dxa"/>
            <w:noWrap w:val="0"/>
            <w:vAlign w:val="center"/>
          </w:tcPr>
          <w:p w14:paraId="77D16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540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23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711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FEA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64.40</w:t>
            </w:r>
          </w:p>
        </w:tc>
      </w:tr>
      <w:tr w14:paraId="2F8AB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A91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20114</w:t>
            </w:r>
          </w:p>
        </w:tc>
        <w:tc>
          <w:tcPr>
            <w:tcW w:w="2080" w:type="dxa"/>
            <w:noWrap w:val="0"/>
            <w:vAlign w:val="center"/>
          </w:tcPr>
          <w:p w14:paraId="44F67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知识产权事务</w:t>
            </w:r>
          </w:p>
        </w:tc>
        <w:tc>
          <w:tcPr>
            <w:tcW w:w="880" w:type="dxa"/>
            <w:noWrap w:val="0"/>
            <w:vAlign w:val="center"/>
          </w:tcPr>
          <w:p w14:paraId="49328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1A98D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4FFDD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B78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728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0B2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39B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F53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821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2011499</w:t>
            </w:r>
          </w:p>
        </w:tc>
        <w:tc>
          <w:tcPr>
            <w:tcW w:w="2080" w:type="dxa"/>
            <w:noWrap w:val="0"/>
            <w:vAlign w:val="center"/>
          </w:tcPr>
          <w:p w14:paraId="2DABC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其他知识产权事务支出</w:t>
            </w:r>
          </w:p>
        </w:tc>
        <w:tc>
          <w:tcPr>
            <w:tcW w:w="880" w:type="dxa"/>
            <w:noWrap w:val="0"/>
            <w:vAlign w:val="center"/>
          </w:tcPr>
          <w:p w14:paraId="38115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2CB64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40.00</w:t>
            </w:r>
          </w:p>
        </w:tc>
        <w:tc>
          <w:tcPr>
            <w:tcW w:w="880" w:type="dxa"/>
            <w:noWrap w:val="0"/>
            <w:vAlign w:val="center"/>
          </w:tcPr>
          <w:p w14:paraId="16236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D46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1A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64B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6A8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A63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0FE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192C4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6FF56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37304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4DDB2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088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69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9D6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8DF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6C2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021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6195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63550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10EBB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7.00</w:t>
            </w:r>
          </w:p>
        </w:tc>
        <w:tc>
          <w:tcPr>
            <w:tcW w:w="880" w:type="dxa"/>
            <w:noWrap w:val="0"/>
            <w:vAlign w:val="center"/>
          </w:tcPr>
          <w:p w14:paraId="70BEA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88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BF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C1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41E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CC4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751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542E0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1ED75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12,268.41</w:t>
            </w:r>
          </w:p>
        </w:tc>
        <w:tc>
          <w:tcPr>
            <w:tcW w:w="880" w:type="dxa"/>
            <w:noWrap w:val="0"/>
            <w:vAlign w:val="center"/>
          </w:tcPr>
          <w:p w14:paraId="5B6D5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12,204.01</w:t>
            </w:r>
          </w:p>
        </w:tc>
        <w:tc>
          <w:tcPr>
            <w:tcW w:w="880" w:type="dxa"/>
            <w:noWrap w:val="0"/>
            <w:vAlign w:val="center"/>
          </w:tcPr>
          <w:p w14:paraId="2C810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080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58F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D3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2B0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64.40</w:t>
            </w:r>
          </w:p>
        </w:tc>
      </w:tr>
      <w:tr w14:paraId="6707C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CC78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6CE8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405D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7,295.01</w:t>
            </w:r>
          </w:p>
        </w:tc>
        <w:tc>
          <w:tcPr>
            <w:tcW w:w="880" w:type="dxa"/>
            <w:noWrap w:val="0"/>
            <w:vAlign w:val="center"/>
          </w:tcPr>
          <w:p w14:paraId="47976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7,230.61</w:t>
            </w:r>
          </w:p>
        </w:tc>
        <w:tc>
          <w:tcPr>
            <w:tcW w:w="880" w:type="dxa"/>
            <w:noWrap w:val="0"/>
            <w:vAlign w:val="center"/>
          </w:tcPr>
          <w:p w14:paraId="4C362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793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58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42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3B8E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64.40</w:t>
            </w:r>
          </w:p>
        </w:tc>
      </w:tr>
      <w:tr w14:paraId="6D310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E83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80" w:type="dxa"/>
            <w:noWrap w:val="0"/>
            <w:vAlign w:val="center"/>
          </w:tcPr>
          <w:p w14:paraId="72D41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80" w:type="dxa"/>
            <w:noWrap w:val="0"/>
            <w:vAlign w:val="center"/>
          </w:tcPr>
          <w:p w14:paraId="52E37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153.09</w:t>
            </w:r>
          </w:p>
        </w:tc>
        <w:tc>
          <w:tcPr>
            <w:tcW w:w="880" w:type="dxa"/>
            <w:noWrap w:val="0"/>
            <w:vAlign w:val="center"/>
          </w:tcPr>
          <w:p w14:paraId="424AC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153.09</w:t>
            </w:r>
          </w:p>
        </w:tc>
        <w:tc>
          <w:tcPr>
            <w:tcW w:w="880" w:type="dxa"/>
            <w:noWrap w:val="0"/>
            <w:vAlign w:val="center"/>
          </w:tcPr>
          <w:p w14:paraId="5387C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3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9A1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E8A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312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91B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F73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2013810</w:t>
            </w:r>
          </w:p>
        </w:tc>
        <w:tc>
          <w:tcPr>
            <w:tcW w:w="2080" w:type="dxa"/>
            <w:noWrap w:val="0"/>
            <w:vAlign w:val="center"/>
          </w:tcPr>
          <w:p w14:paraId="50385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质量基础</w:t>
            </w:r>
          </w:p>
        </w:tc>
        <w:tc>
          <w:tcPr>
            <w:tcW w:w="880" w:type="dxa"/>
            <w:noWrap w:val="0"/>
            <w:vAlign w:val="center"/>
          </w:tcPr>
          <w:p w14:paraId="6E64A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75.14</w:t>
            </w:r>
          </w:p>
        </w:tc>
        <w:tc>
          <w:tcPr>
            <w:tcW w:w="880" w:type="dxa"/>
            <w:noWrap w:val="0"/>
            <w:vAlign w:val="center"/>
          </w:tcPr>
          <w:p w14:paraId="326B2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75.14</w:t>
            </w:r>
          </w:p>
        </w:tc>
        <w:tc>
          <w:tcPr>
            <w:tcW w:w="880" w:type="dxa"/>
            <w:noWrap w:val="0"/>
            <w:vAlign w:val="center"/>
          </w:tcPr>
          <w:p w14:paraId="7DD6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2A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7A0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63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0B6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F0D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2FC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80" w:type="dxa"/>
            <w:noWrap w:val="0"/>
            <w:vAlign w:val="center"/>
          </w:tcPr>
          <w:p w14:paraId="6C3E4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80" w:type="dxa"/>
            <w:noWrap w:val="0"/>
            <w:vAlign w:val="center"/>
          </w:tcPr>
          <w:p w14:paraId="5F11F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151.95</w:t>
            </w:r>
          </w:p>
        </w:tc>
        <w:tc>
          <w:tcPr>
            <w:tcW w:w="880" w:type="dxa"/>
            <w:noWrap w:val="0"/>
            <w:vAlign w:val="center"/>
          </w:tcPr>
          <w:p w14:paraId="0CE2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151.95</w:t>
            </w:r>
          </w:p>
        </w:tc>
        <w:tc>
          <w:tcPr>
            <w:tcW w:w="880" w:type="dxa"/>
            <w:noWrap w:val="0"/>
            <w:vAlign w:val="center"/>
          </w:tcPr>
          <w:p w14:paraId="60FA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E5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C4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7D3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8E8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AFD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039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2013813</w:t>
            </w:r>
          </w:p>
        </w:tc>
        <w:tc>
          <w:tcPr>
            <w:tcW w:w="2080" w:type="dxa"/>
            <w:noWrap w:val="0"/>
            <w:vAlign w:val="center"/>
          </w:tcPr>
          <w:p w14:paraId="16F01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医疗器械事务</w:t>
            </w:r>
          </w:p>
        </w:tc>
        <w:tc>
          <w:tcPr>
            <w:tcW w:w="880" w:type="dxa"/>
            <w:noWrap w:val="0"/>
            <w:vAlign w:val="center"/>
          </w:tcPr>
          <w:p w14:paraId="324FE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3277E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0.90</w:t>
            </w:r>
          </w:p>
        </w:tc>
        <w:tc>
          <w:tcPr>
            <w:tcW w:w="880" w:type="dxa"/>
            <w:noWrap w:val="0"/>
            <w:vAlign w:val="center"/>
          </w:tcPr>
          <w:p w14:paraId="355D8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85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F90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51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C58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BA2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117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2013814</w:t>
            </w:r>
          </w:p>
        </w:tc>
        <w:tc>
          <w:tcPr>
            <w:tcW w:w="2080" w:type="dxa"/>
            <w:noWrap w:val="0"/>
            <w:vAlign w:val="center"/>
          </w:tcPr>
          <w:p w14:paraId="5F59E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化妆品事务</w:t>
            </w:r>
          </w:p>
        </w:tc>
        <w:tc>
          <w:tcPr>
            <w:tcW w:w="880" w:type="dxa"/>
            <w:noWrap w:val="0"/>
            <w:vAlign w:val="center"/>
          </w:tcPr>
          <w:p w14:paraId="2E1C4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w:t>
            </w:r>
          </w:p>
        </w:tc>
        <w:tc>
          <w:tcPr>
            <w:tcW w:w="880" w:type="dxa"/>
            <w:noWrap w:val="0"/>
            <w:vAlign w:val="center"/>
          </w:tcPr>
          <w:p w14:paraId="3A66C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w:t>
            </w:r>
          </w:p>
        </w:tc>
        <w:tc>
          <w:tcPr>
            <w:tcW w:w="880" w:type="dxa"/>
            <w:noWrap w:val="0"/>
            <w:vAlign w:val="center"/>
          </w:tcPr>
          <w:p w14:paraId="29CC0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CA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43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B70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0A9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D50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56A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2013815</w:t>
            </w:r>
          </w:p>
        </w:tc>
        <w:tc>
          <w:tcPr>
            <w:tcW w:w="2080" w:type="dxa"/>
            <w:noWrap w:val="0"/>
            <w:vAlign w:val="center"/>
          </w:tcPr>
          <w:p w14:paraId="45288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质量安全监管</w:t>
            </w:r>
          </w:p>
        </w:tc>
        <w:tc>
          <w:tcPr>
            <w:tcW w:w="880" w:type="dxa"/>
            <w:noWrap w:val="0"/>
            <w:vAlign w:val="center"/>
          </w:tcPr>
          <w:p w14:paraId="43639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32.34</w:t>
            </w:r>
          </w:p>
        </w:tc>
        <w:tc>
          <w:tcPr>
            <w:tcW w:w="880" w:type="dxa"/>
            <w:noWrap w:val="0"/>
            <w:vAlign w:val="center"/>
          </w:tcPr>
          <w:p w14:paraId="48B76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32.34</w:t>
            </w:r>
          </w:p>
        </w:tc>
        <w:tc>
          <w:tcPr>
            <w:tcW w:w="880" w:type="dxa"/>
            <w:noWrap w:val="0"/>
            <w:vAlign w:val="center"/>
          </w:tcPr>
          <w:p w14:paraId="0A45D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3A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6C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E89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993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F49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6257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80" w:type="dxa"/>
            <w:noWrap w:val="0"/>
            <w:vAlign w:val="center"/>
          </w:tcPr>
          <w:p w14:paraId="38A6B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80" w:type="dxa"/>
            <w:noWrap w:val="0"/>
            <w:vAlign w:val="center"/>
          </w:tcPr>
          <w:p w14:paraId="778EE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855.48</w:t>
            </w:r>
          </w:p>
        </w:tc>
        <w:tc>
          <w:tcPr>
            <w:tcW w:w="880" w:type="dxa"/>
            <w:noWrap w:val="0"/>
            <w:vAlign w:val="center"/>
          </w:tcPr>
          <w:p w14:paraId="0F734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855.48</w:t>
            </w:r>
          </w:p>
        </w:tc>
        <w:tc>
          <w:tcPr>
            <w:tcW w:w="880" w:type="dxa"/>
            <w:noWrap w:val="0"/>
            <w:vAlign w:val="center"/>
          </w:tcPr>
          <w:p w14:paraId="07538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A1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AC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F4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1344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9BE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6AB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2013850</w:t>
            </w:r>
          </w:p>
        </w:tc>
        <w:tc>
          <w:tcPr>
            <w:tcW w:w="2080" w:type="dxa"/>
            <w:noWrap w:val="0"/>
            <w:vAlign w:val="center"/>
          </w:tcPr>
          <w:p w14:paraId="4DEFE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1F1E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2,977.90</w:t>
            </w:r>
          </w:p>
        </w:tc>
        <w:tc>
          <w:tcPr>
            <w:tcW w:w="880" w:type="dxa"/>
            <w:noWrap w:val="0"/>
            <w:vAlign w:val="center"/>
          </w:tcPr>
          <w:p w14:paraId="65709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2,977.90</w:t>
            </w:r>
          </w:p>
        </w:tc>
        <w:tc>
          <w:tcPr>
            <w:tcW w:w="880" w:type="dxa"/>
            <w:noWrap w:val="0"/>
            <w:vAlign w:val="center"/>
          </w:tcPr>
          <w:p w14:paraId="15E4A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619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664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216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ACF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43B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2C7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2013899</w:t>
            </w:r>
          </w:p>
        </w:tc>
        <w:tc>
          <w:tcPr>
            <w:tcW w:w="2080" w:type="dxa"/>
            <w:noWrap w:val="0"/>
            <w:vAlign w:val="center"/>
          </w:tcPr>
          <w:p w14:paraId="68046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其他市场监督管理事务</w:t>
            </w:r>
          </w:p>
        </w:tc>
        <w:tc>
          <w:tcPr>
            <w:tcW w:w="880" w:type="dxa"/>
            <w:noWrap w:val="0"/>
            <w:vAlign w:val="center"/>
          </w:tcPr>
          <w:p w14:paraId="4A86C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724.40</w:t>
            </w:r>
          </w:p>
        </w:tc>
        <w:tc>
          <w:tcPr>
            <w:tcW w:w="880" w:type="dxa"/>
            <w:noWrap w:val="0"/>
            <w:vAlign w:val="center"/>
          </w:tcPr>
          <w:p w14:paraId="72969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724.40</w:t>
            </w:r>
          </w:p>
        </w:tc>
        <w:tc>
          <w:tcPr>
            <w:tcW w:w="880" w:type="dxa"/>
            <w:noWrap w:val="0"/>
            <w:vAlign w:val="center"/>
          </w:tcPr>
          <w:p w14:paraId="1DE8C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E1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90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453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32A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64C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97C2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60932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5364E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15F00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3D02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DC4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CB4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5BE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72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98B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8A2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53393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8552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63F18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37D5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2B8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93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03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03E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272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9BC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206DA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768D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73387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16.59</w:t>
            </w:r>
          </w:p>
        </w:tc>
        <w:tc>
          <w:tcPr>
            <w:tcW w:w="880" w:type="dxa"/>
            <w:noWrap w:val="0"/>
            <w:vAlign w:val="center"/>
          </w:tcPr>
          <w:p w14:paraId="7B024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CB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012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9B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E59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0D1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0CF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0AD5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3AC0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3,371.90</w:t>
            </w:r>
          </w:p>
        </w:tc>
        <w:tc>
          <w:tcPr>
            <w:tcW w:w="880" w:type="dxa"/>
            <w:noWrap w:val="0"/>
            <w:vAlign w:val="center"/>
          </w:tcPr>
          <w:p w14:paraId="4925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3,371.90</w:t>
            </w:r>
          </w:p>
        </w:tc>
        <w:tc>
          <w:tcPr>
            <w:tcW w:w="880" w:type="dxa"/>
            <w:noWrap w:val="0"/>
            <w:vAlign w:val="center"/>
          </w:tcPr>
          <w:p w14:paraId="2CA22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C12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5B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175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1E66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F8F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85B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839C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826B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3,198.56</w:t>
            </w:r>
          </w:p>
        </w:tc>
        <w:tc>
          <w:tcPr>
            <w:tcW w:w="880" w:type="dxa"/>
            <w:noWrap w:val="0"/>
            <w:vAlign w:val="center"/>
          </w:tcPr>
          <w:p w14:paraId="39C29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3,198.56</w:t>
            </w:r>
          </w:p>
        </w:tc>
        <w:tc>
          <w:tcPr>
            <w:tcW w:w="880" w:type="dxa"/>
            <w:noWrap w:val="0"/>
            <w:vAlign w:val="center"/>
          </w:tcPr>
          <w:p w14:paraId="3DECB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DF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E3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3A9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6B6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735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52F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45CD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7AB0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2,002.09</w:t>
            </w:r>
          </w:p>
        </w:tc>
        <w:tc>
          <w:tcPr>
            <w:tcW w:w="880" w:type="dxa"/>
            <w:noWrap w:val="0"/>
            <w:vAlign w:val="center"/>
          </w:tcPr>
          <w:p w14:paraId="0CAC1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2,002.09</w:t>
            </w:r>
          </w:p>
        </w:tc>
        <w:tc>
          <w:tcPr>
            <w:tcW w:w="880" w:type="dxa"/>
            <w:noWrap w:val="0"/>
            <w:vAlign w:val="center"/>
          </w:tcPr>
          <w:p w14:paraId="505EB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E80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94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E2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53E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012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A98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A3E2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AEBB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293.20</w:t>
            </w:r>
          </w:p>
        </w:tc>
        <w:tc>
          <w:tcPr>
            <w:tcW w:w="880" w:type="dxa"/>
            <w:noWrap w:val="0"/>
            <w:vAlign w:val="center"/>
          </w:tcPr>
          <w:p w14:paraId="7DEA2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293.20</w:t>
            </w:r>
          </w:p>
        </w:tc>
        <w:tc>
          <w:tcPr>
            <w:tcW w:w="880" w:type="dxa"/>
            <w:noWrap w:val="0"/>
            <w:vAlign w:val="center"/>
          </w:tcPr>
          <w:p w14:paraId="29937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11B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5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E2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05B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D61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64A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3A70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CB0B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889.44</w:t>
            </w:r>
          </w:p>
        </w:tc>
        <w:tc>
          <w:tcPr>
            <w:tcW w:w="880" w:type="dxa"/>
            <w:noWrap w:val="0"/>
            <w:vAlign w:val="center"/>
          </w:tcPr>
          <w:p w14:paraId="0E759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889.44</w:t>
            </w:r>
          </w:p>
        </w:tc>
        <w:tc>
          <w:tcPr>
            <w:tcW w:w="880" w:type="dxa"/>
            <w:noWrap w:val="0"/>
            <w:vAlign w:val="center"/>
          </w:tcPr>
          <w:p w14:paraId="00680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A1C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5FA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9A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E23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ED7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F71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33B66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23093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13.83</w:t>
            </w:r>
          </w:p>
        </w:tc>
        <w:tc>
          <w:tcPr>
            <w:tcW w:w="880" w:type="dxa"/>
            <w:noWrap w:val="0"/>
            <w:vAlign w:val="center"/>
          </w:tcPr>
          <w:p w14:paraId="1FBD7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13.83</w:t>
            </w:r>
          </w:p>
        </w:tc>
        <w:tc>
          <w:tcPr>
            <w:tcW w:w="880" w:type="dxa"/>
            <w:noWrap w:val="0"/>
            <w:vAlign w:val="center"/>
          </w:tcPr>
          <w:p w14:paraId="3177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683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02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041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50F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B9D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88A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1A13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F6F2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54.36</w:t>
            </w:r>
          </w:p>
        </w:tc>
        <w:tc>
          <w:tcPr>
            <w:tcW w:w="880" w:type="dxa"/>
            <w:noWrap w:val="0"/>
            <w:vAlign w:val="center"/>
          </w:tcPr>
          <w:p w14:paraId="502D2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54.36</w:t>
            </w:r>
          </w:p>
        </w:tc>
        <w:tc>
          <w:tcPr>
            <w:tcW w:w="880" w:type="dxa"/>
            <w:noWrap w:val="0"/>
            <w:vAlign w:val="center"/>
          </w:tcPr>
          <w:p w14:paraId="7C8D8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AC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2D1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AD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59C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246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F4F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CC2D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122C1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54.36</w:t>
            </w:r>
          </w:p>
        </w:tc>
        <w:tc>
          <w:tcPr>
            <w:tcW w:w="880" w:type="dxa"/>
            <w:noWrap w:val="0"/>
            <w:vAlign w:val="center"/>
          </w:tcPr>
          <w:p w14:paraId="605BE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54.36</w:t>
            </w:r>
          </w:p>
        </w:tc>
        <w:tc>
          <w:tcPr>
            <w:tcW w:w="880" w:type="dxa"/>
            <w:noWrap w:val="0"/>
            <w:vAlign w:val="center"/>
          </w:tcPr>
          <w:p w14:paraId="6E114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A5F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BCD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60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1BD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D8A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27B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496C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2940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118.98</w:t>
            </w:r>
          </w:p>
        </w:tc>
        <w:tc>
          <w:tcPr>
            <w:tcW w:w="880" w:type="dxa"/>
            <w:noWrap w:val="0"/>
            <w:vAlign w:val="center"/>
          </w:tcPr>
          <w:p w14:paraId="55946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118.98</w:t>
            </w:r>
          </w:p>
        </w:tc>
        <w:tc>
          <w:tcPr>
            <w:tcW w:w="880" w:type="dxa"/>
            <w:noWrap w:val="0"/>
            <w:vAlign w:val="center"/>
          </w:tcPr>
          <w:p w14:paraId="3731F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CA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B83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9AE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9C8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C89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7D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DF2E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42238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118.98</w:t>
            </w:r>
          </w:p>
        </w:tc>
        <w:tc>
          <w:tcPr>
            <w:tcW w:w="880" w:type="dxa"/>
            <w:noWrap w:val="0"/>
            <w:vAlign w:val="center"/>
          </w:tcPr>
          <w:p w14:paraId="5239E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118.98</w:t>
            </w:r>
          </w:p>
        </w:tc>
        <w:tc>
          <w:tcPr>
            <w:tcW w:w="880" w:type="dxa"/>
            <w:noWrap w:val="0"/>
            <w:vAlign w:val="center"/>
          </w:tcPr>
          <w:p w14:paraId="184D7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BD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B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09E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50B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806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08E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B2B5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044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560.10</w:t>
            </w:r>
          </w:p>
        </w:tc>
        <w:tc>
          <w:tcPr>
            <w:tcW w:w="880" w:type="dxa"/>
            <w:noWrap w:val="0"/>
            <w:vAlign w:val="center"/>
          </w:tcPr>
          <w:p w14:paraId="0557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560.10</w:t>
            </w:r>
          </w:p>
        </w:tc>
        <w:tc>
          <w:tcPr>
            <w:tcW w:w="880" w:type="dxa"/>
            <w:noWrap w:val="0"/>
            <w:vAlign w:val="center"/>
          </w:tcPr>
          <w:p w14:paraId="72C00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4C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17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DD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510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734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434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11A4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7CD6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560.10</w:t>
            </w:r>
          </w:p>
        </w:tc>
        <w:tc>
          <w:tcPr>
            <w:tcW w:w="880" w:type="dxa"/>
            <w:noWrap w:val="0"/>
            <w:vAlign w:val="center"/>
          </w:tcPr>
          <w:p w14:paraId="22134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560.10</w:t>
            </w:r>
          </w:p>
        </w:tc>
        <w:tc>
          <w:tcPr>
            <w:tcW w:w="880" w:type="dxa"/>
            <w:noWrap w:val="0"/>
            <w:vAlign w:val="center"/>
          </w:tcPr>
          <w:p w14:paraId="54DD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6B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95B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7A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C2F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82D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795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DE0D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2359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208.04</w:t>
            </w:r>
          </w:p>
        </w:tc>
        <w:tc>
          <w:tcPr>
            <w:tcW w:w="880" w:type="dxa"/>
            <w:noWrap w:val="0"/>
            <w:vAlign w:val="center"/>
          </w:tcPr>
          <w:p w14:paraId="59F9E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208.04</w:t>
            </w:r>
          </w:p>
        </w:tc>
        <w:tc>
          <w:tcPr>
            <w:tcW w:w="880" w:type="dxa"/>
            <w:noWrap w:val="0"/>
            <w:vAlign w:val="center"/>
          </w:tcPr>
          <w:p w14:paraId="7DA4E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7CA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40A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5F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2C2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AFE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27B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4510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1E3A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101.30</w:t>
            </w:r>
          </w:p>
        </w:tc>
        <w:tc>
          <w:tcPr>
            <w:tcW w:w="880" w:type="dxa"/>
            <w:noWrap w:val="0"/>
            <w:vAlign w:val="center"/>
          </w:tcPr>
          <w:p w14:paraId="4E5D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101.30</w:t>
            </w:r>
          </w:p>
        </w:tc>
        <w:tc>
          <w:tcPr>
            <w:tcW w:w="880" w:type="dxa"/>
            <w:noWrap w:val="0"/>
            <w:vAlign w:val="center"/>
          </w:tcPr>
          <w:p w14:paraId="24DF4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72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70B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4E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781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07F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EC9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E25F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9846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227.59</w:t>
            </w:r>
          </w:p>
        </w:tc>
        <w:tc>
          <w:tcPr>
            <w:tcW w:w="880" w:type="dxa"/>
            <w:noWrap w:val="0"/>
            <w:vAlign w:val="center"/>
          </w:tcPr>
          <w:p w14:paraId="2A9C6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227.59</w:t>
            </w:r>
          </w:p>
        </w:tc>
        <w:tc>
          <w:tcPr>
            <w:tcW w:w="880" w:type="dxa"/>
            <w:noWrap w:val="0"/>
            <w:vAlign w:val="center"/>
          </w:tcPr>
          <w:p w14:paraId="1D9DA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95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01F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C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BEF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35A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23C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56E9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0E122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36379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23.17</w:t>
            </w:r>
          </w:p>
        </w:tc>
        <w:tc>
          <w:tcPr>
            <w:tcW w:w="880" w:type="dxa"/>
            <w:noWrap w:val="0"/>
            <w:vAlign w:val="center"/>
          </w:tcPr>
          <w:p w14:paraId="50D9F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4B2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07C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D8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BB7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EB0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684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w:t>
            </w:r>
          </w:p>
        </w:tc>
        <w:tc>
          <w:tcPr>
            <w:tcW w:w="2080" w:type="dxa"/>
            <w:noWrap w:val="0"/>
            <w:vAlign w:val="center"/>
          </w:tcPr>
          <w:p w14:paraId="46001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医疗保障管理事务</w:t>
            </w:r>
          </w:p>
        </w:tc>
        <w:tc>
          <w:tcPr>
            <w:tcW w:w="880" w:type="dxa"/>
            <w:noWrap w:val="0"/>
            <w:vAlign w:val="center"/>
          </w:tcPr>
          <w:p w14:paraId="74B7D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182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61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D6C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9F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22F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510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D19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40A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2101599</w:t>
            </w:r>
          </w:p>
        </w:tc>
        <w:tc>
          <w:tcPr>
            <w:tcW w:w="2080" w:type="dxa"/>
            <w:noWrap w:val="0"/>
            <w:vAlign w:val="center"/>
          </w:tcPr>
          <w:p w14:paraId="5311E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其他医疗保障管理事务支出</w:t>
            </w:r>
          </w:p>
        </w:tc>
        <w:tc>
          <w:tcPr>
            <w:tcW w:w="880" w:type="dxa"/>
            <w:noWrap w:val="0"/>
            <w:vAlign w:val="center"/>
          </w:tcPr>
          <w:p w14:paraId="2C9EC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B37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D00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BFA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25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D8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10F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68D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5A5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5F09A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533B7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379E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6776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EDE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58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5C2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1C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F54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568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48FE3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77D2B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66D9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2D1A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CE7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FE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15C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EF0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B27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52E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4A3A1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79233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7C4A3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35.98</w:t>
            </w:r>
          </w:p>
        </w:tc>
        <w:tc>
          <w:tcPr>
            <w:tcW w:w="880" w:type="dxa"/>
            <w:noWrap w:val="0"/>
            <w:vAlign w:val="center"/>
          </w:tcPr>
          <w:p w14:paraId="7D248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20A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52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DA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E8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2D4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718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CEDF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1C4F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2475B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4E9EA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77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3EE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5BD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A1C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EC8C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23D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CDAB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45ED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78446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12D03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16D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5D1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0E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0DF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06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34E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ABE8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0469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40B8D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7.80</w:t>
            </w:r>
          </w:p>
        </w:tc>
        <w:tc>
          <w:tcPr>
            <w:tcW w:w="880" w:type="dxa"/>
            <w:noWrap w:val="0"/>
            <w:vAlign w:val="center"/>
          </w:tcPr>
          <w:p w14:paraId="4DF1E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72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69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E7E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D8E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DB0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805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w:t>
            </w:r>
          </w:p>
        </w:tc>
        <w:tc>
          <w:tcPr>
            <w:tcW w:w="2080" w:type="dxa"/>
            <w:noWrap w:val="0"/>
            <w:vAlign w:val="center"/>
          </w:tcPr>
          <w:p w14:paraId="66CFC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商业服务业等支出</w:t>
            </w:r>
          </w:p>
        </w:tc>
        <w:tc>
          <w:tcPr>
            <w:tcW w:w="880" w:type="dxa"/>
            <w:noWrap w:val="0"/>
            <w:vAlign w:val="center"/>
          </w:tcPr>
          <w:p w14:paraId="49F08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24E02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818E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8F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9F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D8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15C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AE9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C66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w:t>
            </w:r>
          </w:p>
        </w:tc>
        <w:tc>
          <w:tcPr>
            <w:tcW w:w="2080" w:type="dxa"/>
            <w:noWrap w:val="0"/>
            <w:vAlign w:val="center"/>
          </w:tcPr>
          <w:p w14:paraId="6F918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39F1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426B4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6D60E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450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F3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116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C02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F2A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981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2169999</w:t>
            </w:r>
          </w:p>
        </w:tc>
        <w:tc>
          <w:tcPr>
            <w:tcW w:w="2080" w:type="dxa"/>
            <w:noWrap w:val="0"/>
            <w:vAlign w:val="center"/>
          </w:tcPr>
          <w:p w14:paraId="157A4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其他商业服务业等支出</w:t>
            </w:r>
          </w:p>
        </w:tc>
        <w:tc>
          <w:tcPr>
            <w:tcW w:w="880" w:type="dxa"/>
            <w:noWrap w:val="0"/>
            <w:vAlign w:val="center"/>
          </w:tcPr>
          <w:p w14:paraId="26C96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2D055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71CA3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B6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6EC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95D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750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FD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F44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1042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BD5C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5248D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019B6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F8C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52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BC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E9A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654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6B4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AF81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0154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0BC1E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38C84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27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46E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45F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301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8FF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EFE1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65DB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6B22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2F40A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815.76</w:t>
            </w:r>
          </w:p>
        </w:tc>
        <w:tc>
          <w:tcPr>
            <w:tcW w:w="880" w:type="dxa"/>
            <w:noWrap w:val="0"/>
            <w:vAlign w:val="center"/>
          </w:tcPr>
          <w:p w14:paraId="238F5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03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A4D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77F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103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47F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D51C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061E65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323556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E447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113D3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A76B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B370C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部门：许昌市市场监督管理局</w:t>
            </w:r>
          </w:p>
        </w:tc>
        <w:tc>
          <w:tcPr>
            <w:tcW w:w="2000" w:type="dxa"/>
            <w:noWrap w:val="0"/>
            <w:vAlign w:val="center"/>
          </w:tcPr>
          <w:p w14:paraId="7447F3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AE207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2363CFE">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F58A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6317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AB41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74D0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D5F2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9B6F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65AA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3750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DEDE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CC9B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505E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018CE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8302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9106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341D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4D4E0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FF52D0">
            <w:pPr>
              <w:widowControl w:val="0"/>
              <w:jc w:val="both"/>
              <w:rPr>
                <w:rFonts w:ascii="Calibri" w:hAnsi="Calibri" w:eastAsia="仿宋_GB2312" w:cs="Arial"/>
                <w:kern w:val="2"/>
                <w:sz w:val="32"/>
                <w:szCs w:val="24"/>
                <w:lang w:val="en-US" w:eastAsia="zh-CN" w:bidi="ar-SA"/>
              </w:rPr>
            </w:pPr>
          </w:p>
        </w:tc>
      </w:tr>
      <w:tr w14:paraId="06C0F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6695CD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B4A4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44DE1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E3EC8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F461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B2AA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5F212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C4128C1">
            <w:pPr>
              <w:widowControl w:val="0"/>
              <w:jc w:val="both"/>
              <w:rPr>
                <w:rFonts w:ascii="Calibri" w:hAnsi="Calibri" w:eastAsia="仿宋_GB2312" w:cs="Arial"/>
                <w:kern w:val="2"/>
                <w:sz w:val="32"/>
                <w:szCs w:val="24"/>
                <w:lang w:val="en-US" w:eastAsia="zh-CN" w:bidi="ar-SA"/>
              </w:rPr>
            </w:pPr>
          </w:p>
        </w:tc>
      </w:tr>
      <w:tr w14:paraId="155FC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751B9A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52BF4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B40C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5404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22E4D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59E81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E0CC3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1A1E83A">
            <w:pPr>
              <w:widowControl w:val="0"/>
              <w:jc w:val="both"/>
              <w:rPr>
                <w:rFonts w:ascii="Calibri" w:hAnsi="Calibri" w:eastAsia="仿宋_GB2312" w:cs="Arial"/>
                <w:kern w:val="2"/>
                <w:sz w:val="32"/>
                <w:szCs w:val="24"/>
                <w:lang w:val="en-US" w:eastAsia="zh-CN" w:bidi="ar-SA"/>
              </w:rPr>
            </w:pPr>
          </w:p>
        </w:tc>
      </w:tr>
      <w:tr w14:paraId="6F4A7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9E3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7F3F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0301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4679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D82D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F3FE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F6F6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65BA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269F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0D97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17,571.46</w:t>
            </w:r>
          </w:p>
        </w:tc>
        <w:tc>
          <w:tcPr>
            <w:tcW w:w="960" w:type="dxa"/>
            <w:noWrap w:val="0"/>
            <w:vAlign w:val="center"/>
          </w:tcPr>
          <w:p w14:paraId="22FC3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14,940.63</w:t>
            </w:r>
          </w:p>
        </w:tc>
        <w:tc>
          <w:tcPr>
            <w:tcW w:w="960" w:type="dxa"/>
            <w:noWrap w:val="0"/>
            <w:vAlign w:val="center"/>
          </w:tcPr>
          <w:p w14:paraId="2DD0A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2,630.83</w:t>
            </w:r>
          </w:p>
        </w:tc>
        <w:tc>
          <w:tcPr>
            <w:tcW w:w="960" w:type="dxa"/>
            <w:noWrap w:val="0"/>
            <w:vAlign w:val="center"/>
          </w:tcPr>
          <w:p w14:paraId="3481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22C1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9F41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3972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371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6FEE3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1048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12,758.34</w:t>
            </w:r>
          </w:p>
        </w:tc>
        <w:tc>
          <w:tcPr>
            <w:tcW w:w="960" w:type="dxa"/>
            <w:noWrap w:val="0"/>
            <w:vAlign w:val="center"/>
          </w:tcPr>
          <w:p w14:paraId="60DA6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10,256.41</w:t>
            </w:r>
          </w:p>
        </w:tc>
        <w:tc>
          <w:tcPr>
            <w:tcW w:w="960" w:type="dxa"/>
            <w:noWrap w:val="0"/>
            <w:vAlign w:val="center"/>
          </w:tcPr>
          <w:p w14:paraId="31EBE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2,501.93</w:t>
            </w:r>
          </w:p>
        </w:tc>
        <w:tc>
          <w:tcPr>
            <w:tcW w:w="960" w:type="dxa"/>
            <w:noWrap w:val="0"/>
            <w:vAlign w:val="center"/>
          </w:tcPr>
          <w:p w14:paraId="21511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F4C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E99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DD8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DA0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20114</w:t>
            </w:r>
          </w:p>
        </w:tc>
        <w:tc>
          <w:tcPr>
            <w:tcW w:w="2340" w:type="dxa"/>
            <w:noWrap w:val="0"/>
            <w:vAlign w:val="center"/>
          </w:tcPr>
          <w:p w14:paraId="592AC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知识产权事务</w:t>
            </w:r>
          </w:p>
        </w:tc>
        <w:tc>
          <w:tcPr>
            <w:tcW w:w="960" w:type="dxa"/>
            <w:noWrap w:val="0"/>
            <w:vAlign w:val="center"/>
          </w:tcPr>
          <w:p w14:paraId="71E75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25919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F6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2E0BF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639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A40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B0C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F53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2011499</w:t>
            </w:r>
          </w:p>
        </w:tc>
        <w:tc>
          <w:tcPr>
            <w:tcW w:w="2340" w:type="dxa"/>
            <w:noWrap w:val="0"/>
            <w:vAlign w:val="center"/>
          </w:tcPr>
          <w:p w14:paraId="31E51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其他知识产权事务支出</w:t>
            </w:r>
          </w:p>
        </w:tc>
        <w:tc>
          <w:tcPr>
            <w:tcW w:w="960" w:type="dxa"/>
            <w:noWrap w:val="0"/>
            <w:vAlign w:val="center"/>
          </w:tcPr>
          <w:p w14:paraId="3EE15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02D35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AC3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40.00</w:t>
            </w:r>
          </w:p>
        </w:tc>
        <w:tc>
          <w:tcPr>
            <w:tcW w:w="960" w:type="dxa"/>
            <w:noWrap w:val="0"/>
            <w:vAlign w:val="center"/>
          </w:tcPr>
          <w:p w14:paraId="0171E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13A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0F1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F8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9EE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1FA9C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33935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6EC87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E2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08579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B1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D6B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05A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B92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4EBA8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77E54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79405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43F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7.00</w:t>
            </w:r>
          </w:p>
        </w:tc>
        <w:tc>
          <w:tcPr>
            <w:tcW w:w="960" w:type="dxa"/>
            <w:noWrap w:val="0"/>
            <w:vAlign w:val="center"/>
          </w:tcPr>
          <w:p w14:paraId="3DE91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BF0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42E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DD7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F34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1E6DF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55867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12,711.34</w:t>
            </w:r>
          </w:p>
        </w:tc>
        <w:tc>
          <w:tcPr>
            <w:tcW w:w="960" w:type="dxa"/>
            <w:noWrap w:val="0"/>
            <w:vAlign w:val="center"/>
          </w:tcPr>
          <w:p w14:paraId="58F01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10,256.41</w:t>
            </w:r>
          </w:p>
        </w:tc>
        <w:tc>
          <w:tcPr>
            <w:tcW w:w="960" w:type="dxa"/>
            <w:noWrap w:val="0"/>
            <w:vAlign w:val="center"/>
          </w:tcPr>
          <w:p w14:paraId="0C002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2,454.93</w:t>
            </w:r>
          </w:p>
        </w:tc>
        <w:tc>
          <w:tcPr>
            <w:tcW w:w="960" w:type="dxa"/>
            <w:noWrap w:val="0"/>
            <w:vAlign w:val="center"/>
          </w:tcPr>
          <w:p w14:paraId="3FC0C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F9D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9DE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3B6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532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49FE8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0065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7,278.51</w:t>
            </w:r>
          </w:p>
        </w:tc>
        <w:tc>
          <w:tcPr>
            <w:tcW w:w="960" w:type="dxa"/>
            <w:noWrap w:val="0"/>
            <w:vAlign w:val="center"/>
          </w:tcPr>
          <w:p w14:paraId="17237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7,278.51</w:t>
            </w:r>
          </w:p>
        </w:tc>
        <w:tc>
          <w:tcPr>
            <w:tcW w:w="960" w:type="dxa"/>
            <w:noWrap w:val="0"/>
            <w:vAlign w:val="center"/>
          </w:tcPr>
          <w:p w14:paraId="4E959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E42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C09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731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CE1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54A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2013805</w:t>
            </w:r>
          </w:p>
        </w:tc>
        <w:tc>
          <w:tcPr>
            <w:tcW w:w="2340" w:type="dxa"/>
            <w:noWrap w:val="0"/>
            <w:vAlign w:val="center"/>
          </w:tcPr>
          <w:p w14:paraId="0CA4C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市场秩序执法</w:t>
            </w:r>
          </w:p>
        </w:tc>
        <w:tc>
          <w:tcPr>
            <w:tcW w:w="960" w:type="dxa"/>
            <w:noWrap w:val="0"/>
            <w:vAlign w:val="center"/>
          </w:tcPr>
          <w:p w14:paraId="00C09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153.09</w:t>
            </w:r>
          </w:p>
        </w:tc>
        <w:tc>
          <w:tcPr>
            <w:tcW w:w="960" w:type="dxa"/>
            <w:noWrap w:val="0"/>
            <w:vAlign w:val="center"/>
          </w:tcPr>
          <w:p w14:paraId="2D56F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C61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153.09</w:t>
            </w:r>
          </w:p>
        </w:tc>
        <w:tc>
          <w:tcPr>
            <w:tcW w:w="960" w:type="dxa"/>
            <w:noWrap w:val="0"/>
            <w:vAlign w:val="center"/>
          </w:tcPr>
          <w:p w14:paraId="6C45D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FE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793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D3C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F39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2013810</w:t>
            </w:r>
          </w:p>
        </w:tc>
        <w:tc>
          <w:tcPr>
            <w:tcW w:w="2340" w:type="dxa"/>
            <w:noWrap w:val="0"/>
            <w:vAlign w:val="center"/>
          </w:tcPr>
          <w:p w14:paraId="38D87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质量基础</w:t>
            </w:r>
          </w:p>
        </w:tc>
        <w:tc>
          <w:tcPr>
            <w:tcW w:w="960" w:type="dxa"/>
            <w:noWrap w:val="0"/>
            <w:vAlign w:val="center"/>
          </w:tcPr>
          <w:p w14:paraId="6302C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75.14</w:t>
            </w:r>
          </w:p>
        </w:tc>
        <w:tc>
          <w:tcPr>
            <w:tcW w:w="960" w:type="dxa"/>
            <w:noWrap w:val="0"/>
            <w:vAlign w:val="center"/>
          </w:tcPr>
          <w:p w14:paraId="2C903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99C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75.14</w:t>
            </w:r>
          </w:p>
        </w:tc>
        <w:tc>
          <w:tcPr>
            <w:tcW w:w="960" w:type="dxa"/>
            <w:noWrap w:val="0"/>
            <w:vAlign w:val="center"/>
          </w:tcPr>
          <w:p w14:paraId="56A6A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470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63B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233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2F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340" w:type="dxa"/>
            <w:noWrap w:val="0"/>
            <w:vAlign w:val="center"/>
          </w:tcPr>
          <w:p w14:paraId="42BA6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60" w:type="dxa"/>
            <w:noWrap w:val="0"/>
            <w:vAlign w:val="center"/>
          </w:tcPr>
          <w:p w14:paraId="63417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151.95</w:t>
            </w:r>
          </w:p>
        </w:tc>
        <w:tc>
          <w:tcPr>
            <w:tcW w:w="960" w:type="dxa"/>
            <w:noWrap w:val="0"/>
            <w:vAlign w:val="center"/>
          </w:tcPr>
          <w:p w14:paraId="591CC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952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151.95</w:t>
            </w:r>
          </w:p>
        </w:tc>
        <w:tc>
          <w:tcPr>
            <w:tcW w:w="960" w:type="dxa"/>
            <w:noWrap w:val="0"/>
            <w:vAlign w:val="center"/>
          </w:tcPr>
          <w:p w14:paraId="3AEBF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AAC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E2C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B50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EF3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2013813</w:t>
            </w:r>
          </w:p>
        </w:tc>
        <w:tc>
          <w:tcPr>
            <w:tcW w:w="2340" w:type="dxa"/>
            <w:noWrap w:val="0"/>
            <w:vAlign w:val="center"/>
          </w:tcPr>
          <w:p w14:paraId="14A15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医疗器械事务</w:t>
            </w:r>
          </w:p>
        </w:tc>
        <w:tc>
          <w:tcPr>
            <w:tcW w:w="960" w:type="dxa"/>
            <w:noWrap w:val="0"/>
            <w:vAlign w:val="center"/>
          </w:tcPr>
          <w:p w14:paraId="3E866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259B3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AE4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77C3B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F7B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DDE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95C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8D7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2013814</w:t>
            </w:r>
          </w:p>
        </w:tc>
        <w:tc>
          <w:tcPr>
            <w:tcW w:w="2340" w:type="dxa"/>
            <w:noWrap w:val="0"/>
            <w:vAlign w:val="center"/>
          </w:tcPr>
          <w:p w14:paraId="2CE32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化妆品事务</w:t>
            </w:r>
          </w:p>
        </w:tc>
        <w:tc>
          <w:tcPr>
            <w:tcW w:w="960" w:type="dxa"/>
            <w:noWrap w:val="0"/>
            <w:vAlign w:val="center"/>
          </w:tcPr>
          <w:p w14:paraId="3FC3C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w:t>
            </w:r>
          </w:p>
        </w:tc>
        <w:tc>
          <w:tcPr>
            <w:tcW w:w="960" w:type="dxa"/>
            <w:noWrap w:val="0"/>
            <w:vAlign w:val="center"/>
          </w:tcPr>
          <w:p w14:paraId="42AE6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5CE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w:t>
            </w:r>
          </w:p>
        </w:tc>
        <w:tc>
          <w:tcPr>
            <w:tcW w:w="960" w:type="dxa"/>
            <w:noWrap w:val="0"/>
            <w:vAlign w:val="center"/>
          </w:tcPr>
          <w:p w14:paraId="2B50A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6CB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B9C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52D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6DF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2013815</w:t>
            </w:r>
          </w:p>
        </w:tc>
        <w:tc>
          <w:tcPr>
            <w:tcW w:w="2340" w:type="dxa"/>
            <w:noWrap w:val="0"/>
            <w:vAlign w:val="center"/>
          </w:tcPr>
          <w:p w14:paraId="4ED1B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质量安全监管</w:t>
            </w:r>
          </w:p>
        </w:tc>
        <w:tc>
          <w:tcPr>
            <w:tcW w:w="960" w:type="dxa"/>
            <w:noWrap w:val="0"/>
            <w:vAlign w:val="center"/>
          </w:tcPr>
          <w:p w14:paraId="10C45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60" w:type="dxa"/>
            <w:noWrap w:val="0"/>
            <w:vAlign w:val="center"/>
          </w:tcPr>
          <w:p w14:paraId="7CF61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654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32.34</w:t>
            </w:r>
          </w:p>
        </w:tc>
        <w:tc>
          <w:tcPr>
            <w:tcW w:w="960" w:type="dxa"/>
            <w:noWrap w:val="0"/>
            <w:vAlign w:val="center"/>
          </w:tcPr>
          <w:p w14:paraId="5F13E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D8D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F8D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4C9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DB5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340" w:type="dxa"/>
            <w:noWrap w:val="0"/>
            <w:vAlign w:val="center"/>
          </w:tcPr>
          <w:p w14:paraId="11102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60" w:type="dxa"/>
            <w:noWrap w:val="0"/>
            <w:vAlign w:val="center"/>
          </w:tcPr>
          <w:p w14:paraId="3907C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1,314.91</w:t>
            </w:r>
          </w:p>
        </w:tc>
        <w:tc>
          <w:tcPr>
            <w:tcW w:w="960" w:type="dxa"/>
            <w:noWrap w:val="0"/>
            <w:vAlign w:val="center"/>
          </w:tcPr>
          <w:p w14:paraId="404AD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A1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1,314.91</w:t>
            </w:r>
          </w:p>
        </w:tc>
        <w:tc>
          <w:tcPr>
            <w:tcW w:w="960" w:type="dxa"/>
            <w:noWrap w:val="0"/>
            <w:vAlign w:val="center"/>
          </w:tcPr>
          <w:p w14:paraId="2FC2E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C4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08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B63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85C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340" w:type="dxa"/>
            <w:noWrap w:val="0"/>
            <w:vAlign w:val="center"/>
          </w:tcPr>
          <w:p w14:paraId="0B73BC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0F98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2,977.90</w:t>
            </w:r>
          </w:p>
        </w:tc>
        <w:tc>
          <w:tcPr>
            <w:tcW w:w="960" w:type="dxa"/>
            <w:noWrap w:val="0"/>
            <w:vAlign w:val="center"/>
          </w:tcPr>
          <w:p w14:paraId="3E042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2,977.90</w:t>
            </w:r>
          </w:p>
        </w:tc>
        <w:tc>
          <w:tcPr>
            <w:tcW w:w="960" w:type="dxa"/>
            <w:noWrap w:val="0"/>
            <w:vAlign w:val="center"/>
          </w:tcPr>
          <w:p w14:paraId="4DF1D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CB4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E87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A59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C94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2BB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2013899</w:t>
            </w:r>
          </w:p>
        </w:tc>
        <w:tc>
          <w:tcPr>
            <w:tcW w:w="2340" w:type="dxa"/>
            <w:noWrap w:val="0"/>
            <w:vAlign w:val="center"/>
          </w:tcPr>
          <w:p w14:paraId="04891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其他市场监督管理事务</w:t>
            </w:r>
          </w:p>
        </w:tc>
        <w:tc>
          <w:tcPr>
            <w:tcW w:w="960" w:type="dxa"/>
            <w:noWrap w:val="0"/>
            <w:vAlign w:val="center"/>
          </w:tcPr>
          <w:p w14:paraId="7D385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60" w:type="dxa"/>
            <w:noWrap w:val="0"/>
            <w:vAlign w:val="center"/>
          </w:tcPr>
          <w:p w14:paraId="6929B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341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724.40</w:t>
            </w:r>
          </w:p>
        </w:tc>
        <w:tc>
          <w:tcPr>
            <w:tcW w:w="960" w:type="dxa"/>
            <w:noWrap w:val="0"/>
            <w:vAlign w:val="center"/>
          </w:tcPr>
          <w:p w14:paraId="56917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41A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23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826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F5F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70EDE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49D5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6E7F0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99B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44E9B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1A7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BC8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4B5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3B7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54041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59C10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5F698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1F3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3EE0E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7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715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F06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3A6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07EB9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60031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2A09E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DD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60" w:type="dxa"/>
            <w:noWrap w:val="0"/>
            <w:vAlign w:val="center"/>
          </w:tcPr>
          <w:p w14:paraId="4E1F7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A85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0EA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970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E01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024F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240D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3,371.90</w:t>
            </w:r>
          </w:p>
        </w:tc>
        <w:tc>
          <w:tcPr>
            <w:tcW w:w="960" w:type="dxa"/>
            <w:noWrap w:val="0"/>
            <w:vAlign w:val="center"/>
          </w:tcPr>
          <w:p w14:paraId="1A7E7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3,324.77</w:t>
            </w:r>
          </w:p>
        </w:tc>
        <w:tc>
          <w:tcPr>
            <w:tcW w:w="960" w:type="dxa"/>
            <w:noWrap w:val="0"/>
            <w:vAlign w:val="center"/>
          </w:tcPr>
          <w:p w14:paraId="27445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60" w:type="dxa"/>
            <w:noWrap w:val="0"/>
            <w:vAlign w:val="center"/>
          </w:tcPr>
          <w:p w14:paraId="54115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2F0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FB0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4D6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146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4CB5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035A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3,198.56</w:t>
            </w:r>
          </w:p>
        </w:tc>
        <w:tc>
          <w:tcPr>
            <w:tcW w:w="960" w:type="dxa"/>
            <w:noWrap w:val="0"/>
            <w:vAlign w:val="center"/>
          </w:tcPr>
          <w:p w14:paraId="36415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3,198.56</w:t>
            </w:r>
          </w:p>
        </w:tc>
        <w:tc>
          <w:tcPr>
            <w:tcW w:w="960" w:type="dxa"/>
            <w:noWrap w:val="0"/>
            <w:vAlign w:val="center"/>
          </w:tcPr>
          <w:p w14:paraId="36691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69C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E8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741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B84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16F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6450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9292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2,002.09</w:t>
            </w:r>
          </w:p>
        </w:tc>
        <w:tc>
          <w:tcPr>
            <w:tcW w:w="960" w:type="dxa"/>
            <w:noWrap w:val="0"/>
            <w:vAlign w:val="center"/>
          </w:tcPr>
          <w:p w14:paraId="715D9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2,002.09</w:t>
            </w:r>
          </w:p>
        </w:tc>
        <w:tc>
          <w:tcPr>
            <w:tcW w:w="960" w:type="dxa"/>
            <w:noWrap w:val="0"/>
            <w:vAlign w:val="center"/>
          </w:tcPr>
          <w:p w14:paraId="64118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26C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1ED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B83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35E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D96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12BF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8F6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293.20</w:t>
            </w:r>
          </w:p>
        </w:tc>
        <w:tc>
          <w:tcPr>
            <w:tcW w:w="960" w:type="dxa"/>
            <w:noWrap w:val="0"/>
            <w:vAlign w:val="center"/>
          </w:tcPr>
          <w:p w14:paraId="78E80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293.20</w:t>
            </w:r>
          </w:p>
        </w:tc>
        <w:tc>
          <w:tcPr>
            <w:tcW w:w="960" w:type="dxa"/>
            <w:noWrap w:val="0"/>
            <w:vAlign w:val="center"/>
          </w:tcPr>
          <w:p w14:paraId="6A209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59C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08B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A62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E71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08C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0DE3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BE8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889.44</w:t>
            </w:r>
          </w:p>
        </w:tc>
        <w:tc>
          <w:tcPr>
            <w:tcW w:w="960" w:type="dxa"/>
            <w:noWrap w:val="0"/>
            <w:vAlign w:val="center"/>
          </w:tcPr>
          <w:p w14:paraId="362DF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889.44</w:t>
            </w:r>
          </w:p>
        </w:tc>
        <w:tc>
          <w:tcPr>
            <w:tcW w:w="960" w:type="dxa"/>
            <w:noWrap w:val="0"/>
            <w:vAlign w:val="center"/>
          </w:tcPr>
          <w:p w14:paraId="3AFE7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F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AE5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A0F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237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484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2D4EE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3ADC8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13.83</w:t>
            </w:r>
          </w:p>
        </w:tc>
        <w:tc>
          <w:tcPr>
            <w:tcW w:w="960" w:type="dxa"/>
            <w:noWrap w:val="0"/>
            <w:vAlign w:val="center"/>
          </w:tcPr>
          <w:p w14:paraId="3650A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13.83</w:t>
            </w:r>
          </w:p>
        </w:tc>
        <w:tc>
          <w:tcPr>
            <w:tcW w:w="960" w:type="dxa"/>
            <w:noWrap w:val="0"/>
            <w:vAlign w:val="center"/>
          </w:tcPr>
          <w:p w14:paraId="1B9AE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2F3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3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C1F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8D4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D32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E3F8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4A2C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54.36</w:t>
            </w:r>
          </w:p>
        </w:tc>
        <w:tc>
          <w:tcPr>
            <w:tcW w:w="960" w:type="dxa"/>
            <w:noWrap w:val="0"/>
            <w:vAlign w:val="center"/>
          </w:tcPr>
          <w:p w14:paraId="694D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7CD76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60" w:type="dxa"/>
            <w:noWrap w:val="0"/>
            <w:vAlign w:val="center"/>
          </w:tcPr>
          <w:p w14:paraId="151D5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BD5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2E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702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4CD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4C702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74380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54.36</w:t>
            </w:r>
          </w:p>
        </w:tc>
        <w:tc>
          <w:tcPr>
            <w:tcW w:w="960" w:type="dxa"/>
            <w:noWrap w:val="0"/>
            <w:vAlign w:val="center"/>
          </w:tcPr>
          <w:p w14:paraId="7F653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6F9F1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47.13</w:t>
            </w:r>
          </w:p>
        </w:tc>
        <w:tc>
          <w:tcPr>
            <w:tcW w:w="960" w:type="dxa"/>
            <w:noWrap w:val="0"/>
            <w:vAlign w:val="center"/>
          </w:tcPr>
          <w:p w14:paraId="1A74A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571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B66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C5A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FDF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04CD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10D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118.98</w:t>
            </w:r>
          </w:p>
        </w:tc>
        <w:tc>
          <w:tcPr>
            <w:tcW w:w="960" w:type="dxa"/>
            <w:noWrap w:val="0"/>
            <w:vAlign w:val="center"/>
          </w:tcPr>
          <w:p w14:paraId="2EC07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118.98</w:t>
            </w:r>
          </w:p>
        </w:tc>
        <w:tc>
          <w:tcPr>
            <w:tcW w:w="960" w:type="dxa"/>
            <w:noWrap w:val="0"/>
            <w:vAlign w:val="center"/>
          </w:tcPr>
          <w:p w14:paraId="0FFE7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498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313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947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7D7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D35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4C656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CE0B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118.98</w:t>
            </w:r>
          </w:p>
        </w:tc>
        <w:tc>
          <w:tcPr>
            <w:tcW w:w="960" w:type="dxa"/>
            <w:noWrap w:val="0"/>
            <w:vAlign w:val="center"/>
          </w:tcPr>
          <w:p w14:paraId="44942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118.98</w:t>
            </w:r>
          </w:p>
        </w:tc>
        <w:tc>
          <w:tcPr>
            <w:tcW w:w="960" w:type="dxa"/>
            <w:noWrap w:val="0"/>
            <w:vAlign w:val="center"/>
          </w:tcPr>
          <w:p w14:paraId="13F39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48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374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22F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EDF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505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8F26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11E2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560.10</w:t>
            </w:r>
          </w:p>
        </w:tc>
        <w:tc>
          <w:tcPr>
            <w:tcW w:w="960" w:type="dxa"/>
            <w:noWrap w:val="0"/>
            <w:vAlign w:val="center"/>
          </w:tcPr>
          <w:p w14:paraId="17DA9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543.69</w:t>
            </w:r>
          </w:p>
        </w:tc>
        <w:tc>
          <w:tcPr>
            <w:tcW w:w="960" w:type="dxa"/>
            <w:noWrap w:val="0"/>
            <w:vAlign w:val="center"/>
          </w:tcPr>
          <w:p w14:paraId="6F5E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733FB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A54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43C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B2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D00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8794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C8D6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560.10</w:t>
            </w:r>
          </w:p>
        </w:tc>
        <w:tc>
          <w:tcPr>
            <w:tcW w:w="960" w:type="dxa"/>
            <w:noWrap w:val="0"/>
            <w:vAlign w:val="center"/>
          </w:tcPr>
          <w:p w14:paraId="13D7C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543.69</w:t>
            </w:r>
          </w:p>
        </w:tc>
        <w:tc>
          <w:tcPr>
            <w:tcW w:w="960" w:type="dxa"/>
            <w:noWrap w:val="0"/>
            <w:vAlign w:val="center"/>
          </w:tcPr>
          <w:p w14:paraId="09740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0EB57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1BB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076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F64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86A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A260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EF18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208.04</w:t>
            </w:r>
          </w:p>
        </w:tc>
        <w:tc>
          <w:tcPr>
            <w:tcW w:w="960" w:type="dxa"/>
            <w:noWrap w:val="0"/>
            <w:vAlign w:val="center"/>
          </w:tcPr>
          <w:p w14:paraId="01DF9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208.04</w:t>
            </w:r>
          </w:p>
        </w:tc>
        <w:tc>
          <w:tcPr>
            <w:tcW w:w="960" w:type="dxa"/>
            <w:noWrap w:val="0"/>
            <w:vAlign w:val="center"/>
          </w:tcPr>
          <w:p w14:paraId="4F6EA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632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869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75B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B48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6F8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C445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2437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101.30</w:t>
            </w:r>
          </w:p>
        </w:tc>
        <w:tc>
          <w:tcPr>
            <w:tcW w:w="960" w:type="dxa"/>
            <w:noWrap w:val="0"/>
            <w:vAlign w:val="center"/>
          </w:tcPr>
          <w:p w14:paraId="04769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101.30</w:t>
            </w:r>
          </w:p>
        </w:tc>
        <w:tc>
          <w:tcPr>
            <w:tcW w:w="960" w:type="dxa"/>
            <w:noWrap w:val="0"/>
            <w:vAlign w:val="center"/>
          </w:tcPr>
          <w:p w14:paraId="2DA5B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E17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6AC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36E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D51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ADF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1BDE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A791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227.59</w:t>
            </w:r>
          </w:p>
        </w:tc>
        <w:tc>
          <w:tcPr>
            <w:tcW w:w="960" w:type="dxa"/>
            <w:noWrap w:val="0"/>
            <w:vAlign w:val="center"/>
          </w:tcPr>
          <w:p w14:paraId="70679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227.59</w:t>
            </w:r>
          </w:p>
        </w:tc>
        <w:tc>
          <w:tcPr>
            <w:tcW w:w="960" w:type="dxa"/>
            <w:noWrap w:val="0"/>
            <w:vAlign w:val="center"/>
          </w:tcPr>
          <w:p w14:paraId="46A4E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A6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655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D53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C75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E0A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10BF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CC3B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23.17</w:t>
            </w:r>
          </w:p>
        </w:tc>
        <w:tc>
          <w:tcPr>
            <w:tcW w:w="960" w:type="dxa"/>
            <w:noWrap w:val="0"/>
            <w:vAlign w:val="center"/>
          </w:tcPr>
          <w:p w14:paraId="09842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w:t>
            </w:r>
          </w:p>
        </w:tc>
        <w:tc>
          <w:tcPr>
            <w:tcW w:w="960" w:type="dxa"/>
            <w:noWrap w:val="0"/>
            <w:vAlign w:val="center"/>
          </w:tcPr>
          <w:p w14:paraId="73797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7FBFA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A80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AA9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4CA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67D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4C17B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5D38D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6CD47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D4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132DC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7AA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B83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2ED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4AF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6D440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35C49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38ECC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ED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61D2C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F3D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398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045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72F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5E816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60B02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0F3A8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F2B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35.98</w:t>
            </w:r>
          </w:p>
        </w:tc>
        <w:tc>
          <w:tcPr>
            <w:tcW w:w="960" w:type="dxa"/>
            <w:noWrap w:val="0"/>
            <w:vAlign w:val="center"/>
          </w:tcPr>
          <w:p w14:paraId="2FCC5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A1E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9DD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2E0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26A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609F6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53231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686B5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366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651A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C6C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243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905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1DE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EF31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381F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6853A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1AB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0FFBA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4F0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CA3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A5B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6DB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D9EA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45B0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31CD8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49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7.80</w:t>
            </w:r>
          </w:p>
        </w:tc>
        <w:tc>
          <w:tcPr>
            <w:tcW w:w="960" w:type="dxa"/>
            <w:noWrap w:val="0"/>
            <w:vAlign w:val="center"/>
          </w:tcPr>
          <w:p w14:paraId="0465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BE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CE9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89C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C95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w:t>
            </w:r>
          </w:p>
        </w:tc>
        <w:tc>
          <w:tcPr>
            <w:tcW w:w="2340" w:type="dxa"/>
            <w:noWrap w:val="0"/>
            <w:vAlign w:val="center"/>
          </w:tcPr>
          <w:p w14:paraId="6CA1F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商业服务业等支出</w:t>
            </w:r>
          </w:p>
        </w:tc>
        <w:tc>
          <w:tcPr>
            <w:tcW w:w="960" w:type="dxa"/>
            <w:noWrap w:val="0"/>
            <w:vAlign w:val="center"/>
          </w:tcPr>
          <w:p w14:paraId="3A89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6112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94E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67BA4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F1C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713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AB1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706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w:t>
            </w:r>
          </w:p>
        </w:tc>
        <w:tc>
          <w:tcPr>
            <w:tcW w:w="2340" w:type="dxa"/>
            <w:noWrap w:val="0"/>
            <w:vAlign w:val="center"/>
          </w:tcPr>
          <w:p w14:paraId="3A57B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5BCC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316C0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C7F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2F990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FF1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979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A00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0EE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2169999</w:t>
            </w:r>
          </w:p>
        </w:tc>
        <w:tc>
          <w:tcPr>
            <w:tcW w:w="2340" w:type="dxa"/>
            <w:noWrap w:val="0"/>
            <w:vAlign w:val="center"/>
          </w:tcPr>
          <w:p w14:paraId="4CFED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其他商业服务业等支出</w:t>
            </w:r>
          </w:p>
        </w:tc>
        <w:tc>
          <w:tcPr>
            <w:tcW w:w="960" w:type="dxa"/>
            <w:noWrap w:val="0"/>
            <w:vAlign w:val="center"/>
          </w:tcPr>
          <w:p w14:paraId="0F436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1AEAB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2C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72AA9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8BB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FB5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D93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976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4B45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199D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232E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077E4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1FA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05A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910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F4D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E49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8807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8F66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18F4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39A6F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CC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231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7FF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2E9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8A9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706B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6495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5E934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815.76</w:t>
            </w:r>
          </w:p>
        </w:tc>
        <w:tc>
          <w:tcPr>
            <w:tcW w:w="960" w:type="dxa"/>
            <w:noWrap w:val="0"/>
            <w:vAlign w:val="center"/>
          </w:tcPr>
          <w:p w14:paraId="649A6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535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713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AE7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A3A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95B2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947D223">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065C38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21F1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CC376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5E2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1413F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部门：许昌市市场监督管理局</w:t>
            </w:r>
          </w:p>
        </w:tc>
        <w:tc>
          <w:tcPr>
            <w:tcW w:w="2000" w:type="dxa"/>
            <w:noWrap w:val="0"/>
            <w:vAlign w:val="center"/>
          </w:tcPr>
          <w:p w14:paraId="63265E0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13EEB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5B531C">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21E1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3797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B834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6C43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2401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51D2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8BA9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32C7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8CF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41F1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2D75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334F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82AE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7B95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C8B28F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C5E9D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B0B8F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D37AA7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C06478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6274F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D3D51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3F7E4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A77950A">
            <w:pPr>
              <w:widowControl w:val="0"/>
              <w:jc w:val="both"/>
              <w:rPr>
                <w:rFonts w:ascii="Calibri" w:hAnsi="Calibri" w:eastAsia="仿宋_GB2312" w:cs="Arial"/>
                <w:kern w:val="2"/>
                <w:sz w:val="32"/>
                <w:szCs w:val="24"/>
                <w:lang w:val="en-US" w:eastAsia="zh-CN" w:bidi="ar-SA"/>
              </w:rPr>
            </w:pPr>
          </w:p>
        </w:tc>
      </w:tr>
      <w:tr w14:paraId="7E22E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6F8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99733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280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B406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E3012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207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FEA0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63A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91C6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9902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9DA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17F0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0F50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17,064.13</w:t>
            </w:r>
          </w:p>
        </w:tc>
        <w:tc>
          <w:tcPr>
            <w:tcW w:w="2800" w:type="dxa"/>
            <w:noWrap w:val="0"/>
            <w:vAlign w:val="center"/>
          </w:tcPr>
          <w:p w14:paraId="74BB8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B16C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D4D1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12,710.44</w:t>
            </w:r>
          </w:p>
        </w:tc>
        <w:tc>
          <w:tcPr>
            <w:tcW w:w="1280" w:type="dxa"/>
            <w:noWrap w:val="0"/>
            <w:vAlign w:val="center"/>
          </w:tcPr>
          <w:p w14:paraId="4F375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12,710.44</w:t>
            </w:r>
          </w:p>
        </w:tc>
        <w:tc>
          <w:tcPr>
            <w:tcW w:w="1280" w:type="dxa"/>
            <w:noWrap w:val="0"/>
            <w:vAlign w:val="center"/>
          </w:tcPr>
          <w:p w14:paraId="28CCE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D7B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A39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047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FE70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DF2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84C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14CF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CE25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98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27B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95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D9C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05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04F8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2E64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40F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EC43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9398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75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C6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07E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885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4D77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7A9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E14CC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105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2BBC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8A8A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06D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F58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8A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5D8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26A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E4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684A4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141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657E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44A7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1C1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D96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81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5A8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43F8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A5D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C4C25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D8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74C5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D73B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16.59</w:t>
            </w:r>
          </w:p>
        </w:tc>
        <w:tc>
          <w:tcPr>
            <w:tcW w:w="1280" w:type="dxa"/>
            <w:noWrap w:val="0"/>
            <w:vAlign w:val="center"/>
          </w:tcPr>
          <w:p w14:paraId="4B5EF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16.59</w:t>
            </w:r>
          </w:p>
        </w:tc>
        <w:tc>
          <w:tcPr>
            <w:tcW w:w="1280" w:type="dxa"/>
            <w:noWrap w:val="0"/>
            <w:vAlign w:val="center"/>
          </w:tcPr>
          <w:p w14:paraId="2782C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5BF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E2D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A3A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68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63DAD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7E5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5C4A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AF30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3E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53C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618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10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229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42A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B7B6D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EF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B7D2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FFBB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3,371.90</w:t>
            </w:r>
          </w:p>
        </w:tc>
        <w:tc>
          <w:tcPr>
            <w:tcW w:w="1280" w:type="dxa"/>
            <w:noWrap w:val="0"/>
            <w:vAlign w:val="center"/>
          </w:tcPr>
          <w:p w14:paraId="318E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3,371.90</w:t>
            </w:r>
          </w:p>
        </w:tc>
        <w:tc>
          <w:tcPr>
            <w:tcW w:w="1280" w:type="dxa"/>
            <w:noWrap w:val="0"/>
            <w:vAlign w:val="center"/>
          </w:tcPr>
          <w:p w14:paraId="0B09D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6A9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06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1C07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37D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D659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502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2361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10E3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560.10</w:t>
            </w:r>
          </w:p>
        </w:tc>
        <w:tc>
          <w:tcPr>
            <w:tcW w:w="1280" w:type="dxa"/>
            <w:noWrap w:val="0"/>
            <w:vAlign w:val="center"/>
          </w:tcPr>
          <w:p w14:paraId="16E58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560.10</w:t>
            </w:r>
          </w:p>
        </w:tc>
        <w:tc>
          <w:tcPr>
            <w:tcW w:w="1280" w:type="dxa"/>
            <w:noWrap w:val="0"/>
            <w:vAlign w:val="center"/>
          </w:tcPr>
          <w:p w14:paraId="3D74F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5C0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E71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B73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279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979BB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02C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80EC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364B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35.98</w:t>
            </w:r>
          </w:p>
        </w:tc>
        <w:tc>
          <w:tcPr>
            <w:tcW w:w="1280" w:type="dxa"/>
            <w:noWrap w:val="0"/>
            <w:vAlign w:val="center"/>
          </w:tcPr>
          <w:p w14:paraId="2C920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35.98</w:t>
            </w:r>
          </w:p>
        </w:tc>
        <w:tc>
          <w:tcPr>
            <w:tcW w:w="1280" w:type="dxa"/>
            <w:noWrap w:val="0"/>
            <w:vAlign w:val="center"/>
          </w:tcPr>
          <w:p w14:paraId="6A8E5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E4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484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4D9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817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95ACC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D4D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55C0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C1C6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D3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044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EA9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208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50F3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0C1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703A3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18F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661D1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B9EB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w:t>
            </w:r>
          </w:p>
        </w:tc>
        <w:tc>
          <w:tcPr>
            <w:tcW w:w="1280" w:type="dxa"/>
            <w:noWrap w:val="0"/>
            <w:vAlign w:val="center"/>
          </w:tcPr>
          <w:p w14:paraId="01E48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7.80</w:t>
            </w:r>
          </w:p>
        </w:tc>
        <w:tc>
          <w:tcPr>
            <w:tcW w:w="1280" w:type="dxa"/>
            <w:noWrap w:val="0"/>
            <w:vAlign w:val="center"/>
          </w:tcPr>
          <w:p w14:paraId="22CFE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4F5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AF2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F319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3E1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F5113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239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E67D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61E2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68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A05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705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AA6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B5F7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4B2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A7EF3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F0B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090E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376C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FC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88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D8B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C6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EE0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E4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67E7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D96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95ED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7FBE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4BAF7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5.00</w:t>
            </w:r>
          </w:p>
        </w:tc>
        <w:tc>
          <w:tcPr>
            <w:tcW w:w="1280" w:type="dxa"/>
            <w:noWrap w:val="0"/>
            <w:vAlign w:val="center"/>
          </w:tcPr>
          <w:p w14:paraId="7EC48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4A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CD9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D842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CC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76EE6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882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1B10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2B87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FE1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E36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C61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58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D63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037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3CA1A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E48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1618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897C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D0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54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021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3B7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00B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760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5C72E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4D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B3DE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820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27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34F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DC7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8EB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B3F5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849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4D365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E4C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0491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9DDF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815.76</w:t>
            </w:r>
          </w:p>
        </w:tc>
        <w:tc>
          <w:tcPr>
            <w:tcW w:w="1280" w:type="dxa"/>
            <w:noWrap w:val="0"/>
            <w:vAlign w:val="center"/>
          </w:tcPr>
          <w:p w14:paraId="1BA36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815.76</w:t>
            </w:r>
          </w:p>
        </w:tc>
        <w:tc>
          <w:tcPr>
            <w:tcW w:w="1280" w:type="dxa"/>
            <w:noWrap w:val="0"/>
            <w:vAlign w:val="center"/>
          </w:tcPr>
          <w:p w14:paraId="0909F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180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C96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F71D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455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A8FEB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E18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2268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738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43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6A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2EF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2B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A1BB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88E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50A53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7EA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B1DE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36C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B2F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1B3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579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AF9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7F50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99C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FDF15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9B9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B80FE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ACE7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26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515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3BE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D3F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812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6FD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28E22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6F8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3C43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0C60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9D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19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D72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AA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F5A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BA7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B00DB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97B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A5F2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5BCA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36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347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5EC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5F4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2285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69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83BCC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E0E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A47D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7157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251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31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D0F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33C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9DD4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5BA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FF5D6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DE7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66DD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396F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96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C02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C02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D9A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32D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5B0A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AC5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17,064.13</w:t>
            </w:r>
          </w:p>
        </w:tc>
        <w:tc>
          <w:tcPr>
            <w:tcW w:w="2800" w:type="dxa"/>
            <w:noWrap w:val="0"/>
            <w:vAlign w:val="center"/>
          </w:tcPr>
          <w:p w14:paraId="552E9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C633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C79E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17,523.56</w:t>
            </w:r>
          </w:p>
        </w:tc>
        <w:tc>
          <w:tcPr>
            <w:tcW w:w="1280" w:type="dxa"/>
            <w:noWrap w:val="0"/>
            <w:vAlign w:val="center"/>
          </w:tcPr>
          <w:p w14:paraId="1B961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17,523.56</w:t>
            </w:r>
          </w:p>
        </w:tc>
        <w:tc>
          <w:tcPr>
            <w:tcW w:w="1280" w:type="dxa"/>
            <w:noWrap w:val="0"/>
            <w:vAlign w:val="center"/>
          </w:tcPr>
          <w:p w14:paraId="241EC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29D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570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E41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F93C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1230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459.43</w:t>
            </w:r>
          </w:p>
        </w:tc>
        <w:tc>
          <w:tcPr>
            <w:tcW w:w="2800" w:type="dxa"/>
            <w:noWrap w:val="0"/>
            <w:vAlign w:val="center"/>
          </w:tcPr>
          <w:p w14:paraId="42C05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C344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56BC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BC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9B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C84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B17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6D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A059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6C63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459.43</w:t>
            </w:r>
          </w:p>
        </w:tc>
        <w:tc>
          <w:tcPr>
            <w:tcW w:w="2800" w:type="dxa"/>
            <w:noWrap w:val="0"/>
            <w:vAlign w:val="center"/>
          </w:tcPr>
          <w:p w14:paraId="75294F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6D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56C6C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AAA8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05578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D492722">
            <w:pPr>
              <w:widowControl w:val="0"/>
              <w:jc w:val="both"/>
              <w:rPr>
                <w:rFonts w:ascii="Calibri" w:hAnsi="Calibri" w:eastAsia="仿宋_GB2312" w:cs="Arial"/>
                <w:kern w:val="2"/>
                <w:sz w:val="32"/>
                <w:szCs w:val="24"/>
                <w:lang w:val="en-US" w:eastAsia="zh-CN" w:bidi="ar-SA"/>
              </w:rPr>
            </w:pPr>
          </w:p>
        </w:tc>
      </w:tr>
      <w:tr w14:paraId="7C55B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874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39A6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7EBD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EE90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BF0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EC4924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E08C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0527B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934219">
            <w:pPr>
              <w:widowControl w:val="0"/>
              <w:jc w:val="both"/>
              <w:rPr>
                <w:rFonts w:ascii="Calibri" w:hAnsi="Calibri" w:eastAsia="仿宋_GB2312" w:cs="Arial"/>
                <w:kern w:val="2"/>
                <w:sz w:val="32"/>
                <w:szCs w:val="24"/>
                <w:lang w:val="en-US" w:eastAsia="zh-CN" w:bidi="ar-SA"/>
              </w:rPr>
            </w:pPr>
          </w:p>
        </w:tc>
      </w:tr>
      <w:tr w14:paraId="76881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E8B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C22E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C705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9815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5C7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18598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FA52E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1C227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416DCBB">
            <w:pPr>
              <w:widowControl w:val="0"/>
              <w:jc w:val="both"/>
              <w:rPr>
                <w:rFonts w:ascii="Calibri" w:hAnsi="Calibri" w:eastAsia="仿宋_GB2312" w:cs="Arial"/>
                <w:kern w:val="2"/>
                <w:sz w:val="32"/>
                <w:szCs w:val="24"/>
                <w:lang w:val="en-US" w:eastAsia="zh-CN" w:bidi="ar-SA"/>
              </w:rPr>
            </w:pPr>
          </w:p>
        </w:tc>
      </w:tr>
      <w:tr w14:paraId="75956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218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4BC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7402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17,523.56</w:t>
            </w:r>
          </w:p>
        </w:tc>
        <w:tc>
          <w:tcPr>
            <w:tcW w:w="2800" w:type="dxa"/>
            <w:noWrap w:val="0"/>
            <w:vAlign w:val="center"/>
          </w:tcPr>
          <w:p w14:paraId="332A1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163E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DF3B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17,523.56</w:t>
            </w:r>
          </w:p>
        </w:tc>
        <w:tc>
          <w:tcPr>
            <w:tcW w:w="1280" w:type="dxa"/>
            <w:noWrap w:val="0"/>
            <w:vAlign w:val="center"/>
          </w:tcPr>
          <w:p w14:paraId="67A73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17,523.56</w:t>
            </w:r>
          </w:p>
        </w:tc>
        <w:tc>
          <w:tcPr>
            <w:tcW w:w="1280" w:type="dxa"/>
            <w:noWrap w:val="0"/>
            <w:vAlign w:val="center"/>
          </w:tcPr>
          <w:p w14:paraId="1013D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9B4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D81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B4A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6461072">
            <w:pPr>
              <w:widowControl w:val="0"/>
              <w:jc w:val="both"/>
              <w:rPr>
                <w:rFonts w:ascii="Calibri" w:hAnsi="Calibri" w:eastAsia="仿宋_GB2312" w:cs="Arial"/>
                <w:kern w:val="2"/>
                <w:sz w:val="32"/>
                <w:szCs w:val="24"/>
                <w:lang w:val="en-US" w:eastAsia="zh-CN" w:bidi="ar-SA"/>
              </w:rPr>
            </w:pPr>
          </w:p>
        </w:tc>
      </w:tr>
    </w:tbl>
    <w:p w14:paraId="191EA01D">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AB493E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D5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309E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404F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93D4F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部门：许昌市市场监督管理局</w:t>
            </w:r>
          </w:p>
        </w:tc>
        <w:tc>
          <w:tcPr>
            <w:tcW w:w="2000" w:type="dxa"/>
            <w:noWrap w:val="0"/>
            <w:vAlign w:val="center"/>
          </w:tcPr>
          <w:p w14:paraId="298D92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EAF02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62C97C3">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37C0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1FD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E3CB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DA74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82F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5970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BEE1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6343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0AF6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F696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EA9C09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C72639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336CF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E5955C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DA2CFE8">
            <w:pPr>
              <w:widowControl w:val="0"/>
              <w:jc w:val="both"/>
              <w:rPr>
                <w:rFonts w:ascii="Calibri" w:hAnsi="Calibri" w:eastAsia="仿宋_GB2312" w:cs="Arial"/>
                <w:kern w:val="2"/>
                <w:sz w:val="32"/>
                <w:szCs w:val="24"/>
                <w:lang w:val="en-US" w:eastAsia="zh-CN" w:bidi="ar-SA"/>
              </w:rPr>
            </w:pPr>
          </w:p>
        </w:tc>
      </w:tr>
      <w:tr w14:paraId="0F385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BF6AA7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22863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ABC12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F779F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FD4752E">
            <w:pPr>
              <w:widowControl w:val="0"/>
              <w:jc w:val="both"/>
              <w:rPr>
                <w:rFonts w:ascii="Calibri" w:hAnsi="Calibri" w:eastAsia="仿宋_GB2312" w:cs="Arial"/>
                <w:kern w:val="2"/>
                <w:sz w:val="32"/>
                <w:szCs w:val="24"/>
                <w:lang w:val="en-US" w:eastAsia="zh-CN" w:bidi="ar-SA"/>
              </w:rPr>
            </w:pPr>
          </w:p>
        </w:tc>
      </w:tr>
      <w:tr w14:paraId="71134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7DEB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C303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A906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F42F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245D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47D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46A2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17,523.56</w:t>
            </w:r>
          </w:p>
        </w:tc>
        <w:tc>
          <w:tcPr>
            <w:tcW w:w="1400" w:type="dxa"/>
            <w:noWrap w:val="0"/>
            <w:vAlign w:val="center"/>
          </w:tcPr>
          <w:p w14:paraId="2DCCE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14,892.73</w:t>
            </w:r>
          </w:p>
        </w:tc>
        <w:tc>
          <w:tcPr>
            <w:tcW w:w="1386" w:type="dxa"/>
            <w:noWrap w:val="0"/>
            <w:vAlign w:val="center"/>
          </w:tcPr>
          <w:p w14:paraId="6583E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2,630.83</w:t>
            </w:r>
          </w:p>
        </w:tc>
      </w:tr>
      <w:tr w14:paraId="7FC20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202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C203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4F1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12,710.44</w:t>
            </w:r>
          </w:p>
        </w:tc>
        <w:tc>
          <w:tcPr>
            <w:tcW w:w="1400" w:type="dxa"/>
            <w:noWrap w:val="0"/>
            <w:vAlign w:val="center"/>
          </w:tcPr>
          <w:p w14:paraId="08457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10,208.51</w:t>
            </w:r>
          </w:p>
        </w:tc>
        <w:tc>
          <w:tcPr>
            <w:tcW w:w="1386" w:type="dxa"/>
            <w:noWrap w:val="0"/>
            <w:vAlign w:val="center"/>
          </w:tcPr>
          <w:p w14:paraId="4D6E2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2,501.93</w:t>
            </w:r>
          </w:p>
        </w:tc>
      </w:tr>
      <w:tr w14:paraId="492B1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F5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20114</w:t>
            </w:r>
          </w:p>
        </w:tc>
        <w:tc>
          <w:tcPr>
            <w:tcW w:w="3040" w:type="dxa"/>
            <w:noWrap w:val="0"/>
            <w:vAlign w:val="center"/>
          </w:tcPr>
          <w:p w14:paraId="06CDA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知识产权事务</w:t>
            </w:r>
          </w:p>
        </w:tc>
        <w:tc>
          <w:tcPr>
            <w:tcW w:w="1400" w:type="dxa"/>
            <w:noWrap w:val="0"/>
            <w:vAlign w:val="center"/>
          </w:tcPr>
          <w:p w14:paraId="18958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c>
          <w:tcPr>
            <w:tcW w:w="1400" w:type="dxa"/>
            <w:noWrap w:val="0"/>
            <w:vAlign w:val="center"/>
          </w:tcPr>
          <w:p w14:paraId="3F56F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754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r>
      <w:tr w14:paraId="3F93F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8338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2011499</w:t>
            </w:r>
          </w:p>
        </w:tc>
        <w:tc>
          <w:tcPr>
            <w:tcW w:w="3040" w:type="dxa"/>
            <w:noWrap w:val="0"/>
            <w:vAlign w:val="center"/>
          </w:tcPr>
          <w:p w14:paraId="70F16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其他知识产权事务支出</w:t>
            </w:r>
          </w:p>
        </w:tc>
        <w:tc>
          <w:tcPr>
            <w:tcW w:w="1400" w:type="dxa"/>
            <w:noWrap w:val="0"/>
            <w:vAlign w:val="center"/>
          </w:tcPr>
          <w:p w14:paraId="3DBBD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c>
          <w:tcPr>
            <w:tcW w:w="1400" w:type="dxa"/>
            <w:noWrap w:val="0"/>
            <w:vAlign w:val="center"/>
          </w:tcPr>
          <w:p w14:paraId="08934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592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40.00</w:t>
            </w:r>
          </w:p>
        </w:tc>
      </w:tr>
      <w:tr w14:paraId="6B3C5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551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19D5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00B1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C294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DB0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4A7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7DF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C3BC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1827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5314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869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50C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787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E05C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7CFE4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04EE5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04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r>
      <w:tr w14:paraId="5BFF6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534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2991F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3EE1E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c>
          <w:tcPr>
            <w:tcW w:w="1400" w:type="dxa"/>
            <w:noWrap w:val="0"/>
            <w:vAlign w:val="center"/>
          </w:tcPr>
          <w:p w14:paraId="7B155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690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7.00</w:t>
            </w:r>
          </w:p>
        </w:tc>
      </w:tr>
      <w:tr w14:paraId="24053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F02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2B3E9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51894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12,663.44</w:t>
            </w:r>
          </w:p>
        </w:tc>
        <w:tc>
          <w:tcPr>
            <w:tcW w:w="1400" w:type="dxa"/>
            <w:noWrap w:val="0"/>
            <w:vAlign w:val="center"/>
          </w:tcPr>
          <w:p w14:paraId="7B958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10,208.51</w:t>
            </w:r>
          </w:p>
        </w:tc>
        <w:tc>
          <w:tcPr>
            <w:tcW w:w="1386" w:type="dxa"/>
            <w:noWrap w:val="0"/>
            <w:vAlign w:val="center"/>
          </w:tcPr>
          <w:p w14:paraId="2FCE8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2,454.93</w:t>
            </w:r>
          </w:p>
        </w:tc>
      </w:tr>
      <w:tr w14:paraId="47CB4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1C8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74B0E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993B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7,230.61</w:t>
            </w:r>
          </w:p>
        </w:tc>
        <w:tc>
          <w:tcPr>
            <w:tcW w:w="1400" w:type="dxa"/>
            <w:noWrap w:val="0"/>
            <w:vAlign w:val="center"/>
          </w:tcPr>
          <w:p w14:paraId="3966C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7,230.61</w:t>
            </w:r>
          </w:p>
        </w:tc>
        <w:tc>
          <w:tcPr>
            <w:tcW w:w="1386" w:type="dxa"/>
            <w:noWrap w:val="0"/>
            <w:vAlign w:val="center"/>
          </w:tcPr>
          <w:p w14:paraId="122EA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D6E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ACB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w:t>
            </w:r>
          </w:p>
        </w:tc>
        <w:tc>
          <w:tcPr>
            <w:tcW w:w="3040" w:type="dxa"/>
            <w:noWrap w:val="0"/>
            <w:vAlign w:val="center"/>
          </w:tcPr>
          <w:p w14:paraId="7135E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5E349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153.09</w:t>
            </w:r>
          </w:p>
        </w:tc>
        <w:tc>
          <w:tcPr>
            <w:tcW w:w="1400" w:type="dxa"/>
            <w:noWrap w:val="0"/>
            <w:vAlign w:val="center"/>
          </w:tcPr>
          <w:p w14:paraId="06CB4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31F3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153.09</w:t>
            </w:r>
          </w:p>
        </w:tc>
      </w:tr>
      <w:tr w14:paraId="461D8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1B3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2013810</w:t>
            </w:r>
          </w:p>
        </w:tc>
        <w:tc>
          <w:tcPr>
            <w:tcW w:w="3040" w:type="dxa"/>
            <w:noWrap w:val="0"/>
            <w:vAlign w:val="center"/>
          </w:tcPr>
          <w:p w14:paraId="023BF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质量基础</w:t>
            </w:r>
          </w:p>
        </w:tc>
        <w:tc>
          <w:tcPr>
            <w:tcW w:w="1400" w:type="dxa"/>
            <w:noWrap w:val="0"/>
            <w:vAlign w:val="center"/>
          </w:tcPr>
          <w:p w14:paraId="26C82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75.14</w:t>
            </w:r>
          </w:p>
        </w:tc>
        <w:tc>
          <w:tcPr>
            <w:tcW w:w="1400" w:type="dxa"/>
            <w:noWrap w:val="0"/>
            <w:vAlign w:val="center"/>
          </w:tcPr>
          <w:p w14:paraId="16CBA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3200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75.14</w:t>
            </w:r>
          </w:p>
        </w:tc>
      </w:tr>
      <w:tr w14:paraId="0C543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9B2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w:t>
            </w:r>
          </w:p>
        </w:tc>
        <w:tc>
          <w:tcPr>
            <w:tcW w:w="3040" w:type="dxa"/>
            <w:noWrap w:val="0"/>
            <w:vAlign w:val="center"/>
          </w:tcPr>
          <w:p w14:paraId="6293A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6626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151.95</w:t>
            </w:r>
          </w:p>
        </w:tc>
        <w:tc>
          <w:tcPr>
            <w:tcW w:w="1400" w:type="dxa"/>
            <w:noWrap w:val="0"/>
            <w:vAlign w:val="center"/>
          </w:tcPr>
          <w:p w14:paraId="21061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3C0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151.95</w:t>
            </w:r>
          </w:p>
        </w:tc>
      </w:tr>
      <w:tr w14:paraId="2CB9A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A61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2013813</w:t>
            </w:r>
          </w:p>
        </w:tc>
        <w:tc>
          <w:tcPr>
            <w:tcW w:w="3040" w:type="dxa"/>
            <w:noWrap w:val="0"/>
            <w:vAlign w:val="center"/>
          </w:tcPr>
          <w:p w14:paraId="6C381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医疗器械事务</w:t>
            </w:r>
          </w:p>
        </w:tc>
        <w:tc>
          <w:tcPr>
            <w:tcW w:w="1400" w:type="dxa"/>
            <w:noWrap w:val="0"/>
            <w:vAlign w:val="center"/>
          </w:tcPr>
          <w:p w14:paraId="09AD3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400" w:type="dxa"/>
            <w:noWrap w:val="0"/>
            <w:vAlign w:val="center"/>
          </w:tcPr>
          <w:p w14:paraId="4ADAE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29E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r>
      <w:tr w14:paraId="77E16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ECA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2013814</w:t>
            </w:r>
          </w:p>
        </w:tc>
        <w:tc>
          <w:tcPr>
            <w:tcW w:w="3040" w:type="dxa"/>
            <w:noWrap w:val="0"/>
            <w:vAlign w:val="center"/>
          </w:tcPr>
          <w:p w14:paraId="0F568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化妆品事务</w:t>
            </w:r>
          </w:p>
        </w:tc>
        <w:tc>
          <w:tcPr>
            <w:tcW w:w="1400" w:type="dxa"/>
            <w:noWrap w:val="0"/>
            <w:vAlign w:val="center"/>
          </w:tcPr>
          <w:p w14:paraId="05AFF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w:t>
            </w:r>
          </w:p>
        </w:tc>
        <w:tc>
          <w:tcPr>
            <w:tcW w:w="1400" w:type="dxa"/>
            <w:noWrap w:val="0"/>
            <w:vAlign w:val="center"/>
          </w:tcPr>
          <w:p w14:paraId="77C40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D7A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w:t>
            </w:r>
          </w:p>
        </w:tc>
      </w:tr>
      <w:tr w14:paraId="54BE6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E88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2013815</w:t>
            </w:r>
          </w:p>
        </w:tc>
        <w:tc>
          <w:tcPr>
            <w:tcW w:w="3040" w:type="dxa"/>
            <w:noWrap w:val="0"/>
            <w:vAlign w:val="center"/>
          </w:tcPr>
          <w:p w14:paraId="7E713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质量安全监管</w:t>
            </w:r>
          </w:p>
        </w:tc>
        <w:tc>
          <w:tcPr>
            <w:tcW w:w="1400" w:type="dxa"/>
            <w:noWrap w:val="0"/>
            <w:vAlign w:val="center"/>
          </w:tcPr>
          <w:p w14:paraId="0DC0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32.34</w:t>
            </w:r>
          </w:p>
        </w:tc>
        <w:tc>
          <w:tcPr>
            <w:tcW w:w="1400" w:type="dxa"/>
            <w:noWrap w:val="0"/>
            <w:vAlign w:val="center"/>
          </w:tcPr>
          <w:p w14:paraId="45533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DF8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32.34</w:t>
            </w:r>
          </w:p>
        </w:tc>
      </w:tr>
      <w:tr w14:paraId="42B32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66E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w:t>
            </w:r>
          </w:p>
        </w:tc>
        <w:tc>
          <w:tcPr>
            <w:tcW w:w="3040" w:type="dxa"/>
            <w:noWrap w:val="0"/>
            <w:vAlign w:val="center"/>
          </w:tcPr>
          <w:p w14:paraId="3EA37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4D645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1,314.91</w:t>
            </w:r>
          </w:p>
        </w:tc>
        <w:tc>
          <w:tcPr>
            <w:tcW w:w="1400" w:type="dxa"/>
            <w:noWrap w:val="0"/>
            <w:vAlign w:val="center"/>
          </w:tcPr>
          <w:p w14:paraId="7C9B3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5B3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1,314.91</w:t>
            </w:r>
          </w:p>
        </w:tc>
      </w:tr>
      <w:tr w14:paraId="0195D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482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w:t>
            </w:r>
          </w:p>
        </w:tc>
        <w:tc>
          <w:tcPr>
            <w:tcW w:w="3040" w:type="dxa"/>
            <w:noWrap w:val="0"/>
            <w:vAlign w:val="center"/>
          </w:tcPr>
          <w:p w14:paraId="2F375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4B1E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2,977.90</w:t>
            </w:r>
          </w:p>
        </w:tc>
        <w:tc>
          <w:tcPr>
            <w:tcW w:w="1400" w:type="dxa"/>
            <w:noWrap w:val="0"/>
            <w:vAlign w:val="center"/>
          </w:tcPr>
          <w:p w14:paraId="637F0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2,977.90</w:t>
            </w:r>
          </w:p>
        </w:tc>
        <w:tc>
          <w:tcPr>
            <w:tcW w:w="1386" w:type="dxa"/>
            <w:noWrap w:val="0"/>
            <w:vAlign w:val="center"/>
          </w:tcPr>
          <w:p w14:paraId="1D5A0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DD2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A55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2013899</w:t>
            </w:r>
          </w:p>
        </w:tc>
        <w:tc>
          <w:tcPr>
            <w:tcW w:w="3040" w:type="dxa"/>
            <w:noWrap w:val="0"/>
            <w:vAlign w:val="center"/>
          </w:tcPr>
          <w:p w14:paraId="0DCED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其他市场监督管理事务</w:t>
            </w:r>
          </w:p>
        </w:tc>
        <w:tc>
          <w:tcPr>
            <w:tcW w:w="1400" w:type="dxa"/>
            <w:noWrap w:val="0"/>
            <w:vAlign w:val="center"/>
          </w:tcPr>
          <w:p w14:paraId="11AE2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724.40</w:t>
            </w:r>
          </w:p>
        </w:tc>
        <w:tc>
          <w:tcPr>
            <w:tcW w:w="1400" w:type="dxa"/>
            <w:noWrap w:val="0"/>
            <w:vAlign w:val="center"/>
          </w:tcPr>
          <w:p w14:paraId="6B8E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8D3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724.40</w:t>
            </w:r>
          </w:p>
        </w:tc>
      </w:tr>
      <w:tr w14:paraId="3FD04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01A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A49C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568B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E5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6C2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B00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D9B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10DCB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9E41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4769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7D7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424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60C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D71D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3D9CE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6EEF5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A40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748B5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A09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05BE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2FB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42DB1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490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40DC8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A33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2069901</w:t>
            </w:r>
          </w:p>
        </w:tc>
        <w:tc>
          <w:tcPr>
            <w:tcW w:w="3040" w:type="dxa"/>
            <w:noWrap w:val="0"/>
            <w:vAlign w:val="center"/>
          </w:tcPr>
          <w:p w14:paraId="6B894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科技奖励</w:t>
            </w:r>
          </w:p>
        </w:tc>
        <w:tc>
          <w:tcPr>
            <w:tcW w:w="1400" w:type="dxa"/>
            <w:noWrap w:val="0"/>
            <w:vAlign w:val="center"/>
          </w:tcPr>
          <w:p w14:paraId="79342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19A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80F4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EF4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EDE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0641A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DE5F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7D6B1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E79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78908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AC0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20B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B033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3,371.90</w:t>
            </w:r>
          </w:p>
        </w:tc>
        <w:tc>
          <w:tcPr>
            <w:tcW w:w="1400" w:type="dxa"/>
            <w:noWrap w:val="0"/>
            <w:vAlign w:val="center"/>
          </w:tcPr>
          <w:p w14:paraId="55B7B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3,324.77</w:t>
            </w:r>
          </w:p>
        </w:tc>
        <w:tc>
          <w:tcPr>
            <w:tcW w:w="1386" w:type="dxa"/>
            <w:noWrap w:val="0"/>
            <w:vAlign w:val="center"/>
          </w:tcPr>
          <w:p w14:paraId="63C34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07688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539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68DF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0A48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3,198.56</w:t>
            </w:r>
          </w:p>
        </w:tc>
        <w:tc>
          <w:tcPr>
            <w:tcW w:w="1400" w:type="dxa"/>
            <w:noWrap w:val="0"/>
            <w:vAlign w:val="center"/>
          </w:tcPr>
          <w:p w14:paraId="0B3D5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3,198.56</w:t>
            </w:r>
          </w:p>
        </w:tc>
        <w:tc>
          <w:tcPr>
            <w:tcW w:w="1386" w:type="dxa"/>
            <w:noWrap w:val="0"/>
            <w:vAlign w:val="center"/>
          </w:tcPr>
          <w:p w14:paraId="1A1D1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E30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682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E7BF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344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2,002.09</w:t>
            </w:r>
          </w:p>
        </w:tc>
        <w:tc>
          <w:tcPr>
            <w:tcW w:w="1400" w:type="dxa"/>
            <w:noWrap w:val="0"/>
            <w:vAlign w:val="center"/>
          </w:tcPr>
          <w:p w14:paraId="04975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2,002.09</w:t>
            </w:r>
          </w:p>
        </w:tc>
        <w:tc>
          <w:tcPr>
            <w:tcW w:w="1386" w:type="dxa"/>
            <w:noWrap w:val="0"/>
            <w:vAlign w:val="center"/>
          </w:tcPr>
          <w:p w14:paraId="0A141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221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A13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34350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DDB3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293.20</w:t>
            </w:r>
          </w:p>
        </w:tc>
        <w:tc>
          <w:tcPr>
            <w:tcW w:w="1400" w:type="dxa"/>
            <w:noWrap w:val="0"/>
            <w:vAlign w:val="center"/>
          </w:tcPr>
          <w:p w14:paraId="14BE3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293.20</w:t>
            </w:r>
          </w:p>
        </w:tc>
        <w:tc>
          <w:tcPr>
            <w:tcW w:w="1386" w:type="dxa"/>
            <w:noWrap w:val="0"/>
            <w:vAlign w:val="center"/>
          </w:tcPr>
          <w:p w14:paraId="040DC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275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459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C23B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E4C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889.44</w:t>
            </w:r>
          </w:p>
        </w:tc>
        <w:tc>
          <w:tcPr>
            <w:tcW w:w="1400" w:type="dxa"/>
            <w:noWrap w:val="0"/>
            <w:vAlign w:val="center"/>
          </w:tcPr>
          <w:p w14:paraId="3D1D0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889.44</w:t>
            </w:r>
          </w:p>
        </w:tc>
        <w:tc>
          <w:tcPr>
            <w:tcW w:w="1386" w:type="dxa"/>
            <w:noWrap w:val="0"/>
            <w:vAlign w:val="center"/>
          </w:tcPr>
          <w:p w14:paraId="0AFD0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489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9F4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45BF4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06A7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13.83</w:t>
            </w:r>
          </w:p>
        </w:tc>
        <w:tc>
          <w:tcPr>
            <w:tcW w:w="1400" w:type="dxa"/>
            <w:noWrap w:val="0"/>
            <w:vAlign w:val="center"/>
          </w:tcPr>
          <w:p w14:paraId="0409D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13.83</w:t>
            </w:r>
          </w:p>
        </w:tc>
        <w:tc>
          <w:tcPr>
            <w:tcW w:w="1386" w:type="dxa"/>
            <w:noWrap w:val="0"/>
            <w:vAlign w:val="center"/>
          </w:tcPr>
          <w:p w14:paraId="6733F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7B4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F7A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05F8F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B5E2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54.36</w:t>
            </w:r>
          </w:p>
        </w:tc>
        <w:tc>
          <w:tcPr>
            <w:tcW w:w="1400" w:type="dxa"/>
            <w:noWrap w:val="0"/>
            <w:vAlign w:val="center"/>
          </w:tcPr>
          <w:p w14:paraId="2B623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386" w:type="dxa"/>
            <w:noWrap w:val="0"/>
            <w:vAlign w:val="center"/>
          </w:tcPr>
          <w:p w14:paraId="4B1D5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53337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E85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F176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4FDC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54.36</w:t>
            </w:r>
          </w:p>
        </w:tc>
        <w:tc>
          <w:tcPr>
            <w:tcW w:w="1400" w:type="dxa"/>
            <w:noWrap w:val="0"/>
            <w:vAlign w:val="center"/>
          </w:tcPr>
          <w:p w14:paraId="04D63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386" w:type="dxa"/>
            <w:noWrap w:val="0"/>
            <w:vAlign w:val="center"/>
          </w:tcPr>
          <w:p w14:paraId="3C14E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47.13</w:t>
            </w:r>
          </w:p>
        </w:tc>
      </w:tr>
      <w:tr w14:paraId="3F6A6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CA5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D0F5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7E68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118.98</w:t>
            </w:r>
          </w:p>
        </w:tc>
        <w:tc>
          <w:tcPr>
            <w:tcW w:w="1400" w:type="dxa"/>
            <w:noWrap w:val="0"/>
            <w:vAlign w:val="center"/>
          </w:tcPr>
          <w:p w14:paraId="632EA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118.98</w:t>
            </w:r>
          </w:p>
        </w:tc>
        <w:tc>
          <w:tcPr>
            <w:tcW w:w="1386" w:type="dxa"/>
            <w:noWrap w:val="0"/>
            <w:vAlign w:val="center"/>
          </w:tcPr>
          <w:p w14:paraId="69F23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15C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A75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BFB7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24CD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118.98</w:t>
            </w:r>
          </w:p>
        </w:tc>
        <w:tc>
          <w:tcPr>
            <w:tcW w:w="1400" w:type="dxa"/>
            <w:noWrap w:val="0"/>
            <w:vAlign w:val="center"/>
          </w:tcPr>
          <w:p w14:paraId="3525F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118.98</w:t>
            </w:r>
          </w:p>
        </w:tc>
        <w:tc>
          <w:tcPr>
            <w:tcW w:w="1386" w:type="dxa"/>
            <w:noWrap w:val="0"/>
            <w:vAlign w:val="center"/>
          </w:tcPr>
          <w:p w14:paraId="3FF68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EBA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70B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6CD0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7230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560.10</w:t>
            </w:r>
          </w:p>
        </w:tc>
        <w:tc>
          <w:tcPr>
            <w:tcW w:w="1400" w:type="dxa"/>
            <w:noWrap w:val="0"/>
            <w:vAlign w:val="center"/>
          </w:tcPr>
          <w:p w14:paraId="7C8F3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543.69</w:t>
            </w:r>
          </w:p>
        </w:tc>
        <w:tc>
          <w:tcPr>
            <w:tcW w:w="1386" w:type="dxa"/>
            <w:noWrap w:val="0"/>
            <w:vAlign w:val="center"/>
          </w:tcPr>
          <w:p w14:paraId="05E54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w:t>
            </w:r>
          </w:p>
        </w:tc>
      </w:tr>
      <w:tr w14:paraId="615A9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553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D158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7C38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560.10</w:t>
            </w:r>
          </w:p>
        </w:tc>
        <w:tc>
          <w:tcPr>
            <w:tcW w:w="1400" w:type="dxa"/>
            <w:noWrap w:val="0"/>
            <w:vAlign w:val="center"/>
          </w:tcPr>
          <w:p w14:paraId="29C0F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543.69</w:t>
            </w:r>
          </w:p>
        </w:tc>
        <w:tc>
          <w:tcPr>
            <w:tcW w:w="1386" w:type="dxa"/>
            <w:noWrap w:val="0"/>
            <w:vAlign w:val="center"/>
          </w:tcPr>
          <w:p w14:paraId="0136B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w:t>
            </w:r>
          </w:p>
        </w:tc>
      </w:tr>
      <w:tr w14:paraId="1629B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734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AFA6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9F2B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208.04</w:t>
            </w:r>
          </w:p>
        </w:tc>
        <w:tc>
          <w:tcPr>
            <w:tcW w:w="1400" w:type="dxa"/>
            <w:noWrap w:val="0"/>
            <w:vAlign w:val="center"/>
          </w:tcPr>
          <w:p w14:paraId="009A9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208.04</w:t>
            </w:r>
          </w:p>
        </w:tc>
        <w:tc>
          <w:tcPr>
            <w:tcW w:w="1386" w:type="dxa"/>
            <w:noWrap w:val="0"/>
            <w:vAlign w:val="center"/>
          </w:tcPr>
          <w:p w14:paraId="01C2F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5CE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C0E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3514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9AE7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101.30</w:t>
            </w:r>
          </w:p>
        </w:tc>
        <w:tc>
          <w:tcPr>
            <w:tcW w:w="1400" w:type="dxa"/>
            <w:noWrap w:val="0"/>
            <w:vAlign w:val="center"/>
          </w:tcPr>
          <w:p w14:paraId="75A48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101.30</w:t>
            </w:r>
          </w:p>
        </w:tc>
        <w:tc>
          <w:tcPr>
            <w:tcW w:w="1386" w:type="dxa"/>
            <w:noWrap w:val="0"/>
            <w:vAlign w:val="center"/>
          </w:tcPr>
          <w:p w14:paraId="189BB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C72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58F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A0DE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E6EE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227.59</w:t>
            </w:r>
          </w:p>
        </w:tc>
        <w:tc>
          <w:tcPr>
            <w:tcW w:w="1400" w:type="dxa"/>
            <w:noWrap w:val="0"/>
            <w:vAlign w:val="center"/>
          </w:tcPr>
          <w:p w14:paraId="27871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227.59</w:t>
            </w:r>
          </w:p>
        </w:tc>
        <w:tc>
          <w:tcPr>
            <w:tcW w:w="1386" w:type="dxa"/>
            <w:noWrap w:val="0"/>
            <w:vAlign w:val="center"/>
          </w:tcPr>
          <w:p w14:paraId="594FD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359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2FC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1A35E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0012D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23.17</w:t>
            </w:r>
          </w:p>
        </w:tc>
        <w:tc>
          <w:tcPr>
            <w:tcW w:w="1400" w:type="dxa"/>
            <w:noWrap w:val="0"/>
            <w:vAlign w:val="center"/>
          </w:tcPr>
          <w:p w14:paraId="090C6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w:t>
            </w:r>
          </w:p>
        </w:tc>
        <w:tc>
          <w:tcPr>
            <w:tcW w:w="1386" w:type="dxa"/>
            <w:noWrap w:val="0"/>
            <w:vAlign w:val="center"/>
          </w:tcPr>
          <w:p w14:paraId="4A53D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w:t>
            </w:r>
          </w:p>
        </w:tc>
      </w:tr>
      <w:tr w14:paraId="4A9FC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142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w:t>
            </w:r>
          </w:p>
        </w:tc>
        <w:tc>
          <w:tcPr>
            <w:tcW w:w="3040" w:type="dxa"/>
            <w:noWrap w:val="0"/>
            <w:vAlign w:val="center"/>
          </w:tcPr>
          <w:p w14:paraId="6244D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医疗保障管理事务</w:t>
            </w:r>
          </w:p>
        </w:tc>
        <w:tc>
          <w:tcPr>
            <w:tcW w:w="1400" w:type="dxa"/>
            <w:noWrap w:val="0"/>
            <w:vAlign w:val="center"/>
          </w:tcPr>
          <w:p w14:paraId="3164B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A2AB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B93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D1A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D8C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2101599</w:t>
            </w:r>
          </w:p>
        </w:tc>
        <w:tc>
          <w:tcPr>
            <w:tcW w:w="3040" w:type="dxa"/>
            <w:noWrap w:val="0"/>
            <w:vAlign w:val="center"/>
          </w:tcPr>
          <w:p w14:paraId="41D02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其他医疗保障管理事务支出</w:t>
            </w:r>
          </w:p>
        </w:tc>
        <w:tc>
          <w:tcPr>
            <w:tcW w:w="1400" w:type="dxa"/>
            <w:noWrap w:val="0"/>
            <w:vAlign w:val="center"/>
          </w:tcPr>
          <w:p w14:paraId="6BB62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9CE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0F4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27F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F26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C9B1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55029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7F68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1CD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15459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C88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335A5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1DB0B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4230B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70B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15C93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DC1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6F5D0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7A3BE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c>
          <w:tcPr>
            <w:tcW w:w="1400" w:type="dxa"/>
            <w:noWrap w:val="0"/>
            <w:vAlign w:val="center"/>
          </w:tcPr>
          <w:p w14:paraId="751AC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96E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35.98</w:t>
            </w:r>
          </w:p>
        </w:tc>
      </w:tr>
      <w:tr w14:paraId="46390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64E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E449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2CA3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4DBAF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5AE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54304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AD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25F6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B95A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13B0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4CE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5A666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E56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A01B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30D5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c>
          <w:tcPr>
            <w:tcW w:w="1400" w:type="dxa"/>
            <w:noWrap w:val="0"/>
            <w:vAlign w:val="center"/>
          </w:tcPr>
          <w:p w14:paraId="7A044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FA4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7.80</w:t>
            </w:r>
          </w:p>
        </w:tc>
      </w:tr>
      <w:tr w14:paraId="219B8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1FC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w:t>
            </w:r>
          </w:p>
        </w:tc>
        <w:tc>
          <w:tcPr>
            <w:tcW w:w="3040" w:type="dxa"/>
            <w:noWrap w:val="0"/>
            <w:vAlign w:val="center"/>
          </w:tcPr>
          <w:p w14:paraId="66735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商业服务业等支出</w:t>
            </w:r>
          </w:p>
        </w:tc>
        <w:tc>
          <w:tcPr>
            <w:tcW w:w="1400" w:type="dxa"/>
            <w:noWrap w:val="0"/>
            <w:vAlign w:val="center"/>
          </w:tcPr>
          <w:p w14:paraId="6FB8E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40ACD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848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43746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090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w:t>
            </w:r>
          </w:p>
        </w:tc>
        <w:tc>
          <w:tcPr>
            <w:tcW w:w="3040" w:type="dxa"/>
            <w:noWrap w:val="0"/>
            <w:vAlign w:val="center"/>
          </w:tcPr>
          <w:p w14:paraId="1DB71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68317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0CB2E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74F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40DED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026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2169999</w:t>
            </w:r>
          </w:p>
        </w:tc>
        <w:tc>
          <w:tcPr>
            <w:tcW w:w="3040" w:type="dxa"/>
            <w:noWrap w:val="0"/>
            <w:vAlign w:val="center"/>
          </w:tcPr>
          <w:p w14:paraId="27E24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其他商业服务业等支出</w:t>
            </w:r>
          </w:p>
        </w:tc>
        <w:tc>
          <w:tcPr>
            <w:tcW w:w="1400" w:type="dxa"/>
            <w:noWrap w:val="0"/>
            <w:vAlign w:val="center"/>
          </w:tcPr>
          <w:p w14:paraId="5B513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3186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065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7FF31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C2A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4045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9CBB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400" w:type="dxa"/>
            <w:noWrap w:val="0"/>
            <w:vAlign w:val="center"/>
          </w:tcPr>
          <w:p w14:paraId="47818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386" w:type="dxa"/>
            <w:noWrap w:val="0"/>
            <w:vAlign w:val="center"/>
          </w:tcPr>
          <w:p w14:paraId="45DAC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EB4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E70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A3FC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6619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400" w:type="dxa"/>
            <w:noWrap w:val="0"/>
            <w:vAlign w:val="center"/>
          </w:tcPr>
          <w:p w14:paraId="4C1A2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386" w:type="dxa"/>
            <w:noWrap w:val="0"/>
            <w:vAlign w:val="center"/>
          </w:tcPr>
          <w:p w14:paraId="7132C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4F1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B60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86B4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7B2E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400" w:type="dxa"/>
            <w:noWrap w:val="0"/>
            <w:vAlign w:val="center"/>
          </w:tcPr>
          <w:p w14:paraId="3886E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815.76</w:t>
            </w:r>
          </w:p>
        </w:tc>
        <w:tc>
          <w:tcPr>
            <w:tcW w:w="1386" w:type="dxa"/>
            <w:noWrap w:val="0"/>
            <w:vAlign w:val="center"/>
          </w:tcPr>
          <w:p w14:paraId="03EAA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BDA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7456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B6CB47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8D36A5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86F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AB218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64FF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3AD39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部门：许昌市市场监督管理局</w:t>
            </w:r>
          </w:p>
        </w:tc>
        <w:tc>
          <w:tcPr>
            <w:tcW w:w="2000" w:type="dxa"/>
            <w:noWrap w:val="0"/>
            <w:vAlign w:val="center"/>
          </w:tcPr>
          <w:p w14:paraId="136DF4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BC756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27252A3">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12BC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B513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8181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A291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20F5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D3D5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12D1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6FB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1462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A450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B996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2CD926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DCE75A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F45684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82F662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E5CB43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AD45F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62184B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894EDD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1C1C58A">
            <w:pPr>
              <w:widowControl w:val="0"/>
              <w:jc w:val="both"/>
              <w:rPr>
                <w:rFonts w:ascii="Calibri" w:hAnsi="Calibri" w:eastAsia="仿宋_GB2312" w:cs="Arial"/>
                <w:kern w:val="2"/>
                <w:sz w:val="32"/>
                <w:szCs w:val="24"/>
                <w:lang w:val="en-US" w:eastAsia="zh-CN" w:bidi="ar-SA"/>
              </w:rPr>
            </w:pPr>
          </w:p>
        </w:tc>
      </w:tr>
      <w:tr w14:paraId="5B2E9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E4C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C19C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5B38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11,222.89</w:t>
            </w:r>
          </w:p>
        </w:tc>
        <w:tc>
          <w:tcPr>
            <w:tcW w:w="740" w:type="dxa"/>
            <w:noWrap w:val="0"/>
            <w:vAlign w:val="center"/>
          </w:tcPr>
          <w:p w14:paraId="4549B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A55B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11A3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1,179.55</w:t>
            </w:r>
          </w:p>
        </w:tc>
        <w:tc>
          <w:tcPr>
            <w:tcW w:w="740" w:type="dxa"/>
            <w:noWrap w:val="0"/>
            <w:vAlign w:val="center"/>
          </w:tcPr>
          <w:p w14:paraId="61A69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8862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4BD3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FE1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807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2D6A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BA1F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3,281.06</w:t>
            </w:r>
          </w:p>
        </w:tc>
        <w:tc>
          <w:tcPr>
            <w:tcW w:w="740" w:type="dxa"/>
            <w:noWrap w:val="0"/>
            <w:vAlign w:val="center"/>
          </w:tcPr>
          <w:p w14:paraId="00B5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B68D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0853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221.00</w:t>
            </w:r>
          </w:p>
        </w:tc>
        <w:tc>
          <w:tcPr>
            <w:tcW w:w="740" w:type="dxa"/>
            <w:noWrap w:val="0"/>
            <w:vAlign w:val="center"/>
          </w:tcPr>
          <w:p w14:paraId="1E8EE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1C6D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A0A8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A4C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310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AC0D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9B52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2,163.42</w:t>
            </w:r>
          </w:p>
        </w:tc>
        <w:tc>
          <w:tcPr>
            <w:tcW w:w="740" w:type="dxa"/>
            <w:noWrap w:val="0"/>
            <w:vAlign w:val="center"/>
          </w:tcPr>
          <w:p w14:paraId="1ED80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3FEE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1F79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35.90</w:t>
            </w:r>
          </w:p>
        </w:tc>
        <w:tc>
          <w:tcPr>
            <w:tcW w:w="740" w:type="dxa"/>
            <w:noWrap w:val="0"/>
            <w:vAlign w:val="center"/>
          </w:tcPr>
          <w:p w14:paraId="74789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EBDD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9B3E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480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E49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50A9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CC74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2,946.16</w:t>
            </w:r>
          </w:p>
        </w:tc>
        <w:tc>
          <w:tcPr>
            <w:tcW w:w="740" w:type="dxa"/>
            <w:noWrap w:val="0"/>
            <w:vAlign w:val="center"/>
          </w:tcPr>
          <w:p w14:paraId="3377C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2785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1A0E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58EB8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49D6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6F50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52.86</w:t>
            </w:r>
          </w:p>
        </w:tc>
      </w:tr>
      <w:tr w14:paraId="293FD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72E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6D83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5EDF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D4B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A47A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006B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19524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A191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98FC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9AC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5FA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6B9B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563E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432.15</w:t>
            </w:r>
          </w:p>
        </w:tc>
        <w:tc>
          <w:tcPr>
            <w:tcW w:w="740" w:type="dxa"/>
            <w:noWrap w:val="0"/>
            <w:vAlign w:val="center"/>
          </w:tcPr>
          <w:p w14:paraId="093BB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80B1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37F4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7.53</w:t>
            </w:r>
          </w:p>
        </w:tc>
        <w:tc>
          <w:tcPr>
            <w:tcW w:w="740" w:type="dxa"/>
            <w:noWrap w:val="0"/>
            <w:vAlign w:val="center"/>
          </w:tcPr>
          <w:p w14:paraId="36E2B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FE0A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618E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16.90</w:t>
            </w:r>
          </w:p>
        </w:tc>
      </w:tr>
      <w:tr w14:paraId="14FD6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8D8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F4D2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6D06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897.29</w:t>
            </w:r>
          </w:p>
        </w:tc>
        <w:tc>
          <w:tcPr>
            <w:tcW w:w="740" w:type="dxa"/>
            <w:noWrap w:val="0"/>
            <w:vAlign w:val="center"/>
          </w:tcPr>
          <w:p w14:paraId="39B52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D68C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DC46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15.77</w:t>
            </w:r>
          </w:p>
        </w:tc>
        <w:tc>
          <w:tcPr>
            <w:tcW w:w="740" w:type="dxa"/>
            <w:noWrap w:val="0"/>
            <w:vAlign w:val="center"/>
          </w:tcPr>
          <w:p w14:paraId="083C5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5766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DD2C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B02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442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A517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E600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15.03</w:t>
            </w:r>
          </w:p>
        </w:tc>
        <w:tc>
          <w:tcPr>
            <w:tcW w:w="740" w:type="dxa"/>
            <w:noWrap w:val="0"/>
            <w:vAlign w:val="center"/>
          </w:tcPr>
          <w:p w14:paraId="3FADB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641C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7445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9.00</w:t>
            </w:r>
          </w:p>
        </w:tc>
        <w:tc>
          <w:tcPr>
            <w:tcW w:w="740" w:type="dxa"/>
            <w:noWrap w:val="0"/>
            <w:vAlign w:val="center"/>
          </w:tcPr>
          <w:p w14:paraId="62E63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582C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5392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5BA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B6F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FCD5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4198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311.21</w:t>
            </w:r>
          </w:p>
        </w:tc>
        <w:tc>
          <w:tcPr>
            <w:tcW w:w="740" w:type="dxa"/>
            <w:noWrap w:val="0"/>
            <w:vAlign w:val="center"/>
          </w:tcPr>
          <w:p w14:paraId="24B41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72A4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A630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100.43</w:t>
            </w:r>
          </w:p>
        </w:tc>
        <w:tc>
          <w:tcPr>
            <w:tcW w:w="740" w:type="dxa"/>
            <w:noWrap w:val="0"/>
            <w:vAlign w:val="center"/>
          </w:tcPr>
          <w:p w14:paraId="451CF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F05F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7825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FFE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9BF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CB7F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DC27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227.59</w:t>
            </w:r>
          </w:p>
        </w:tc>
        <w:tc>
          <w:tcPr>
            <w:tcW w:w="740" w:type="dxa"/>
            <w:noWrap w:val="0"/>
            <w:vAlign w:val="center"/>
          </w:tcPr>
          <w:p w14:paraId="52641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10A0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4EE6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51.77</w:t>
            </w:r>
          </w:p>
        </w:tc>
        <w:tc>
          <w:tcPr>
            <w:tcW w:w="740" w:type="dxa"/>
            <w:noWrap w:val="0"/>
            <w:vAlign w:val="center"/>
          </w:tcPr>
          <w:p w14:paraId="50E7D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C574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0EF1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241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BB6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6E95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A6C6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17.19</w:t>
            </w:r>
          </w:p>
        </w:tc>
        <w:tc>
          <w:tcPr>
            <w:tcW w:w="740" w:type="dxa"/>
            <w:noWrap w:val="0"/>
            <w:vAlign w:val="center"/>
          </w:tcPr>
          <w:p w14:paraId="48512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5E42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9759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DAB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7442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FA1E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36B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4E4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BC07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0BA8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825.04</w:t>
            </w:r>
          </w:p>
        </w:tc>
        <w:tc>
          <w:tcPr>
            <w:tcW w:w="740" w:type="dxa"/>
            <w:noWrap w:val="0"/>
            <w:vAlign w:val="center"/>
          </w:tcPr>
          <w:p w14:paraId="5A1F8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13A3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F14A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71.84</w:t>
            </w:r>
          </w:p>
        </w:tc>
        <w:tc>
          <w:tcPr>
            <w:tcW w:w="740" w:type="dxa"/>
            <w:noWrap w:val="0"/>
            <w:vAlign w:val="center"/>
          </w:tcPr>
          <w:p w14:paraId="4477E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0D93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7140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BF6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067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2773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3949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B36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D6F0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D569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57B32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F806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1C14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1A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62F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AD55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6972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106.75</w:t>
            </w:r>
          </w:p>
        </w:tc>
        <w:tc>
          <w:tcPr>
            <w:tcW w:w="740" w:type="dxa"/>
            <w:noWrap w:val="0"/>
            <w:vAlign w:val="center"/>
          </w:tcPr>
          <w:p w14:paraId="4A924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90AF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9057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c>
          <w:tcPr>
            <w:tcW w:w="740" w:type="dxa"/>
            <w:noWrap w:val="0"/>
            <w:vAlign w:val="center"/>
          </w:tcPr>
          <w:p w14:paraId="347ED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A1E5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5B42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95D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E60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E691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7D52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2,437.43</w:t>
            </w:r>
          </w:p>
        </w:tc>
        <w:tc>
          <w:tcPr>
            <w:tcW w:w="740" w:type="dxa"/>
            <w:noWrap w:val="0"/>
            <w:vAlign w:val="center"/>
          </w:tcPr>
          <w:p w14:paraId="12450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34B8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24B7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w:t>
            </w:r>
          </w:p>
        </w:tc>
        <w:tc>
          <w:tcPr>
            <w:tcW w:w="740" w:type="dxa"/>
            <w:noWrap w:val="0"/>
            <w:vAlign w:val="center"/>
          </w:tcPr>
          <w:p w14:paraId="347A5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D673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E55A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382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87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EC76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5AB9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56.83</w:t>
            </w:r>
          </w:p>
        </w:tc>
        <w:tc>
          <w:tcPr>
            <w:tcW w:w="740" w:type="dxa"/>
            <w:noWrap w:val="0"/>
            <w:vAlign w:val="center"/>
          </w:tcPr>
          <w:p w14:paraId="675AB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EC1F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184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w:t>
            </w:r>
          </w:p>
        </w:tc>
        <w:tc>
          <w:tcPr>
            <w:tcW w:w="740" w:type="dxa"/>
            <w:noWrap w:val="0"/>
            <w:vAlign w:val="center"/>
          </w:tcPr>
          <w:p w14:paraId="11967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0AE2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6B46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35.96</w:t>
            </w:r>
          </w:p>
        </w:tc>
      </w:tr>
      <w:tr w14:paraId="2E9F6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C80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8283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A38B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2,241.30</w:t>
            </w:r>
          </w:p>
        </w:tc>
        <w:tc>
          <w:tcPr>
            <w:tcW w:w="740" w:type="dxa"/>
            <w:noWrap w:val="0"/>
            <w:vAlign w:val="center"/>
          </w:tcPr>
          <w:p w14:paraId="33ED6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5598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C4D0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C11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C0E9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2505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787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10A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D5B5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EC0F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4E3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C8E7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CCCF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8AA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9579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A8DF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D89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3F3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9D5B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22F0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118.98</w:t>
            </w:r>
          </w:p>
        </w:tc>
        <w:tc>
          <w:tcPr>
            <w:tcW w:w="740" w:type="dxa"/>
            <w:noWrap w:val="0"/>
            <w:vAlign w:val="center"/>
          </w:tcPr>
          <w:p w14:paraId="0B36D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BF36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A7A1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705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F837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9B2D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D87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E86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644A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60F8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16.35</w:t>
            </w:r>
          </w:p>
        </w:tc>
        <w:tc>
          <w:tcPr>
            <w:tcW w:w="740" w:type="dxa"/>
            <w:noWrap w:val="0"/>
            <w:vAlign w:val="center"/>
          </w:tcPr>
          <w:p w14:paraId="764F7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A74D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F46B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17.17</w:t>
            </w:r>
          </w:p>
        </w:tc>
        <w:tc>
          <w:tcPr>
            <w:tcW w:w="740" w:type="dxa"/>
            <w:noWrap w:val="0"/>
            <w:vAlign w:val="center"/>
          </w:tcPr>
          <w:p w14:paraId="346FAE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73A7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5214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847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56F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AF39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9C9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615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4B07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FB78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55.69</w:t>
            </w:r>
          </w:p>
        </w:tc>
        <w:tc>
          <w:tcPr>
            <w:tcW w:w="740" w:type="dxa"/>
            <w:noWrap w:val="0"/>
            <w:vAlign w:val="center"/>
          </w:tcPr>
          <w:p w14:paraId="27BDB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421F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E869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AC7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F84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8983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7625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w:t>
            </w:r>
          </w:p>
        </w:tc>
        <w:tc>
          <w:tcPr>
            <w:tcW w:w="740" w:type="dxa"/>
            <w:noWrap w:val="0"/>
            <w:vAlign w:val="center"/>
          </w:tcPr>
          <w:p w14:paraId="028A1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C5D7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94EC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56.07</w:t>
            </w:r>
          </w:p>
        </w:tc>
        <w:tc>
          <w:tcPr>
            <w:tcW w:w="740" w:type="dxa"/>
            <w:noWrap w:val="0"/>
            <w:vAlign w:val="center"/>
          </w:tcPr>
          <w:p w14:paraId="323F7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DCF6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DFC3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41D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286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FC07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5638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8D6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4E83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FEEE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60.90</w:t>
            </w:r>
          </w:p>
        </w:tc>
        <w:tc>
          <w:tcPr>
            <w:tcW w:w="740" w:type="dxa"/>
            <w:noWrap w:val="0"/>
            <w:vAlign w:val="center"/>
          </w:tcPr>
          <w:p w14:paraId="6F6B4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2524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5DEF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4F8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E66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F994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023E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18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E726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906A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108.14</w:t>
            </w:r>
          </w:p>
        </w:tc>
        <w:tc>
          <w:tcPr>
            <w:tcW w:w="740" w:type="dxa"/>
            <w:noWrap w:val="0"/>
            <w:vAlign w:val="center"/>
          </w:tcPr>
          <w:p w14:paraId="6E62F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21B8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5653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016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59C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7256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01F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1A6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90D1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51D2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290.19</w:t>
            </w:r>
          </w:p>
        </w:tc>
        <w:tc>
          <w:tcPr>
            <w:tcW w:w="740" w:type="dxa"/>
            <w:noWrap w:val="0"/>
            <w:vAlign w:val="center"/>
          </w:tcPr>
          <w:p w14:paraId="0F043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2AF0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7115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5BE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3FF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9A9B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DA26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C44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EF8C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DB6A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EF7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5680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49D8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0F2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9BA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898F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B6F5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B50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21AD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2200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65.79</w:t>
            </w:r>
          </w:p>
        </w:tc>
        <w:tc>
          <w:tcPr>
            <w:tcW w:w="740" w:type="dxa"/>
            <w:noWrap w:val="0"/>
            <w:vAlign w:val="center"/>
          </w:tcPr>
          <w:p w14:paraId="5B5EC99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C14302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73CBB2C">
            <w:pPr>
              <w:widowControl w:val="0"/>
              <w:jc w:val="both"/>
              <w:rPr>
                <w:rFonts w:ascii="Calibri" w:hAnsi="Calibri" w:eastAsia="仿宋_GB2312" w:cs="Arial"/>
                <w:kern w:val="2"/>
                <w:sz w:val="32"/>
                <w:szCs w:val="24"/>
                <w:lang w:val="en-US" w:eastAsia="zh-CN" w:bidi="ar-SA"/>
              </w:rPr>
            </w:pPr>
          </w:p>
        </w:tc>
      </w:tr>
      <w:tr w14:paraId="250FD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8213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2251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13,660.33</w:t>
            </w:r>
          </w:p>
        </w:tc>
        <w:tc>
          <w:tcPr>
            <w:tcW w:w="7440" w:type="dxa"/>
            <w:gridSpan w:val="5"/>
            <w:noWrap w:val="0"/>
            <w:vAlign w:val="center"/>
          </w:tcPr>
          <w:p w14:paraId="1AC73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F3B2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1,232.41</w:t>
            </w:r>
          </w:p>
        </w:tc>
      </w:tr>
      <w:tr w14:paraId="64241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F012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BEB115E">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54750B6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446292D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1D3E68C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6F5B42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5C48F75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5E22361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1B15812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528307F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53B8030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64E5262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5C6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314AC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0AF7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E45CBF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部门：许昌市市场监督管理局</w:t>
            </w:r>
          </w:p>
        </w:tc>
        <w:tc>
          <w:tcPr>
            <w:tcW w:w="2000" w:type="dxa"/>
            <w:noWrap w:val="0"/>
            <w:vAlign w:val="center"/>
          </w:tcPr>
          <w:p w14:paraId="467B345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71BD4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2E24AA8">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A356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3120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11A3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652F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F568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589B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E65D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D0C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65A6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7CF40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AD300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89EB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8709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534C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808C6A1">
            <w:pPr>
              <w:widowControl w:val="0"/>
              <w:jc w:val="both"/>
              <w:rPr>
                <w:rFonts w:ascii="Calibri" w:hAnsi="Calibri" w:eastAsia="仿宋_GB2312" w:cs="Arial"/>
                <w:kern w:val="2"/>
                <w:sz w:val="32"/>
                <w:szCs w:val="24"/>
                <w:lang w:val="en-US" w:eastAsia="zh-CN" w:bidi="ar-SA"/>
              </w:rPr>
            </w:pPr>
          </w:p>
        </w:tc>
      </w:tr>
      <w:tr w14:paraId="2E02C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8BBCFD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CF9A6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39C19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22606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95498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1E26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BCBE2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7A7255F">
            <w:pPr>
              <w:widowControl w:val="0"/>
              <w:jc w:val="both"/>
              <w:rPr>
                <w:rFonts w:ascii="Calibri" w:hAnsi="Calibri" w:eastAsia="仿宋_GB2312" w:cs="Arial"/>
                <w:kern w:val="2"/>
                <w:sz w:val="32"/>
                <w:szCs w:val="24"/>
                <w:lang w:val="en-US" w:eastAsia="zh-CN" w:bidi="ar-SA"/>
              </w:rPr>
            </w:pPr>
          </w:p>
        </w:tc>
      </w:tr>
      <w:tr w14:paraId="1FA24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FDF1BE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7151C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6FABA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B7937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B3CF6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2862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7DB7A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FF6404">
            <w:pPr>
              <w:widowControl w:val="0"/>
              <w:jc w:val="both"/>
              <w:rPr>
                <w:rFonts w:ascii="Calibri" w:hAnsi="Calibri" w:eastAsia="仿宋_GB2312" w:cs="Arial"/>
                <w:kern w:val="2"/>
                <w:sz w:val="32"/>
                <w:szCs w:val="24"/>
                <w:lang w:val="en-US" w:eastAsia="zh-CN" w:bidi="ar-SA"/>
              </w:rPr>
            </w:pPr>
          </w:p>
        </w:tc>
      </w:tr>
      <w:tr w14:paraId="6609A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54C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A3E1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A42F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F3B7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CEC3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BC42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A1FC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E7E0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135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48AFE1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E9EEE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96AE3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008E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F39F1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F00D94F">
            <w:pPr>
              <w:widowControl w:val="0"/>
              <w:jc w:val="both"/>
              <w:rPr>
                <w:rFonts w:ascii="Calibri" w:hAnsi="Calibri" w:eastAsia="仿宋_GB2312" w:cs="Arial"/>
                <w:kern w:val="2"/>
                <w:sz w:val="32"/>
                <w:szCs w:val="24"/>
                <w:lang w:val="en-US" w:eastAsia="zh-CN" w:bidi="ar-SA"/>
              </w:rPr>
            </w:pPr>
          </w:p>
        </w:tc>
      </w:tr>
      <w:tr w14:paraId="66AC9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6A3AF7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44F812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D6CB3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6C4D89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3E21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9E48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92B1A4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3F57EAB">
            <w:pPr>
              <w:widowControl w:val="0"/>
              <w:jc w:val="both"/>
              <w:rPr>
                <w:rFonts w:ascii="Calibri" w:hAnsi="Calibri" w:eastAsia="仿宋_GB2312" w:cs="Arial"/>
                <w:kern w:val="2"/>
                <w:sz w:val="32"/>
                <w:szCs w:val="24"/>
                <w:lang w:val="en-US" w:eastAsia="zh-CN" w:bidi="ar-SA"/>
              </w:rPr>
            </w:pPr>
          </w:p>
        </w:tc>
      </w:tr>
      <w:tr w14:paraId="00D91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EDB8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729278F">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F04363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0C3BD0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F43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13E2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846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EF34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部门：许昌市市场监督管理局</w:t>
            </w:r>
          </w:p>
        </w:tc>
        <w:tc>
          <w:tcPr>
            <w:tcW w:w="2000" w:type="dxa"/>
            <w:noWrap w:val="0"/>
            <w:vAlign w:val="center"/>
          </w:tcPr>
          <w:p w14:paraId="44D525E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7331A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9758724">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7409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D91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4171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FF1D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EE35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C33D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6312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3BF6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02DB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4828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6B7A1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470A9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72AD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133A3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F6A2EC0">
            <w:pPr>
              <w:widowControl w:val="0"/>
              <w:jc w:val="both"/>
              <w:rPr>
                <w:rFonts w:ascii="Calibri" w:hAnsi="Calibri" w:eastAsia="仿宋_GB2312" w:cs="Arial"/>
                <w:kern w:val="2"/>
                <w:sz w:val="32"/>
                <w:szCs w:val="24"/>
                <w:lang w:val="en-US" w:eastAsia="zh-CN" w:bidi="ar-SA"/>
              </w:rPr>
            </w:pPr>
          </w:p>
        </w:tc>
      </w:tr>
      <w:tr w14:paraId="765B0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53096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E815C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B6BC9E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BEE0B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0E38176">
            <w:pPr>
              <w:widowControl w:val="0"/>
              <w:jc w:val="both"/>
              <w:rPr>
                <w:rFonts w:ascii="Calibri" w:hAnsi="Calibri" w:eastAsia="仿宋_GB2312" w:cs="Arial"/>
                <w:kern w:val="2"/>
                <w:sz w:val="32"/>
                <w:szCs w:val="24"/>
                <w:lang w:val="en-US" w:eastAsia="zh-CN" w:bidi="ar-SA"/>
              </w:rPr>
            </w:pPr>
          </w:p>
        </w:tc>
      </w:tr>
      <w:tr w14:paraId="4E283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8CE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6610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1716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D0DF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406C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2198F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40D0C8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620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7A68022">
            <w:pPr>
              <w:widowControl w:val="0"/>
              <w:jc w:val="both"/>
              <w:rPr>
                <w:rFonts w:ascii="Calibri" w:hAnsi="Calibri" w:eastAsia="仿宋_GB2312" w:cs="Arial"/>
                <w:kern w:val="2"/>
                <w:sz w:val="32"/>
                <w:szCs w:val="24"/>
                <w:lang w:val="en-US" w:eastAsia="zh-CN" w:bidi="ar-SA"/>
              </w:rPr>
            </w:pPr>
          </w:p>
        </w:tc>
      </w:tr>
      <w:tr w14:paraId="5363F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BF72D7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C2D366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550A8C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DA9F95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E926801">
            <w:pPr>
              <w:widowControl w:val="0"/>
              <w:jc w:val="both"/>
              <w:rPr>
                <w:rFonts w:ascii="Calibri" w:hAnsi="Calibri" w:eastAsia="仿宋_GB2312" w:cs="Arial"/>
                <w:kern w:val="2"/>
                <w:sz w:val="32"/>
                <w:szCs w:val="24"/>
                <w:lang w:val="en-US" w:eastAsia="zh-CN" w:bidi="ar-SA"/>
              </w:rPr>
            </w:pPr>
          </w:p>
        </w:tc>
      </w:tr>
      <w:tr w14:paraId="5C36B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276C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BAFC42F">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DB1DD1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A90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1F0AF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0FC9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9DEE3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部门：许昌市市场监督管理局</w:t>
            </w:r>
          </w:p>
        </w:tc>
        <w:tc>
          <w:tcPr>
            <w:tcW w:w="2000" w:type="dxa"/>
            <w:noWrap w:val="0"/>
            <w:vAlign w:val="center"/>
          </w:tcPr>
          <w:p w14:paraId="5837B0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B6860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CFF1776">
      <w:pPr>
        <w:snapToGrid w:val="0"/>
        <w:spacing w:before="0" w:after="0" w:line="0" w:lineRule="auto"/>
      </w:pPr>
      <w:r>
        <w:rPr>
          <w:sz w:val="8"/>
        </w:rPr>
        <w:t xml:space="preserve"> </w:t>
      </w:r>
    </w:p>
    <w:tbl>
      <w:tblPr>
        <w:tblStyle w:val="6"/>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671F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998A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A751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E53B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C5C9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601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DCD1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1E6B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7C10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7395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5BFB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48A4C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79F1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82879F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E37EB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C75F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22DD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B45D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3ACDB9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1DD4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48AA8A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0383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93B6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160D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B755553">
            <w:pPr>
              <w:widowControl w:val="0"/>
              <w:jc w:val="both"/>
              <w:rPr>
                <w:rFonts w:ascii="Calibri" w:hAnsi="Calibri" w:eastAsia="仿宋_GB2312" w:cs="Arial"/>
                <w:kern w:val="2"/>
                <w:sz w:val="32"/>
                <w:szCs w:val="24"/>
                <w:lang w:val="en-US" w:eastAsia="zh-CN" w:bidi="ar-SA"/>
              </w:rPr>
            </w:pPr>
          </w:p>
        </w:tc>
      </w:tr>
      <w:tr w14:paraId="01BEF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84BF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2A5D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DB64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6391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C4A1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DCFB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4717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BF9A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4375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45E2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BA81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11B4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9C3A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FD9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268.54</w:t>
            </w:r>
          </w:p>
        </w:tc>
        <w:tc>
          <w:tcPr>
            <w:tcW w:w="1160" w:type="dxa"/>
            <w:noWrap w:val="0"/>
            <w:vAlign w:val="center"/>
          </w:tcPr>
          <w:p w14:paraId="071C8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D77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261.54</w:t>
            </w:r>
          </w:p>
        </w:tc>
        <w:tc>
          <w:tcPr>
            <w:tcW w:w="1160" w:type="dxa"/>
            <w:noWrap w:val="0"/>
            <w:vAlign w:val="center"/>
          </w:tcPr>
          <w:p w14:paraId="417D4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35.96</w:t>
            </w:r>
          </w:p>
        </w:tc>
        <w:tc>
          <w:tcPr>
            <w:tcW w:w="1160" w:type="dxa"/>
            <w:noWrap w:val="0"/>
            <w:vAlign w:val="center"/>
          </w:tcPr>
          <w:p w14:paraId="37D9D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225.58</w:t>
            </w:r>
          </w:p>
        </w:tc>
        <w:tc>
          <w:tcPr>
            <w:tcW w:w="1160" w:type="dxa"/>
            <w:noWrap w:val="0"/>
            <w:vAlign w:val="center"/>
          </w:tcPr>
          <w:p w14:paraId="3A2EB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10BF9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146.92</w:t>
            </w:r>
          </w:p>
        </w:tc>
        <w:tc>
          <w:tcPr>
            <w:tcW w:w="1160" w:type="dxa"/>
            <w:noWrap w:val="0"/>
            <w:vAlign w:val="center"/>
          </w:tcPr>
          <w:p w14:paraId="7E88C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6FB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144.10</w:t>
            </w:r>
          </w:p>
        </w:tc>
        <w:tc>
          <w:tcPr>
            <w:tcW w:w="1160" w:type="dxa"/>
            <w:noWrap w:val="0"/>
            <w:vAlign w:val="center"/>
          </w:tcPr>
          <w:p w14:paraId="477A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35.96</w:t>
            </w:r>
          </w:p>
        </w:tc>
        <w:tc>
          <w:tcPr>
            <w:tcW w:w="1160" w:type="dxa"/>
            <w:noWrap w:val="0"/>
            <w:vAlign w:val="center"/>
          </w:tcPr>
          <w:p w14:paraId="4CFE0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108.14</w:t>
            </w:r>
          </w:p>
        </w:tc>
        <w:tc>
          <w:tcPr>
            <w:tcW w:w="1198" w:type="dxa"/>
            <w:noWrap w:val="0"/>
            <w:vAlign w:val="center"/>
          </w:tcPr>
          <w:p w14:paraId="7E363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2.82</w:t>
            </w:r>
          </w:p>
        </w:tc>
      </w:tr>
      <w:tr w14:paraId="7D0FC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E32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58D1B69">
      <w:pPr>
        <w:sectPr>
          <w:pgSz w:w="16838" w:h="11906" w:orient="landscape"/>
          <w:pgMar w:top="1800" w:right="1440" w:bottom="1800" w:left="1440" w:header="720" w:footer="720" w:gutter="0"/>
          <w:pgNumType w:fmt="numberInDash"/>
          <w:cols w:space="720" w:num="1"/>
          <w:docGrid w:type="lines" w:linePitch="312" w:charSpace="0"/>
        </w:sectPr>
      </w:pPr>
    </w:p>
    <w:p w14:paraId="5D855D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D975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261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778D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08C1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FD96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5039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D3513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D247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DDF6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7653F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FDEF6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17635.88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与上年度相比，收、支总计各增加444.89万元，增长2.59%，主要原因是新录用工作人员导致经费支出增加。</w:t>
      </w:r>
    </w:p>
    <w:p w14:paraId="7D9996A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69CAF01">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2025年度收入合计17128.53万元，其中：财政拨款收入17064.13万元，占99.62%;其他收入64.40万元，占0.38%。</w:t>
      </w:r>
    </w:p>
    <w:p w14:paraId="70D915C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BF4DD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年度支出合计17571.46万元，其中：基本支出14940.63万元，占85.03%;项目支出2630.83万元，占14.97%。</w:t>
      </w:r>
    </w:p>
    <w:p w14:paraId="1E3DCA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D743E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2025年度财政拨款收、支总计均为17523.56万元。与上年度相比，财政拨款收、支总计各增加452.32万元，增长2.65%，主要原因是新录用工作人员导致经费支出增加。</w:t>
      </w:r>
    </w:p>
    <w:p w14:paraId="19508C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7464EE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B8B33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年度一般公共预算财政拨款支出17523.56万元，占支出合计的99.73%。与上年度相比，一般公共预算财政拨款支出增加452.32万元，增长2.65%，主要原因是新录用工作人员导致经费支出增加。</w:t>
      </w:r>
    </w:p>
    <w:p w14:paraId="75E5719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77660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17523.56万元，主要用于以下方面：一般公共服务（类）支出12710.44万元，占72.53%;科学技术（类）支出16.59万元，占0.09%;社会保障和就业（类）支出3371.90万元，占19.24%;卫生健康（类）支出560.10万元，占3.20%;节能环保（类）支出35.98万元，占0.21%;农林水（类）支出7.80万元，占0.04%;商业服务业等（类）支出5.00万元，占0.03%;住房保障（类）支出815.76万元，占4.66%。</w:t>
      </w:r>
    </w:p>
    <w:p w14:paraId="6EE5AD9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4C0A3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2025年度一般公共预算财政拨款支出年初预算为16632.63万元，支出决算为17523.56万元，完成年初预算的105.36%。其中：</w:t>
      </w:r>
    </w:p>
    <w:p w14:paraId="4EE088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一般公共服务支出（类）知识产权事务（款）其他知识产权事务支出（项）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。年初预算为0.00万元，支出决算为40.00万元。决算数与年初预算数存在差异的主要原因是根据业务需要新增专项工作，财政部门相应调剂安排财政拨款支出预算。</w:t>
      </w:r>
    </w:p>
    <w:p w14:paraId="7666CC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。年初预算为0.00万元，支出决算为7.00万元。决算数与年初预算数存在差异的主要原因是根据业务需要新增专项工作，财政部门相应调剂安排财政拨款支出预算。</w:t>
      </w:r>
    </w:p>
    <w:p w14:paraId="7FF5CE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。年初预算为6609.62万元，支出决算为7230.61万元，完成年初预算的109.40%。决算数与年初预算数存在差异的主要原因是新录用工作人员导致经费支出增加。</w:t>
      </w:r>
    </w:p>
    <w:p w14:paraId="3519FE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。年初预算为0.00万元，支出决算为153.09万元。决算数与年初预算数存在差异的主要原因是根据业务需要新增专项工作，财政部门相应调剂安排财政拨款支出预算。</w:t>
      </w:r>
    </w:p>
    <w:p w14:paraId="1E9B7B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一般公共服务支出（类）市场监督管理事务（款）质量基础（项）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。年初预算为0.00万元，支出决算为75.14万元。决算数与年初预算数存在差异的主要原因是根据业务需要新增专项工作，财政部门相应调剂安排财政拨款支出预算。</w:t>
      </w:r>
    </w:p>
    <w:p w14:paraId="774053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。年初预算为52.30万元，支出决算为151.95万元，完成年初预算的290.53%。决算数与年初预算数存在差异的主要原因是根据业务需要</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专项工作，财政部门相应调剂安排财政拨款支出预算。</w:t>
      </w:r>
    </w:p>
    <w:p w14:paraId="723BCA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一般公共服务支出（类）市场监督管理事务（款）医疗器械事务（项）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。年初预算为0.00万元，支出决算为0.90万元。决算数与年初预算数存在差异的主要原因是根据业务需要新增专项工作，财政部门相应调剂安排财政拨款支出预算。</w:t>
      </w:r>
    </w:p>
    <w:p w14:paraId="73C079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一般公共服务支出（类）市场监督管理事务（款）化妆品事务（项）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。年初预算为0.00万元，支出决算为2.20万元。决算数与年初预算数存在差异的主要原因是根据业务需要新增专项工作，财政部门相应调剂安排财政拨款支出预算。</w:t>
      </w:r>
    </w:p>
    <w:p w14:paraId="1FE502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一般公共服务支出（类）市场监督管理事务（款）质量安全监管（项）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。年初预算为0.00万元，支出决算为32.34万元。决算数与年初预算数存在差异的主要原因是根据业务需要新增专项工作，财政部门相应调剂安排财政拨款支出预算。</w:t>
      </w:r>
    </w:p>
    <w:p w14:paraId="75A0FA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。年初预算为663.00万元，支出决算为1314.91万元，完成年初预算的198.33%。决算数与年初预算数存在差异的主要原因是根据业务需要增加专项工作量，财政部门相应调剂安排财政拨款支出预算。</w:t>
      </w:r>
    </w:p>
    <w:p w14:paraId="708FD1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。年初预算为2660.14万元，支出决算为2977.90万元，完成年初预算的111.95%。决算数与年初预算数存在差异的主要原因是新录用工作人员导致经费支出增加。</w:t>
      </w:r>
    </w:p>
    <w:p w14:paraId="296EAF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一般公共服务支出（类）市场监督管理事务（款）其他市场监督管理事务（项）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。年初预算为627.00万元，支出决算为724.40万元，完成年初预算的115.53%。决算数与年初预算数存在差异的主要原因是根据业务需要增加专项工作量，财政部门相应调剂安排财政拨款支出预算。</w:t>
      </w:r>
    </w:p>
    <w:p w14:paraId="2E1815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。年初预算为0.00万元，支出决算为16.59万元。决算数与年初预算数存在差异的主要原因是根据业务需要新增专项工作，财政部门相应调剂安排财政拨款支出预算。</w:t>
      </w:r>
    </w:p>
    <w:p w14:paraId="016DBC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。年初预算为1981.46万元，支出决算为2002.09万元，完成年初预算的101.04%。决算数与年初预算数存在差异的主要原因是退休人员增加致使经费支出增加。</w:t>
      </w:r>
    </w:p>
    <w:p w14:paraId="074407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。年初预算为271.96万元，支出决算为293.20万元，完成年初预算的107.81%。决算数与年初预算数存在差异的主要原因是退休人员增加致使经费支出增加。</w:t>
      </w:r>
    </w:p>
    <w:p w14:paraId="338D6E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。年初预算为910.31万元，支出决算为889.44万元，完成年初预算的97.71%。决算数与年初预算数存在差异的主要原因是在职人员退休导致基本养老保险缴费支出减少。</w:t>
      </w:r>
    </w:p>
    <w:p w14:paraId="6ADEDD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。年初预算为13.40万元，支出决算为13.83万元，完成年初预算的103.21%。决算数与年初预算数存在差异的主要原因是缴费基数调整导致职业年金缴费支出增加。</w:t>
      </w:r>
    </w:p>
    <w:p w14:paraId="099562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。年初预算为0.00万元，支出决算为54.36万元。决算数与年初预算数存在差异的主要原因是根据业务需要新增专项工作，财政部门相应调剂安排财政拨款支出预算。</w:t>
      </w:r>
    </w:p>
    <w:p w14:paraId="7111C5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。年初预算为0.00万元，支出决算为118.98万元。决算数与年初预算数存在差异的主要原因是人员去世发放抚恤金，财政部门追加财政拨款支出预算。</w:t>
      </w:r>
    </w:p>
    <w:p w14:paraId="6121BD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。年初预算为214.68万元，支出决算为208.04万元，完成年初预算的96.91%。决算数与年初预算数存在差异的主要原因是在职人员退休导致行政单位医疗保险缴费支出减少。</w:t>
      </w:r>
    </w:p>
    <w:p w14:paraId="6CED9E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。年初预算为100.23万元，支出决算为101.30万元，完成年初预算的101.07%。决算数与年初预算数存在差异的主要原因是缴费基数调整导致事业单位医疗保险缴费支出增加。</w:t>
      </w:r>
    </w:p>
    <w:p w14:paraId="1DA421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。年初预算为231.19万元，支出决算为227.59万元，完成年初预算的98.44%。决算数与年初预算数存在差异的主要原因是在职人员退休导致行政单位公务员医疗补助缴费支出减少。</w:t>
      </w:r>
    </w:p>
    <w:p w14:paraId="56D8D4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。年初预算为0.00万元，支出决算为23.17万元。决算数与年初预算数存在差异的主要原因是报销离休人员医疗费用，财政部门相应调剂安排财政拨款支出预算。</w:t>
      </w:r>
    </w:p>
    <w:p w14:paraId="01161F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。年初预算为0.00万元，支出决算为35.98万元。决算数与年初预算数存在差异的主要原因是根据业务需要新增专项工作，财政部门相应调剂安排财政拨款支出预算。</w:t>
      </w:r>
    </w:p>
    <w:p w14:paraId="28B7E1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。年初预算为0.00万元，支出决算为7.80万元。决算数与年初预算数存在差异的主要原因是根据业务需要新增专项工作，财政部门相应调剂安排财政拨款支出预算。</w:t>
      </w:r>
    </w:p>
    <w:p w14:paraId="50D7CD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商业服务业等支出（类）其他商业服务业等支出（款）其他商业服务业等支出（项）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。年初预算为0.00万元，支出决算为5.00万元。决算数与年初预算数存在差异的主要原因是根据业务需要新增专项工作，财政部门相应调剂安排财政拨款支出预算。</w:t>
      </w:r>
    </w:p>
    <w:p w14:paraId="112A70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。年初预算为839.06万元，支出决算为815.76万元，完成年初预算的97.22%。决算数与年初预算数存在差异的主要原因是在职人员退休导致缴纳住房公积金支出减少。</w:t>
      </w:r>
    </w:p>
    <w:p w14:paraId="226301F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0EC4E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年度一般公共预算财政拨款基本支出14892.73万元。其中：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13660.33万元，主要包括：基本工资、奖金、津贴补贴、绩效工资、机关事业单位基本养老保险缴费、职业年金缴费、职工基本医疗保险缴费、公务员医疗补助缴费、其他社会保障缴费、住房公积金、其他工资福利支出、离休费、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1232.41万元，主要包括：办公费、印刷费、咨询费、手续费、水费、电费、邮电费、取暖费、物业管理费、因公出国（境）费用、维修（护）费、租赁费、会议费、培训费、专用燃料费、劳务费、委托业务费、工会经费、福利费、公务用车运行维护费、其他交通费用、税金及附加费用、办公设备购置、公务用车购置。</w:t>
      </w:r>
    </w:p>
    <w:p w14:paraId="70BF0DC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72577A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584BECF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FCFA3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488333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210CA6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CA390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268.54万元，支出决算为146.92万元，完成预算的54.71%。2025年度一般公共预算财政拨款“三公”经费支出决算数与预算数存在差异的主要原因是严格执行中央八项规定，从严控制“三公”经费管理，压缩经费支出。</w:t>
      </w:r>
    </w:p>
    <w:p w14:paraId="1E8CB3D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2547E7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144.10万元，完成预算的55.10%，占98.08%；公务接待费支出决算2.82万元，完成预算的40.28%，占1.92%。具体情况如下：</w:t>
      </w:r>
    </w:p>
    <w:p w14:paraId="528D8D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5B6CC1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预算为261.54万元，支出决算为144.10万元，完成预算的55.10%。决算数与预算数存在差异的主要原因是严格执行中央八项规定，从严控制“三公”经费管理，加强公务用车管理，压缩经费支出。其中：</w:t>
      </w:r>
    </w:p>
    <w:p w14:paraId="4E67FB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为35.96万元，购置车辆2台，其中经批准购置执法执勤车2辆。</w:t>
      </w:r>
    </w:p>
    <w:p w14:paraId="407BC0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108.14万元。主要用于支付单位公务用车燃料费、维修费、过路过桥费、保险费等支出。2025年期末，部门开支财政拨款的公务用车保有量为94辆。</w:t>
      </w:r>
    </w:p>
    <w:p w14:paraId="3CCAAF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预算为7.00万元，支出决算为2.82万元，完成预算的40.28%。决算数与预算数存在差异的主要原因是严格执行中央八项规定，从严控制“三公”经费管理，加强公务接待管理，压缩经费支出。其中：</w:t>
      </w:r>
    </w:p>
    <w:p w14:paraId="06523C0B">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E099D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其他国内公务接待支出2.82万元。主要用于按规定开支的各类公务接待支出。2025年共接待国内来访团组37个、来宾272人次（不包括陪同人员）。</w:t>
      </w:r>
    </w:p>
    <w:p w14:paraId="2BDD4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237302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2025年度机关运行经费支出1036.17万元，比2024年减少37.25万元，下降3.47%。主要原因是</w:t>
      </w:r>
      <w:r>
        <w:rPr>
          <w:rFonts w:hint="eastAsia" w:ascii="仿宋_GB2312" w:hAnsi="仿宋_GB2312" w:eastAsia="仿宋_GB2312" w:cs="仿宋_GB2312"/>
          <w:color w:val="000000"/>
          <w:sz w:val="32"/>
          <w:szCs w:val="32"/>
        </w:rPr>
        <w:t>加强财务管理，从严控制经费支出，压缩经费支出</w:t>
      </w:r>
      <w:r>
        <w:rPr>
          <w:rFonts w:hint="eastAsia" w:ascii="仿宋" w:hAnsi="仿宋" w:eastAsia="仿宋" w:cs="仿宋"/>
          <w:sz w:val="32"/>
          <w:szCs w:val="32"/>
          <w:lang w:val="en-US" w:eastAsia="zh-CN"/>
        </w:rPr>
        <w:t>。</w:t>
      </w:r>
    </w:p>
    <w:p w14:paraId="225B0AE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CE69B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984.78万元，其中：政府采购货物支出559.35万元、政府采购工程支出0.00万元、政府采购服务支出425.44万元。授予中小企业合同金额425.44万元，占政府采购支出总额的43.20%，其中：授予小微企业合同金额425.44万元，占授予中小企业合同金额的100.00%。</w:t>
      </w:r>
    </w:p>
    <w:p w14:paraId="4EEF8D4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9837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124辆，其中：省级领导干部用车0辆、主要领导干部用车0辆、机要通信用车5辆、应急保障车4辆、执法执勤用车47辆、特种专业技术用车3辆、离退休干部用车1辆、其他用车64辆；单位价值100万元（含）以上设备（不含车辆）27台（套）。</w:t>
      </w:r>
      <w:r>
        <w:rPr>
          <w:rFonts w:hint="eastAsia" w:ascii="仿宋" w:hAnsi="仿宋" w:eastAsia="仿宋" w:cs="仿宋"/>
          <w:kern w:val="0"/>
          <w:sz w:val="32"/>
          <w:szCs w:val="32"/>
          <w:lang w:val="en-US" w:eastAsia="zh-CN"/>
        </w:rPr>
        <w:t>财政拨款的公务用车保有量与国有资产车辆差异原因:部分车辆为四轮电动汽车，财政部门不拨付车辆运行维护费用。</w:t>
      </w:r>
    </w:p>
    <w:p w14:paraId="3E224CE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AB4FBE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01306D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w:t>
      </w:r>
      <w:r>
        <w:rPr>
          <w:rFonts w:hint="eastAsia" w:ascii="仿宋_GB2312" w:hAnsi="Times New Roman" w:cs="仿宋_GB2312"/>
          <w:kern w:val="0"/>
          <w:sz w:val="32"/>
          <w:szCs w:val="32"/>
          <w:lang w:val="en-US" w:eastAsia="zh-CN"/>
        </w:rPr>
        <w:t>8</w:t>
      </w:r>
      <w:r>
        <w:rPr>
          <w:rFonts w:ascii="仿宋_GB2312" w:hAnsi="Times New Roman" w:eastAsia="仿宋_GB2312" w:cs="仿宋_GB2312"/>
          <w:kern w:val="0"/>
          <w:sz w:val="32"/>
          <w:szCs w:val="32"/>
          <w:lang w:val="en-US" w:eastAsia="zh-CN"/>
        </w:rPr>
        <w:t>个，预算支出390</w:t>
      </w:r>
      <w:r>
        <w:rPr>
          <w:rFonts w:hint="eastAsia" w:ascii="仿宋_GB2312" w:hAnsi="Times New Roman" w:cs="仿宋_GB2312"/>
          <w:kern w:val="0"/>
          <w:sz w:val="32"/>
          <w:szCs w:val="32"/>
          <w:lang w:val="en-US" w:eastAsia="zh-CN"/>
        </w:rPr>
        <w:t>3.77</w:t>
      </w:r>
      <w:r>
        <w:rPr>
          <w:rFonts w:ascii="仿宋_GB2312" w:hAnsi="Times New Roman" w:eastAsia="仿宋_GB2312" w:cs="仿宋_GB2312"/>
          <w:kern w:val="0"/>
          <w:sz w:val="32"/>
          <w:szCs w:val="32"/>
          <w:lang w:val="en-US" w:eastAsia="zh-CN"/>
        </w:rPr>
        <w:t>万元。</w:t>
      </w:r>
    </w:p>
    <w:p w14:paraId="313DE5C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基本运转】2025年度产品质量检验检测运行经费等1个项目开展部门评价，涉及预算支出600万元。从评价情况来看，能够严格履行预算绩效管理主体责任，以绩效目标为导向，做好绩效运行监控，提升绩效自评质量，不断提高绩效管理工作水平，充分发挥财政资金使用效益</w:t>
      </w:r>
    </w:p>
    <w:p w14:paraId="0375151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5FAD54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结合工作实际，我部门在2025年度部门决算中反映【市级出台】知识产权激励资金等29个项目的绩效自评结果。</w:t>
      </w:r>
    </w:p>
    <w:p w14:paraId="306CAD26">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kern w:val="0"/>
          <w:sz w:val="32"/>
          <w:szCs w:val="32"/>
          <w:lang w:eastAsia="zh-CN"/>
        </w:rPr>
      </w:pPr>
      <w:r>
        <w:rPr>
          <w:rFonts w:hint="eastAsia" w:ascii="仿宋_GB2312" w:hAnsi="Times New Roman" w:cs="仿宋_GB2312"/>
          <w:b/>
          <w:bCs/>
          <w:kern w:val="0"/>
          <w:sz w:val="32"/>
          <w:szCs w:val="32"/>
          <w:lang w:val="en-US" w:eastAsia="zh-CN"/>
        </w:rPr>
        <w:t>1.</w:t>
      </w:r>
      <w:r>
        <w:rPr>
          <w:rFonts w:hint="eastAsia" w:ascii="仿宋_GB2312" w:hAnsi="Times New Roman" w:eastAsia="仿宋_GB2312" w:cs="仿宋_GB2312"/>
          <w:b/>
          <w:bCs/>
          <w:kern w:val="0"/>
          <w:sz w:val="32"/>
          <w:szCs w:val="32"/>
          <w:lang w:val="en-US" w:eastAsia="zh-CN"/>
        </w:rPr>
        <w:t>【市级出台】知识产权激励资金</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40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40</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6C1ED803">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b/>
          <w:bCs/>
          <w:kern w:val="0"/>
          <w:sz w:val="32"/>
          <w:szCs w:val="32"/>
          <w:lang w:val="en-US" w:eastAsia="zh-CN"/>
        </w:rPr>
      </w:pPr>
      <w:r>
        <w:rPr>
          <w:rFonts w:hint="eastAsia" w:ascii="仿宋_GB2312" w:hAnsi="仿宋_GB2312" w:cs="仿宋_GB2312"/>
          <w:b/>
          <w:bCs/>
          <w:kern w:val="0"/>
          <w:sz w:val="32"/>
          <w:szCs w:val="32"/>
          <w:lang w:val="en-US" w:eastAsia="zh-CN"/>
        </w:rPr>
        <w:t>2.【专项资金】更新执法用车</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35.96</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35.96</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5C56E324">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3.2024年食品安全抽检经费</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459.43</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459.43</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3205D971">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4.【统筹本级】2024年产品质量检验检测运行经费（基本运转）</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3FA7AA15">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5.【上级提前—市级】提前下达2025年中央补助棉花公证检验经费</w:t>
      </w:r>
      <w:r>
        <w:rPr>
          <w:rFonts w:hint="eastAsia" w:ascii="仿宋_GB2312" w:hAnsi="仿宋_GB2312" w:eastAsia="仿宋_GB2312" w:cs="仿宋_GB2312"/>
          <w:b w:val="0"/>
          <w:bCs w:val="0"/>
          <w:kern w:val="0"/>
          <w:sz w:val="32"/>
          <w:szCs w:val="32"/>
        </w:rPr>
        <w:t>项目绩效自评情况：</w:t>
      </w:r>
      <w:r>
        <w:rPr>
          <w:rFonts w:hint="eastAsia" w:ascii="仿宋_GB2312" w:hAnsi="仿宋_GB2312" w:eastAsia="仿宋_GB2312" w:cs="仿宋_GB2312"/>
          <w:kern w:val="0"/>
          <w:sz w:val="32"/>
          <w:szCs w:val="32"/>
        </w:rPr>
        <w:t>根据年初设定的绩效目标，项目绩效自评得分为100分。项目全年预算数为</w:t>
      </w:r>
      <w:r>
        <w:rPr>
          <w:rFonts w:hint="eastAsia" w:ascii="仿宋_GB2312" w:hAnsi="仿宋_GB2312" w:cs="仿宋_GB2312"/>
          <w:kern w:val="0"/>
          <w:sz w:val="32"/>
          <w:szCs w:val="32"/>
          <w:lang w:val="en-US" w:eastAsia="zh-CN"/>
        </w:rPr>
        <w:t>7</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7</w:t>
      </w:r>
      <w:r>
        <w:rPr>
          <w:rFonts w:hint="eastAsia" w:ascii="仿宋_GB2312" w:hAnsi="仿宋_GB2312" w:eastAsia="仿宋_GB2312" w:cs="仿宋_GB2312"/>
          <w:kern w:val="0"/>
          <w:sz w:val="32"/>
          <w:szCs w:val="32"/>
        </w:rPr>
        <w:t>万元，完成预算的100%。项目绩效目标完成情况：一是能够按照财务规章制度管理项目资金；二是成本指标、产出指标、效益指标、满意度指标能够完成绩效目标</w:t>
      </w:r>
      <w:r>
        <w:rPr>
          <w:rFonts w:hint="eastAsia" w:ascii="仿宋_GB2312" w:hAnsi="仿宋_GB2312" w:cs="仿宋_GB2312"/>
          <w:kern w:val="0"/>
          <w:sz w:val="32"/>
          <w:szCs w:val="32"/>
          <w:lang w:eastAsia="zh-CN"/>
        </w:rPr>
        <w:t>。</w:t>
      </w:r>
    </w:p>
    <w:p w14:paraId="44EFC5AF">
      <w:pPr>
        <w:keepNext w:val="0"/>
        <w:keepLines w:val="0"/>
        <w:widowControl/>
        <w:suppressLineNumbers w:val="0"/>
        <w:spacing w:before="0" w:beforeAutospacing="0" w:after="0" w:afterAutospacing="0" w:line="590" w:lineRule="exact"/>
        <w:ind w:left="0" w:right="0" w:firstLine="643" w:firstLineChars="200"/>
        <w:jc w:val="both"/>
        <w:rPr>
          <w:rFonts w:hint="eastAsia" w:ascii="仿宋_GB2312" w:hAnsi="仿宋_GB2312" w:cs="仿宋_GB2312"/>
          <w:kern w:val="0"/>
          <w:sz w:val="32"/>
          <w:szCs w:val="32"/>
          <w:lang w:eastAsia="zh-CN"/>
        </w:rPr>
      </w:pPr>
      <w:r>
        <w:rPr>
          <w:rFonts w:hint="eastAsia" w:ascii="仿宋_GB2312" w:hAnsi="Times New Roman" w:cs="仿宋_GB2312"/>
          <w:b/>
          <w:bCs/>
          <w:kern w:val="0"/>
          <w:sz w:val="32"/>
          <w:szCs w:val="32"/>
          <w:lang w:val="en-US" w:eastAsia="zh-CN"/>
        </w:rPr>
        <w:t>6</w:t>
      </w:r>
      <w:r>
        <w:rPr>
          <w:rFonts w:hint="default" w:ascii="仿宋_GB2312" w:hAnsi="Times New Roman" w:eastAsia="仿宋_GB2312" w:cs="仿宋_GB2312"/>
          <w:b/>
          <w:bCs/>
          <w:kern w:val="0"/>
          <w:sz w:val="32"/>
          <w:szCs w:val="32"/>
          <w:lang w:val="en-US" w:eastAsia="zh-CN"/>
        </w:rPr>
        <w:t>.【基本运转】2025年产品质量检验检测运行经费</w:t>
      </w:r>
      <w:r>
        <w:rPr>
          <w:rFonts w:hint="default" w:ascii="仿宋_GB2312" w:hAnsi="Times New Roman" w:eastAsia="仿宋_GB2312" w:cs="仿宋_GB2312"/>
          <w:kern w:val="0"/>
          <w:sz w:val="32"/>
          <w:szCs w:val="32"/>
          <w:lang w:val="en-US" w:eastAsia="zh-CN"/>
        </w:rPr>
        <w:t>项目绩效自评情况：根据年初设定的绩效目标，项目绩效自评得分为100分。项目全年预算数为600.00万元，执行数为599.83万元，完成预算的99.97%。项目绩效目标完成情况：一是按照财务规章制度管理资金；二是已完成计量设备检定和产品监督抽查工作，成本指标、产出指标、效益指标、满意度指标全部完成。</w:t>
      </w:r>
      <w:r>
        <w:rPr>
          <w:rFonts w:hint="eastAsia" w:ascii="仿宋_GB2312" w:hAnsi="仿宋_GB2312" w:eastAsia="仿宋_GB2312" w:cs="仿宋_GB2312"/>
          <w:kern w:val="0"/>
          <w:sz w:val="32"/>
          <w:szCs w:val="32"/>
        </w:rPr>
        <w:t>发现的主要问题及原因：项目经费支出存在结余情况。下一步改进措施：根据工作进度合理安排支出，提高预算执行率</w:t>
      </w:r>
      <w:r>
        <w:rPr>
          <w:rFonts w:hint="eastAsia" w:ascii="仿宋_GB2312" w:hAnsi="仿宋_GB2312" w:cs="仿宋_GB2312"/>
          <w:kern w:val="0"/>
          <w:sz w:val="32"/>
          <w:szCs w:val="32"/>
          <w:lang w:eastAsia="zh-CN"/>
        </w:rPr>
        <w:t>。</w:t>
      </w:r>
    </w:p>
    <w:p w14:paraId="44A62F76">
      <w:pPr>
        <w:keepNext w:val="0"/>
        <w:keepLines w:val="0"/>
        <w:widowControl/>
        <w:suppressLineNumbers w:val="0"/>
        <w:spacing w:before="0" w:beforeAutospacing="0" w:after="0" w:afterAutospacing="0" w:line="590" w:lineRule="exact"/>
        <w:ind w:left="0" w:right="0" w:firstLine="643" w:firstLineChars="200"/>
        <w:jc w:val="both"/>
        <w:rPr>
          <w:rFonts w:hint="eastAsia" w:ascii="仿宋_GB2312" w:hAnsi="仿宋_GB2312" w:cs="仿宋_GB2312"/>
          <w:kern w:val="0"/>
          <w:sz w:val="32"/>
          <w:szCs w:val="32"/>
          <w:lang w:eastAsia="zh-CN"/>
        </w:rPr>
      </w:pPr>
      <w:r>
        <w:rPr>
          <w:rFonts w:hint="eastAsia" w:ascii="仿宋_GB2312" w:hAnsi="Times New Roman" w:cs="仿宋_GB2312"/>
          <w:b/>
          <w:bCs/>
          <w:kern w:val="0"/>
          <w:sz w:val="32"/>
          <w:szCs w:val="32"/>
          <w:lang w:val="en-US" w:eastAsia="zh-CN"/>
        </w:rPr>
        <w:t>7</w:t>
      </w:r>
      <w:r>
        <w:rPr>
          <w:rFonts w:hint="default" w:ascii="仿宋_GB2312" w:hAnsi="Times New Roman" w:eastAsia="仿宋_GB2312" w:cs="仿宋_GB2312"/>
          <w:b/>
          <w:bCs/>
          <w:kern w:val="0"/>
          <w:sz w:val="32"/>
          <w:szCs w:val="32"/>
          <w:lang w:val="en-US" w:eastAsia="zh-CN"/>
        </w:rPr>
        <w:t>.【专项资金】电梯应急救援指挥平台运维费</w:t>
      </w:r>
      <w:r>
        <w:rPr>
          <w:rFonts w:hint="default" w:ascii="仿宋_GB2312" w:hAnsi="Times New Roman" w:eastAsia="仿宋_GB2312" w:cs="仿宋_GB2312"/>
          <w:kern w:val="0"/>
          <w:sz w:val="32"/>
          <w:szCs w:val="32"/>
          <w:lang w:val="en-US" w:eastAsia="zh-CN"/>
        </w:rPr>
        <w:t>项目绩效自评情况：根据年初设定的绩效目标，项目绩效自评得分为</w:t>
      </w:r>
      <w:r>
        <w:rPr>
          <w:rFonts w:hint="eastAsia" w:ascii="仿宋_GB2312" w:hAnsi="Times New Roman" w:cs="仿宋_GB2312"/>
          <w:kern w:val="0"/>
          <w:sz w:val="32"/>
          <w:szCs w:val="32"/>
          <w:lang w:val="en-US" w:eastAsia="zh-CN"/>
        </w:rPr>
        <w:t>99.54</w:t>
      </w:r>
      <w:r>
        <w:rPr>
          <w:rFonts w:hint="default" w:ascii="仿宋_GB2312" w:hAnsi="Times New Roman" w:eastAsia="仿宋_GB2312" w:cs="仿宋_GB2312"/>
          <w:kern w:val="0"/>
          <w:sz w:val="32"/>
          <w:szCs w:val="32"/>
          <w:lang w:val="en-US" w:eastAsia="zh-CN"/>
        </w:rPr>
        <w:t>分。</w:t>
      </w:r>
      <w:r>
        <w:rPr>
          <w:rFonts w:ascii="仿宋_GB2312" w:hAnsi="Times New Roman" w:eastAsia="仿宋_GB2312" w:cs="仿宋_GB2312"/>
          <w:kern w:val="0"/>
          <w:sz w:val="32"/>
          <w:szCs w:val="32"/>
          <w:lang w:val="en-US" w:eastAsia="zh-CN"/>
        </w:rPr>
        <w:t>全年预算数为17.39万元，执行数为16.59万元，完成预算的95.4%</w:t>
      </w:r>
      <w:r>
        <w:rPr>
          <w:rFonts w:hint="default" w:ascii="仿宋_GB2312" w:hAnsi="Times New Roman" w:eastAsia="仿宋_GB2312" w:cs="仿宋_GB2312"/>
          <w:kern w:val="0"/>
          <w:sz w:val="32"/>
          <w:szCs w:val="32"/>
          <w:lang w:val="en-US" w:eastAsia="zh-CN"/>
        </w:rPr>
        <w:t>。</w:t>
      </w:r>
      <w:r>
        <w:rPr>
          <w:rFonts w:hint="eastAsia" w:ascii="仿宋_GB2312" w:hAnsi="仿宋_GB2312" w:eastAsia="仿宋_GB2312" w:cs="仿宋_GB2312"/>
          <w:kern w:val="0"/>
          <w:sz w:val="32"/>
          <w:szCs w:val="32"/>
        </w:rPr>
        <w:t>项目绩效目标完成情况：一是能够按照财务规章制度管理项目资金；二是成本指标、产出指标、效益指标、满意度指标能够完成绩效目标。发现的主要问题及原因：项目经费支出存在结余情况。下一步改进措施：根据工作进度合理安排支出，提高预算执行率</w:t>
      </w:r>
      <w:r>
        <w:rPr>
          <w:rFonts w:hint="eastAsia" w:ascii="仿宋_GB2312" w:hAnsi="仿宋_GB2312" w:cs="仿宋_GB2312"/>
          <w:kern w:val="0"/>
          <w:sz w:val="32"/>
          <w:szCs w:val="32"/>
          <w:lang w:eastAsia="zh-CN"/>
        </w:rPr>
        <w:t>。</w:t>
      </w:r>
    </w:p>
    <w:p w14:paraId="0ED47618">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8</w:t>
      </w:r>
      <w:r>
        <w:rPr>
          <w:rFonts w:hint="eastAsia" w:ascii="仿宋_GB2312" w:hAnsi="仿宋_GB2312" w:eastAsia="仿宋_GB2312" w:cs="仿宋_GB2312"/>
          <w:b/>
          <w:bCs/>
          <w:kern w:val="0"/>
          <w:sz w:val="32"/>
          <w:szCs w:val="32"/>
        </w:rPr>
        <w:t>.【基本运转】2025年许昌市派驻村干部补助经费</w:t>
      </w:r>
      <w:r>
        <w:rPr>
          <w:rFonts w:hint="eastAsia" w:ascii="仿宋_GB2312" w:hAnsi="仿宋_GB2312" w:eastAsia="仿宋_GB2312" w:cs="仿宋_GB2312"/>
          <w:kern w:val="0"/>
          <w:sz w:val="32"/>
          <w:szCs w:val="32"/>
        </w:rPr>
        <w:t>项目绩效自评情况：根据年初设定的绩效目标，项目绩效自评得分为99.</w:t>
      </w:r>
      <w:r>
        <w:rPr>
          <w:rFonts w:hint="eastAsia" w:ascii="仿宋_GB2312" w:hAnsi="仿宋_GB2312" w:cs="仿宋_GB2312"/>
          <w:kern w:val="0"/>
          <w:sz w:val="32"/>
          <w:szCs w:val="32"/>
          <w:lang w:val="en-US" w:eastAsia="zh-CN"/>
        </w:rPr>
        <w:t>07</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8.60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7.80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90.7</w:t>
      </w:r>
      <w:r>
        <w:rPr>
          <w:rFonts w:hint="eastAsia" w:ascii="仿宋_GB2312" w:hAnsi="仿宋_GB2312" w:eastAsia="仿宋_GB2312" w:cs="仿宋_GB2312"/>
          <w:kern w:val="0"/>
          <w:sz w:val="32"/>
          <w:szCs w:val="32"/>
        </w:rPr>
        <w:t>%。项目绩效目标完成情况：一是能够按照财务规章制度管理项目资金；二是成本指标、产出指标、效益指标、满意度指标能够完成绩效目标。发现的主要问题及原因：项目经费支出存在结余情况。下一步改进措施：根据工作进度合理安排支出，提高预算执行率</w:t>
      </w:r>
      <w:r>
        <w:rPr>
          <w:rFonts w:hint="eastAsia" w:ascii="仿宋_GB2312" w:hAnsi="仿宋_GB2312" w:cs="仿宋_GB2312"/>
          <w:kern w:val="0"/>
          <w:sz w:val="32"/>
          <w:szCs w:val="32"/>
          <w:lang w:eastAsia="zh-CN"/>
        </w:rPr>
        <w:t>。</w:t>
      </w:r>
    </w:p>
    <w:p w14:paraId="5F44A284">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9</w:t>
      </w:r>
      <w:r>
        <w:rPr>
          <w:rFonts w:hint="eastAsia" w:ascii="仿宋_GB2312" w:hAnsi="仿宋_GB2312" w:eastAsia="仿宋_GB2312" w:cs="仿宋_GB2312"/>
          <w:b/>
          <w:bCs/>
          <w:kern w:val="0"/>
          <w:sz w:val="32"/>
          <w:szCs w:val="32"/>
        </w:rPr>
        <w:t>.【上级当年—市级】2025年省级药品综合监管专项资金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97.73</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114</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88.1</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77.28</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7F7C3F48">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10</w:t>
      </w:r>
      <w:r>
        <w:rPr>
          <w:rFonts w:hint="eastAsia" w:ascii="仿宋_GB2312" w:hAnsi="仿宋_GB2312" w:eastAsia="仿宋_GB2312" w:cs="仿宋_GB2312"/>
          <w:b/>
          <w:bCs/>
          <w:kern w:val="0"/>
          <w:sz w:val="32"/>
          <w:szCs w:val="32"/>
        </w:rPr>
        <w:t>.【上级当年—市级】2025年省级市场监管服务专项资金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93.77</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580.7</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401.04</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69.06</w:t>
      </w:r>
      <w:r>
        <w:rPr>
          <w:rFonts w:hint="eastAsia" w:ascii="仿宋_GB2312" w:hAnsi="仿宋_GB2312" w:eastAsia="仿宋_GB2312" w:cs="仿宋_GB2312"/>
          <w:kern w:val="0"/>
          <w:sz w:val="32"/>
          <w:szCs w:val="32"/>
        </w:rPr>
        <w:t>%。项目绩效目标完成情况：一是能够按照财务规章制度管理项目资金；二是成本指标、满意度指标能够完成绩效目标；三是产出指标、效益指标中的个别指标未能完成绩效目标。发现的主要问题及原因：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32B4D16B">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11</w:t>
      </w:r>
      <w:r>
        <w:rPr>
          <w:rFonts w:hint="eastAsia" w:ascii="仿宋_GB2312" w:hAnsi="仿宋_GB2312" w:eastAsia="仿宋_GB2312" w:cs="仿宋_GB2312"/>
          <w:b/>
          <w:bCs/>
          <w:kern w:val="0"/>
          <w:sz w:val="32"/>
          <w:szCs w:val="32"/>
        </w:rPr>
        <w:t>.【上级提前—市级】提前下达2025年中央药品监管补助资金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92.91</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52.3</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15.21</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29.08</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0E169872">
      <w:pPr>
        <w:pStyle w:val="2"/>
        <w:ind w:left="0" w:leftChars="0" w:firstLine="643" w:firstLineChars="200"/>
        <w:rPr>
          <w:rFonts w:hint="eastAsia"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12</w:t>
      </w:r>
      <w:r>
        <w:rPr>
          <w:rFonts w:hint="eastAsia" w:ascii="仿宋_GB2312" w:hAnsi="仿宋_GB2312" w:eastAsia="仿宋_GB2312" w:cs="仿宋_GB2312"/>
          <w:b/>
          <w:bCs/>
          <w:kern w:val="0"/>
          <w:sz w:val="32"/>
          <w:szCs w:val="32"/>
        </w:rPr>
        <w:t>.【基本运转】成品油及车用尿素监督抽检经费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92.86</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125.98</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35.98</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28.56</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5133DD8B">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13</w:t>
      </w:r>
      <w:r>
        <w:rPr>
          <w:rFonts w:hint="eastAsia" w:ascii="仿宋_GB2312" w:hAnsi="仿宋_GB2312" w:eastAsia="仿宋_GB2312" w:cs="仿宋_GB2312"/>
          <w:b/>
          <w:bCs/>
          <w:kern w:val="0"/>
          <w:sz w:val="32"/>
          <w:szCs w:val="32"/>
        </w:rPr>
        <w:t>.【上级当年—市级】2025年中央补助棉花公证检验经费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92.31</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57</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13.18</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23.12</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247C2B78">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14</w:t>
      </w:r>
      <w:r>
        <w:rPr>
          <w:rFonts w:hint="eastAsia" w:ascii="仿宋_GB2312" w:hAnsi="仿宋_GB2312" w:eastAsia="仿宋_GB2312" w:cs="仿宋_GB2312"/>
          <w:b/>
          <w:bCs/>
          <w:kern w:val="0"/>
          <w:sz w:val="32"/>
          <w:szCs w:val="32"/>
        </w:rPr>
        <w:t>.【上级提前—市级】提前下达2025年中央食品监管补助资金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91.33</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243</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90.58</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37.28</w:t>
      </w:r>
      <w:r>
        <w:rPr>
          <w:rFonts w:hint="eastAsia" w:ascii="仿宋_GB2312" w:hAnsi="仿宋_GB2312" w:eastAsia="仿宋_GB2312" w:cs="仿宋_GB2312"/>
          <w:kern w:val="0"/>
          <w:sz w:val="32"/>
          <w:szCs w:val="32"/>
        </w:rPr>
        <w:t>%。项目绩效目标完成情况：一是能够按照财务规章制度管理项目资金；二是成本指标、效益指标满意度指标能够完成绩效目标；三是产出指标中的个别指标未能完成绩效目标。发现的主要问题及原因：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r>
        <w:rPr>
          <w:rFonts w:hint="eastAsia" w:ascii="仿宋_GB2312" w:hAnsi="仿宋_GB2312" w:cs="仿宋_GB2312"/>
          <w:kern w:val="0"/>
          <w:sz w:val="32"/>
          <w:szCs w:val="32"/>
          <w:lang w:eastAsia="zh-CN"/>
        </w:rPr>
        <w:t>。</w:t>
      </w:r>
    </w:p>
    <w:p w14:paraId="4958E727">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15</w:t>
      </w:r>
      <w:r>
        <w:rPr>
          <w:rFonts w:hint="eastAsia" w:ascii="仿宋_GB2312" w:hAnsi="仿宋_GB2312" w:eastAsia="仿宋_GB2312" w:cs="仿宋_GB2312"/>
          <w:b/>
          <w:bCs/>
          <w:kern w:val="0"/>
          <w:sz w:val="32"/>
          <w:szCs w:val="32"/>
        </w:rPr>
        <w:t>.【上级当年—市级】2025年中央药品监管补助资金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91.29</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1.93</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12.87</w:t>
      </w:r>
      <w:r>
        <w:rPr>
          <w:rFonts w:hint="eastAsia" w:ascii="仿宋_GB2312" w:hAnsi="仿宋_GB2312" w:eastAsia="仿宋_GB2312" w:cs="仿宋_GB2312"/>
          <w:kern w:val="0"/>
          <w:sz w:val="32"/>
          <w:szCs w:val="32"/>
        </w:rPr>
        <w:t>%。项目绩效目标完成情况：一是能够按照财务规章制度管理项目资金；二是成本指标、效益指标、产出指标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009F0889">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16</w:t>
      </w:r>
      <w:r>
        <w:rPr>
          <w:rFonts w:hint="eastAsia" w:ascii="仿宋_GB2312" w:hAnsi="仿宋_GB2312" w:eastAsia="仿宋_GB2312" w:cs="仿宋_GB2312"/>
          <w:b/>
          <w:bCs/>
          <w:kern w:val="0"/>
          <w:sz w:val="32"/>
          <w:szCs w:val="32"/>
        </w:rPr>
        <w:t>.【特定工作】知识产权保护和打击侵权假冒商品工作经费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314A9E7C">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17</w:t>
      </w:r>
      <w:r>
        <w:rPr>
          <w:rFonts w:hint="eastAsia" w:ascii="仿宋_GB2312" w:hAnsi="仿宋_GB2312" w:eastAsia="仿宋_GB2312" w:cs="仿宋_GB2312"/>
          <w:b/>
          <w:bCs/>
          <w:kern w:val="0"/>
          <w:sz w:val="32"/>
          <w:szCs w:val="32"/>
        </w:rPr>
        <w:t>.【特定工作】公平竞争审查工作经费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4091CB90">
      <w:pPr>
        <w:pStyle w:val="2"/>
        <w:ind w:left="0" w:leftChars="0" w:firstLine="643" w:firstLineChars="200"/>
        <w:rPr>
          <w:rFonts w:hint="default"/>
          <w:lang w:val="en-US" w:eastAsia="zh-CN"/>
        </w:rPr>
      </w:pPr>
      <w:r>
        <w:rPr>
          <w:rFonts w:hint="eastAsia" w:ascii="仿宋_GB2312" w:hAnsi="仿宋_GB2312" w:cs="仿宋_GB2312"/>
          <w:b/>
          <w:bCs/>
          <w:kern w:val="0"/>
          <w:sz w:val="32"/>
          <w:szCs w:val="32"/>
          <w:lang w:val="en-US" w:eastAsia="zh-CN"/>
        </w:rPr>
        <w:t>18</w:t>
      </w:r>
      <w:r>
        <w:rPr>
          <w:rFonts w:hint="eastAsia" w:ascii="仿宋_GB2312" w:hAnsi="仿宋_GB2312" w:eastAsia="仿宋_GB2312" w:cs="仿宋_GB2312"/>
          <w:b/>
          <w:bCs/>
          <w:kern w:val="0"/>
          <w:sz w:val="32"/>
          <w:szCs w:val="32"/>
        </w:rPr>
        <w:t>.【基本运转】食品安全抽检工作经费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700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p>
    <w:p w14:paraId="6A595B68">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19</w:t>
      </w:r>
      <w:r>
        <w:rPr>
          <w:rFonts w:hint="eastAsia" w:ascii="仿宋_GB2312" w:hAnsi="仿宋_GB2312" w:eastAsia="仿宋_GB2312" w:cs="仿宋_GB2312"/>
          <w:b/>
          <w:bCs/>
          <w:kern w:val="0"/>
          <w:sz w:val="32"/>
          <w:szCs w:val="32"/>
        </w:rPr>
        <w:t>.【基本运转】化肥监督抽检经费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74F6AD30">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20</w:t>
      </w:r>
      <w:r>
        <w:rPr>
          <w:rFonts w:hint="eastAsia" w:ascii="仿宋_GB2312" w:hAnsi="仿宋_GB2312" w:eastAsia="仿宋_GB2312" w:cs="仿宋_GB2312"/>
          <w:b/>
          <w:bCs/>
          <w:kern w:val="0"/>
          <w:sz w:val="32"/>
          <w:szCs w:val="32"/>
        </w:rPr>
        <w:t>.【基本运转】传销案件办理经费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268</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4333BCF0">
      <w:pPr>
        <w:pStyle w:val="2"/>
        <w:ind w:left="0" w:leftChars="0" w:firstLine="643" w:firstLineChars="200"/>
        <w:rPr>
          <w:rFonts w:hint="eastAsia" w:ascii="仿宋_GB2312" w:hAnsi="仿宋_GB2312" w:cs="仿宋_GB2312"/>
          <w:kern w:val="0"/>
          <w:sz w:val="32"/>
          <w:szCs w:val="32"/>
          <w:lang w:eastAsia="zh-CN"/>
        </w:rPr>
      </w:pPr>
      <w:r>
        <w:rPr>
          <w:rFonts w:hint="eastAsia" w:ascii="仿宋_GB2312" w:hAnsi="仿宋_GB2312" w:cs="仿宋_GB2312"/>
          <w:b/>
          <w:bCs/>
          <w:kern w:val="0"/>
          <w:sz w:val="32"/>
          <w:szCs w:val="32"/>
          <w:lang w:val="en-US" w:eastAsia="zh-CN"/>
        </w:rPr>
        <w:t>21</w:t>
      </w:r>
      <w:r>
        <w:rPr>
          <w:rFonts w:hint="eastAsia" w:ascii="仿宋_GB2312" w:hAnsi="仿宋_GB2312" w:eastAsia="仿宋_GB2312" w:cs="仿宋_GB2312"/>
          <w:b/>
          <w:bCs/>
          <w:kern w:val="0"/>
          <w:sz w:val="32"/>
          <w:szCs w:val="32"/>
        </w:rPr>
        <w:t>.【基本运转】食品安全抽检工作经费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80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70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%。项目绩效目标完成情况：一是能够按照财务规章制度管理项目资金；二是效益指标、产出指标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满意度指标能够完成绩效目标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三是</w:t>
      </w:r>
      <w:r>
        <w:rPr>
          <w:rFonts w:hint="eastAsia" w:ascii="仿宋_GB2312" w:hAnsi="仿宋_GB2312" w:eastAsia="仿宋_GB2312" w:cs="仿宋_GB2312"/>
          <w:kern w:val="0"/>
          <w:sz w:val="32"/>
          <w:szCs w:val="32"/>
        </w:rPr>
        <w:t>成本指标</w:t>
      </w:r>
      <w:r>
        <w:rPr>
          <w:rFonts w:hint="eastAsia" w:ascii="仿宋_GB2312" w:hAnsi="仿宋_GB2312" w:cs="仿宋_GB2312"/>
          <w:kern w:val="0"/>
          <w:sz w:val="32"/>
          <w:szCs w:val="32"/>
          <w:lang w:val="en-US" w:eastAsia="zh-CN"/>
        </w:rPr>
        <w:t>未能完成绩效目标</w:t>
      </w:r>
      <w:r>
        <w:rPr>
          <w:rFonts w:hint="eastAsia" w:ascii="仿宋_GB2312" w:hAnsi="仿宋_GB2312" w:eastAsia="仿宋_GB2312" w:cs="仿宋_GB2312"/>
          <w:kern w:val="0"/>
          <w:sz w:val="32"/>
          <w:szCs w:val="32"/>
        </w:rPr>
        <w:t>。发现的主要问题及原因：项目经费</w:t>
      </w:r>
      <w:r>
        <w:rPr>
          <w:rFonts w:hint="eastAsia" w:ascii="仿宋_GB2312" w:hAnsi="仿宋_GB2312" w:cs="仿宋_GB2312"/>
          <w:kern w:val="0"/>
          <w:sz w:val="32"/>
          <w:szCs w:val="32"/>
          <w:lang w:val="en-US" w:eastAsia="zh-CN"/>
        </w:rPr>
        <w:t>执行率低，产生这个问题的主要原因是项目经费支出滞后</w:t>
      </w:r>
      <w:r>
        <w:rPr>
          <w:rFonts w:hint="eastAsia" w:ascii="仿宋_GB2312" w:hAnsi="仿宋_GB2312" w:eastAsia="仿宋_GB2312" w:cs="仿宋_GB2312"/>
          <w:kern w:val="0"/>
          <w:sz w:val="32"/>
          <w:szCs w:val="32"/>
        </w:rPr>
        <w:t>。下一步改进措施：根据工作进度及时支出，提高预算执行率</w:t>
      </w:r>
      <w:r>
        <w:rPr>
          <w:rFonts w:hint="eastAsia" w:ascii="仿宋_GB2312" w:hAnsi="仿宋_GB2312" w:cs="仿宋_GB2312"/>
          <w:kern w:val="0"/>
          <w:sz w:val="32"/>
          <w:szCs w:val="32"/>
          <w:lang w:eastAsia="zh-CN"/>
        </w:rPr>
        <w:t>。</w:t>
      </w:r>
    </w:p>
    <w:p w14:paraId="6F531256">
      <w:pPr>
        <w:keepNext w:val="0"/>
        <w:keepLines w:val="0"/>
        <w:widowControl/>
        <w:suppressLineNumbers w:val="0"/>
        <w:spacing w:before="0" w:beforeAutospacing="0" w:after="0" w:afterAutospacing="0" w:line="590" w:lineRule="exact"/>
        <w:ind w:left="0" w:right="0" w:firstLine="643" w:firstLineChars="200"/>
        <w:jc w:val="both"/>
        <w:rPr>
          <w:rFonts w:hint="default" w:ascii="仿宋" w:hAnsi="仿宋" w:eastAsia="仿宋" w:cs="仿宋"/>
          <w:kern w:val="0"/>
          <w:sz w:val="32"/>
          <w:szCs w:val="32"/>
          <w:lang w:val="en-US" w:eastAsia="zh-CN"/>
        </w:rPr>
      </w:pPr>
      <w:r>
        <w:rPr>
          <w:rFonts w:hint="eastAsia" w:ascii="仿宋_GB2312" w:hAnsi="Times New Roman" w:cs="仿宋_GB2312"/>
          <w:b/>
          <w:bCs/>
          <w:kern w:val="0"/>
          <w:sz w:val="32"/>
          <w:szCs w:val="32"/>
          <w:lang w:val="en-US" w:eastAsia="zh-CN"/>
        </w:rPr>
        <w:t>22</w:t>
      </w:r>
      <w:r>
        <w:rPr>
          <w:rFonts w:hint="default" w:ascii="仿宋_GB2312" w:hAnsi="Times New Roman" w:eastAsia="仿宋_GB2312" w:cs="仿宋_GB2312"/>
          <w:b/>
          <w:bCs/>
          <w:kern w:val="0"/>
          <w:sz w:val="32"/>
          <w:szCs w:val="32"/>
          <w:lang w:val="en-US" w:eastAsia="zh-CN"/>
        </w:rPr>
        <w:t>.电动汽车充电桩检定装置</w:t>
      </w:r>
      <w:r>
        <w:rPr>
          <w:rFonts w:hint="default" w:ascii="仿宋_GB2312" w:hAnsi="Times New Roman" w:eastAsia="仿宋_GB2312" w:cs="仿宋_GB2312"/>
          <w:kern w:val="0"/>
          <w:sz w:val="32"/>
          <w:szCs w:val="32"/>
          <w:lang w:val="en-US" w:eastAsia="zh-CN"/>
        </w:rPr>
        <w:t>项目绩效自评情况：根据年初设定的绩效目标，项目绩效自评得分为72.50分。项目全年预算数为80.00万元，执行数为0.00万元，完成预算的0.00%。项目绩效目标完成情况：一是按照财务规章制度管理资金；二是效益指标、满意度指标已完成；三是成本指标、产出指标中个别指标未能完成绩效指标。发现的主要问题及原因：一是未及时完成支付，预算执行率未达到预期；二是个别工作未能达到预期。下一步改进措施：一是根据工作进度及时支出，提高预算执行率；二是充分考虑各项因素，加快工作进度。</w:t>
      </w:r>
    </w:p>
    <w:p w14:paraId="6FBAB18B">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23</w:t>
      </w:r>
      <w:r>
        <w:rPr>
          <w:rFonts w:hint="eastAsia" w:ascii="仿宋_GB2312" w:hAnsi="仿宋_GB2312" w:eastAsia="仿宋_GB2312" w:cs="仿宋_GB2312"/>
          <w:b/>
          <w:bCs/>
          <w:kern w:val="0"/>
          <w:sz w:val="32"/>
          <w:szCs w:val="32"/>
        </w:rPr>
        <w:t>.【特定工作】重要工业产品许可证核发、检验检测资质认定工作经费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57</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15</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54FAD3DF">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24</w:t>
      </w:r>
      <w:r>
        <w:rPr>
          <w:rFonts w:hint="eastAsia" w:ascii="仿宋_GB2312" w:hAnsi="仿宋_GB2312" w:eastAsia="仿宋_GB2312" w:cs="仿宋_GB2312"/>
          <w:b/>
          <w:bCs/>
          <w:kern w:val="0"/>
          <w:sz w:val="32"/>
          <w:szCs w:val="32"/>
        </w:rPr>
        <w:t>.【基本运转】配发执法服装和标志经费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35</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59.01</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4E921FDD">
      <w:pPr>
        <w:pStyle w:val="2"/>
        <w:ind w:left="0" w:leftChars="0" w:firstLine="643" w:firstLineChars="200"/>
        <w:rPr>
          <w:rFonts w:hint="eastAsia" w:ascii="仿宋_GB2312" w:hAnsi="仿宋_GB2312" w:eastAsia="仿宋_GB2312" w:cs="仿宋_GB2312"/>
          <w:kern w:val="0"/>
          <w:sz w:val="32"/>
          <w:szCs w:val="32"/>
        </w:rPr>
      </w:pPr>
      <w:r>
        <w:rPr>
          <w:rFonts w:hint="eastAsia" w:ascii="仿宋_GB2312" w:hAnsi="仿宋_GB2312" w:cs="仿宋_GB2312"/>
          <w:b/>
          <w:bCs/>
          <w:kern w:val="0"/>
          <w:sz w:val="32"/>
          <w:szCs w:val="32"/>
          <w:lang w:val="en-US" w:eastAsia="zh-CN"/>
        </w:rPr>
        <w:t>25</w:t>
      </w:r>
      <w:r>
        <w:rPr>
          <w:rFonts w:hint="eastAsia" w:ascii="仿宋_GB2312" w:hAnsi="仿宋_GB2312" w:eastAsia="仿宋_GB2312" w:cs="仿宋_GB2312"/>
          <w:b/>
          <w:bCs/>
          <w:kern w:val="0"/>
          <w:sz w:val="32"/>
          <w:szCs w:val="32"/>
        </w:rPr>
        <w:t>.【上级当年—市级】2025年中央食品监管补助资金</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18.4</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3D85E2C4">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26</w:t>
      </w:r>
      <w:r>
        <w:rPr>
          <w:rFonts w:hint="eastAsia" w:ascii="仿宋_GB2312" w:hAnsi="仿宋_GB2312" w:eastAsia="仿宋_GB2312" w:cs="仿宋_GB2312"/>
          <w:b/>
          <w:bCs/>
          <w:kern w:val="0"/>
          <w:sz w:val="32"/>
          <w:szCs w:val="32"/>
        </w:rPr>
        <w:t>.【市级出台】2025年度市长质量奖经费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30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160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执行率低；产生这些问题的主要原因市政府2025年未批准开展市长质量奖评审活动</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根据上级要求合理编制项目支出预算</w:t>
      </w:r>
      <w:r>
        <w:rPr>
          <w:rFonts w:hint="eastAsia" w:ascii="仿宋_GB2312" w:hAnsi="仿宋_GB2312" w:eastAsia="仿宋_GB2312" w:cs="仿宋_GB2312"/>
          <w:kern w:val="0"/>
          <w:sz w:val="32"/>
          <w:szCs w:val="32"/>
        </w:rPr>
        <w:t>。</w:t>
      </w:r>
    </w:p>
    <w:p w14:paraId="11039B46">
      <w:pPr>
        <w:keepNext w:val="0"/>
        <w:keepLines w:val="0"/>
        <w:widowControl/>
        <w:numPr>
          <w:ilvl w:val="0"/>
          <w:numId w:val="0"/>
        </w:numPr>
        <w:suppressLineNumbers w:val="0"/>
        <w:spacing w:before="0" w:beforeAutospacing="0" w:after="0" w:afterAutospacing="0" w:line="590" w:lineRule="exact"/>
        <w:ind w:left="0" w:leftChars="0" w:right="0" w:rightChars="0" w:firstLine="643" w:firstLineChars="200"/>
        <w:jc w:val="both"/>
        <w:rPr>
          <w:rFonts w:hint="default" w:ascii="仿宋_GB2312" w:hAnsi="仿宋_GB2312" w:cs="仿宋_GB2312"/>
          <w:kern w:val="0"/>
          <w:sz w:val="32"/>
          <w:szCs w:val="32"/>
          <w:lang w:val="en-US" w:eastAsia="zh-CN"/>
        </w:rPr>
      </w:pPr>
      <w:r>
        <w:rPr>
          <w:rFonts w:hint="eastAsia" w:ascii="仿宋_GB2312" w:hAnsi="仿宋_GB2312" w:cs="仿宋_GB2312"/>
          <w:b/>
          <w:bCs/>
          <w:kern w:val="0"/>
          <w:sz w:val="32"/>
          <w:szCs w:val="32"/>
          <w:lang w:val="en-US" w:eastAsia="zh-CN"/>
        </w:rPr>
        <w:t>27</w:t>
      </w:r>
      <w:r>
        <w:rPr>
          <w:rFonts w:hint="eastAsia" w:ascii="仿宋_GB2312" w:hAnsi="仿宋_GB2312" w:eastAsia="仿宋_GB2312" w:cs="仿宋_GB2312"/>
          <w:b/>
          <w:bCs/>
          <w:kern w:val="0"/>
          <w:sz w:val="32"/>
          <w:szCs w:val="32"/>
        </w:rPr>
        <w:t>.无忧消费险项目经费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120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5AE705A7">
      <w:pPr>
        <w:pStyle w:val="2"/>
        <w:ind w:left="0" w:leftChars="0" w:firstLine="643" w:firstLineChars="200"/>
        <w:rPr>
          <w:rFonts w:hint="eastAsia" w:ascii="仿宋_GB2312" w:hAnsi="仿宋_GB2312" w:eastAsia="仿宋_GB2312" w:cs="仿宋_GB2312"/>
          <w:kern w:val="0"/>
          <w:sz w:val="32"/>
          <w:szCs w:val="32"/>
        </w:rPr>
      </w:pPr>
      <w:r>
        <w:rPr>
          <w:rFonts w:hint="eastAsia" w:ascii="仿宋_GB2312" w:hAnsi="仿宋_GB2312" w:cs="仿宋_GB2312"/>
          <w:b/>
          <w:bCs/>
          <w:kern w:val="0"/>
          <w:sz w:val="32"/>
          <w:szCs w:val="32"/>
          <w:lang w:val="en-US" w:eastAsia="zh-CN"/>
        </w:rPr>
        <w:t>28</w:t>
      </w:r>
      <w:r>
        <w:rPr>
          <w:rFonts w:hint="eastAsia" w:ascii="仿宋_GB2312" w:hAnsi="仿宋_GB2312" w:eastAsia="仿宋_GB2312" w:cs="仿宋_GB2312"/>
          <w:b/>
          <w:bCs/>
          <w:kern w:val="0"/>
          <w:sz w:val="32"/>
          <w:szCs w:val="32"/>
        </w:rPr>
        <w:t>.【基本运转】电动自行车、儿童和学生用品、电子门锁抽检经费</w:t>
      </w:r>
      <w:r>
        <w:rPr>
          <w:rFonts w:hint="eastAsia" w:ascii="仿宋_GB2312" w:hAnsi="仿宋_GB2312" w:eastAsia="仿宋_GB2312" w:cs="仿宋_GB2312"/>
          <w:kern w:val="0"/>
          <w:sz w:val="32"/>
          <w:szCs w:val="32"/>
        </w:rPr>
        <w:t>项目绩效自评情况：根据年初设定的绩效目标，项目绩效自评得分为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分。项目全年预算数为</w:t>
      </w:r>
      <w:r>
        <w:rPr>
          <w:rFonts w:hint="eastAsia" w:ascii="仿宋_GB2312" w:hAnsi="仿宋_GB2312" w:cs="仿宋_GB2312"/>
          <w:kern w:val="0"/>
          <w:sz w:val="32"/>
          <w:szCs w:val="32"/>
          <w:lang w:val="en-US" w:eastAsia="zh-CN"/>
        </w:rPr>
        <w:t>20</w:t>
      </w:r>
      <w:r>
        <w:rPr>
          <w:rFonts w:hint="eastAsia" w:ascii="仿宋_GB2312" w:hAnsi="仿宋_GB2312" w:eastAsia="仿宋_GB2312" w:cs="仿宋_GB2312"/>
          <w:kern w:val="0"/>
          <w:sz w:val="32"/>
          <w:szCs w:val="32"/>
        </w:rPr>
        <w:t>万元，执行数为</w:t>
      </w:r>
      <w:r>
        <w:rPr>
          <w:rFonts w:hint="eastAsia" w:ascii="仿宋_GB2312" w:hAnsi="仿宋_GB2312" w:cs="仿宋_GB2312"/>
          <w:kern w:val="0"/>
          <w:sz w:val="32"/>
          <w:szCs w:val="32"/>
          <w:lang w:val="en-US" w:eastAsia="zh-CN"/>
        </w:rPr>
        <w:t>0</w:t>
      </w:r>
      <w:r>
        <w:rPr>
          <w:rFonts w:hint="eastAsia" w:ascii="仿宋_GB2312" w:hAnsi="仿宋_GB2312" w:eastAsia="仿宋_GB2312" w:cs="仿宋_GB2312"/>
          <w:kern w:val="0"/>
          <w:sz w:val="32"/>
          <w:szCs w:val="32"/>
        </w:rPr>
        <w:t>万元，完成预算的</w:t>
      </w:r>
      <w:r>
        <w:rPr>
          <w:rFonts w:hint="eastAsia" w:ascii="仿宋_GB2312" w:hAnsi="仿宋_GB2312" w:cs="仿宋_GB2312"/>
          <w:kern w:val="0"/>
          <w:sz w:val="32"/>
          <w:szCs w:val="32"/>
          <w:lang w:val="en-US" w:eastAsia="zh-CN"/>
        </w:rPr>
        <w:t>0.00</w:t>
      </w:r>
      <w:r>
        <w:rPr>
          <w:rFonts w:hint="eastAsia" w:ascii="仿宋_GB2312" w:hAnsi="仿宋_GB2312" w:eastAsia="仿宋_GB2312" w:cs="仿宋_GB2312"/>
          <w:kern w:val="0"/>
          <w:sz w:val="32"/>
          <w:szCs w:val="32"/>
        </w:rPr>
        <w:t>%。项目绩效目标完成情况：一是能够按照财务规章制度管理项目资金；二是成本指标、产出指标</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rPr>
        <w:t>效益指标、满意度指标</w:t>
      </w:r>
      <w:r>
        <w:rPr>
          <w:rFonts w:hint="eastAsia" w:ascii="仿宋_GB2312" w:hAnsi="仿宋_GB2312" w:cs="仿宋_GB2312"/>
          <w:kern w:val="0"/>
          <w:sz w:val="32"/>
          <w:szCs w:val="32"/>
          <w:lang w:val="en-US" w:eastAsia="zh-CN"/>
        </w:rPr>
        <w:t>未</w:t>
      </w:r>
      <w:r>
        <w:rPr>
          <w:rFonts w:hint="eastAsia" w:ascii="仿宋_GB2312" w:hAnsi="仿宋_GB2312" w:eastAsia="仿宋_GB2312" w:cs="仿宋_GB2312"/>
          <w:kern w:val="0"/>
          <w:sz w:val="32"/>
          <w:szCs w:val="32"/>
        </w:rPr>
        <w:t>能完成绩效目标。发现的主要问题及原因：</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个别工作未能达到预期</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w:t>
      </w:r>
      <w:r>
        <w:rPr>
          <w:rFonts w:hint="eastAsia" w:ascii="仿宋_GB2312" w:hAnsi="仿宋_GB2312" w:eastAsia="仿宋_GB2312" w:cs="仿宋_GB2312"/>
          <w:kern w:val="0"/>
          <w:sz w:val="32"/>
          <w:szCs w:val="32"/>
        </w:rPr>
        <w:t>项目经费</w:t>
      </w:r>
      <w:r>
        <w:rPr>
          <w:rFonts w:hint="eastAsia" w:ascii="仿宋_GB2312" w:hAnsi="仿宋_GB2312" w:cs="仿宋_GB2312"/>
          <w:kern w:val="0"/>
          <w:sz w:val="32"/>
          <w:szCs w:val="32"/>
          <w:lang w:val="en-US" w:eastAsia="zh-CN"/>
        </w:rPr>
        <w:t>执行率低；产生这些问题的主要原因一是项目在执行过程中存在变量，未能完全按照原定计划进行，二是项目经费支出滞后</w:t>
      </w:r>
      <w:r>
        <w:rPr>
          <w:rFonts w:hint="eastAsia" w:ascii="仿宋_GB2312" w:hAnsi="仿宋_GB2312" w:eastAsia="仿宋_GB2312" w:cs="仿宋_GB2312"/>
          <w:kern w:val="0"/>
          <w:sz w:val="32"/>
          <w:szCs w:val="32"/>
        </w:rPr>
        <w:t>。下一步改进措施：</w:t>
      </w:r>
      <w:r>
        <w:rPr>
          <w:rFonts w:hint="eastAsia" w:ascii="仿宋_GB2312" w:hAnsi="仿宋_GB2312" w:cs="仿宋_GB2312"/>
          <w:kern w:val="0"/>
          <w:sz w:val="32"/>
          <w:szCs w:val="32"/>
          <w:lang w:val="en-US" w:eastAsia="zh-CN"/>
        </w:rPr>
        <w:t>一是</w:t>
      </w:r>
      <w:r>
        <w:rPr>
          <w:rFonts w:hint="eastAsia" w:ascii="仿宋_GB2312" w:hAnsi="仿宋_GB2312" w:eastAsia="仿宋_GB2312" w:cs="仿宋_GB2312"/>
          <w:kern w:val="0"/>
          <w:sz w:val="32"/>
          <w:szCs w:val="32"/>
        </w:rPr>
        <w:t>合理参考往年工作情况结合工作计划</w:t>
      </w:r>
      <w:r>
        <w:rPr>
          <w:rFonts w:hint="eastAsia" w:ascii="仿宋_GB2312" w:hAnsi="仿宋_GB2312" w:cs="仿宋_GB2312"/>
          <w:kern w:val="0"/>
          <w:sz w:val="32"/>
          <w:szCs w:val="32"/>
          <w:lang w:val="en-US" w:eastAsia="zh-CN"/>
        </w:rPr>
        <w:t>科学</w:t>
      </w:r>
      <w:r>
        <w:rPr>
          <w:rFonts w:hint="eastAsia" w:ascii="仿宋_GB2312" w:hAnsi="仿宋_GB2312" w:eastAsia="仿宋_GB2312" w:cs="仿宋_GB2312"/>
          <w:kern w:val="0"/>
          <w:sz w:val="32"/>
          <w:szCs w:val="32"/>
        </w:rPr>
        <w:t>制定绩效目标</w:t>
      </w:r>
      <w:r>
        <w:rPr>
          <w:rFonts w:hint="eastAsia" w:ascii="仿宋_GB2312" w:hAnsi="仿宋_GB2312" w:cs="仿宋_GB2312"/>
          <w:kern w:val="0"/>
          <w:sz w:val="32"/>
          <w:szCs w:val="32"/>
          <w:lang w:eastAsia="zh-CN"/>
        </w:rPr>
        <w:t>，</w:t>
      </w:r>
      <w:r>
        <w:rPr>
          <w:rFonts w:hint="eastAsia" w:ascii="仿宋_GB2312" w:hAnsi="仿宋_GB2312" w:cs="仿宋_GB2312"/>
          <w:kern w:val="0"/>
          <w:sz w:val="32"/>
          <w:szCs w:val="32"/>
          <w:lang w:val="en-US" w:eastAsia="zh-CN"/>
        </w:rPr>
        <w:t>二是认真按照原定计划开展工作，三是</w:t>
      </w:r>
      <w:r>
        <w:rPr>
          <w:rFonts w:hint="eastAsia" w:ascii="仿宋_GB2312" w:hAnsi="仿宋_GB2312" w:eastAsia="仿宋_GB2312" w:cs="仿宋_GB2312"/>
          <w:kern w:val="0"/>
          <w:sz w:val="32"/>
          <w:szCs w:val="32"/>
        </w:rPr>
        <w:t>根据工作进度及时支出，提高预算执行率。</w:t>
      </w:r>
    </w:p>
    <w:p w14:paraId="4A7D7656">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055519C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29CD1A4E">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CFC3371">
      <w:pPr>
        <w:rPr>
          <w:rFonts w:hint="eastAsia"/>
        </w:rPr>
      </w:pPr>
      <w:r>
        <w:rPr>
          <w:rFonts w:hint="eastAsia" w:ascii="黑体" w:hAnsi="宋体" w:eastAsia="黑体" w:cs="宋体"/>
          <w:kern w:val="0"/>
          <w:sz w:val="28"/>
          <w:szCs w:val="28"/>
          <w:lang w:eastAsia="zh-CN"/>
        </w:rPr>
        <w:tab/>
      </w:r>
      <w:r>
        <w:rPr>
          <w:rFonts w:hint="eastAsia"/>
          <w:lang w:eastAsia="zh-CN"/>
        </w:rPr>
        <w:tab/>
      </w:r>
    </w:p>
    <w:p w14:paraId="489CAB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F03C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855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9A70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C91E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87C76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6735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473A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2580C9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97A0BD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23B21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CB11E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6BC7C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090BD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FC139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2FE2A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A7D8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71A82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2A41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B42F3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AE7F1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4C33A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D4C5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6E703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30DC5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17842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EF4CE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9954A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9862BDD">
      <w:pPr>
        <w:pStyle w:val="2"/>
        <w:rPr>
          <w:rFonts w:hint="eastAsia" w:ascii="仿宋" w:hAnsi="仿宋" w:eastAsia="仿宋" w:cs="仿宋"/>
          <w:kern w:val="2"/>
          <w:sz w:val="32"/>
          <w:szCs w:val="32"/>
          <w:lang w:val="en-US" w:eastAsia="zh-CN"/>
        </w:rPr>
      </w:pPr>
    </w:p>
    <w:p w14:paraId="534169E6">
      <w:pPr>
        <w:pStyle w:val="2"/>
        <w:rPr>
          <w:rFonts w:hint="eastAsia" w:ascii="仿宋" w:hAnsi="仿宋" w:eastAsia="仿宋" w:cs="仿宋"/>
          <w:kern w:val="2"/>
          <w:sz w:val="32"/>
          <w:szCs w:val="32"/>
          <w:lang w:val="en-US" w:eastAsia="zh-CN"/>
        </w:rPr>
      </w:pPr>
    </w:p>
    <w:p w14:paraId="67592A96">
      <w:pPr>
        <w:pStyle w:val="2"/>
        <w:rPr>
          <w:rFonts w:hint="eastAsia" w:ascii="仿宋" w:hAnsi="仿宋" w:eastAsia="仿宋" w:cs="仿宋"/>
          <w:kern w:val="2"/>
          <w:sz w:val="32"/>
          <w:szCs w:val="32"/>
          <w:lang w:val="en-US" w:eastAsia="zh-CN"/>
        </w:rPr>
      </w:pPr>
    </w:p>
    <w:p w14:paraId="6378C3AB">
      <w:pPr>
        <w:pStyle w:val="2"/>
        <w:rPr>
          <w:rFonts w:hint="eastAsia" w:ascii="仿宋" w:hAnsi="仿宋" w:eastAsia="仿宋" w:cs="仿宋"/>
          <w:kern w:val="2"/>
          <w:sz w:val="32"/>
          <w:szCs w:val="32"/>
          <w:lang w:val="en-US" w:eastAsia="zh-CN"/>
        </w:rPr>
      </w:pPr>
    </w:p>
    <w:p w14:paraId="79A4AA1B">
      <w:pPr>
        <w:pStyle w:val="2"/>
        <w:rPr>
          <w:rFonts w:hint="eastAsia" w:ascii="仿宋" w:hAnsi="仿宋" w:eastAsia="仿宋" w:cs="仿宋"/>
          <w:kern w:val="2"/>
          <w:sz w:val="32"/>
          <w:szCs w:val="32"/>
          <w:lang w:val="en-US" w:eastAsia="zh-CN"/>
        </w:rPr>
      </w:pPr>
    </w:p>
    <w:p w14:paraId="67DB1EA4">
      <w:pPr>
        <w:pStyle w:val="2"/>
        <w:rPr>
          <w:rFonts w:hint="eastAsia" w:ascii="仿宋" w:hAnsi="仿宋" w:eastAsia="仿宋" w:cs="仿宋"/>
          <w:kern w:val="2"/>
          <w:sz w:val="32"/>
          <w:szCs w:val="32"/>
          <w:lang w:val="en-US" w:eastAsia="zh-CN"/>
        </w:rPr>
      </w:pPr>
    </w:p>
    <w:p w14:paraId="2A58EA6C">
      <w:pPr>
        <w:pStyle w:val="2"/>
        <w:rPr>
          <w:rFonts w:hint="eastAsia" w:ascii="仿宋" w:hAnsi="仿宋" w:eastAsia="仿宋" w:cs="仿宋"/>
          <w:kern w:val="2"/>
          <w:sz w:val="32"/>
          <w:szCs w:val="32"/>
          <w:lang w:val="en-US" w:eastAsia="zh-CN"/>
        </w:rPr>
      </w:pPr>
    </w:p>
    <w:p w14:paraId="67183E07">
      <w:pPr>
        <w:pStyle w:val="2"/>
        <w:rPr>
          <w:rFonts w:hint="eastAsia" w:ascii="仿宋" w:hAnsi="仿宋" w:eastAsia="仿宋" w:cs="仿宋"/>
          <w:kern w:val="2"/>
          <w:sz w:val="32"/>
          <w:szCs w:val="32"/>
          <w:lang w:val="en-US" w:eastAsia="zh-CN"/>
        </w:rPr>
      </w:pPr>
    </w:p>
    <w:p w14:paraId="061B868B">
      <w:pPr>
        <w:pStyle w:val="2"/>
        <w:rPr>
          <w:rFonts w:hint="eastAsia" w:ascii="仿宋" w:hAnsi="仿宋" w:eastAsia="仿宋" w:cs="仿宋"/>
          <w:kern w:val="2"/>
          <w:sz w:val="32"/>
          <w:szCs w:val="32"/>
          <w:lang w:val="en-US" w:eastAsia="zh-CN"/>
        </w:rPr>
      </w:pPr>
    </w:p>
    <w:p w14:paraId="77A9BD84">
      <w:pPr>
        <w:pStyle w:val="2"/>
        <w:rPr>
          <w:rFonts w:hint="eastAsia" w:ascii="仿宋" w:hAnsi="仿宋" w:eastAsia="仿宋" w:cs="仿宋"/>
          <w:kern w:val="2"/>
          <w:sz w:val="32"/>
          <w:szCs w:val="32"/>
          <w:lang w:val="en-US" w:eastAsia="zh-CN"/>
        </w:rPr>
      </w:pPr>
    </w:p>
    <w:p w14:paraId="03726E5F">
      <w:pPr>
        <w:pStyle w:val="2"/>
        <w:rPr>
          <w:rFonts w:hint="eastAsia" w:ascii="仿宋" w:hAnsi="仿宋" w:eastAsia="仿宋" w:cs="仿宋"/>
          <w:kern w:val="2"/>
          <w:sz w:val="32"/>
          <w:szCs w:val="32"/>
          <w:lang w:val="en-US" w:eastAsia="zh-CN"/>
        </w:rPr>
      </w:pPr>
    </w:p>
    <w:p w14:paraId="01111DFB">
      <w:pPr>
        <w:pStyle w:val="2"/>
        <w:rPr>
          <w:rFonts w:hint="eastAsia" w:ascii="仿宋" w:hAnsi="仿宋" w:eastAsia="仿宋" w:cs="仿宋"/>
          <w:kern w:val="2"/>
          <w:sz w:val="32"/>
          <w:szCs w:val="32"/>
          <w:lang w:val="en-US" w:eastAsia="zh-CN"/>
        </w:rPr>
      </w:pPr>
    </w:p>
    <w:p w14:paraId="45D1C5DB">
      <w:pPr>
        <w:pStyle w:val="2"/>
        <w:rPr>
          <w:rFonts w:hint="eastAsia" w:ascii="仿宋" w:hAnsi="仿宋" w:eastAsia="仿宋" w:cs="仿宋"/>
          <w:kern w:val="2"/>
          <w:sz w:val="32"/>
          <w:szCs w:val="32"/>
          <w:lang w:val="en-US" w:eastAsia="zh-CN"/>
        </w:rPr>
      </w:pPr>
    </w:p>
    <w:p w14:paraId="52A1D976">
      <w:pPr>
        <w:pStyle w:val="2"/>
        <w:rPr>
          <w:rFonts w:hint="eastAsia" w:ascii="仿宋" w:hAnsi="仿宋" w:eastAsia="仿宋" w:cs="仿宋"/>
          <w:kern w:val="2"/>
          <w:sz w:val="32"/>
          <w:szCs w:val="32"/>
          <w:lang w:val="en-US" w:eastAsia="zh-CN"/>
        </w:rPr>
      </w:pPr>
    </w:p>
    <w:p w14:paraId="00BF2B74">
      <w:pPr>
        <w:pStyle w:val="2"/>
        <w:rPr>
          <w:rFonts w:hint="eastAsia" w:ascii="仿宋" w:hAnsi="仿宋" w:eastAsia="仿宋" w:cs="仿宋"/>
          <w:kern w:val="2"/>
          <w:sz w:val="32"/>
          <w:szCs w:val="32"/>
          <w:lang w:val="en-US" w:eastAsia="zh-CN"/>
        </w:rPr>
      </w:pPr>
    </w:p>
    <w:p w14:paraId="00B34F24">
      <w:pPr>
        <w:pStyle w:val="2"/>
        <w:rPr>
          <w:rFonts w:hint="eastAsia" w:ascii="仿宋" w:hAnsi="仿宋" w:eastAsia="仿宋" w:cs="仿宋"/>
          <w:kern w:val="2"/>
          <w:sz w:val="32"/>
          <w:szCs w:val="32"/>
          <w:lang w:val="en-US" w:eastAsia="zh-CN"/>
        </w:rPr>
      </w:pPr>
    </w:p>
    <w:p w14:paraId="5A4BF947">
      <w:pPr>
        <w:pStyle w:val="2"/>
        <w:rPr>
          <w:rFonts w:hint="eastAsia" w:ascii="仿宋" w:hAnsi="仿宋" w:eastAsia="仿宋" w:cs="仿宋"/>
          <w:kern w:val="2"/>
          <w:sz w:val="32"/>
          <w:szCs w:val="32"/>
          <w:lang w:val="en-US" w:eastAsia="zh-CN"/>
        </w:rPr>
      </w:pPr>
    </w:p>
    <w:p w14:paraId="73BB19B3">
      <w:pPr>
        <w:pStyle w:val="2"/>
        <w:rPr>
          <w:rFonts w:hint="eastAsia" w:ascii="仿宋" w:hAnsi="仿宋" w:eastAsia="仿宋" w:cs="仿宋"/>
          <w:kern w:val="2"/>
          <w:sz w:val="32"/>
          <w:szCs w:val="32"/>
          <w:lang w:val="en-US" w:eastAsia="zh-CN"/>
        </w:rPr>
      </w:pPr>
    </w:p>
    <w:p w14:paraId="5FD393ED">
      <w:pPr>
        <w:pStyle w:val="2"/>
        <w:rPr>
          <w:rFonts w:hint="eastAsia" w:ascii="仿宋" w:hAnsi="仿宋" w:eastAsia="仿宋" w:cs="仿宋"/>
          <w:kern w:val="2"/>
          <w:sz w:val="32"/>
          <w:szCs w:val="32"/>
          <w:lang w:val="en-US" w:eastAsia="zh-CN"/>
        </w:rPr>
      </w:pPr>
    </w:p>
    <w:p w14:paraId="7E4B58B0">
      <w:pPr>
        <w:pStyle w:val="2"/>
        <w:rPr>
          <w:rFonts w:hint="eastAsia" w:ascii="仿宋" w:hAnsi="仿宋" w:eastAsia="仿宋" w:cs="仿宋"/>
          <w:kern w:val="2"/>
          <w:sz w:val="32"/>
          <w:szCs w:val="32"/>
          <w:lang w:val="en-US" w:eastAsia="zh-CN"/>
        </w:rPr>
      </w:pPr>
    </w:p>
    <w:p w14:paraId="1350B4D3">
      <w:pPr>
        <w:pStyle w:val="2"/>
        <w:rPr>
          <w:rFonts w:hint="eastAsia" w:ascii="仿宋" w:hAnsi="仿宋" w:eastAsia="仿宋" w:cs="仿宋"/>
          <w:kern w:val="2"/>
          <w:sz w:val="32"/>
          <w:szCs w:val="32"/>
          <w:lang w:val="en-US" w:eastAsia="zh-CN"/>
        </w:rPr>
      </w:pPr>
    </w:p>
    <w:p w14:paraId="5297E45B">
      <w:pPr>
        <w:pStyle w:val="2"/>
        <w:rPr>
          <w:rFonts w:hint="eastAsia" w:ascii="仿宋" w:hAnsi="仿宋" w:eastAsia="仿宋" w:cs="仿宋"/>
          <w:kern w:val="2"/>
          <w:sz w:val="32"/>
          <w:szCs w:val="32"/>
          <w:lang w:val="en-US" w:eastAsia="zh-CN"/>
        </w:rPr>
      </w:pPr>
    </w:p>
    <w:p w14:paraId="30563C3A">
      <w:pPr>
        <w:pStyle w:val="2"/>
        <w:rPr>
          <w:rFonts w:hint="eastAsia" w:ascii="仿宋" w:hAnsi="仿宋" w:eastAsia="仿宋" w:cs="仿宋"/>
          <w:kern w:val="2"/>
          <w:sz w:val="32"/>
          <w:szCs w:val="32"/>
          <w:lang w:val="en-US" w:eastAsia="zh-CN"/>
        </w:rPr>
      </w:pPr>
    </w:p>
    <w:p w14:paraId="3A06DC1D">
      <w:pPr>
        <w:pStyle w:val="2"/>
        <w:rPr>
          <w:rFonts w:hint="eastAsia" w:ascii="仿宋" w:hAnsi="仿宋" w:eastAsia="仿宋" w:cs="仿宋"/>
          <w:kern w:val="2"/>
          <w:sz w:val="32"/>
          <w:szCs w:val="32"/>
          <w:lang w:val="en-US" w:eastAsia="zh-CN"/>
        </w:rPr>
      </w:pPr>
    </w:p>
    <w:p w14:paraId="6D3EBC0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32252"/>
      <w:bookmarkStart w:id="1" w:name="_Toc23386"/>
      <w:bookmarkStart w:id="2" w:name="_Toc28713"/>
      <w:bookmarkStart w:id="3" w:name="_Toc10985"/>
      <w:r>
        <w:rPr>
          <w:rFonts w:hint="eastAsia" w:ascii="黑体" w:hAnsi="黑体" w:eastAsia="黑体" w:cs="黑体"/>
          <w:sz w:val="48"/>
          <w:szCs w:val="48"/>
          <w:lang w:val="en-US" w:eastAsia="zh-CN"/>
        </w:rPr>
        <w:t>第五部分  附件</w:t>
      </w:r>
      <w:bookmarkEnd w:id="0"/>
      <w:bookmarkEnd w:id="1"/>
      <w:bookmarkEnd w:id="2"/>
      <w:bookmarkEnd w:id="3"/>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37F9E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1104F6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AFB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D934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0C2A3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【市级出台】知识产权激励资金</w:t>
            </w:r>
          </w:p>
        </w:tc>
      </w:tr>
      <w:tr w14:paraId="3C86A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31FC1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343A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EE7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48BBC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5117E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9E5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ABC656">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234A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0FB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D88C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C41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3C6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3B56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647E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1CFD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6A05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A211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EFF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4BD8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17" w:type="pct"/>
            <w:tcBorders>
              <w:top w:val="nil"/>
              <w:left w:val="nil"/>
              <w:bottom w:val="nil"/>
              <w:right w:val="nil"/>
            </w:tcBorders>
            <w:noWrap w:val="0"/>
            <w:vAlign w:val="center"/>
          </w:tcPr>
          <w:p w14:paraId="5C19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965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51FB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F03E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BFD9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B9DF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CA0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431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E420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4DA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2EBD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49C4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CE24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3252B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6E0B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86F9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AF4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82C7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B84A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B731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CAA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6036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9828C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667A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F2A3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92E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CB72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C9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C502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F11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222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740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B45E3F">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758E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D441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FD9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2C34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63F5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61F92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328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9F33D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2566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E9E5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DECB634">
            <w:pPr>
              <w:rPr>
                <w:rFonts w:hint="eastAsia" w:ascii="宋体" w:hAnsi="宋体" w:eastAsia="宋体" w:cs="宋体"/>
                <w:i w:val="0"/>
                <w:iCs w:val="0"/>
                <w:color w:val="000000"/>
                <w:sz w:val="18"/>
                <w:szCs w:val="18"/>
                <w:u w:val="none"/>
              </w:rPr>
            </w:pPr>
          </w:p>
        </w:tc>
      </w:tr>
      <w:tr w14:paraId="7981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06609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6603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7FF29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EC4F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B05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62FFDB6">
            <w:pPr>
              <w:rPr>
                <w:rFonts w:hint="eastAsia" w:ascii="宋体" w:hAnsi="宋体" w:eastAsia="宋体" w:cs="宋体"/>
                <w:i w:val="0"/>
                <w:iCs w:val="0"/>
                <w:color w:val="000000"/>
                <w:sz w:val="18"/>
                <w:szCs w:val="18"/>
                <w:u w:val="none"/>
              </w:rPr>
            </w:pPr>
          </w:p>
        </w:tc>
      </w:tr>
      <w:tr w14:paraId="5CA76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D2CB7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C12B1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BFA2B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9E5A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363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F96FFEF">
            <w:pPr>
              <w:rPr>
                <w:rFonts w:hint="eastAsia" w:ascii="宋体" w:hAnsi="宋体" w:eastAsia="宋体" w:cs="宋体"/>
                <w:i w:val="0"/>
                <w:iCs w:val="0"/>
                <w:color w:val="000000"/>
                <w:sz w:val="18"/>
                <w:szCs w:val="18"/>
                <w:u w:val="none"/>
              </w:rPr>
            </w:pPr>
          </w:p>
        </w:tc>
      </w:tr>
      <w:tr w14:paraId="14DF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729D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C4508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067C2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331A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653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103072D">
            <w:pPr>
              <w:rPr>
                <w:rFonts w:hint="eastAsia" w:ascii="宋体" w:hAnsi="宋体" w:eastAsia="宋体" w:cs="宋体"/>
                <w:i w:val="0"/>
                <w:iCs w:val="0"/>
                <w:color w:val="000000"/>
                <w:sz w:val="18"/>
                <w:szCs w:val="18"/>
                <w:u w:val="none"/>
              </w:rPr>
            </w:pPr>
          </w:p>
        </w:tc>
      </w:tr>
      <w:tr w14:paraId="73010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ED85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DCA7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BDC1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BFAF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42C72">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9154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奖励知识产权专利奖</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E52A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奖励知识产权专利奖</w:t>
            </w:r>
          </w:p>
        </w:tc>
      </w:tr>
      <w:tr w14:paraId="1DFA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8EFD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5601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6D2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AC5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2A94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A4F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2580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D26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3F8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DFB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1492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0F7C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5C3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CCE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AEE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知识产权激励总金额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502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545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820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B8D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5F6F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C7202A9">
            <w:pPr>
              <w:jc w:val="center"/>
              <w:rPr>
                <w:rFonts w:hint="eastAsia" w:ascii="宋体" w:hAnsi="宋体" w:eastAsia="宋体" w:cs="宋体"/>
                <w:i w:val="0"/>
                <w:iCs w:val="0"/>
                <w:color w:val="000000"/>
                <w:sz w:val="18"/>
                <w:szCs w:val="18"/>
                <w:u w:val="none"/>
              </w:rPr>
            </w:pPr>
          </w:p>
        </w:tc>
      </w:tr>
      <w:tr w14:paraId="62D29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793F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D126F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F6B46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500D6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56572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C22CB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3C45D7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0079A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CDE7D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3CB672D">
            <w:pPr>
              <w:jc w:val="center"/>
              <w:rPr>
                <w:rFonts w:hint="eastAsia" w:ascii="宋体" w:hAnsi="宋体" w:eastAsia="宋体" w:cs="宋体"/>
                <w:i w:val="0"/>
                <w:iCs w:val="0"/>
                <w:color w:val="000000"/>
                <w:sz w:val="18"/>
                <w:szCs w:val="18"/>
                <w:u w:val="none"/>
              </w:rPr>
            </w:pPr>
          </w:p>
        </w:tc>
      </w:tr>
      <w:tr w14:paraId="78C5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0511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50889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3EC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3656D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AA1807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5AA0B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5CA8F7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3C532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5CF4D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85ED280">
            <w:pPr>
              <w:jc w:val="center"/>
              <w:rPr>
                <w:rFonts w:hint="eastAsia" w:ascii="宋体" w:hAnsi="宋体" w:eastAsia="宋体" w:cs="宋体"/>
                <w:i w:val="0"/>
                <w:iCs w:val="0"/>
                <w:color w:val="000000"/>
                <w:sz w:val="18"/>
                <w:szCs w:val="18"/>
                <w:u w:val="none"/>
              </w:rPr>
            </w:pPr>
          </w:p>
        </w:tc>
      </w:tr>
      <w:tr w14:paraId="5BB9D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87B35B">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48A7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51E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2E8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46C7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E73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E27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29DE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2DA4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1910943">
            <w:pPr>
              <w:jc w:val="center"/>
              <w:rPr>
                <w:rFonts w:hint="eastAsia" w:ascii="宋体" w:hAnsi="宋体" w:eastAsia="宋体" w:cs="宋体"/>
                <w:i w:val="0"/>
                <w:iCs w:val="0"/>
                <w:color w:val="000000"/>
                <w:sz w:val="18"/>
                <w:szCs w:val="18"/>
                <w:u w:val="none"/>
              </w:rPr>
            </w:pPr>
          </w:p>
        </w:tc>
      </w:tr>
      <w:tr w14:paraId="4F31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CEFE9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597E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7AE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641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知识产权激励资金发放准确率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A9D3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BDF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D74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B65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76D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F12C37D">
            <w:pPr>
              <w:jc w:val="center"/>
              <w:rPr>
                <w:rFonts w:hint="eastAsia" w:ascii="宋体" w:hAnsi="宋体" w:eastAsia="宋体" w:cs="宋体"/>
                <w:i w:val="0"/>
                <w:iCs w:val="0"/>
                <w:color w:val="000000"/>
                <w:sz w:val="18"/>
                <w:szCs w:val="18"/>
                <w:u w:val="none"/>
              </w:rPr>
            </w:pPr>
          </w:p>
        </w:tc>
      </w:tr>
      <w:tr w14:paraId="420D5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495C7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9AE5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BC9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D6A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知识产权激励资金发放及时性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C25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E07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E1C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8EFE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DC3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8475304">
            <w:pPr>
              <w:jc w:val="center"/>
              <w:rPr>
                <w:rFonts w:hint="eastAsia" w:ascii="宋体" w:hAnsi="宋体" w:eastAsia="宋体" w:cs="宋体"/>
                <w:i w:val="0"/>
                <w:iCs w:val="0"/>
                <w:color w:val="000000"/>
                <w:sz w:val="18"/>
                <w:szCs w:val="18"/>
                <w:u w:val="none"/>
              </w:rPr>
            </w:pPr>
          </w:p>
        </w:tc>
      </w:tr>
      <w:tr w14:paraId="5481C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746C0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21E0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E07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0C58B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A19766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E5713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E0208E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DB3AF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D7E3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8DDE05">
            <w:pPr>
              <w:jc w:val="center"/>
              <w:rPr>
                <w:rFonts w:hint="eastAsia" w:ascii="宋体" w:hAnsi="宋体" w:eastAsia="宋体" w:cs="宋体"/>
                <w:i w:val="0"/>
                <w:iCs w:val="0"/>
                <w:color w:val="000000"/>
                <w:sz w:val="18"/>
                <w:szCs w:val="18"/>
                <w:u w:val="none"/>
              </w:rPr>
            </w:pPr>
          </w:p>
        </w:tc>
      </w:tr>
      <w:tr w14:paraId="0C3CA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0BC1E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3F722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0E5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718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企业知识产权意识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C47E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A51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56D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5D4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2C31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0D5424A">
            <w:pPr>
              <w:jc w:val="center"/>
              <w:rPr>
                <w:rFonts w:hint="eastAsia" w:ascii="宋体" w:hAnsi="宋体" w:eastAsia="宋体" w:cs="宋体"/>
                <w:i w:val="0"/>
                <w:iCs w:val="0"/>
                <w:color w:val="000000"/>
                <w:sz w:val="18"/>
                <w:szCs w:val="18"/>
                <w:u w:val="none"/>
              </w:rPr>
            </w:pPr>
          </w:p>
        </w:tc>
      </w:tr>
      <w:tr w14:paraId="08CB5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5EBAD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72D57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9E5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3A16C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FC2C22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5E27E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3354C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1F383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177657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D9C6AB3">
            <w:pPr>
              <w:jc w:val="center"/>
              <w:rPr>
                <w:rFonts w:hint="eastAsia" w:ascii="宋体" w:hAnsi="宋体" w:eastAsia="宋体" w:cs="宋体"/>
                <w:i w:val="0"/>
                <w:iCs w:val="0"/>
                <w:color w:val="000000"/>
                <w:sz w:val="18"/>
                <w:szCs w:val="18"/>
                <w:u w:val="none"/>
              </w:rPr>
            </w:pPr>
          </w:p>
        </w:tc>
      </w:tr>
      <w:tr w14:paraId="66C2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C38966">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1BB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A32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291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受激励企业满意率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DDBC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1AA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602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67EC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2CC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FEE4FA">
            <w:pPr>
              <w:jc w:val="center"/>
              <w:rPr>
                <w:rFonts w:hint="eastAsia" w:ascii="宋体" w:hAnsi="宋体" w:eastAsia="宋体" w:cs="宋体"/>
                <w:i w:val="0"/>
                <w:iCs w:val="0"/>
                <w:color w:val="000000"/>
                <w:sz w:val="18"/>
                <w:szCs w:val="18"/>
                <w:u w:val="none"/>
              </w:rPr>
            </w:pPr>
          </w:p>
        </w:tc>
      </w:tr>
      <w:tr w14:paraId="1A67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0747C6">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736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FCB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0F8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A9F864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E1971D2">
            <w:pPr>
              <w:jc w:val="center"/>
              <w:rPr>
                <w:rFonts w:hint="eastAsia" w:ascii="宋体" w:hAnsi="宋体" w:eastAsia="宋体" w:cs="宋体"/>
                <w:i w:val="0"/>
                <w:iCs w:val="0"/>
                <w:color w:val="000000"/>
                <w:sz w:val="18"/>
                <w:szCs w:val="18"/>
                <w:u w:val="none"/>
              </w:rPr>
            </w:pPr>
          </w:p>
        </w:tc>
      </w:tr>
    </w:tbl>
    <w:p w14:paraId="5FD908A6">
      <w:pPr>
        <w:pStyle w:val="12"/>
        <w:spacing w:line="620" w:lineRule="exact"/>
        <w:ind w:firstLine="883" w:firstLineChars="200"/>
        <w:jc w:val="both"/>
        <w:rPr>
          <w:rFonts w:hint="eastAsia" w:ascii="宋体" w:hAnsi="宋体" w:cs="方正小标宋简体"/>
          <w:b/>
          <w:bCs/>
          <w:color w:val="323232"/>
          <w:sz w:val="44"/>
          <w:szCs w:val="44"/>
        </w:rPr>
      </w:pPr>
    </w:p>
    <w:p w14:paraId="563AC750">
      <w:pPr>
        <w:pStyle w:val="12"/>
        <w:spacing w:line="620" w:lineRule="exact"/>
        <w:ind w:firstLine="883" w:firstLineChars="200"/>
        <w:jc w:val="both"/>
        <w:rPr>
          <w:rFonts w:hint="eastAsia" w:ascii="宋体" w:hAnsi="宋体" w:cs="方正小标宋简体"/>
          <w:b/>
          <w:bCs/>
          <w:color w:val="323232"/>
          <w:sz w:val="44"/>
          <w:szCs w:val="44"/>
        </w:rPr>
      </w:pPr>
    </w:p>
    <w:p w14:paraId="6E7F8E3C">
      <w:pPr>
        <w:pStyle w:val="12"/>
        <w:spacing w:line="620" w:lineRule="exact"/>
        <w:ind w:firstLine="883" w:firstLineChars="200"/>
        <w:jc w:val="both"/>
        <w:rPr>
          <w:rFonts w:hint="eastAsia" w:ascii="宋体" w:hAnsi="宋体" w:cs="方正小标宋简体"/>
          <w:b/>
          <w:bCs/>
          <w:color w:val="323232"/>
          <w:sz w:val="44"/>
          <w:szCs w:val="44"/>
        </w:rPr>
      </w:pPr>
    </w:p>
    <w:p w14:paraId="08D9E8A7">
      <w:pPr>
        <w:pStyle w:val="12"/>
        <w:spacing w:line="620" w:lineRule="exact"/>
        <w:ind w:firstLine="883" w:firstLineChars="200"/>
        <w:jc w:val="both"/>
        <w:rPr>
          <w:rFonts w:hint="eastAsia" w:ascii="宋体" w:hAnsi="宋体" w:cs="方正小标宋简体"/>
          <w:b/>
          <w:bCs/>
          <w:color w:val="323232"/>
          <w:sz w:val="44"/>
          <w:szCs w:val="44"/>
        </w:rPr>
      </w:pPr>
    </w:p>
    <w:p w14:paraId="65ECAE68">
      <w:pPr>
        <w:pStyle w:val="12"/>
        <w:spacing w:line="620" w:lineRule="exact"/>
        <w:ind w:firstLine="883" w:firstLineChars="200"/>
        <w:jc w:val="both"/>
        <w:rPr>
          <w:rFonts w:hint="eastAsia" w:ascii="宋体" w:hAnsi="宋体" w:cs="方正小标宋简体"/>
          <w:b/>
          <w:bCs/>
          <w:color w:val="323232"/>
          <w:sz w:val="44"/>
          <w:szCs w:val="44"/>
        </w:rPr>
      </w:pPr>
    </w:p>
    <w:p w14:paraId="5B47C10A">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02FF9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CAA2C4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0DC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760A1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71C4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【专项资金】更新执法用车</w:t>
            </w:r>
          </w:p>
        </w:tc>
      </w:tr>
      <w:tr w14:paraId="78E26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4FAD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F28D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912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9200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33D67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29D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F7D00E1">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29BF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3AE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92C1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91A5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BB5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CCB8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554B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3A536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D4C8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71D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947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732C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w:t>
            </w:r>
          </w:p>
        </w:tc>
        <w:tc>
          <w:tcPr>
            <w:tcW w:w="317" w:type="pct"/>
            <w:tcBorders>
              <w:top w:val="nil"/>
              <w:left w:val="nil"/>
              <w:bottom w:val="nil"/>
              <w:right w:val="nil"/>
            </w:tcBorders>
            <w:noWrap w:val="0"/>
            <w:vAlign w:val="center"/>
          </w:tcPr>
          <w:p w14:paraId="0ADBE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A80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0493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F42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C993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E8C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DB77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AF1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06B9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9075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6673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DC2D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D25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6EFE2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A3B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657A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6D3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CE1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5187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894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46DC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8B66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F902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076F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1B7D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9CE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4A8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BF8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4E5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0092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25C8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6A2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6F4548E">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FB72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A01A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052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6DC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A74F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F9FD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1CC2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D7634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6FDC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9FC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4253C3F">
            <w:pPr>
              <w:rPr>
                <w:rFonts w:hint="eastAsia" w:ascii="宋体" w:hAnsi="宋体" w:eastAsia="宋体" w:cs="宋体"/>
                <w:i w:val="0"/>
                <w:iCs w:val="0"/>
                <w:color w:val="000000"/>
                <w:sz w:val="18"/>
                <w:szCs w:val="18"/>
                <w:u w:val="none"/>
              </w:rPr>
            </w:pPr>
          </w:p>
        </w:tc>
      </w:tr>
      <w:tr w14:paraId="5900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F6BCD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A9B8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83231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AA9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5A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1F82F1F">
            <w:pPr>
              <w:rPr>
                <w:rFonts w:hint="eastAsia" w:ascii="宋体" w:hAnsi="宋体" w:eastAsia="宋体" w:cs="宋体"/>
                <w:i w:val="0"/>
                <w:iCs w:val="0"/>
                <w:color w:val="000000"/>
                <w:sz w:val="18"/>
                <w:szCs w:val="18"/>
                <w:u w:val="none"/>
              </w:rPr>
            </w:pPr>
          </w:p>
        </w:tc>
      </w:tr>
      <w:tr w14:paraId="0703B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D1A63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EEFA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79E99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93EC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BDB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3F6E7B7">
            <w:pPr>
              <w:rPr>
                <w:rFonts w:hint="eastAsia" w:ascii="宋体" w:hAnsi="宋体" w:eastAsia="宋体" w:cs="宋体"/>
                <w:i w:val="0"/>
                <w:iCs w:val="0"/>
                <w:color w:val="000000"/>
                <w:sz w:val="18"/>
                <w:szCs w:val="18"/>
                <w:u w:val="none"/>
              </w:rPr>
            </w:pPr>
          </w:p>
        </w:tc>
      </w:tr>
      <w:tr w14:paraId="78FB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E275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A4D4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29EF7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A6F7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841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8D2015">
            <w:pPr>
              <w:rPr>
                <w:rFonts w:hint="eastAsia" w:ascii="宋体" w:hAnsi="宋体" w:eastAsia="宋体" w:cs="宋体"/>
                <w:i w:val="0"/>
                <w:iCs w:val="0"/>
                <w:color w:val="000000"/>
                <w:sz w:val="18"/>
                <w:szCs w:val="18"/>
                <w:u w:val="none"/>
              </w:rPr>
            </w:pPr>
          </w:p>
        </w:tc>
      </w:tr>
      <w:tr w14:paraId="40B0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E23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AD66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934A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E21A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9CCD0">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1DE87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更新购置执法用车2辆</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052A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更新购置执法用车2辆</w:t>
            </w:r>
          </w:p>
        </w:tc>
      </w:tr>
      <w:tr w14:paraId="7BA4A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C1F9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0B1F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7C3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EA8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5ECB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608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EC5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AE5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87C5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2363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7AC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BC2FA8">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4DEE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AF46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CBF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9651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9ED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35.96万元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CBD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617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C6F9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6379D3">
            <w:pPr>
              <w:jc w:val="center"/>
              <w:rPr>
                <w:rFonts w:hint="eastAsia" w:ascii="宋体" w:hAnsi="宋体" w:eastAsia="宋体" w:cs="宋体"/>
                <w:i w:val="0"/>
                <w:iCs w:val="0"/>
                <w:color w:val="000000"/>
                <w:sz w:val="18"/>
                <w:szCs w:val="18"/>
                <w:u w:val="none"/>
              </w:rPr>
            </w:pPr>
          </w:p>
        </w:tc>
      </w:tr>
      <w:tr w14:paraId="61963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E2F77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00B32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EE3A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76806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82A2C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9C066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00237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97507E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ACF50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0F99203">
            <w:pPr>
              <w:jc w:val="center"/>
              <w:rPr>
                <w:rFonts w:hint="eastAsia" w:ascii="宋体" w:hAnsi="宋体" w:eastAsia="宋体" w:cs="宋体"/>
                <w:i w:val="0"/>
                <w:iCs w:val="0"/>
                <w:color w:val="000000"/>
                <w:sz w:val="18"/>
                <w:szCs w:val="18"/>
                <w:u w:val="none"/>
              </w:rPr>
            </w:pPr>
          </w:p>
        </w:tc>
      </w:tr>
      <w:tr w14:paraId="1E71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5464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E5DEB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AA1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547A9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9A5B0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0E33F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DFB5B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94B1B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ECAD4C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336938">
            <w:pPr>
              <w:jc w:val="center"/>
              <w:rPr>
                <w:rFonts w:hint="eastAsia" w:ascii="宋体" w:hAnsi="宋体" w:eastAsia="宋体" w:cs="宋体"/>
                <w:i w:val="0"/>
                <w:iCs w:val="0"/>
                <w:color w:val="000000"/>
                <w:sz w:val="18"/>
                <w:szCs w:val="18"/>
                <w:u w:val="none"/>
              </w:rPr>
            </w:pPr>
          </w:p>
        </w:tc>
      </w:tr>
      <w:tr w14:paraId="68B8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1DDE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02C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03A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984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购车数量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F824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2辆</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CCD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700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C7E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89E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B94F750">
            <w:pPr>
              <w:jc w:val="center"/>
              <w:rPr>
                <w:rFonts w:hint="eastAsia" w:ascii="宋体" w:hAnsi="宋体" w:eastAsia="宋体" w:cs="宋体"/>
                <w:i w:val="0"/>
                <w:iCs w:val="0"/>
                <w:color w:val="000000"/>
                <w:sz w:val="18"/>
                <w:szCs w:val="18"/>
                <w:u w:val="none"/>
              </w:rPr>
            </w:pPr>
          </w:p>
        </w:tc>
      </w:tr>
      <w:tr w14:paraId="5F5B5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11A7A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002C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E93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2AA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E49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832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9A6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422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021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02B76D4">
            <w:pPr>
              <w:jc w:val="center"/>
              <w:rPr>
                <w:rFonts w:hint="eastAsia" w:ascii="宋体" w:hAnsi="宋体" w:eastAsia="宋体" w:cs="宋体"/>
                <w:i w:val="0"/>
                <w:iCs w:val="0"/>
                <w:color w:val="000000"/>
                <w:sz w:val="18"/>
                <w:szCs w:val="18"/>
                <w:u w:val="none"/>
              </w:rPr>
            </w:pPr>
          </w:p>
        </w:tc>
      </w:tr>
      <w:tr w14:paraId="7D39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F98D8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E186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0AC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7E1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7月底前交付</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F19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2C3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47A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84D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5D4C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507B3A9">
            <w:pPr>
              <w:jc w:val="center"/>
              <w:rPr>
                <w:rFonts w:hint="eastAsia" w:ascii="宋体" w:hAnsi="宋体" w:eastAsia="宋体" w:cs="宋体"/>
                <w:i w:val="0"/>
                <w:iCs w:val="0"/>
                <w:color w:val="000000"/>
                <w:sz w:val="18"/>
                <w:szCs w:val="18"/>
                <w:u w:val="none"/>
              </w:rPr>
            </w:pPr>
          </w:p>
        </w:tc>
      </w:tr>
      <w:tr w14:paraId="7B95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E2C5A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7A9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18F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4F394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99564E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0FDBA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D654A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FAA53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7D9AC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3FEAFB0">
            <w:pPr>
              <w:jc w:val="center"/>
              <w:rPr>
                <w:rFonts w:hint="eastAsia" w:ascii="宋体" w:hAnsi="宋体" w:eastAsia="宋体" w:cs="宋体"/>
                <w:i w:val="0"/>
                <w:iCs w:val="0"/>
                <w:color w:val="000000"/>
                <w:sz w:val="18"/>
                <w:szCs w:val="18"/>
                <w:u w:val="none"/>
              </w:rPr>
            </w:pPr>
          </w:p>
        </w:tc>
      </w:tr>
      <w:tr w14:paraId="438F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D7D55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BBA91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0C5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F08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可投入执法监管使用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15E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892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8B8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BDE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203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1C87C4">
            <w:pPr>
              <w:jc w:val="center"/>
              <w:rPr>
                <w:rFonts w:hint="eastAsia" w:ascii="宋体" w:hAnsi="宋体" w:eastAsia="宋体" w:cs="宋体"/>
                <w:i w:val="0"/>
                <w:iCs w:val="0"/>
                <w:color w:val="000000"/>
                <w:sz w:val="18"/>
                <w:szCs w:val="18"/>
                <w:u w:val="none"/>
              </w:rPr>
            </w:pPr>
          </w:p>
        </w:tc>
      </w:tr>
      <w:tr w14:paraId="59CD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6482E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70EF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7A6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5C390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42F17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A7CCE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7BA03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829AA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5B90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DEDBD1">
            <w:pPr>
              <w:jc w:val="center"/>
              <w:rPr>
                <w:rFonts w:hint="eastAsia" w:ascii="宋体" w:hAnsi="宋体" w:eastAsia="宋体" w:cs="宋体"/>
                <w:i w:val="0"/>
                <w:iCs w:val="0"/>
                <w:color w:val="000000"/>
                <w:sz w:val="18"/>
                <w:szCs w:val="18"/>
                <w:u w:val="none"/>
              </w:rPr>
            </w:pPr>
          </w:p>
        </w:tc>
      </w:tr>
      <w:tr w14:paraId="4F12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2B63E6">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053A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ABD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E01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执法监管人员对车辆功能满意度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669F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1BA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706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A96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2812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4EA7B01">
            <w:pPr>
              <w:jc w:val="center"/>
              <w:rPr>
                <w:rFonts w:hint="eastAsia" w:ascii="宋体" w:hAnsi="宋体" w:eastAsia="宋体" w:cs="宋体"/>
                <w:i w:val="0"/>
                <w:iCs w:val="0"/>
                <w:color w:val="000000"/>
                <w:sz w:val="18"/>
                <w:szCs w:val="18"/>
                <w:u w:val="none"/>
              </w:rPr>
            </w:pPr>
          </w:p>
        </w:tc>
      </w:tr>
      <w:tr w14:paraId="3DC9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5035C">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4240F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126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E74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80B87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42D286">
            <w:pPr>
              <w:jc w:val="center"/>
              <w:rPr>
                <w:rFonts w:hint="eastAsia" w:ascii="宋体" w:hAnsi="宋体" w:eastAsia="宋体" w:cs="宋体"/>
                <w:i w:val="0"/>
                <w:iCs w:val="0"/>
                <w:color w:val="000000"/>
                <w:sz w:val="18"/>
                <w:szCs w:val="18"/>
                <w:u w:val="none"/>
              </w:rPr>
            </w:pPr>
          </w:p>
        </w:tc>
      </w:tr>
    </w:tbl>
    <w:p w14:paraId="33E5C1F6">
      <w:pPr>
        <w:pStyle w:val="12"/>
        <w:spacing w:line="620" w:lineRule="exact"/>
        <w:ind w:firstLine="883" w:firstLineChars="200"/>
        <w:jc w:val="both"/>
        <w:rPr>
          <w:rFonts w:hint="eastAsia" w:ascii="宋体" w:hAnsi="宋体" w:cs="方正小标宋简体"/>
          <w:b/>
          <w:bCs/>
          <w:color w:val="323232"/>
          <w:sz w:val="44"/>
          <w:szCs w:val="44"/>
        </w:rPr>
      </w:pPr>
    </w:p>
    <w:p w14:paraId="7634F2E7">
      <w:pPr>
        <w:pStyle w:val="12"/>
        <w:spacing w:line="620" w:lineRule="exact"/>
        <w:ind w:firstLine="883" w:firstLineChars="200"/>
        <w:jc w:val="both"/>
        <w:rPr>
          <w:rFonts w:hint="eastAsia" w:ascii="宋体" w:hAnsi="宋体" w:cs="方正小标宋简体"/>
          <w:b/>
          <w:bCs/>
          <w:color w:val="323232"/>
          <w:sz w:val="44"/>
          <w:szCs w:val="44"/>
        </w:rPr>
      </w:pPr>
    </w:p>
    <w:p w14:paraId="68393652">
      <w:pPr>
        <w:pStyle w:val="12"/>
        <w:spacing w:line="620" w:lineRule="exact"/>
        <w:ind w:firstLine="883" w:firstLineChars="200"/>
        <w:jc w:val="both"/>
        <w:rPr>
          <w:rFonts w:hint="eastAsia" w:ascii="宋体" w:hAnsi="宋体" w:cs="方正小标宋简体"/>
          <w:b/>
          <w:bCs/>
          <w:color w:val="323232"/>
          <w:sz w:val="44"/>
          <w:szCs w:val="44"/>
        </w:rPr>
      </w:pPr>
    </w:p>
    <w:p w14:paraId="6E6527C8">
      <w:pPr>
        <w:pStyle w:val="12"/>
        <w:spacing w:line="620" w:lineRule="exact"/>
        <w:ind w:firstLine="883" w:firstLineChars="200"/>
        <w:jc w:val="both"/>
        <w:rPr>
          <w:rFonts w:hint="eastAsia" w:ascii="宋体" w:hAnsi="宋体" w:cs="方正小标宋简体"/>
          <w:b/>
          <w:bCs/>
          <w:color w:val="323232"/>
          <w:sz w:val="44"/>
          <w:szCs w:val="44"/>
        </w:rPr>
      </w:pPr>
    </w:p>
    <w:p w14:paraId="27B29E9F">
      <w:pPr>
        <w:pStyle w:val="12"/>
        <w:spacing w:line="620" w:lineRule="exact"/>
        <w:ind w:firstLine="883" w:firstLineChars="200"/>
        <w:jc w:val="both"/>
        <w:rPr>
          <w:rFonts w:hint="eastAsia" w:ascii="宋体" w:hAnsi="宋体" w:cs="方正小标宋简体"/>
          <w:b/>
          <w:bCs/>
          <w:color w:val="323232"/>
          <w:sz w:val="44"/>
          <w:szCs w:val="44"/>
        </w:rPr>
      </w:pPr>
    </w:p>
    <w:p w14:paraId="44A24D75">
      <w:pPr>
        <w:pStyle w:val="12"/>
        <w:spacing w:line="620" w:lineRule="exact"/>
        <w:ind w:firstLine="883" w:firstLineChars="200"/>
        <w:jc w:val="both"/>
        <w:rPr>
          <w:rFonts w:hint="eastAsia" w:ascii="宋体" w:hAnsi="宋体" w:cs="方正小标宋简体"/>
          <w:b/>
          <w:bCs/>
          <w:color w:val="323232"/>
          <w:sz w:val="44"/>
          <w:szCs w:val="44"/>
        </w:rPr>
      </w:pPr>
    </w:p>
    <w:p w14:paraId="0C07C638">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
        <w:gridCol w:w="532"/>
        <w:gridCol w:w="626"/>
        <w:gridCol w:w="582"/>
        <w:gridCol w:w="495"/>
        <w:gridCol w:w="1251"/>
        <w:gridCol w:w="580"/>
        <w:gridCol w:w="497"/>
        <w:gridCol w:w="579"/>
        <w:gridCol w:w="582"/>
        <w:gridCol w:w="503"/>
        <w:gridCol w:w="636"/>
        <w:gridCol w:w="1209"/>
      </w:tblGrid>
      <w:tr w14:paraId="723C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D50854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CA37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9BE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494FC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2024年食品安全抽检经费</w:t>
            </w:r>
          </w:p>
        </w:tc>
      </w:tr>
      <w:tr w14:paraId="10306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C764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890C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C19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3464A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5F30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697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1511BAA">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1938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319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0707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54ED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1743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C54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388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599D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520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7CD0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019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E86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317" w:type="pct"/>
            <w:tcBorders>
              <w:top w:val="nil"/>
              <w:left w:val="nil"/>
              <w:bottom w:val="nil"/>
              <w:right w:val="nil"/>
            </w:tcBorders>
            <w:noWrap w:val="0"/>
            <w:vAlign w:val="center"/>
          </w:tcPr>
          <w:p w14:paraId="49892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050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941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DD4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1BEF7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9218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82FF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F7E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9AA6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1FD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DF5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211C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96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E729D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B21B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299F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123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6D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356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702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41E4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CD7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2442A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5B9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30FD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C35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FC53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2DF8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0306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17C7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836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8E3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A75764">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8BBD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5492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C24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EA28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F9A5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9AA27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8CCA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40177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7FC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22C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6B5BE36">
            <w:pPr>
              <w:rPr>
                <w:rFonts w:hint="eastAsia" w:ascii="宋体" w:hAnsi="宋体" w:eastAsia="宋体" w:cs="宋体"/>
                <w:i w:val="0"/>
                <w:iCs w:val="0"/>
                <w:color w:val="000000"/>
                <w:sz w:val="18"/>
                <w:szCs w:val="18"/>
                <w:u w:val="none"/>
              </w:rPr>
            </w:pPr>
          </w:p>
        </w:tc>
      </w:tr>
      <w:tr w14:paraId="17F53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FE86F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DD49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D08C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427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F44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EE77D2F">
            <w:pPr>
              <w:rPr>
                <w:rFonts w:hint="eastAsia" w:ascii="宋体" w:hAnsi="宋体" w:eastAsia="宋体" w:cs="宋体"/>
                <w:i w:val="0"/>
                <w:iCs w:val="0"/>
                <w:color w:val="000000"/>
                <w:sz w:val="18"/>
                <w:szCs w:val="18"/>
                <w:u w:val="none"/>
              </w:rPr>
            </w:pPr>
          </w:p>
        </w:tc>
      </w:tr>
      <w:tr w14:paraId="6D9CC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5F14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C22E4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FF5B7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ABC6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A99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86696E7">
            <w:pPr>
              <w:rPr>
                <w:rFonts w:hint="eastAsia" w:ascii="宋体" w:hAnsi="宋体" w:eastAsia="宋体" w:cs="宋体"/>
                <w:i w:val="0"/>
                <w:iCs w:val="0"/>
                <w:color w:val="000000"/>
                <w:sz w:val="18"/>
                <w:szCs w:val="18"/>
                <w:u w:val="none"/>
              </w:rPr>
            </w:pPr>
          </w:p>
        </w:tc>
      </w:tr>
      <w:tr w14:paraId="17CD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CDEEB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5F0D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BD78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17D0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E0D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6483D92">
            <w:pPr>
              <w:rPr>
                <w:rFonts w:hint="eastAsia" w:ascii="宋体" w:hAnsi="宋体" w:eastAsia="宋体" w:cs="宋体"/>
                <w:i w:val="0"/>
                <w:iCs w:val="0"/>
                <w:color w:val="000000"/>
                <w:sz w:val="18"/>
                <w:szCs w:val="18"/>
                <w:u w:val="none"/>
              </w:rPr>
            </w:pPr>
          </w:p>
        </w:tc>
      </w:tr>
      <w:tr w14:paraId="356C2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35AF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B001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067A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0806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385A9C">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72CDB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C4DF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r>
      <w:tr w14:paraId="3AF00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1CBB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8DAC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A3E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0F1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D12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FC8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7CB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76E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44CC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4447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6B4C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C73E0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045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6F55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0A3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1B4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≤4594278.54元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313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4594278.54元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35B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EB7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0B9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28EEB5B">
            <w:pPr>
              <w:jc w:val="center"/>
              <w:rPr>
                <w:rFonts w:hint="eastAsia" w:ascii="宋体" w:hAnsi="宋体" w:eastAsia="宋体" w:cs="宋体"/>
                <w:i w:val="0"/>
                <w:iCs w:val="0"/>
                <w:color w:val="000000"/>
                <w:sz w:val="18"/>
                <w:szCs w:val="18"/>
                <w:u w:val="none"/>
              </w:rPr>
            </w:pPr>
          </w:p>
        </w:tc>
      </w:tr>
      <w:tr w14:paraId="4CBEC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1FA5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A821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C015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B4A0C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B36BF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BF696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BCD6A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48B85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A163C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F5C7E3">
            <w:pPr>
              <w:jc w:val="center"/>
              <w:rPr>
                <w:rFonts w:hint="eastAsia" w:ascii="宋体" w:hAnsi="宋体" w:eastAsia="宋体" w:cs="宋体"/>
                <w:i w:val="0"/>
                <w:iCs w:val="0"/>
                <w:color w:val="000000"/>
                <w:sz w:val="18"/>
                <w:szCs w:val="18"/>
                <w:u w:val="none"/>
              </w:rPr>
            </w:pPr>
          </w:p>
        </w:tc>
      </w:tr>
      <w:tr w14:paraId="55DA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C0C1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2A6EE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7D3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5E9D8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C7439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9E9C0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2E72D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43954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87C99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48B6AA">
            <w:pPr>
              <w:jc w:val="center"/>
              <w:rPr>
                <w:rFonts w:hint="eastAsia" w:ascii="宋体" w:hAnsi="宋体" w:eastAsia="宋体" w:cs="宋体"/>
                <w:i w:val="0"/>
                <w:iCs w:val="0"/>
                <w:color w:val="000000"/>
                <w:sz w:val="18"/>
                <w:szCs w:val="18"/>
                <w:u w:val="none"/>
              </w:rPr>
            </w:pPr>
          </w:p>
        </w:tc>
      </w:tr>
      <w:tr w14:paraId="3FACF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FC30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5C5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C4F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833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30E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B74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C1C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6B6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C01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CC74C78">
            <w:pPr>
              <w:jc w:val="center"/>
              <w:rPr>
                <w:rFonts w:hint="eastAsia" w:ascii="宋体" w:hAnsi="宋体" w:eastAsia="宋体" w:cs="宋体"/>
                <w:i w:val="0"/>
                <w:iCs w:val="0"/>
                <w:color w:val="000000"/>
                <w:sz w:val="18"/>
                <w:szCs w:val="18"/>
                <w:u w:val="none"/>
              </w:rPr>
            </w:pPr>
          </w:p>
        </w:tc>
      </w:tr>
      <w:tr w14:paraId="1A49E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2DE57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359DC">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E9EB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709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6E6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406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2A6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411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CD7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B33D1DB">
            <w:pPr>
              <w:jc w:val="center"/>
              <w:rPr>
                <w:rFonts w:hint="eastAsia" w:ascii="宋体" w:hAnsi="宋体" w:eastAsia="宋体" w:cs="宋体"/>
                <w:i w:val="0"/>
                <w:iCs w:val="0"/>
                <w:color w:val="000000"/>
                <w:sz w:val="18"/>
                <w:szCs w:val="18"/>
                <w:u w:val="none"/>
              </w:rPr>
            </w:pPr>
          </w:p>
        </w:tc>
      </w:tr>
      <w:tr w14:paraId="2146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48D74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E415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7149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E74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666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EAB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B79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D9B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4BD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49DC7A8">
            <w:pPr>
              <w:jc w:val="center"/>
              <w:rPr>
                <w:rFonts w:hint="eastAsia" w:ascii="宋体" w:hAnsi="宋体" w:eastAsia="宋体" w:cs="宋体"/>
                <w:i w:val="0"/>
                <w:iCs w:val="0"/>
                <w:color w:val="000000"/>
                <w:sz w:val="18"/>
                <w:szCs w:val="18"/>
                <w:u w:val="none"/>
              </w:rPr>
            </w:pPr>
          </w:p>
        </w:tc>
      </w:tr>
      <w:tr w14:paraId="509E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04704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51AA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152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83B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CB8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78B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86CC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A659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2A9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428F42">
            <w:pPr>
              <w:jc w:val="center"/>
              <w:rPr>
                <w:rFonts w:hint="eastAsia" w:ascii="宋体" w:hAnsi="宋体" w:eastAsia="宋体" w:cs="宋体"/>
                <w:i w:val="0"/>
                <w:iCs w:val="0"/>
                <w:color w:val="000000"/>
                <w:sz w:val="18"/>
                <w:szCs w:val="18"/>
                <w:u w:val="none"/>
              </w:rPr>
            </w:pPr>
          </w:p>
        </w:tc>
      </w:tr>
      <w:tr w14:paraId="1AD7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F86E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0B9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E61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A4D4B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B4ACA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0258A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28A29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4F006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690DE8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2E6ABB">
            <w:pPr>
              <w:jc w:val="center"/>
              <w:rPr>
                <w:rFonts w:hint="eastAsia" w:ascii="宋体" w:hAnsi="宋体" w:eastAsia="宋体" w:cs="宋体"/>
                <w:i w:val="0"/>
                <w:iCs w:val="0"/>
                <w:color w:val="000000"/>
                <w:sz w:val="18"/>
                <w:szCs w:val="18"/>
                <w:u w:val="none"/>
              </w:rPr>
            </w:pPr>
          </w:p>
        </w:tc>
      </w:tr>
      <w:tr w14:paraId="0862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AF222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42BE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6E7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E8E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食品生产、经营者守法意识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9DAA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E3A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1CD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F62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0763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B5392EA">
            <w:pPr>
              <w:jc w:val="center"/>
              <w:rPr>
                <w:rFonts w:hint="eastAsia" w:ascii="宋体" w:hAnsi="宋体" w:eastAsia="宋体" w:cs="宋体"/>
                <w:i w:val="0"/>
                <w:iCs w:val="0"/>
                <w:color w:val="000000"/>
                <w:sz w:val="18"/>
                <w:szCs w:val="18"/>
                <w:u w:val="none"/>
              </w:rPr>
            </w:pPr>
          </w:p>
        </w:tc>
      </w:tr>
      <w:tr w14:paraId="40A4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D5D97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81E4F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7A5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59652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A8CF3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C051A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6D1FC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461917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11BFD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98F4C16">
            <w:pPr>
              <w:jc w:val="center"/>
              <w:rPr>
                <w:rFonts w:hint="eastAsia" w:ascii="宋体" w:hAnsi="宋体" w:eastAsia="宋体" w:cs="宋体"/>
                <w:i w:val="0"/>
                <w:iCs w:val="0"/>
                <w:color w:val="000000"/>
                <w:sz w:val="18"/>
                <w:szCs w:val="18"/>
                <w:u w:val="none"/>
              </w:rPr>
            </w:pPr>
          </w:p>
        </w:tc>
      </w:tr>
      <w:tr w14:paraId="5117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C0975E">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8EB3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8C3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96A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抽检对象对抽检工作满意度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FFC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07C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9CE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95C5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DB4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C5A5B3">
            <w:pPr>
              <w:jc w:val="center"/>
              <w:rPr>
                <w:rFonts w:hint="eastAsia" w:ascii="宋体" w:hAnsi="宋体" w:eastAsia="宋体" w:cs="宋体"/>
                <w:i w:val="0"/>
                <w:iCs w:val="0"/>
                <w:color w:val="000000"/>
                <w:sz w:val="18"/>
                <w:szCs w:val="18"/>
                <w:u w:val="none"/>
              </w:rPr>
            </w:pPr>
          </w:p>
        </w:tc>
      </w:tr>
      <w:tr w14:paraId="6330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98025A">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388A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E58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5304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7368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3626F6">
            <w:pPr>
              <w:jc w:val="center"/>
              <w:rPr>
                <w:rFonts w:hint="eastAsia" w:ascii="宋体" w:hAnsi="宋体" w:eastAsia="宋体" w:cs="宋体"/>
                <w:i w:val="0"/>
                <w:iCs w:val="0"/>
                <w:color w:val="000000"/>
                <w:sz w:val="18"/>
                <w:szCs w:val="18"/>
                <w:u w:val="none"/>
              </w:rPr>
            </w:pPr>
          </w:p>
        </w:tc>
      </w:tr>
    </w:tbl>
    <w:p w14:paraId="367C1BFE">
      <w:pPr>
        <w:pStyle w:val="12"/>
        <w:spacing w:line="620" w:lineRule="exact"/>
        <w:ind w:firstLine="883" w:firstLineChars="200"/>
        <w:jc w:val="both"/>
        <w:rPr>
          <w:rFonts w:hint="eastAsia" w:ascii="宋体" w:hAnsi="宋体" w:cs="方正小标宋简体"/>
          <w:b/>
          <w:bCs/>
          <w:color w:val="323232"/>
          <w:sz w:val="44"/>
          <w:szCs w:val="44"/>
        </w:rPr>
      </w:pPr>
    </w:p>
    <w:p w14:paraId="643F61E0">
      <w:pPr>
        <w:pStyle w:val="12"/>
        <w:spacing w:line="620" w:lineRule="exact"/>
        <w:ind w:firstLine="883" w:firstLineChars="200"/>
        <w:jc w:val="both"/>
        <w:rPr>
          <w:rFonts w:hint="eastAsia" w:ascii="宋体" w:hAnsi="宋体" w:cs="方正小标宋简体"/>
          <w:b/>
          <w:bCs/>
          <w:color w:val="323232"/>
          <w:sz w:val="44"/>
          <w:szCs w:val="44"/>
        </w:rPr>
      </w:pPr>
    </w:p>
    <w:p w14:paraId="466039B9">
      <w:pPr>
        <w:pStyle w:val="12"/>
        <w:spacing w:line="620" w:lineRule="exact"/>
        <w:ind w:firstLine="883" w:firstLineChars="200"/>
        <w:jc w:val="both"/>
        <w:rPr>
          <w:rFonts w:hint="eastAsia" w:ascii="宋体" w:hAnsi="宋体" w:cs="方正小标宋简体"/>
          <w:b/>
          <w:bCs/>
          <w:color w:val="323232"/>
          <w:sz w:val="44"/>
          <w:szCs w:val="44"/>
        </w:rPr>
      </w:pPr>
    </w:p>
    <w:p w14:paraId="2DE939F9">
      <w:pPr>
        <w:pStyle w:val="12"/>
        <w:spacing w:line="620" w:lineRule="exact"/>
        <w:ind w:firstLine="883" w:firstLineChars="200"/>
        <w:jc w:val="both"/>
        <w:rPr>
          <w:rFonts w:hint="eastAsia" w:ascii="宋体" w:hAnsi="宋体" w:cs="方正小标宋简体"/>
          <w:b/>
          <w:bCs/>
          <w:color w:val="323232"/>
          <w:sz w:val="44"/>
          <w:szCs w:val="44"/>
        </w:rPr>
      </w:pPr>
    </w:p>
    <w:p w14:paraId="505C1D8F">
      <w:pPr>
        <w:pStyle w:val="12"/>
        <w:spacing w:line="620" w:lineRule="exact"/>
        <w:ind w:firstLine="883" w:firstLineChars="200"/>
        <w:jc w:val="both"/>
        <w:rPr>
          <w:rFonts w:hint="eastAsia" w:ascii="宋体" w:hAnsi="宋体" w:cs="方正小标宋简体"/>
          <w:b/>
          <w:bCs/>
          <w:color w:val="323232"/>
          <w:sz w:val="44"/>
          <w:szCs w:val="44"/>
        </w:rPr>
      </w:pPr>
    </w:p>
    <w:p w14:paraId="74D74D27">
      <w:pPr>
        <w:pStyle w:val="12"/>
        <w:spacing w:line="620" w:lineRule="exact"/>
        <w:ind w:firstLine="883" w:firstLineChars="200"/>
        <w:jc w:val="both"/>
        <w:rPr>
          <w:rFonts w:hint="eastAsia" w:ascii="宋体" w:hAnsi="宋体" w:cs="方正小标宋简体"/>
          <w:b/>
          <w:bCs/>
          <w:color w:val="323232"/>
          <w:sz w:val="44"/>
          <w:szCs w:val="44"/>
        </w:rPr>
      </w:pPr>
    </w:p>
    <w:p w14:paraId="136CB967">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
        <w:gridCol w:w="556"/>
        <w:gridCol w:w="650"/>
        <w:gridCol w:w="606"/>
        <w:gridCol w:w="519"/>
        <w:gridCol w:w="981"/>
        <w:gridCol w:w="604"/>
        <w:gridCol w:w="521"/>
        <w:gridCol w:w="605"/>
        <w:gridCol w:w="607"/>
        <w:gridCol w:w="528"/>
        <w:gridCol w:w="637"/>
        <w:gridCol w:w="1234"/>
      </w:tblGrid>
      <w:tr w14:paraId="0E5A0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372E86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04F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FC04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3F179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【统筹本级】2024年产品质量检验检测运行经费（基本运转）</w:t>
            </w:r>
          </w:p>
        </w:tc>
      </w:tr>
      <w:tr w14:paraId="6C265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D9F1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8278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348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27791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许昌市产品质量检验检测与研究中心</w:t>
            </w:r>
          </w:p>
        </w:tc>
      </w:tr>
      <w:tr w14:paraId="2B09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D95E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655208">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AD4A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840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9E66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4E9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3BBC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62CF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627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FFE3A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D8A0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82D7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6E4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5C9C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7" w:type="pct"/>
            <w:tcBorders>
              <w:top w:val="nil"/>
              <w:left w:val="nil"/>
              <w:bottom w:val="nil"/>
              <w:right w:val="nil"/>
            </w:tcBorders>
            <w:noWrap w:val="0"/>
            <w:vAlign w:val="center"/>
          </w:tcPr>
          <w:p w14:paraId="67691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18EF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6C5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4B3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4A076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CA66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83EB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19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4354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5444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46C5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140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446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822B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95D9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5C07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545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3FA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429E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AD83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6865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91B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A8B3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2D55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C9FD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9DE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0159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434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E8BA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C176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FD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24A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AD82C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099D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B46C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29A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D35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D90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1AF8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BEB9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14BB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按照单位预算编制和资金管理办法的要求立项。</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837B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63E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9614562">
            <w:pPr>
              <w:rPr>
                <w:rFonts w:hint="eastAsia" w:ascii="宋体" w:hAnsi="宋体" w:eastAsia="宋体" w:cs="宋体"/>
                <w:i w:val="0"/>
                <w:iCs w:val="0"/>
                <w:color w:val="000000"/>
                <w:sz w:val="18"/>
                <w:szCs w:val="18"/>
                <w:u w:val="none"/>
              </w:rPr>
            </w:pPr>
          </w:p>
        </w:tc>
      </w:tr>
      <w:tr w14:paraId="31544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83F88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33C7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5F881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060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F6B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73DB140">
            <w:pPr>
              <w:rPr>
                <w:rFonts w:hint="eastAsia" w:ascii="宋体" w:hAnsi="宋体" w:eastAsia="宋体" w:cs="宋体"/>
                <w:i w:val="0"/>
                <w:iCs w:val="0"/>
                <w:color w:val="000000"/>
                <w:sz w:val="18"/>
                <w:szCs w:val="18"/>
                <w:u w:val="none"/>
              </w:rPr>
            </w:pPr>
          </w:p>
        </w:tc>
      </w:tr>
      <w:tr w14:paraId="52BB5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A7FF4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B1872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F6632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5109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52D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6218A7A">
            <w:pPr>
              <w:rPr>
                <w:rFonts w:hint="eastAsia" w:ascii="宋体" w:hAnsi="宋体" w:eastAsia="宋体" w:cs="宋体"/>
                <w:i w:val="0"/>
                <w:iCs w:val="0"/>
                <w:color w:val="000000"/>
                <w:sz w:val="18"/>
                <w:szCs w:val="18"/>
                <w:u w:val="none"/>
              </w:rPr>
            </w:pPr>
          </w:p>
        </w:tc>
      </w:tr>
      <w:tr w14:paraId="0407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C499C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C498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1EC26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699F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209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8EE94DB">
            <w:pPr>
              <w:rPr>
                <w:rFonts w:hint="eastAsia" w:ascii="宋体" w:hAnsi="宋体" w:eastAsia="宋体" w:cs="宋体"/>
                <w:i w:val="0"/>
                <w:iCs w:val="0"/>
                <w:color w:val="000000"/>
                <w:sz w:val="18"/>
                <w:szCs w:val="18"/>
                <w:u w:val="none"/>
              </w:rPr>
            </w:pPr>
          </w:p>
        </w:tc>
      </w:tr>
      <w:tr w14:paraId="6AA2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81B7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1331F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ED29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18A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57E38F">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12BFD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保障许昌市计量器具准确可靠，产品质量持续提升。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F33A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完成产品监督监测30批次，保障许昌市计量器具准确可靠，产品质量持续提升。</w:t>
            </w:r>
          </w:p>
        </w:tc>
      </w:tr>
      <w:tr w14:paraId="353A0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9701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ABFA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175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D85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224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DEE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3A0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986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5CC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FA5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587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D700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D0A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D836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8C0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设备检定维护及耗材费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0FDE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1CD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5A3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666D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433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3B42A22">
            <w:pPr>
              <w:jc w:val="center"/>
              <w:rPr>
                <w:rFonts w:hint="eastAsia" w:ascii="宋体" w:hAnsi="宋体" w:eastAsia="宋体" w:cs="宋体"/>
                <w:i w:val="0"/>
                <w:iCs w:val="0"/>
                <w:color w:val="000000"/>
                <w:sz w:val="18"/>
                <w:szCs w:val="18"/>
                <w:u w:val="none"/>
              </w:rPr>
            </w:pPr>
          </w:p>
        </w:tc>
      </w:tr>
      <w:tr w14:paraId="142D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4EE49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81C93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EC88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F08B1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089C6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F7E71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34A6A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97AF9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4C38DD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368A975">
            <w:pPr>
              <w:jc w:val="center"/>
              <w:rPr>
                <w:rFonts w:hint="eastAsia" w:ascii="宋体" w:hAnsi="宋体" w:eastAsia="宋体" w:cs="宋体"/>
                <w:i w:val="0"/>
                <w:iCs w:val="0"/>
                <w:color w:val="000000"/>
                <w:sz w:val="18"/>
                <w:szCs w:val="18"/>
                <w:u w:val="none"/>
              </w:rPr>
            </w:pPr>
          </w:p>
        </w:tc>
      </w:tr>
      <w:tr w14:paraId="04B6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CF33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FCF27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241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488C1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AF407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D0494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33F14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18525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575BE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02DA257">
            <w:pPr>
              <w:jc w:val="center"/>
              <w:rPr>
                <w:rFonts w:hint="eastAsia" w:ascii="宋体" w:hAnsi="宋体" w:eastAsia="宋体" w:cs="宋体"/>
                <w:i w:val="0"/>
                <w:iCs w:val="0"/>
                <w:color w:val="000000"/>
                <w:sz w:val="18"/>
                <w:szCs w:val="18"/>
                <w:u w:val="none"/>
              </w:rPr>
            </w:pPr>
          </w:p>
        </w:tc>
      </w:tr>
      <w:tr w14:paraId="4C438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F0BED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66E7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B17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5ED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产品监督检测批次数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005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DD4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5A6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28C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F07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793E421">
            <w:pPr>
              <w:jc w:val="center"/>
              <w:rPr>
                <w:rFonts w:hint="eastAsia" w:ascii="宋体" w:hAnsi="宋体" w:eastAsia="宋体" w:cs="宋体"/>
                <w:i w:val="0"/>
                <w:iCs w:val="0"/>
                <w:color w:val="000000"/>
                <w:sz w:val="18"/>
                <w:szCs w:val="18"/>
                <w:u w:val="none"/>
              </w:rPr>
            </w:pPr>
          </w:p>
        </w:tc>
      </w:tr>
      <w:tr w14:paraId="4B11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1536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10A56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19B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A3F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检测报告一次合格率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E62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074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289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75C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75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401D2DD">
            <w:pPr>
              <w:jc w:val="center"/>
              <w:rPr>
                <w:rFonts w:hint="eastAsia" w:ascii="宋体" w:hAnsi="宋体" w:eastAsia="宋体" w:cs="宋体"/>
                <w:i w:val="0"/>
                <w:iCs w:val="0"/>
                <w:color w:val="000000"/>
                <w:sz w:val="18"/>
                <w:szCs w:val="18"/>
                <w:u w:val="none"/>
              </w:rPr>
            </w:pPr>
          </w:p>
        </w:tc>
      </w:tr>
      <w:tr w14:paraId="23305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9C0DB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FA3E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ECD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935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36D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6A2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6C7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3C4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6C0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58D066A">
            <w:pPr>
              <w:jc w:val="center"/>
              <w:rPr>
                <w:rFonts w:hint="eastAsia" w:ascii="宋体" w:hAnsi="宋体" w:eastAsia="宋体" w:cs="宋体"/>
                <w:i w:val="0"/>
                <w:iCs w:val="0"/>
                <w:color w:val="000000"/>
                <w:sz w:val="18"/>
                <w:szCs w:val="18"/>
                <w:u w:val="none"/>
              </w:rPr>
            </w:pPr>
          </w:p>
        </w:tc>
      </w:tr>
      <w:tr w14:paraId="0E813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10DA4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E8C6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7A7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816AA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54D72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D51F3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35DEF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13B94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D06DE0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BE4E55">
            <w:pPr>
              <w:jc w:val="center"/>
              <w:rPr>
                <w:rFonts w:hint="eastAsia" w:ascii="宋体" w:hAnsi="宋体" w:eastAsia="宋体" w:cs="宋体"/>
                <w:i w:val="0"/>
                <w:iCs w:val="0"/>
                <w:color w:val="000000"/>
                <w:sz w:val="18"/>
                <w:szCs w:val="18"/>
                <w:u w:val="none"/>
              </w:rPr>
            </w:pPr>
          </w:p>
        </w:tc>
      </w:tr>
      <w:tr w14:paraId="347B8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DAFE8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FBFC5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681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5F7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为产品执法检查提供有效检测数据支持</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D18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准确</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93F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6F2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E46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7540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07EAB89">
            <w:pPr>
              <w:jc w:val="center"/>
              <w:rPr>
                <w:rFonts w:hint="eastAsia" w:ascii="宋体" w:hAnsi="宋体" w:eastAsia="宋体" w:cs="宋体"/>
                <w:i w:val="0"/>
                <w:iCs w:val="0"/>
                <w:color w:val="000000"/>
                <w:sz w:val="18"/>
                <w:szCs w:val="18"/>
                <w:u w:val="none"/>
              </w:rPr>
            </w:pPr>
          </w:p>
        </w:tc>
      </w:tr>
      <w:tr w14:paraId="4A137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98882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6E2BF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5D8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01280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5BAA24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43276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4D40B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0B8CC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D2585F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09E322">
            <w:pPr>
              <w:jc w:val="center"/>
              <w:rPr>
                <w:rFonts w:hint="eastAsia" w:ascii="宋体" w:hAnsi="宋体" w:eastAsia="宋体" w:cs="宋体"/>
                <w:i w:val="0"/>
                <w:iCs w:val="0"/>
                <w:color w:val="000000"/>
                <w:sz w:val="18"/>
                <w:szCs w:val="18"/>
                <w:u w:val="none"/>
              </w:rPr>
            </w:pPr>
          </w:p>
        </w:tc>
      </w:tr>
      <w:tr w14:paraId="05414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0C027">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7E31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3DE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0C3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被检测企业满意度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AEF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20B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CC0E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740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B7F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78AEF2F">
            <w:pPr>
              <w:jc w:val="center"/>
              <w:rPr>
                <w:rFonts w:hint="eastAsia" w:ascii="宋体" w:hAnsi="宋体" w:eastAsia="宋体" w:cs="宋体"/>
                <w:i w:val="0"/>
                <w:iCs w:val="0"/>
                <w:color w:val="000000"/>
                <w:sz w:val="18"/>
                <w:szCs w:val="18"/>
                <w:u w:val="none"/>
              </w:rPr>
            </w:pPr>
          </w:p>
        </w:tc>
      </w:tr>
      <w:tr w14:paraId="321DC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71ED7">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D318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95D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FAE2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603DE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16068C">
            <w:pPr>
              <w:jc w:val="center"/>
              <w:rPr>
                <w:rFonts w:hint="eastAsia" w:ascii="宋体" w:hAnsi="宋体" w:eastAsia="宋体" w:cs="宋体"/>
                <w:i w:val="0"/>
                <w:iCs w:val="0"/>
                <w:color w:val="000000"/>
                <w:sz w:val="18"/>
                <w:szCs w:val="18"/>
                <w:u w:val="none"/>
              </w:rPr>
            </w:pPr>
          </w:p>
        </w:tc>
      </w:tr>
    </w:tbl>
    <w:p w14:paraId="2857440A">
      <w:pPr>
        <w:pStyle w:val="12"/>
        <w:spacing w:line="620" w:lineRule="exact"/>
        <w:ind w:firstLine="883" w:firstLineChars="200"/>
        <w:jc w:val="both"/>
        <w:rPr>
          <w:rFonts w:hint="eastAsia" w:ascii="宋体" w:hAnsi="宋体" w:cs="方正小标宋简体"/>
          <w:b/>
          <w:bCs/>
          <w:color w:val="323232"/>
          <w:sz w:val="44"/>
          <w:szCs w:val="44"/>
        </w:rPr>
      </w:pPr>
    </w:p>
    <w:p w14:paraId="519E17F9">
      <w:pPr>
        <w:pStyle w:val="12"/>
        <w:spacing w:line="620" w:lineRule="exact"/>
        <w:ind w:firstLine="883" w:firstLineChars="200"/>
        <w:jc w:val="both"/>
        <w:rPr>
          <w:rFonts w:hint="eastAsia" w:ascii="宋体" w:hAnsi="宋体" w:cs="方正小标宋简体"/>
          <w:b/>
          <w:bCs/>
          <w:color w:val="323232"/>
          <w:sz w:val="44"/>
          <w:szCs w:val="44"/>
        </w:rPr>
      </w:pPr>
    </w:p>
    <w:p w14:paraId="5A1684D1">
      <w:pPr>
        <w:pStyle w:val="12"/>
        <w:spacing w:line="620" w:lineRule="exact"/>
        <w:ind w:firstLine="883" w:firstLineChars="200"/>
        <w:jc w:val="both"/>
        <w:rPr>
          <w:rFonts w:hint="eastAsia" w:ascii="宋体" w:hAnsi="宋体" w:cs="方正小标宋简体"/>
          <w:b/>
          <w:bCs/>
          <w:color w:val="323232"/>
          <w:sz w:val="44"/>
          <w:szCs w:val="44"/>
        </w:rPr>
      </w:pPr>
    </w:p>
    <w:p w14:paraId="772D0A76">
      <w:pPr>
        <w:pStyle w:val="12"/>
        <w:spacing w:line="620" w:lineRule="exact"/>
        <w:ind w:firstLine="883" w:firstLineChars="200"/>
        <w:jc w:val="both"/>
        <w:rPr>
          <w:rFonts w:hint="eastAsia" w:ascii="宋体" w:hAnsi="宋体" w:cs="方正小标宋简体"/>
          <w:b/>
          <w:bCs/>
          <w:color w:val="323232"/>
          <w:sz w:val="44"/>
          <w:szCs w:val="44"/>
        </w:rPr>
      </w:pPr>
    </w:p>
    <w:p w14:paraId="00A2C9CF">
      <w:pPr>
        <w:pStyle w:val="12"/>
        <w:spacing w:line="620" w:lineRule="exact"/>
        <w:ind w:firstLine="883" w:firstLineChars="200"/>
        <w:jc w:val="both"/>
        <w:rPr>
          <w:rFonts w:hint="eastAsia" w:ascii="宋体" w:hAnsi="宋体" w:cs="方正小标宋简体"/>
          <w:b/>
          <w:bCs/>
          <w:color w:val="323232"/>
          <w:sz w:val="44"/>
          <w:szCs w:val="44"/>
        </w:rPr>
      </w:pPr>
    </w:p>
    <w:p w14:paraId="4CF81324">
      <w:pPr>
        <w:pStyle w:val="12"/>
        <w:spacing w:line="620" w:lineRule="exact"/>
        <w:ind w:firstLine="883" w:firstLineChars="200"/>
        <w:jc w:val="both"/>
        <w:rPr>
          <w:rFonts w:hint="eastAsia" w:ascii="宋体" w:hAnsi="宋体" w:cs="方正小标宋简体"/>
          <w:b/>
          <w:bCs/>
          <w:color w:val="323232"/>
          <w:sz w:val="44"/>
          <w:szCs w:val="44"/>
        </w:rPr>
      </w:pPr>
    </w:p>
    <w:p w14:paraId="67ABD4DB">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4637F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587DD8DB">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BF72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DDD2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3ECB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【上级提前—市级】提前下达2025年中央补助棉花公证检验经费</w:t>
            </w:r>
          </w:p>
        </w:tc>
      </w:tr>
      <w:tr w14:paraId="35A4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27921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FEA9F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820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AF7C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许昌市产品质量检验检测与研究中心</w:t>
            </w:r>
          </w:p>
        </w:tc>
      </w:tr>
      <w:tr w14:paraId="347EB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176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5FCC50D">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71E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239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83AB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BECE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6BE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0436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2813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ED589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AF8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E294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9E9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804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17" w:type="pct"/>
            <w:tcBorders>
              <w:top w:val="nil"/>
              <w:left w:val="nil"/>
              <w:bottom w:val="nil"/>
              <w:right w:val="nil"/>
            </w:tcBorders>
            <w:noWrap w:val="0"/>
            <w:vAlign w:val="center"/>
          </w:tcPr>
          <w:p w14:paraId="55492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EE47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A0E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3A8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D102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4BBA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F0E5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C9E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7E22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09FC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A923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09D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5705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49553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92F1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9E9C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57A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896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4009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49C0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CBAD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E8D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269D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F56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89FF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089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51C4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DED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955B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EF7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803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DF8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6D2B04">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9D23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9F171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1D24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3F99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B8F5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70AD0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0BF83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30D1B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按照单位预算编制和资金管理办法的要求立项。</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8671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FBD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2A8AA19">
            <w:pPr>
              <w:rPr>
                <w:rFonts w:hint="eastAsia" w:ascii="宋体" w:hAnsi="宋体" w:eastAsia="宋体" w:cs="宋体"/>
                <w:i w:val="0"/>
                <w:iCs w:val="0"/>
                <w:color w:val="000000"/>
                <w:sz w:val="18"/>
                <w:szCs w:val="18"/>
                <w:u w:val="none"/>
              </w:rPr>
            </w:pPr>
          </w:p>
        </w:tc>
      </w:tr>
      <w:tr w14:paraId="0EA2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D1C9E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971A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5FA12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85C4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B0D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B0FF96">
            <w:pPr>
              <w:rPr>
                <w:rFonts w:hint="eastAsia" w:ascii="宋体" w:hAnsi="宋体" w:eastAsia="宋体" w:cs="宋体"/>
                <w:i w:val="0"/>
                <w:iCs w:val="0"/>
                <w:color w:val="000000"/>
                <w:sz w:val="18"/>
                <w:szCs w:val="18"/>
                <w:u w:val="none"/>
              </w:rPr>
            </w:pPr>
          </w:p>
        </w:tc>
      </w:tr>
      <w:tr w14:paraId="4F233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4E4BD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00672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7F4F0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D8CC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508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3BF1E8B">
            <w:pPr>
              <w:rPr>
                <w:rFonts w:hint="eastAsia" w:ascii="宋体" w:hAnsi="宋体" w:eastAsia="宋体" w:cs="宋体"/>
                <w:i w:val="0"/>
                <w:iCs w:val="0"/>
                <w:color w:val="000000"/>
                <w:sz w:val="18"/>
                <w:szCs w:val="18"/>
                <w:u w:val="none"/>
              </w:rPr>
            </w:pPr>
          </w:p>
        </w:tc>
      </w:tr>
      <w:tr w14:paraId="5202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30A4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E2E9F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1E8F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A855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8AD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2B7A8A9">
            <w:pPr>
              <w:rPr>
                <w:rFonts w:hint="eastAsia" w:ascii="宋体" w:hAnsi="宋体" w:eastAsia="宋体" w:cs="宋体"/>
                <w:i w:val="0"/>
                <w:iCs w:val="0"/>
                <w:color w:val="000000"/>
                <w:sz w:val="18"/>
                <w:szCs w:val="18"/>
                <w:u w:val="none"/>
              </w:rPr>
            </w:pPr>
          </w:p>
        </w:tc>
      </w:tr>
      <w:tr w14:paraId="5E87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8294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9C15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9E3C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987D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5D335E">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8F0E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完成上级下达棉花监管库出入库公证检验工作任务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F300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完成上级下达棉花监管库出入库公证检验工作任务，完成公证检验40批次。</w:t>
            </w:r>
          </w:p>
        </w:tc>
      </w:tr>
      <w:tr w14:paraId="7D2DC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C516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90AD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806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DA9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35F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E0F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758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5E9A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CDA2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175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15A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83F2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8E99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1EB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D64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A7F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9A1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2BC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D5B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0508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4A8AE9">
            <w:pPr>
              <w:jc w:val="center"/>
              <w:rPr>
                <w:rFonts w:hint="eastAsia" w:ascii="宋体" w:hAnsi="宋体" w:eastAsia="宋体" w:cs="宋体"/>
                <w:i w:val="0"/>
                <w:iCs w:val="0"/>
                <w:color w:val="000000"/>
                <w:sz w:val="18"/>
                <w:szCs w:val="18"/>
                <w:u w:val="none"/>
              </w:rPr>
            </w:pPr>
          </w:p>
        </w:tc>
      </w:tr>
      <w:tr w14:paraId="3E130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B591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80EE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7A12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09370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EF7068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91DAB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33D4D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1DCF74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547EB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02F7BE7">
            <w:pPr>
              <w:jc w:val="center"/>
              <w:rPr>
                <w:rFonts w:hint="eastAsia" w:ascii="宋体" w:hAnsi="宋体" w:eastAsia="宋体" w:cs="宋体"/>
                <w:i w:val="0"/>
                <w:iCs w:val="0"/>
                <w:color w:val="000000"/>
                <w:sz w:val="18"/>
                <w:szCs w:val="18"/>
                <w:u w:val="none"/>
              </w:rPr>
            </w:pPr>
          </w:p>
        </w:tc>
      </w:tr>
      <w:tr w14:paraId="652F8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E3F6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81392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82D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02D29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D886C7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87EE4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AF2B7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2EFCE0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84B406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F71B4A">
            <w:pPr>
              <w:jc w:val="center"/>
              <w:rPr>
                <w:rFonts w:hint="eastAsia" w:ascii="宋体" w:hAnsi="宋体" w:eastAsia="宋体" w:cs="宋体"/>
                <w:i w:val="0"/>
                <w:iCs w:val="0"/>
                <w:color w:val="000000"/>
                <w:sz w:val="18"/>
                <w:szCs w:val="18"/>
                <w:u w:val="none"/>
              </w:rPr>
            </w:pPr>
          </w:p>
        </w:tc>
      </w:tr>
      <w:tr w14:paraId="467CC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00BE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CE0E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12E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E7C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公证检验批次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DC3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D3A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8BC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828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17B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654C7A7">
            <w:pPr>
              <w:jc w:val="center"/>
              <w:rPr>
                <w:rFonts w:hint="eastAsia" w:ascii="宋体" w:hAnsi="宋体" w:eastAsia="宋体" w:cs="宋体"/>
                <w:i w:val="0"/>
                <w:iCs w:val="0"/>
                <w:color w:val="000000"/>
                <w:sz w:val="18"/>
                <w:szCs w:val="18"/>
                <w:u w:val="none"/>
              </w:rPr>
            </w:pPr>
          </w:p>
        </w:tc>
      </w:tr>
      <w:tr w14:paraId="04724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80F75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1B722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DA0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ED7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检验结果准确率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DCC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D99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356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CAF2C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B39B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CA0B17C">
            <w:pPr>
              <w:jc w:val="center"/>
              <w:rPr>
                <w:rFonts w:hint="eastAsia" w:ascii="宋体" w:hAnsi="宋体" w:eastAsia="宋体" w:cs="宋体"/>
                <w:i w:val="0"/>
                <w:iCs w:val="0"/>
                <w:color w:val="000000"/>
                <w:sz w:val="18"/>
                <w:szCs w:val="18"/>
                <w:u w:val="none"/>
              </w:rPr>
            </w:pPr>
          </w:p>
        </w:tc>
      </w:tr>
      <w:tr w14:paraId="40EC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05B1F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BB314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A7D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918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检验不合格信息上报及时性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F3C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7B5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93B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33F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7E3C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6B07CC">
            <w:pPr>
              <w:jc w:val="center"/>
              <w:rPr>
                <w:rFonts w:hint="eastAsia" w:ascii="宋体" w:hAnsi="宋体" w:eastAsia="宋体" w:cs="宋体"/>
                <w:i w:val="0"/>
                <w:iCs w:val="0"/>
                <w:color w:val="000000"/>
                <w:sz w:val="18"/>
                <w:szCs w:val="18"/>
                <w:u w:val="none"/>
              </w:rPr>
            </w:pPr>
          </w:p>
        </w:tc>
      </w:tr>
      <w:tr w14:paraId="70A2F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5BDD64">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D47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C0E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F8204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64BBAB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61F1D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3CEE8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21344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445F0B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F413D2">
            <w:pPr>
              <w:jc w:val="center"/>
              <w:rPr>
                <w:rFonts w:hint="eastAsia" w:ascii="宋体" w:hAnsi="宋体" w:eastAsia="宋体" w:cs="宋体"/>
                <w:i w:val="0"/>
                <w:iCs w:val="0"/>
                <w:color w:val="000000"/>
                <w:sz w:val="18"/>
                <w:szCs w:val="18"/>
                <w:u w:val="none"/>
              </w:rPr>
            </w:pPr>
          </w:p>
        </w:tc>
      </w:tr>
      <w:tr w14:paraId="3BD9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8A56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74568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F8D5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BB5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进驻监管库的棉花出入库工作效率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9630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25F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531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4DE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14E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B67B6BD">
            <w:pPr>
              <w:jc w:val="center"/>
              <w:rPr>
                <w:rFonts w:hint="eastAsia" w:ascii="宋体" w:hAnsi="宋体" w:eastAsia="宋体" w:cs="宋体"/>
                <w:i w:val="0"/>
                <w:iCs w:val="0"/>
                <w:color w:val="000000"/>
                <w:sz w:val="18"/>
                <w:szCs w:val="18"/>
                <w:u w:val="none"/>
              </w:rPr>
            </w:pPr>
          </w:p>
        </w:tc>
      </w:tr>
      <w:tr w14:paraId="1A9F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04FAE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0871F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E1D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8B0F9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556DC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EEF89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FCB76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0CDAE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128144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0C026AA">
            <w:pPr>
              <w:jc w:val="center"/>
              <w:rPr>
                <w:rFonts w:hint="eastAsia" w:ascii="宋体" w:hAnsi="宋体" w:eastAsia="宋体" w:cs="宋体"/>
                <w:i w:val="0"/>
                <w:iCs w:val="0"/>
                <w:color w:val="000000"/>
                <w:sz w:val="18"/>
                <w:szCs w:val="18"/>
                <w:u w:val="none"/>
              </w:rPr>
            </w:pPr>
          </w:p>
        </w:tc>
      </w:tr>
      <w:tr w14:paraId="57234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582BFA">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D978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86A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2B7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公证检验工作满意度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079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942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729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627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660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EFA4C57">
            <w:pPr>
              <w:jc w:val="center"/>
              <w:rPr>
                <w:rFonts w:hint="eastAsia" w:ascii="宋体" w:hAnsi="宋体" w:eastAsia="宋体" w:cs="宋体"/>
                <w:i w:val="0"/>
                <w:iCs w:val="0"/>
                <w:color w:val="000000"/>
                <w:sz w:val="18"/>
                <w:szCs w:val="18"/>
                <w:u w:val="none"/>
              </w:rPr>
            </w:pPr>
          </w:p>
        </w:tc>
      </w:tr>
      <w:tr w14:paraId="23BC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FBF6C">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67FD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CDB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976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4C0B8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32775C7">
            <w:pPr>
              <w:jc w:val="center"/>
              <w:rPr>
                <w:rFonts w:hint="eastAsia" w:ascii="宋体" w:hAnsi="宋体" w:eastAsia="宋体" w:cs="宋体"/>
                <w:i w:val="0"/>
                <w:iCs w:val="0"/>
                <w:color w:val="000000"/>
                <w:sz w:val="18"/>
                <w:szCs w:val="18"/>
                <w:u w:val="none"/>
              </w:rPr>
            </w:pPr>
          </w:p>
        </w:tc>
      </w:tr>
    </w:tbl>
    <w:p w14:paraId="688826C7">
      <w:pPr>
        <w:pStyle w:val="12"/>
        <w:spacing w:line="620" w:lineRule="exact"/>
        <w:ind w:firstLine="883" w:firstLineChars="200"/>
        <w:jc w:val="both"/>
        <w:rPr>
          <w:rFonts w:hint="eastAsia" w:ascii="宋体" w:hAnsi="宋体" w:cs="方正小标宋简体"/>
          <w:b/>
          <w:bCs/>
          <w:color w:val="323232"/>
          <w:sz w:val="44"/>
          <w:szCs w:val="44"/>
        </w:rPr>
      </w:pPr>
    </w:p>
    <w:p w14:paraId="47A3130F">
      <w:pPr>
        <w:pStyle w:val="12"/>
        <w:spacing w:line="620" w:lineRule="exact"/>
        <w:ind w:firstLine="883" w:firstLineChars="200"/>
        <w:jc w:val="both"/>
        <w:rPr>
          <w:rFonts w:hint="eastAsia" w:ascii="宋体" w:hAnsi="宋体" w:cs="方正小标宋简体"/>
          <w:b/>
          <w:bCs/>
          <w:color w:val="323232"/>
          <w:sz w:val="44"/>
          <w:szCs w:val="44"/>
        </w:rPr>
      </w:pPr>
    </w:p>
    <w:p w14:paraId="16FE0477">
      <w:pPr>
        <w:pStyle w:val="12"/>
        <w:spacing w:line="620" w:lineRule="exact"/>
        <w:ind w:firstLine="883" w:firstLineChars="200"/>
        <w:jc w:val="both"/>
        <w:rPr>
          <w:rFonts w:hint="eastAsia" w:ascii="宋体" w:hAnsi="宋体" w:cs="方正小标宋简体"/>
          <w:b/>
          <w:bCs/>
          <w:color w:val="323232"/>
          <w:sz w:val="44"/>
          <w:szCs w:val="44"/>
        </w:rPr>
      </w:pPr>
    </w:p>
    <w:p w14:paraId="2D3B07C4">
      <w:pPr>
        <w:pStyle w:val="12"/>
        <w:spacing w:line="620" w:lineRule="exact"/>
        <w:ind w:firstLine="883" w:firstLineChars="200"/>
        <w:jc w:val="both"/>
        <w:rPr>
          <w:rFonts w:hint="eastAsia" w:ascii="宋体" w:hAnsi="宋体" w:cs="方正小标宋简体"/>
          <w:b/>
          <w:bCs/>
          <w:color w:val="323232"/>
          <w:sz w:val="44"/>
          <w:szCs w:val="44"/>
        </w:rPr>
      </w:pPr>
    </w:p>
    <w:p w14:paraId="524E339C">
      <w:pPr>
        <w:pStyle w:val="12"/>
        <w:spacing w:line="620" w:lineRule="exact"/>
        <w:ind w:firstLine="883" w:firstLineChars="200"/>
        <w:jc w:val="both"/>
        <w:rPr>
          <w:rFonts w:hint="eastAsia" w:ascii="宋体" w:hAnsi="宋体" w:cs="方正小标宋简体"/>
          <w:b/>
          <w:bCs/>
          <w:color w:val="323232"/>
          <w:sz w:val="44"/>
          <w:szCs w:val="44"/>
        </w:rPr>
      </w:pPr>
    </w:p>
    <w:p w14:paraId="2DE1BEF7">
      <w:pPr>
        <w:pStyle w:val="12"/>
        <w:spacing w:line="620" w:lineRule="exact"/>
        <w:ind w:firstLine="883" w:firstLineChars="200"/>
        <w:jc w:val="both"/>
        <w:rPr>
          <w:rFonts w:hint="eastAsia" w:ascii="宋体" w:hAnsi="宋体" w:cs="方正小标宋简体"/>
          <w:b/>
          <w:bCs/>
          <w:color w:val="323232"/>
          <w:sz w:val="44"/>
          <w:szCs w:val="44"/>
        </w:rPr>
      </w:pPr>
    </w:p>
    <w:p w14:paraId="1D976CD0">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
        <w:gridCol w:w="556"/>
        <w:gridCol w:w="650"/>
        <w:gridCol w:w="606"/>
        <w:gridCol w:w="519"/>
        <w:gridCol w:w="981"/>
        <w:gridCol w:w="604"/>
        <w:gridCol w:w="521"/>
        <w:gridCol w:w="605"/>
        <w:gridCol w:w="607"/>
        <w:gridCol w:w="528"/>
        <w:gridCol w:w="637"/>
        <w:gridCol w:w="1234"/>
      </w:tblGrid>
      <w:tr w14:paraId="60A85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755B6F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7A3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BA7B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D812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【基本运转】2025年产品质量检验检测运行经费</w:t>
            </w:r>
          </w:p>
        </w:tc>
      </w:tr>
      <w:tr w14:paraId="2C35D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5943F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99C7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DE3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219E1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许昌市产品质量检验检测与研究中心</w:t>
            </w:r>
          </w:p>
        </w:tc>
      </w:tr>
      <w:tr w14:paraId="16D0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37F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85D7CB">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951C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0C7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69CA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AC47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930F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B255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7712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8A0D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178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4716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58E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5D61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599.83</w:t>
            </w:r>
          </w:p>
        </w:tc>
        <w:tc>
          <w:tcPr>
            <w:tcW w:w="317" w:type="pct"/>
            <w:tcBorders>
              <w:top w:val="nil"/>
              <w:left w:val="nil"/>
              <w:bottom w:val="nil"/>
              <w:right w:val="nil"/>
            </w:tcBorders>
            <w:noWrap w:val="0"/>
            <w:vAlign w:val="center"/>
          </w:tcPr>
          <w:p w14:paraId="5199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60E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B84C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4DB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29E6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6C84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409A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565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1018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599.83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609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2D1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B141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0F1C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2BEF1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0E45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299C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728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E86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DFEC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A22C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8DF3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6882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DBC4A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347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1C0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431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33A8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C8D7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8DE4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535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B4CF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1C1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F1B76A9">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BFC3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B3F5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311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3EE9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3098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E338A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6970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AC8A2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按照单位预算编制和资金管理办法的要求立项。</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4C09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700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397BB5E">
            <w:pPr>
              <w:rPr>
                <w:rFonts w:hint="eastAsia" w:ascii="宋体" w:hAnsi="宋体" w:eastAsia="宋体" w:cs="宋体"/>
                <w:i w:val="0"/>
                <w:iCs w:val="0"/>
                <w:color w:val="000000"/>
                <w:sz w:val="18"/>
                <w:szCs w:val="18"/>
                <w:u w:val="none"/>
              </w:rPr>
            </w:pPr>
          </w:p>
        </w:tc>
      </w:tr>
      <w:tr w14:paraId="5C882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F95E2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EE40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5432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9DAB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843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ADA50A">
            <w:pPr>
              <w:rPr>
                <w:rFonts w:hint="eastAsia" w:ascii="宋体" w:hAnsi="宋体" w:eastAsia="宋体" w:cs="宋体"/>
                <w:i w:val="0"/>
                <w:iCs w:val="0"/>
                <w:color w:val="000000"/>
                <w:sz w:val="18"/>
                <w:szCs w:val="18"/>
                <w:u w:val="none"/>
              </w:rPr>
            </w:pPr>
          </w:p>
        </w:tc>
      </w:tr>
      <w:tr w14:paraId="3734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676F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DE0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82C37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C86B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594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00FF7B1">
            <w:pPr>
              <w:rPr>
                <w:rFonts w:hint="eastAsia" w:ascii="宋体" w:hAnsi="宋体" w:eastAsia="宋体" w:cs="宋体"/>
                <w:i w:val="0"/>
                <w:iCs w:val="0"/>
                <w:color w:val="000000"/>
                <w:sz w:val="18"/>
                <w:szCs w:val="18"/>
                <w:u w:val="none"/>
              </w:rPr>
            </w:pPr>
          </w:p>
        </w:tc>
      </w:tr>
      <w:tr w14:paraId="26717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9EED2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CF3F1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3CB6E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A452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D78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DE0CA2A">
            <w:pPr>
              <w:rPr>
                <w:rFonts w:hint="eastAsia" w:ascii="宋体" w:hAnsi="宋体" w:eastAsia="宋体" w:cs="宋体"/>
                <w:i w:val="0"/>
                <w:iCs w:val="0"/>
                <w:color w:val="000000"/>
                <w:sz w:val="18"/>
                <w:szCs w:val="18"/>
                <w:u w:val="none"/>
              </w:rPr>
            </w:pPr>
          </w:p>
        </w:tc>
      </w:tr>
      <w:tr w14:paraId="044F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9211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0EE4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7DDD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585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10677">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41A7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目标1：完成全市计量设备检定8万台件，全市产品监督抽查不少于300批次，保障许昌市计量器具准确可靠，产品质量持续提升。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目标2：持续保持以建设完成的国家、省质检中心检测能力，支持我市优势产业健康发展。</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6F85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1：完成全市计量设备检定8万台件，全市产品监督抽查300批次，保障许昌市计量器具准确可靠，产品质量持续提升。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2：持续保持以建设完成的国家、省质检中心检测能力，支持我市优势产业健康发展。</w:t>
            </w:r>
          </w:p>
        </w:tc>
      </w:tr>
      <w:tr w14:paraId="74787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0A1D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ABD1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5D1F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E84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891C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2FA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3B2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AA9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65B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F146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E68A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50798">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29FA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6A42D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218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人员劳务费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82E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B49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582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CE2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BCB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55290DB">
            <w:pPr>
              <w:jc w:val="center"/>
              <w:rPr>
                <w:rFonts w:hint="eastAsia" w:ascii="宋体" w:hAnsi="宋体" w:eastAsia="宋体" w:cs="宋体"/>
                <w:i w:val="0"/>
                <w:iCs w:val="0"/>
                <w:color w:val="000000"/>
                <w:sz w:val="18"/>
                <w:szCs w:val="18"/>
                <w:u w:val="none"/>
              </w:rPr>
            </w:pPr>
          </w:p>
        </w:tc>
      </w:tr>
      <w:tr w14:paraId="3089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18E1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5CCD1C">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F3C976">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B1A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水电物业费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724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92B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4D4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5C2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9F27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A0AF338">
            <w:pPr>
              <w:jc w:val="center"/>
              <w:rPr>
                <w:rFonts w:hint="eastAsia" w:ascii="宋体" w:hAnsi="宋体" w:eastAsia="宋体" w:cs="宋体"/>
                <w:i w:val="0"/>
                <w:iCs w:val="0"/>
                <w:color w:val="000000"/>
                <w:sz w:val="18"/>
                <w:szCs w:val="18"/>
                <w:u w:val="none"/>
              </w:rPr>
            </w:pPr>
          </w:p>
        </w:tc>
      </w:tr>
      <w:tr w14:paraId="32C2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5D51B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58222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C69515">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24B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设备维护及耗材费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F4C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345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7D3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9E7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1B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0A6961">
            <w:pPr>
              <w:jc w:val="center"/>
              <w:rPr>
                <w:rFonts w:hint="eastAsia" w:ascii="宋体" w:hAnsi="宋体" w:eastAsia="宋体" w:cs="宋体"/>
                <w:i w:val="0"/>
                <w:iCs w:val="0"/>
                <w:color w:val="000000"/>
                <w:sz w:val="18"/>
                <w:szCs w:val="18"/>
                <w:u w:val="none"/>
              </w:rPr>
            </w:pPr>
          </w:p>
        </w:tc>
      </w:tr>
      <w:tr w14:paraId="5D432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4598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86C7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D05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08F50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2B2E8D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C62DD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B998F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1C163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251728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D382916">
            <w:pPr>
              <w:jc w:val="center"/>
              <w:rPr>
                <w:rFonts w:hint="eastAsia" w:ascii="宋体" w:hAnsi="宋体" w:eastAsia="宋体" w:cs="宋体"/>
                <w:i w:val="0"/>
                <w:iCs w:val="0"/>
                <w:color w:val="000000"/>
                <w:sz w:val="18"/>
                <w:szCs w:val="18"/>
                <w:u w:val="none"/>
              </w:rPr>
            </w:pPr>
          </w:p>
        </w:tc>
      </w:tr>
      <w:tr w14:paraId="71E9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E65B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D7D4B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8B9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82CB8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6B032F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41258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793A5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919CAD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727101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0925F5E">
            <w:pPr>
              <w:jc w:val="center"/>
              <w:rPr>
                <w:rFonts w:hint="eastAsia" w:ascii="宋体" w:hAnsi="宋体" w:eastAsia="宋体" w:cs="宋体"/>
                <w:i w:val="0"/>
                <w:iCs w:val="0"/>
                <w:color w:val="000000"/>
                <w:sz w:val="18"/>
                <w:szCs w:val="18"/>
                <w:u w:val="none"/>
              </w:rPr>
            </w:pPr>
          </w:p>
        </w:tc>
      </w:tr>
      <w:tr w14:paraId="6CD25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97B1F">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CE82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BD17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B5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全市计量检定台件数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B551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≥80000台（件）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3B8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80000台（件）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D0C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B51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5AB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E40B328">
            <w:pPr>
              <w:jc w:val="center"/>
              <w:rPr>
                <w:rFonts w:hint="eastAsia" w:ascii="宋体" w:hAnsi="宋体" w:eastAsia="宋体" w:cs="宋体"/>
                <w:i w:val="0"/>
                <w:iCs w:val="0"/>
                <w:color w:val="000000"/>
                <w:sz w:val="18"/>
                <w:szCs w:val="18"/>
                <w:u w:val="none"/>
              </w:rPr>
            </w:pPr>
          </w:p>
        </w:tc>
      </w:tr>
      <w:tr w14:paraId="50CB6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EF78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9D668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C3E3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4AA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产品定期监督检批次数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C87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A0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D8A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5C9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AD2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F6B944E">
            <w:pPr>
              <w:jc w:val="center"/>
              <w:rPr>
                <w:rFonts w:hint="eastAsia" w:ascii="宋体" w:hAnsi="宋体" w:eastAsia="宋体" w:cs="宋体"/>
                <w:i w:val="0"/>
                <w:iCs w:val="0"/>
                <w:color w:val="000000"/>
                <w:sz w:val="18"/>
                <w:szCs w:val="18"/>
                <w:u w:val="none"/>
              </w:rPr>
            </w:pPr>
          </w:p>
        </w:tc>
      </w:tr>
      <w:tr w14:paraId="3F093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1F1F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435618">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4334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6BD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检定证书一次合格率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3FE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C34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1BE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C36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5466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4670E56">
            <w:pPr>
              <w:jc w:val="center"/>
              <w:rPr>
                <w:rFonts w:hint="eastAsia" w:ascii="宋体" w:hAnsi="宋体" w:eastAsia="宋体" w:cs="宋体"/>
                <w:i w:val="0"/>
                <w:iCs w:val="0"/>
                <w:color w:val="000000"/>
                <w:sz w:val="18"/>
                <w:szCs w:val="18"/>
                <w:u w:val="none"/>
              </w:rPr>
            </w:pPr>
          </w:p>
        </w:tc>
      </w:tr>
      <w:tr w14:paraId="59839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F371D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BF3B8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C2C4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7F9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检测报告一次合格率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4E30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CD8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7FA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7C3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A7B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8F7643">
            <w:pPr>
              <w:jc w:val="center"/>
              <w:rPr>
                <w:rFonts w:hint="eastAsia" w:ascii="宋体" w:hAnsi="宋体" w:eastAsia="宋体" w:cs="宋体"/>
                <w:i w:val="0"/>
                <w:iCs w:val="0"/>
                <w:color w:val="000000"/>
                <w:sz w:val="18"/>
                <w:szCs w:val="18"/>
                <w:u w:val="none"/>
              </w:rPr>
            </w:pPr>
          </w:p>
        </w:tc>
      </w:tr>
      <w:tr w14:paraId="7F390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89EA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2B55FE">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2C72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B23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送检计量器具完成时间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8F0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48D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3C4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D9F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5C0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F5B8F5">
            <w:pPr>
              <w:jc w:val="center"/>
              <w:rPr>
                <w:rFonts w:hint="eastAsia" w:ascii="宋体" w:hAnsi="宋体" w:eastAsia="宋体" w:cs="宋体"/>
                <w:i w:val="0"/>
                <w:iCs w:val="0"/>
                <w:color w:val="000000"/>
                <w:sz w:val="18"/>
                <w:szCs w:val="18"/>
                <w:u w:val="none"/>
              </w:rPr>
            </w:pPr>
          </w:p>
        </w:tc>
      </w:tr>
      <w:tr w14:paraId="7951A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76234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B0F6E0">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8D838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EAC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全市产品定期监督完成时间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D37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F66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B4C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F0A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D0B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1CC2A0">
            <w:pPr>
              <w:jc w:val="center"/>
              <w:rPr>
                <w:rFonts w:hint="eastAsia" w:ascii="宋体" w:hAnsi="宋体" w:eastAsia="宋体" w:cs="宋体"/>
                <w:i w:val="0"/>
                <w:iCs w:val="0"/>
                <w:color w:val="000000"/>
                <w:sz w:val="18"/>
                <w:szCs w:val="18"/>
                <w:u w:val="none"/>
              </w:rPr>
            </w:pPr>
          </w:p>
        </w:tc>
      </w:tr>
      <w:tr w14:paraId="5FCFB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D16F9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45F63B">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56DFA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ACE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全市计量检定完成时间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E3D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99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935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E31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7A2B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92122D8">
            <w:pPr>
              <w:jc w:val="center"/>
              <w:rPr>
                <w:rFonts w:hint="eastAsia" w:ascii="宋体" w:hAnsi="宋体" w:eastAsia="宋体" w:cs="宋体"/>
                <w:i w:val="0"/>
                <w:iCs w:val="0"/>
                <w:color w:val="000000"/>
                <w:sz w:val="18"/>
                <w:szCs w:val="18"/>
                <w:u w:val="none"/>
              </w:rPr>
            </w:pPr>
          </w:p>
        </w:tc>
      </w:tr>
      <w:tr w14:paraId="725D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E942B">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7E4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025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A46E1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39630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495A5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9D679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A7173D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69AADB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F4491D">
            <w:pPr>
              <w:jc w:val="center"/>
              <w:rPr>
                <w:rFonts w:hint="eastAsia" w:ascii="宋体" w:hAnsi="宋体" w:eastAsia="宋体" w:cs="宋体"/>
                <w:i w:val="0"/>
                <w:iCs w:val="0"/>
                <w:color w:val="000000"/>
                <w:sz w:val="18"/>
                <w:szCs w:val="18"/>
                <w:u w:val="none"/>
              </w:rPr>
            </w:pPr>
          </w:p>
        </w:tc>
      </w:tr>
      <w:tr w14:paraId="3C4C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03363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4947BE">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396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376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为产品执法检查提供有效检测数据支持</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984D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CFB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A23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F91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E56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1EA7AA">
            <w:pPr>
              <w:jc w:val="center"/>
              <w:rPr>
                <w:rFonts w:hint="eastAsia" w:ascii="宋体" w:hAnsi="宋体" w:eastAsia="宋体" w:cs="宋体"/>
                <w:i w:val="0"/>
                <w:iCs w:val="0"/>
                <w:color w:val="000000"/>
                <w:sz w:val="18"/>
                <w:szCs w:val="18"/>
                <w:u w:val="none"/>
              </w:rPr>
            </w:pPr>
          </w:p>
        </w:tc>
      </w:tr>
      <w:tr w14:paraId="0589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2D302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997B6">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F775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008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为计量器具仲裁及计量执法提供技术支撑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D2E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可靠</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B7C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8B3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87E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3AF9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402D11E">
            <w:pPr>
              <w:jc w:val="center"/>
              <w:rPr>
                <w:rFonts w:hint="eastAsia" w:ascii="宋体" w:hAnsi="宋体" w:eastAsia="宋体" w:cs="宋体"/>
                <w:i w:val="0"/>
                <w:iCs w:val="0"/>
                <w:color w:val="000000"/>
                <w:sz w:val="18"/>
                <w:szCs w:val="18"/>
                <w:u w:val="none"/>
              </w:rPr>
            </w:pPr>
          </w:p>
        </w:tc>
      </w:tr>
      <w:tr w14:paraId="59E36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4E9FE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ABEB3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82FF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F6FDE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C08CF1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6E8AB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3F820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AEDA26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86D1C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3094BD8">
            <w:pPr>
              <w:jc w:val="center"/>
              <w:rPr>
                <w:rFonts w:hint="eastAsia" w:ascii="宋体" w:hAnsi="宋体" w:eastAsia="宋体" w:cs="宋体"/>
                <w:i w:val="0"/>
                <w:iCs w:val="0"/>
                <w:color w:val="000000"/>
                <w:sz w:val="18"/>
                <w:szCs w:val="18"/>
                <w:u w:val="none"/>
              </w:rPr>
            </w:pPr>
          </w:p>
        </w:tc>
      </w:tr>
      <w:tr w14:paraId="7E0BC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62799">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A6A9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6E19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EA3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被检测企业满意度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87B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C0A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B96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360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B51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FF818CB">
            <w:pPr>
              <w:jc w:val="center"/>
              <w:rPr>
                <w:rFonts w:hint="eastAsia" w:ascii="宋体" w:hAnsi="宋体" w:eastAsia="宋体" w:cs="宋体"/>
                <w:i w:val="0"/>
                <w:iCs w:val="0"/>
                <w:color w:val="000000"/>
                <w:sz w:val="18"/>
                <w:szCs w:val="18"/>
                <w:u w:val="none"/>
              </w:rPr>
            </w:pPr>
          </w:p>
        </w:tc>
      </w:tr>
      <w:tr w14:paraId="1A62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86ACA">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69E6B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833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64A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08C5A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65BD45">
            <w:pPr>
              <w:jc w:val="center"/>
              <w:rPr>
                <w:rFonts w:hint="eastAsia" w:ascii="宋体" w:hAnsi="宋体" w:eastAsia="宋体" w:cs="宋体"/>
                <w:i w:val="0"/>
                <w:iCs w:val="0"/>
                <w:color w:val="000000"/>
                <w:sz w:val="18"/>
                <w:szCs w:val="18"/>
                <w:u w:val="none"/>
              </w:rPr>
            </w:pPr>
          </w:p>
        </w:tc>
      </w:tr>
    </w:tbl>
    <w:p w14:paraId="097542BD">
      <w:pPr>
        <w:pStyle w:val="12"/>
        <w:spacing w:line="620" w:lineRule="exact"/>
        <w:ind w:firstLine="883" w:firstLineChars="200"/>
        <w:jc w:val="both"/>
        <w:rPr>
          <w:rFonts w:hint="eastAsia" w:ascii="宋体" w:hAnsi="宋体" w:cs="方正小标宋简体"/>
          <w:b/>
          <w:bCs/>
          <w:color w:val="323232"/>
          <w:sz w:val="44"/>
          <w:szCs w:val="44"/>
        </w:rPr>
      </w:pPr>
    </w:p>
    <w:p w14:paraId="1ED7AE72">
      <w:pPr>
        <w:pStyle w:val="12"/>
        <w:spacing w:line="620" w:lineRule="exact"/>
        <w:ind w:firstLine="883" w:firstLineChars="200"/>
        <w:jc w:val="both"/>
        <w:rPr>
          <w:rFonts w:hint="eastAsia" w:ascii="宋体" w:hAnsi="宋体" w:cs="方正小标宋简体"/>
          <w:b/>
          <w:bCs/>
          <w:color w:val="323232"/>
          <w:sz w:val="44"/>
          <w:szCs w:val="44"/>
        </w:rPr>
      </w:pPr>
    </w:p>
    <w:p w14:paraId="6AC21AD8">
      <w:pPr>
        <w:pStyle w:val="12"/>
        <w:spacing w:line="620" w:lineRule="exact"/>
        <w:ind w:firstLine="883" w:firstLineChars="200"/>
        <w:jc w:val="both"/>
        <w:rPr>
          <w:rFonts w:hint="eastAsia" w:ascii="宋体" w:hAnsi="宋体" w:cs="方正小标宋简体"/>
          <w:b/>
          <w:bCs/>
          <w:color w:val="323232"/>
          <w:sz w:val="44"/>
          <w:szCs w:val="44"/>
        </w:rPr>
      </w:pPr>
    </w:p>
    <w:p w14:paraId="580681E9">
      <w:pPr>
        <w:pStyle w:val="12"/>
        <w:spacing w:line="620" w:lineRule="exact"/>
        <w:ind w:firstLine="883" w:firstLineChars="200"/>
        <w:jc w:val="both"/>
        <w:rPr>
          <w:rFonts w:hint="eastAsia" w:ascii="宋体" w:hAnsi="宋体" w:cs="方正小标宋简体"/>
          <w:b/>
          <w:bCs/>
          <w:color w:val="323232"/>
          <w:sz w:val="44"/>
          <w:szCs w:val="44"/>
        </w:rPr>
      </w:pPr>
    </w:p>
    <w:p w14:paraId="2FC2769B">
      <w:pPr>
        <w:pStyle w:val="12"/>
        <w:spacing w:line="620" w:lineRule="exact"/>
        <w:ind w:firstLine="883" w:firstLineChars="200"/>
        <w:jc w:val="both"/>
        <w:rPr>
          <w:rFonts w:hint="eastAsia" w:ascii="宋体" w:hAnsi="宋体" w:cs="方正小标宋简体"/>
          <w:b/>
          <w:bCs/>
          <w:color w:val="323232"/>
          <w:sz w:val="44"/>
          <w:szCs w:val="44"/>
        </w:rPr>
      </w:pPr>
    </w:p>
    <w:p w14:paraId="190D4E5D">
      <w:pPr>
        <w:pStyle w:val="12"/>
        <w:spacing w:line="620" w:lineRule="exact"/>
        <w:ind w:firstLine="883" w:firstLineChars="200"/>
        <w:jc w:val="both"/>
        <w:rPr>
          <w:rFonts w:hint="eastAsia" w:ascii="宋体" w:hAnsi="宋体" w:cs="方正小标宋简体"/>
          <w:b/>
          <w:bCs/>
          <w:color w:val="323232"/>
          <w:sz w:val="44"/>
          <w:szCs w:val="44"/>
        </w:rPr>
      </w:pPr>
    </w:p>
    <w:p w14:paraId="3FAFA1A3">
      <w:pPr>
        <w:pStyle w:val="12"/>
        <w:spacing w:line="620" w:lineRule="exact"/>
        <w:ind w:firstLine="883" w:firstLineChars="200"/>
        <w:jc w:val="both"/>
        <w:rPr>
          <w:rFonts w:hint="eastAsia" w:ascii="宋体" w:hAnsi="宋体" w:cs="方正小标宋简体"/>
          <w:b/>
          <w:bCs/>
          <w:color w:val="323232"/>
          <w:sz w:val="44"/>
          <w:szCs w:val="44"/>
        </w:rPr>
      </w:pPr>
    </w:p>
    <w:p w14:paraId="04CC8C6F">
      <w:pPr>
        <w:pStyle w:val="12"/>
        <w:spacing w:line="620" w:lineRule="exact"/>
        <w:ind w:firstLine="883" w:firstLineChars="200"/>
        <w:jc w:val="both"/>
        <w:rPr>
          <w:rFonts w:hint="eastAsia" w:ascii="宋体" w:hAnsi="宋体" w:cs="方正小标宋简体"/>
          <w:b/>
          <w:bCs/>
          <w:color w:val="323232"/>
          <w:sz w:val="44"/>
          <w:szCs w:val="44"/>
        </w:rPr>
      </w:pPr>
    </w:p>
    <w:p w14:paraId="258BEABB">
      <w:pPr>
        <w:pStyle w:val="12"/>
        <w:spacing w:line="620" w:lineRule="exact"/>
        <w:ind w:firstLine="883" w:firstLineChars="200"/>
        <w:jc w:val="both"/>
        <w:rPr>
          <w:rFonts w:hint="eastAsia" w:ascii="宋体" w:hAnsi="宋体" w:cs="方正小标宋简体"/>
          <w:b/>
          <w:bCs/>
          <w:color w:val="323232"/>
          <w:sz w:val="44"/>
          <w:szCs w:val="44"/>
        </w:rPr>
      </w:pPr>
    </w:p>
    <w:p w14:paraId="55BE9A4C">
      <w:pPr>
        <w:pStyle w:val="12"/>
        <w:spacing w:line="620" w:lineRule="exact"/>
        <w:ind w:firstLine="883" w:firstLineChars="200"/>
        <w:jc w:val="both"/>
        <w:rPr>
          <w:rFonts w:hint="eastAsia" w:ascii="宋体" w:hAnsi="宋体" w:cs="方正小标宋简体"/>
          <w:b/>
          <w:bCs/>
          <w:color w:val="323232"/>
          <w:sz w:val="44"/>
          <w:szCs w:val="44"/>
        </w:rPr>
      </w:pPr>
    </w:p>
    <w:p w14:paraId="424E90B9">
      <w:pPr>
        <w:pStyle w:val="12"/>
        <w:spacing w:line="620" w:lineRule="exact"/>
        <w:ind w:firstLine="883" w:firstLineChars="200"/>
        <w:jc w:val="both"/>
        <w:rPr>
          <w:rFonts w:hint="eastAsia" w:ascii="宋体" w:hAnsi="宋体" w:cs="方正小标宋简体"/>
          <w:b/>
          <w:bCs/>
          <w:color w:val="323232"/>
          <w:sz w:val="44"/>
          <w:szCs w:val="44"/>
        </w:rPr>
      </w:pPr>
    </w:p>
    <w:p w14:paraId="66FC2155">
      <w:pPr>
        <w:pStyle w:val="12"/>
        <w:spacing w:line="620" w:lineRule="exact"/>
        <w:ind w:firstLine="883" w:firstLineChars="200"/>
        <w:jc w:val="both"/>
        <w:rPr>
          <w:rFonts w:hint="eastAsia" w:ascii="宋体" w:hAnsi="宋体" w:cs="方正小标宋简体"/>
          <w:b/>
          <w:bCs/>
          <w:color w:val="323232"/>
          <w:sz w:val="44"/>
          <w:szCs w:val="44"/>
        </w:rPr>
      </w:pPr>
    </w:p>
    <w:p w14:paraId="2AF95973">
      <w:pPr>
        <w:pStyle w:val="12"/>
        <w:spacing w:line="620" w:lineRule="exact"/>
        <w:ind w:firstLine="883" w:firstLineChars="200"/>
        <w:jc w:val="both"/>
        <w:rPr>
          <w:rFonts w:hint="eastAsia" w:ascii="宋体" w:hAnsi="宋体" w:cs="方正小标宋简体"/>
          <w:b/>
          <w:bCs/>
          <w:color w:val="323232"/>
          <w:sz w:val="44"/>
          <w:szCs w:val="44"/>
        </w:rPr>
      </w:pPr>
    </w:p>
    <w:p w14:paraId="53DDAD2E">
      <w:pPr>
        <w:pStyle w:val="12"/>
        <w:spacing w:line="620" w:lineRule="exact"/>
        <w:ind w:firstLine="883" w:firstLineChars="200"/>
        <w:jc w:val="both"/>
        <w:rPr>
          <w:rFonts w:hint="eastAsia" w:ascii="宋体" w:hAnsi="宋体" w:cs="方正小标宋简体"/>
          <w:b/>
          <w:bCs/>
          <w:color w:val="323232"/>
          <w:sz w:val="44"/>
          <w:szCs w:val="44"/>
        </w:rPr>
      </w:pPr>
    </w:p>
    <w:p w14:paraId="32650EB3">
      <w:pPr>
        <w:pStyle w:val="12"/>
        <w:spacing w:line="620" w:lineRule="exact"/>
        <w:ind w:firstLine="883" w:firstLineChars="200"/>
        <w:jc w:val="both"/>
        <w:rPr>
          <w:rFonts w:hint="eastAsia" w:ascii="宋体" w:hAnsi="宋体" w:cs="方正小标宋简体"/>
          <w:b/>
          <w:bCs/>
          <w:color w:val="323232"/>
          <w:sz w:val="44"/>
          <w:szCs w:val="44"/>
        </w:rPr>
      </w:pPr>
    </w:p>
    <w:p w14:paraId="39CBCF22">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5EA27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11BCDA5">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97F7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5214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5B440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【专项资金】电梯应急救援指挥平台运维费</w:t>
            </w:r>
          </w:p>
        </w:tc>
      </w:tr>
      <w:tr w14:paraId="4CF36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D5FA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63E24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7DE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0788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许昌市产品质量安全技术和缺陷产品召回中心</w:t>
            </w:r>
          </w:p>
        </w:tc>
      </w:tr>
      <w:tr w14:paraId="50E09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40E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5B142F">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BAEC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908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C058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CDE8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195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7ECE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9E71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773C7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5619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4FD1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649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42FB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16.59</w:t>
            </w:r>
          </w:p>
        </w:tc>
        <w:tc>
          <w:tcPr>
            <w:tcW w:w="317" w:type="pct"/>
            <w:tcBorders>
              <w:top w:val="nil"/>
              <w:left w:val="nil"/>
              <w:bottom w:val="nil"/>
              <w:right w:val="nil"/>
            </w:tcBorders>
            <w:noWrap w:val="0"/>
            <w:vAlign w:val="center"/>
          </w:tcPr>
          <w:p w14:paraId="69271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1D9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67E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w:t>
            </w:r>
          </w:p>
        </w:tc>
      </w:tr>
      <w:tr w14:paraId="4F5B5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DE68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9FD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7C7D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AF6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17.39</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C048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16.59</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97F5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19D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E8DF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93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2E658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AC82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34AF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4D2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2A96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24F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FA7E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AED0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B56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5285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D22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9409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A36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9B1E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7786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7028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D9C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719B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4C6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309F44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6C78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C069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50D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8F6F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6B1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6D94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B707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6FE59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项目安排科学性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7EF6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73E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0178FFF">
            <w:pPr>
              <w:rPr>
                <w:rFonts w:hint="eastAsia" w:ascii="宋体" w:hAnsi="宋体" w:eastAsia="宋体" w:cs="宋体"/>
                <w:i w:val="0"/>
                <w:iCs w:val="0"/>
                <w:color w:val="000000"/>
                <w:sz w:val="18"/>
                <w:szCs w:val="18"/>
                <w:u w:val="none"/>
              </w:rPr>
            </w:pPr>
          </w:p>
        </w:tc>
      </w:tr>
      <w:tr w14:paraId="64DA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14A3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23B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CBACF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项目拨付合规性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1271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65E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9AB0DF0">
            <w:pPr>
              <w:rPr>
                <w:rFonts w:hint="eastAsia" w:ascii="宋体" w:hAnsi="宋体" w:eastAsia="宋体" w:cs="宋体"/>
                <w:i w:val="0"/>
                <w:iCs w:val="0"/>
                <w:color w:val="000000"/>
                <w:sz w:val="18"/>
                <w:szCs w:val="18"/>
                <w:u w:val="none"/>
              </w:rPr>
            </w:pPr>
          </w:p>
        </w:tc>
      </w:tr>
      <w:tr w14:paraId="6325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59FE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91D6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81C99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项目使用规范性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C883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ECB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263F999">
            <w:pPr>
              <w:rPr>
                <w:rFonts w:hint="eastAsia" w:ascii="宋体" w:hAnsi="宋体" w:eastAsia="宋体" w:cs="宋体"/>
                <w:i w:val="0"/>
                <w:iCs w:val="0"/>
                <w:color w:val="000000"/>
                <w:sz w:val="18"/>
                <w:szCs w:val="18"/>
                <w:u w:val="none"/>
              </w:rPr>
            </w:pPr>
          </w:p>
        </w:tc>
      </w:tr>
      <w:tr w14:paraId="0635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2348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E57EE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B21FC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事前进行评估，事中进行监控，事后完成项目自评</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A6F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A69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41856F1">
            <w:pPr>
              <w:rPr>
                <w:rFonts w:hint="eastAsia" w:ascii="宋体" w:hAnsi="宋体" w:eastAsia="宋体" w:cs="宋体"/>
                <w:i w:val="0"/>
                <w:iCs w:val="0"/>
                <w:color w:val="000000"/>
                <w:sz w:val="18"/>
                <w:szCs w:val="18"/>
                <w:u w:val="none"/>
              </w:rPr>
            </w:pPr>
          </w:p>
        </w:tc>
      </w:tr>
      <w:tr w14:paraId="37B8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ECD4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5436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F264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EFF4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11D3B3">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724AD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完成电梯应急救援指挥平台运维</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082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完成电梯应急救援指挥平台运维</w:t>
            </w:r>
          </w:p>
        </w:tc>
      </w:tr>
      <w:tr w14:paraId="3508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DB7A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D6A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B57D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888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3F8F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7B8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2CE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E6F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B05D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C64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7776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F3175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FE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CDE4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2E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运维费总金额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E9D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173900元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A44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165900元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ED0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9E9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1EE0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307ECB">
            <w:pPr>
              <w:jc w:val="center"/>
              <w:rPr>
                <w:rFonts w:hint="eastAsia" w:ascii="宋体" w:hAnsi="宋体" w:eastAsia="宋体" w:cs="宋体"/>
                <w:i w:val="0"/>
                <w:iCs w:val="0"/>
                <w:color w:val="000000"/>
                <w:sz w:val="18"/>
                <w:szCs w:val="18"/>
                <w:u w:val="none"/>
              </w:rPr>
            </w:pPr>
          </w:p>
        </w:tc>
      </w:tr>
      <w:tr w14:paraId="48DEC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ECA32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F403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6717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0F560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82E93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8BB1B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053890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35A790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107F8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1917EC1">
            <w:pPr>
              <w:jc w:val="center"/>
              <w:rPr>
                <w:rFonts w:hint="eastAsia" w:ascii="宋体" w:hAnsi="宋体" w:eastAsia="宋体" w:cs="宋体"/>
                <w:i w:val="0"/>
                <w:iCs w:val="0"/>
                <w:color w:val="000000"/>
                <w:sz w:val="18"/>
                <w:szCs w:val="18"/>
                <w:u w:val="none"/>
              </w:rPr>
            </w:pPr>
          </w:p>
        </w:tc>
      </w:tr>
      <w:tr w14:paraId="6195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22E27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3F88B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22F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EEBC6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47845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4F4C2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4A855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07CE2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9B9AF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1A6D6D5">
            <w:pPr>
              <w:jc w:val="center"/>
              <w:rPr>
                <w:rFonts w:hint="eastAsia" w:ascii="宋体" w:hAnsi="宋体" w:eastAsia="宋体" w:cs="宋体"/>
                <w:i w:val="0"/>
                <w:iCs w:val="0"/>
                <w:color w:val="000000"/>
                <w:sz w:val="18"/>
                <w:szCs w:val="18"/>
                <w:u w:val="none"/>
              </w:rPr>
            </w:pPr>
          </w:p>
        </w:tc>
      </w:tr>
      <w:tr w14:paraId="1722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A3E10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4C5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2E1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BAA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平台运维次数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830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412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AB7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2A9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596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B1ADDD">
            <w:pPr>
              <w:jc w:val="center"/>
              <w:rPr>
                <w:rFonts w:hint="eastAsia" w:ascii="宋体" w:hAnsi="宋体" w:eastAsia="宋体" w:cs="宋体"/>
                <w:i w:val="0"/>
                <w:iCs w:val="0"/>
                <w:color w:val="000000"/>
                <w:sz w:val="18"/>
                <w:szCs w:val="18"/>
                <w:u w:val="none"/>
              </w:rPr>
            </w:pPr>
          </w:p>
        </w:tc>
      </w:tr>
      <w:tr w14:paraId="695AC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EF99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027D0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F8B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F34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应急救援指挥平台质量保证率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CA8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D85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836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26E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CB4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63FE050">
            <w:pPr>
              <w:jc w:val="center"/>
              <w:rPr>
                <w:rFonts w:hint="eastAsia" w:ascii="宋体" w:hAnsi="宋体" w:eastAsia="宋体" w:cs="宋体"/>
                <w:i w:val="0"/>
                <w:iCs w:val="0"/>
                <w:color w:val="000000"/>
                <w:sz w:val="18"/>
                <w:szCs w:val="18"/>
                <w:u w:val="none"/>
              </w:rPr>
            </w:pPr>
          </w:p>
        </w:tc>
      </w:tr>
      <w:tr w14:paraId="3F3A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3D448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65F93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E79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8AC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应急救援指挥平台运维及时性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3599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822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ADD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E260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27EDE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3FBBCEF">
            <w:pPr>
              <w:jc w:val="center"/>
              <w:rPr>
                <w:rFonts w:hint="eastAsia" w:ascii="宋体" w:hAnsi="宋体" w:eastAsia="宋体" w:cs="宋体"/>
                <w:i w:val="0"/>
                <w:iCs w:val="0"/>
                <w:color w:val="000000"/>
                <w:sz w:val="18"/>
                <w:szCs w:val="18"/>
                <w:u w:val="none"/>
              </w:rPr>
            </w:pPr>
          </w:p>
        </w:tc>
      </w:tr>
      <w:tr w14:paraId="76D0D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9142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E481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D580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F1851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4C58E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6EFB4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945E1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FDD22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44D71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27290E">
            <w:pPr>
              <w:jc w:val="center"/>
              <w:rPr>
                <w:rFonts w:hint="eastAsia" w:ascii="宋体" w:hAnsi="宋体" w:eastAsia="宋体" w:cs="宋体"/>
                <w:i w:val="0"/>
                <w:iCs w:val="0"/>
                <w:color w:val="000000"/>
                <w:sz w:val="18"/>
                <w:szCs w:val="18"/>
                <w:u w:val="none"/>
              </w:rPr>
            </w:pPr>
          </w:p>
        </w:tc>
      </w:tr>
      <w:tr w14:paraId="02A6F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9C00C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EF96D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D1C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73B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提高电梯应急救援指挥效率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97B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D03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92D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431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E04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9C72E7">
            <w:pPr>
              <w:jc w:val="center"/>
              <w:rPr>
                <w:rFonts w:hint="eastAsia" w:ascii="宋体" w:hAnsi="宋体" w:eastAsia="宋体" w:cs="宋体"/>
                <w:i w:val="0"/>
                <w:iCs w:val="0"/>
                <w:color w:val="000000"/>
                <w:sz w:val="18"/>
                <w:szCs w:val="18"/>
                <w:u w:val="none"/>
              </w:rPr>
            </w:pPr>
          </w:p>
        </w:tc>
      </w:tr>
      <w:tr w14:paraId="35075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96BA6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E2A29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2F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2B406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3ADC4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8B8B2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F98EF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63102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49BDB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FE5341">
            <w:pPr>
              <w:jc w:val="center"/>
              <w:rPr>
                <w:rFonts w:hint="eastAsia" w:ascii="宋体" w:hAnsi="宋体" w:eastAsia="宋体" w:cs="宋体"/>
                <w:i w:val="0"/>
                <w:iCs w:val="0"/>
                <w:color w:val="000000"/>
                <w:sz w:val="18"/>
                <w:szCs w:val="18"/>
                <w:u w:val="none"/>
              </w:rPr>
            </w:pPr>
          </w:p>
        </w:tc>
      </w:tr>
      <w:tr w14:paraId="04E0F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18CBDC">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07FA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00F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F8D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710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C2B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E51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51B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150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F70B965">
            <w:pPr>
              <w:jc w:val="center"/>
              <w:rPr>
                <w:rFonts w:hint="eastAsia" w:ascii="宋体" w:hAnsi="宋体" w:eastAsia="宋体" w:cs="宋体"/>
                <w:i w:val="0"/>
                <w:iCs w:val="0"/>
                <w:color w:val="000000"/>
                <w:sz w:val="18"/>
                <w:szCs w:val="18"/>
                <w:u w:val="none"/>
              </w:rPr>
            </w:pPr>
          </w:p>
        </w:tc>
      </w:tr>
      <w:tr w14:paraId="19403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B69CAA">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79F58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215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378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59DAB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5F2658">
            <w:pPr>
              <w:jc w:val="center"/>
              <w:rPr>
                <w:rFonts w:hint="eastAsia" w:ascii="宋体" w:hAnsi="宋体" w:eastAsia="宋体" w:cs="宋体"/>
                <w:i w:val="0"/>
                <w:iCs w:val="0"/>
                <w:color w:val="000000"/>
                <w:sz w:val="18"/>
                <w:szCs w:val="18"/>
                <w:u w:val="none"/>
              </w:rPr>
            </w:pPr>
          </w:p>
        </w:tc>
      </w:tr>
    </w:tbl>
    <w:p w14:paraId="2606F016">
      <w:pPr>
        <w:pStyle w:val="12"/>
        <w:spacing w:line="620" w:lineRule="exact"/>
        <w:ind w:firstLine="883" w:firstLineChars="200"/>
        <w:jc w:val="both"/>
        <w:rPr>
          <w:rFonts w:hint="eastAsia" w:ascii="宋体" w:hAnsi="宋体" w:cs="方正小标宋简体"/>
          <w:b/>
          <w:bCs/>
          <w:color w:val="323232"/>
          <w:sz w:val="44"/>
          <w:szCs w:val="44"/>
        </w:rPr>
      </w:pPr>
    </w:p>
    <w:p w14:paraId="5956ADE6">
      <w:pPr>
        <w:pStyle w:val="12"/>
        <w:spacing w:line="620" w:lineRule="exact"/>
        <w:ind w:firstLine="883" w:firstLineChars="200"/>
        <w:jc w:val="both"/>
        <w:rPr>
          <w:rFonts w:hint="eastAsia" w:ascii="宋体" w:hAnsi="宋体" w:cs="方正小标宋简体"/>
          <w:b/>
          <w:bCs/>
          <w:color w:val="323232"/>
          <w:sz w:val="44"/>
          <w:szCs w:val="44"/>
        </w:rPr>
      </w:pPr>
    </w:p>
    <w:p w14:paraId="187A6E5F">
      <w:pPr>
        <w:pStyle w:val="12"/>
        <w:spacing w:line="620" w:lineRule="exact"/>
        <w:ind w:firstLine="883" w:firstLineChars="200"/>
        <w:jc w:val="both"/>
        <w:rPr>
          <w:rFonts w:hint="eastAsia" w:ascii="宋体" w:hAnsi="宋体" w:cs="方正小标宋简体"/>
          <w:b/>
          <w:bCs/>
          <w:color w:val="323232"/>
          <w:sz w:val="44"/>
          <w:szCs w:val="44"/>
        </w:rPr>
      </w:pPr>
    </w:p>
    <w:p w14:paraId="56449646">
      <w:pPr>
        <w:pStyle w:val="12"/>
        <w:spacing w:line="620" w:lineRule="exact"/>
        <w:ind w:firstLine="883" w:firstLineChars="200"/>
        <w:jc w:val="both"/>
        <w:rPr>
          <w:rFonts w:hint="eastAsia" w:ascii="宋体" w:hAnsi="宋体" w:cs="方正小标宋简体"/>
          <w:b/>
          <w:bCs/>
          <w:color w:val="323232"/>
          <w:sz w:val="44"/>
          <w:szCs w:val="44"/>
        </w:rPr>
      </w:pPr>
    </w:p>
    <w:p w14:paraId="048ACFA4">
      <w:pPr>
        <w:pStyle w:val="12"/>
        <w:spacing w:line="620" w:lineRule="exact"/>
        <w:ind w:firstLine="883" w:firstLineChars="200"/>
        <w:jc w:val="both"/>
        <w:rPr>
          <w:rFonts w:hint="eastAsia" w:ascii="宋体" w:hAnsi="宋体" w:cs="方正小标宋简体"/>
          <w:b/>
          <w:bCs/>
          <w:color w:val="323232"/>
          <w:sz w:val="44"/>
          <w:szCs w:val="44"/>
        </w:rPr>
      </w:pPr>
    </w:p>
    <w:p w14:paraId="1B981061">
      <w:pPr>
        <w:pStyle w:val="12"/>
        <w:spacing w:line="620" w:lineRule="exact"/>
        <w:ind w:firstLine="883" w:firstLineChars="200"/>
        <w:jc w:val="both"/>
        <w:rPr>
          <w:rFonts w:hint="eastAsia" w:ascii="宋体" w:hAnsi="宋体" w:cs="方正小标宋简体"/>
          <w:b/>
          <w:bCs/>
          <w:color w:val="323232"/>
          <w:sz w:val="44"/>
          <w:szCs w:val="44"/>
        </w:rPr>
      </w:pPr>
    </w:p>
    <w:p w14:paraId="0F85303E">
      <w:pPr>
        <w:pStyle w:val="12"/>
        <w:spacing w:line="620" w:lineRule="exact"/>
        <w:ind w:firstLine="883" w:firstLineChars="200"/>
        <w:jc w:val="both"/>
        <w:rPr>
          <w:rFonts w:hint="eastAsia" w:ascii="宋体" w:hAnsi="宋体" w:cs="方正小标宋简体"/>
          <w:b/>
          <w:bCs/>
          <w:color w:val="323232"/>
          <w:sz w:val="44"/>
          <w:szCs w:val="44"/>
        </w:rPr>
      </w:pPr>
    </w:p>
    <w:p w14:paraId="0CDB6831">
      <w:pPr>
        <w:pStyle w:val="12"/>
        <w:spacing w:line="620" w:lineRule="exact"/>
        <w:ind w:firstLine="883" w:firstLineChars="200"/>
        <w:jc w:val="both"/>
        <w:rPr>
          <w:rFonts w:hint="eastAsia" w:ascii="宋体" w:hAnsi="宋体" w:cs="方正小标宋简体"/>
          <w:b/>
          <w:bCs/>
          <w:color w:val="323232"/>
          <w:sz w:val="44"/>
          <w:szCs w:val="44"/>
        </w:rPr>
      </w:pPr>
    </w:p>
    <w:p w14:paraId="6F88903B">
      <w:pPr>
        <w:pStyle w:val="12"/>
        <w:spacing w:line="620" w:lineRule="exact"/>
        <w:ind w:firstLine="883" w:firstLineChars="200"/>
        <w:jc w:val="both"/>
        <w:rPr>
          <w:rFonts w:hint="eastAsia" w:ascii="宋体" w:hAnsi="宋体" w:cs="方正小标宋简体"/>
          <w:b/>
          <w:bCs/>
          <w:color w:val="323232"/>
          <w:sz w:val="44"/>
          <w:szCs w:val="44"/>
        </w:rPr>
      </w:pPr>
    </w:p>
    <w:p w14:paraId="2C6904C1">
      <w:pPr>
        <w:pStyle w:val="12"/>
        <w:spacing w:line="620" w:lineRule="exact"/>
        <w:ind w:firstLine="883" w:firstLineChars="200"/>
        <w:jc w:val="both"/>
        <w:rPr>
          <w:rFonts w:hint="eastAsia" w:ascii="宋体" w:hAnsi="宋体" w:cs="方正小标宋简体"/>
          <w:b/>
          <w:bCs/>
          <w:color w:val="323232"/>
          <w:sz w:val="44"/>
          <w:szCs w:val="44"/>
        </w:rPr>
      </w:pPr>
    </w:p>
    <w:p w14:paraId="70E4BD8B">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7E433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8B9C55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F7B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16D0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2EC0D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【基本运转】2025年许昌市派驻村干部补助经费</w:t>
            </w:r>
          </w:p>
        </w:tc>
      </w:tr>
      <w:tr w14:paraId="7AAA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5B7F3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DEF3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6A0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17D28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75D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D8A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13E9E5">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B50A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A9F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77F2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254D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613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729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60FC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8E33B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19D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606F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2CA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D4D4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317" w:type="pct"/>
            <w:tcBorders>
              <w:top w:val="nil"/>
              <w:left w:val="nil"/>
              <w:bottom w:val="nil"/>
              <w:right w:val="nil"/>
            </w:tcBorders>
            <w:noWrap w:val="0"/>
            <w:vAlign w:val="center"/>
          </w:tcPr>
          <w:p w14:paraId="0BB5D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9B9C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9C0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r>
      <w:tr w14:paraId="64FBD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4A71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56B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2DE2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1D1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E75F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D32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0A6A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16A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60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E2D29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7E85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250C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091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EEB3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591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6C2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FB11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370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77E5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54C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70EF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5C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28D0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54A4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E7B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D1DA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F1B3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5E8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F717C5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8627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AA38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8B2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B10E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3BDD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7F2A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7120E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8E6D3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295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A33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4FF93E9">
            <w:pPr>
              <w:rPr>
                <w:rFonts w:hint="eastAsia" w:ascii="宋体" w:hAnsi="宋体" w:eastAsia="宋体" w:cs="宋体"/>
                <w:i w:val="0"/>
                <w:iCs w:val="0"/>
                <w:color w:val="000000"/>
                <w:sz w:val="18"/>
                <w:szCs w:val="18"/>
                <w:u w:val="none"/>
              </w:rPr>
            </w:pPr>
          </w:p>
        </w:tc>
      </w:tr>
      <w:tr w14:paraId="50FE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04CE1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195DD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0A41F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0575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D25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1B6CF8">
            <w:pPr>
              <w:rPr>
                <w:rFonts w:hint="eastAsia" w:ascii="宋体" w:hAnsi="宋体" w:eastAsia="宋体" w:cs="宋体"/>
                <w:i w:val="0"/>
                <w:iCs w:val="0"/>
                <w:color w:val="000000"/>
                <w:sz w:val="18"/>
                <w:szCs w:val="18"/>
                <w:u w:val="none"/>
              </w:rPr>
            </w:pPr>
          </w:p>
        </w:tc>
      </w:tr>
      <w:tr w14:paraId="2397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07C0C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4ADC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57D25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B032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1D0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D6CB520">
            <w:pPr>
              <w:rPr>
                <w:rFonts w:hint="eastAsia" w:ascii="宋体" w:hAnsi="宋体" w:eastAsia="宋体" w:cs="宋体"/>
                <w:i w:val="0"/>
                <w:iCs w:val="0"/>
                <w:color w:val="000000"/>
                <w:sz w:val="18"/>
                <w:szCs w:val="18"/>
                <w:u w:val="none"/>
              </w:rPr>
            </w:pPr>
          </w:p>
        </w:tc>
      </w:tr>
      <w:tr w14:paraId="758C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8228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1EC88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86DE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52EA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919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3C3F0FB">
            <w:pPr>
              <w:rPr>
                <w:rFonts w:hint="eastAsia" w:ascii="宋体" w:hAnsi="宋体" w:eastAsia="宋体" w:cs="宋体"/>
                <w:i w:val="0"/>
                <w:iCs w:val="0"/>
                <w:color w:val="000000"/>
                <w:sz w:val="18"/>
                <w:szCs w:val="18"/>
                <w:u w:val="none"/>
              </w:rPr>
            </w:pPr>
          </w:p>
        </w:tc>
      </w:tr>
      <w:tr w14:paraId="633B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EBD0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4874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A0C2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F1A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13CB1E">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2556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0ACA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确保派驻第一书记和工作队员工作派的出、驻的安，更好落实五天四夜工作制，确保第一书记生活无后顾之忧，放心大胆工作。</w:t>
            </w:r>
          </w:p>
        </w:tc>
      </w:tr>
      <w:tr w14:paraId="247C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8B57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3ACF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5AC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CB8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DD0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497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5FA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199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293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BFDD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FB8D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F04F1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F1DE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7C4F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665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驻村补助金额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D419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4DB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14B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B11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02E8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F9874FB">
            <w:pPr>
              <w:jc w:val="center"/>
              <w:rPr>
                <w:rFonts w:hint="eastAsia" w:ascii="宋体" w:hAnsi="宋体" w:eastAsia="宋体" w:cs="宋体"/>
                <w:i w:val="0"/>
                <w:iCs w:val="0"/>
                <w:color w:val="000000"/>
                <w:sz w:val="18"/>
                <w:szCs w:val="18"/>
                <w:u w:val="none"/>
              </w:rPr>
            </w:pPr>
          </w:p>
        </w:tc>
      </w:tr>
      <w:tr w14:paraId="6FDDA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22E5D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436E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355B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B4C46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0EF77A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41F86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546CB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6E871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4950D9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F1DCD83">
            <w:pPr>
              <w:jc w:val="center"/>
              <w:rPr>
                <w:rFonts w:hint="eastAsia" w:ascii="宋体" w:hAnsi="宋体" w:eastAsia="宋体" w:cs="宋体"/>
                <w:i w:val="0"/>
                <w:iCs w:val="0"/>
                <w:color w:val="000000"/>
                <w:sz w:val="18"/>
                <w:szCs w:val="18"/>
                <w:u w:val="none"/>
              </w:rPr>
            </w:pPr>
          </w:p>
        </w:tc>
      </w:tr>
      <w:tr w14:paraId="590EB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50416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0EC8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8D0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CF988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F7795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BD53E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B1D58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5DECF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D966E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5427E9">
            <w:pPr>
              <w:jc w:val="center"/>
              <w:rPr>
                <w:rFonts w:hint="eastAsia" w:ascii="宋体" w:hAnsi="宋体" w:eastAsia="宋体" w:cs="宋体"/>
                <w:i w:val="0"/>
                <w:iCs w:val="0"/>
                <w:color w:val="000000"/>
                <w:sz w:val="18"/>
                <w:szCs w:val="18"/>
                <w:u w:val="none"/>
              </w:rPr>
            </w:pPr>
          </w:p>
        </w:tc>
      </w:tr>
      <w:tr w14:paraId="76327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15D9C5">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BE09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E574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7B0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4F1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563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98F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46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43A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B914FBE">
            <w:pPr>
              <w:jc w:val="center"/>
              <w:rPr>
                <w:rFonts w:hint="eastAsia" w:ascii="宋体" w:hAnsi="宋体" w:eastAsia="宋体" w:cs="宋体"/>
                <w:i w:val="0"/>
                <w:iCs w:val="0"/>
                <w:color w:val="000000"/>
                <w:sz w:val="18"/>
                <w:szCs w:val="18"/>
                <w:u w:val="none"/>
              </w:rPr>
            </w:pPr>
          </w:p>
        </w:tc>
      </w:tr>
      <w:tr w14:paraId="423B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F038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70155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D74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303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9D9C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FD0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C94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36B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4596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A57B89">
            <w:pPr>
              <w:jc w:val="center"/>
              <w:rPr>
                <w:rFonts w:hint="eastAsia" w:ascii="宋体" w:hAnsi="宋体" w:eastAsia="宋体" w:cs="宋体"/>
                <w:i w:val="0"/>
                <w:iCs w:val="0"/>
                <w:color w:val="000000"/>
                <w:sz w:val="18"/>
                <w:szCs w:val="18"/>
                <w:u w:val="none"/>
              </w:rPr>
            </w:pPr>
          </w:p>
        </w:tc>
      </w:tr>
      <w:tr w14:paraId="42BD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8B0A8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C340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A63A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4A4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补助发放及时率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0DB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14C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5EF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0269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B9D3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3E1CE0">
            <w:pPr>
              <w:jc w:val="center"/>
              <w:rPr>
                <w:rFonts w:hint="eastAsia" w:ascii="宋体" w:hAnsi="宋体" w:eastAsia="宋体" w:cs="宋体"/>
                <w:i w:val="0"/>
                <w:iCs w:val="0"/>
                <w:color w:val="000000"/>
                <w:sz w:val="18"/>
                <w:szCs w:val="18"/>
                <w:u w:val="none"/>
              </w:rPr>
            </w:pPr>
          </w:p>
        </w:tc>
      </w:tr>
      <w:tr w14:paraId="4EBB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3B4BC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44BA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434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825A0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FE050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FAC54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598F7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6BBE76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2558E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01F7F8">
            <w:pPr>
              <w:jc w:val="center"/>
              <w:rPr>
                <w:rFonts w:hint="eastAsia" w:ascii="宋体" w:hAnsi="宋体" w:eastAsia="宋体" w:cs="宋体"/>
                <w:i w:val="0"/>
                <w:iCs w:val="0"/>
                <w:color w:val="000000"/>
                <w:sz w:val="18"/>
                <w:szCs w:val="18"/>
                <w:u w:val="none"/>
              </w:rPr>
            </w:pPr>
          </w:p>
        </w:tc>
      </w:tr>
      <w:tr w14:paraId="49B61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F5671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00C2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1F7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6FD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驻村干部稳定性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BE7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15F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7C4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5FC1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9E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8C3D514">
            <w:pPr>
              <w:jc w:val="center"/>
              <w:rPr>
                <w:rFonts w:hint="eastAsia" w:ascii="宋体" w:hAnsi="宋体" w:eastAsia="宋体" w:cs="宋体"/>
                <w:i w:val="0"/>
                <w:iCs w:val="0"/>
                <w:color w:val="000000"/>
                <w:sz w:val="18"/>
                <w:szCs w:val="18"/>
                <w:u w:val="none"/>
              </w:rPr>
            </w:pPr>
          </w:p>
        </w:tc>
      </w:tr>
      <w:tr w14:paraId="3FEBB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F5F30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1FDE9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908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82132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5D966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99CF5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0D013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AB680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C2350E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2119F1C">
            <w:pPr>
              <w:jc w:val="center"/>
              <w:rPr>
                <w:rFonts w:hint="eastAsia" w:ascii="宋体" w:hAnsi="宋体" w:eastAsia="宋体" w:cs="宋体"/>
                <w:i w:val="0"/>
                <w:iCs w:val="0"/>
                <w:color w:val="000000"/>
                <w:sz w:val="18"/>
                <w:szCs w:val="18"/>
                <w:u w:val="none"/>
              </w:rPr>
            </w:pPr>
          </w:p>
        </w:tc>
      </w:tr>
      <w:tr w14:paraId="5E0D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6E11E">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B486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44B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6BD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驻村干部满意度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5FF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031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FD8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F40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15D5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C09BC26">
            <w:pPr>
              <w:jc w:val="center"/>
              <w:rPr>
                <w:rFonts w:hint="eastAsia" w:ascii="宋体" w:hAnsi="宋体" w:eastAsia="宋体" w:cs="宋体"/>
                <w:i w:val="0"/>
                <w:iCs w:val="0"/>
                <w:color w:val="000000"/>
                <w:sz w:val="18"/>
                <w:szCs w:val="18"/>
                <w:u w:val="none"/>
              </w:rPr>
            </w:pPr>
          </w:p>
        </w:tc>
      </w:tr>
      <w:tr w14:paraId="48466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C3C67">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B95C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5F1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694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99.07</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B76A8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9B1273">
            <w:pPr>
              <w:jc w:val="center"/>
              <w:rPr>
                <w:rFonts w:hint="eastAsia" w:ascii="宋体" w:hAnsi="宋体" w:eastAsia="宋体" w:cs="宋体"/>
                <w:i w:val="0"/>
                <w:iCs w:val="0"/>
                <w:color w:val="000000"/>
                <w:sz w:val="18"/>
                <w:szCs w:val="18"/>
                <w:u w:val="none"/>
              </w:rPr>
            </w:pPr>
          </w:p>
        </w:tc>
      </w:tr>
    </w:tbl>
    <w:p w14:paraId="51C643AD">
      <w:pPr>
        <w:pStyle w:val="12"/>
        <w:spacing w:line="620" w:lineRule="exact"/>
        <w:ind w:firstLine="883" w:firstLineChars="200"/>
        <w:jc w:val="both"/>
        <w:rPr>
          <w:rFonts w:hint="eastAsia" w:ascii="宋体" w:hAnsi="宋体" w:cs="方正小标宋简体"/>
          <w:b/>
          <w:bCs/>
          <w:color w:val="323232"/>
          <w:sz w:val="44"/>
          <w:szCs w:val="44"/>
        </w:rPr>
      </w:pPr>
    </w:p>
    <w:p w14:paraId="472AC22D">
      <w:pPr>
        <w:pStyle w:val="12"/>
        <w:spacing w:line="620" w:lineRule="exact"/>
        <w:ind w:firstLine="883" w:firstLineChars="200"/>
        <w:jc w:val="both"/>
        <w:rPr>
          <w:rFonts w:hint="eastAsia" w:ascii="宋体" w:hAnsi="宋体" w:cs="方正小标宋简体"/>
          <w:b/>
          <w:bCs/>
          <w:color w:val="323232"/>
          <w:sz w:val="44"/>
          <w:szCs w:val="44"/>
        </w:rPr>
      </w:pPr>
    </w:p>
    <w:p w14:paraId="41844321">
      <w:pPr>
        <w:pStyle w:val="12"/>
        <w:spacing w:line="620" w:lineRule="exact"/>
        <w:ind w:firstLine="883" w:firstLineChars="200"/>
        <w:jc w:val="both"/>
        <w:rPr>
          <w:rFonts w:hint="eastAsia" w:ascii="宋体" w:hAnsi="宋体" w:cs="方正小标宋简体"/>
          <w:b/>
          <w:bCs/>
          <w:color w:val="323232"/>
          <w:sz w:val="44"/>
          <w:szCs w:val="44"/>
        </w:rPr>
      </w:pPr>
    </w:p>
    <w:p w14:paraId="0FA66F36">
      <w:pPr>
        <w:pStyle w:val="12"/>
        <w:spacing w:line="620" w:lineRule="exact"/>
        <w:ind w:firstLine="883" w:firstLineChars="200"/>
        <w:jc w:val="both"/>
        <w:rPr>
          <w:rFonts w:hint="eastAsia" w:ascii="宋体" w:hAnsi="宋体" w:cs="方正小标宋简体"/>
          <w:b/>
          <w:bCs/>
          <w:color w:val="323232"/>
          <w:sz w:val="44"/>
          <w:szCs w:val="44"/>
        </w:rPr>
      </w:pPr>
    </w:p>
    <w:p w14:paraId="3D2FE1F8">
      <w:pPr>
        <w:pStyle w:val="12"/>
        <w:spacing w:line="620" w:lineRule="exact"/>
        <w:ind w:firstLine="883" w:firstLineChars="200"/>
        <w:jc w:val="both"/>
        <w:rPr>
          <w:rFonts w:hint="eastAsia" w:ascii="宋体" w:hAnsi="宋体" w:cs="方正小标宋简体"/>
          <w:b/>
          <w:bCs/>
          <w:color w:val="323232"/>
          <w:sz w:val="44"/>
          <w:szCs w:val="44"/>
        </w:rPr>
      </w:pPr>
    </w:p>
    <w:p w14:paraId="0ED7DA35">
      <w:pPr>
        <w:pStyle w:val="12"/>
        <w:spacing w:line="620" w:lineRule="exact"/>
        <w:ind w:firstLine="883" w:firstLineChars="200"/>
        <w:jc w:val="both"/>
        <w:rPr>
          <w:rFonts w:hint="eastAsia" w:ascii="宋体" w:hAnsi="宋体" w:cs="方正小标宋简体"/>
          <w:b/>
          <w:bCs/>
          <w:color w:val="323232"/>
          <w:sz w:val="44"/>
          <w:szCs w:val="44"/>
        </w:rPr>
      </w:pPr>
    </w:p>
    <w:p w14:paraId="7602A778">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35F90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55B7EB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8917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7D448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EACD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【上级当年—市级】2025年省级药品综合监管专项资金</w:t>
            </w:r>
          </w:p>
        </w:tc>
      </w:tr>
      <w:tr w14:paraId="1ED67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731FA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9414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30B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1A4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7FF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1A2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2BBBE9">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11CF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D25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F23A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E7B9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88DB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2453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482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BEA4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737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679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0B8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0851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w:t>
            </w:r>
          </w:p>
        </w:tc>
        <w:tc>
          <w:tcPr>
            <w:tcW w:w="317" w:type="pct"/>
            <w:tcBorders>
              <w:top w:val="nil"/>
              <w:left w:val="nil"/>
              <w:bottom w:val="nil"/>
              <w:right w:val="nil"/>
            </w:tcBorders>
            <w:noWrap w:val="0"/>
            <w:vAlign w:val="center"/>
          </w:tcPr>
          <w:p w14:paraId="27CF4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8BB1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77.28</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E79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7.73</w:t>
            </w:r>
          </w:p>
        </w:tc>
      </w:tr>
      <w:tr w14:paraId="1197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D2B18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4BC0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4CC1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26C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46FB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35DD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222D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77.28</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087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F90A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F4FEC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A08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43F6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8B8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F5EF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870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F71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E34C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16F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C120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42B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550C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004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CEDA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45F1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29BF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3031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EFF9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02A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920FD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1F20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7FEC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408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D3E3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76D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B4B1A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F217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67B67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070A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860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1046463">
            <w:pPr>
              <w:rPr>
                <w:rFonts w:hint="eastAsia" w:ascii="宋体" w:hAnsi="宋体" w:eastAsia="宋体" w:cs="宋体"/>
                <w:i w:val="0"/>
                <w:iCs w:val="0"/>
                <w:color w:val="000000"/>
                <w:sz w:val="18"/>
                <w:szCs w:val="18"/>
                <w:u w:val="none"/>
              </w:rPr>
            </w:pPr>
          </w:p>
        </w:tc>
      </w:tr>
      <w:tr w14:paraId="319E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E841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AAE83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DF2DC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5615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F4D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3CD85CD">
            <w:pPr>
              <w:rPr>
                <w:rFonts w:hint="eastAsia" w:ascii="宋体" w:hAnsi="宋体" w:eastAsia="宋体" w:cs="宋体"/>
                <w:i w:val="0"/>
                <w:iCs w:val="0"/>
                <w:color w:val="000000"/>
                <w:sz w:val="18"/>
                <w:szCs w:val="18"/>
                <w:u w:val="none"/>
              </w:rPr>
            </w:pPr>
          </w:p>
        </w:tc>
      </w:tr>
      <w:tr w14:paraId="09A7A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0AB49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20D0A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E2FB4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7AAA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616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312B9DB">
            <w:pPr>
              <w:rPr>
                <w:rFonts w:hint="eastAsia" w:ascii="宋体" w:hAnsi="宋体" w:eastAsia="宋体" w:cs="宋体"/>
                <w:i w:val="0"/>
                <w:iCs w:val="0"/>
                <w:color w:val="000000"/>
                <w:sz w:val="18"/>
                <w:szCs w:val="18"/>
                <w:u w:val="none"/>
              </w:rPr>
            </w:pPr>
          </w:p>
        </w:tc>
      </w:tr>
      <w:tr w14:paraId="4703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5532C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1FFF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8EB60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6584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773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A770DAB">
            <w:pPr>
              <w:rPr>
                <w:rFonts w:hint="eastAsia" w:ascii="宋体" w:hAnsi="宋体" w:eastAsia="宋体" w:cs="宋体"/>
                <w:i w:val="0"/>
                <w:iCs w:val="0"/>
                <w:color w:val="000000"/>
                <w:sz w:val="18"/>
                <w:szCs w:val="18"/>
                <w:u w:val="none"/>
              </w:rPr>
            </w:pPr>
          </w:p>
        </w:tc>
      </w:tr>
      <w:tr w14:paraId="16642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DED2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B37C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848E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1100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2022E">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41E9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坚持以习近平新时代中国特色社会主义思想为指导，全面贯彻落实党的二十届三中全会精神，深入贯彻落实国家药监局和省委、省政府决策部署，按照“讲政治、强监管、保安全、促发展、惠民生”工作思路，深化药品监管改革创新，坚决守牢药品安全底线，全力服务推动医药产业高质量发展。重点做好三个方面的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1.建立健全风险防范化解机制，常态长效推进“两品一械”安全抽检工作，抓实抓细风险防控；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2.健全部门协作、内部联动机制，整合执法办案力量资源，对违法违规行为实施全链条打击，提升案件查办效能；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3.建强专业监管队伍，提高依法监管水平，提升两品一械安全水平满意度。</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D070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坚持以习近平新时代中国特色社会主义思想为指导，全面贯彻落实党的二十届三中全会精神，深入贯彻落实国家药监局和省委、省政府决策部署，按照“讲政治、强监管、保安全、促发展、惠民生”工作思路，深化药品监管改革创新，坚决守牢药品安全底线，全力服务推动医药产业高质量发展。重点做好三个方面的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1.建立健全风险防范化解机制，常态长效推进“两品一械”安全抽检工作，抓实抓细风险防控；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2.健全部门协作、内部联动机制，整合执法办案力量资源，对违法违规行为实施全链条打击，提升案件查办效能；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3.建强专业监管队伍，提高依法监管水平，提升两品一械安全水平满意度。</w:t>
            </w:r>
          </w:p>
        </w:tc>
      </w:tr>
      <w:tr w14:paraId="2A3E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594B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2839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B1C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51A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BC30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BEE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915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E27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4F5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830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FB10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B65D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9B69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5A6A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2AF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药品综合监管总成本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F55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≤114万元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D0B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88.1万元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1DB7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492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8C3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416D073">
            <w:pPr>
              <w:jc w:val="center"/>
              <w:rPr>
                <w:rFonts w:hint="eastAsia" w:ascii="宋体" w:hAnsi="宋体" w:eastAsia="宋体" w:cs="宋体"/>
                <w:i w:val="0"/>
                <w:iCs w:val="0"/>
                <w:color w:val="000000"/>
                <w:sz w:val="18"/>
                <w:szCs w:val="18"/>
                <w:u w:val="none"/>
              </w:rPr>
            </w:pPr>
          </w:p>
        </w:tc>
      </w:tr>
      <w:tr w14:paraId="0683D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41E50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BD5AC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2F38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F93F3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882FD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A8F29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79852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7BD64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2538E5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A49E952">
            <w:pPr>
              <w:jc w:val="center"/>
              <w:rPr>
                <w:rFonts w:hint="eastAsia" w:ascii="宋体" w:hAnsi="宋体" w:eastAsia="宋体" w:cs="宋体"/>
                <w:i w:val="0"/>
                <w:iCs w:val="0"/>
                <w:color w:val="000000"/>
                <w:sz w:val="18"/>
                <w:szCs w:val="18"/>
                <w:u w:val="none"/>
              </w:rPr>
            </w:pPr>
          </w:p>
        </w:tc>
      </w:tr>
      <w:tr w14:paraId="660D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5A766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5D2B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EDBF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0567A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0A0B0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A237C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C7A9F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621F7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0BA05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35BC70">
            <w:pPr>
              <w:jc w:val="center"/>
              <w:rPr>
                <w:rFonts w:hint="eastAsia" w:ascii="宋体" w:hAnsi="宋体" w:eastAsia="宋体" w:cs="宋体"/>
                <w:i w:val="0"/>
                <w:iCs w:val="0"/>
                <w:color w:val="000000"/>
                <w:sz w:val="18"/>
                <w:szCs w:val="18"/>
                <w:u w:val="none"/>
              </w:rPr>
            </w:pPr>
          </w:p>
        </w:tc>
      </w:tr>
      <w:tr w14:paraId="6C9D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24696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DAA4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943D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C87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化妆品抽验批次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0B0D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9EC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2B3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728E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A30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05F98E3">
            <w:pPr>
              <w:jc w:val="center"/>
              <w:rPr>
                <w:rFonts w:hint="eastAsia" w:ascii="宋体" w:hAnsi="宋体" w:eastAsia="宋体" w:cs="宋体"/>
                <w:i w:val="0"/>
                <w:iCs w:val="0"/>
                <w:color w:val="000000"/>
                <w:sz w:val="18"/>
                <w:szCs w:val="18"/>
                <w:u w:val="none"/>
              </w:rPr>
            </w:pPr>
          </w:p>
        </w:tc>
      </w:tr>
      <w:tr w14:paraId="193D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9B9F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60CAC4">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8AEE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C3F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药品抽验批次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2D8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≥305批次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E8C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7BF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15F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A16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F2FF3F">
            <w:pPr>
              <w:jc w:val="center"/>
              <w:rPr>
                <w:rFonts w:hint="eastAsia" w:ascii="宋体" w:hAnsi="宋体" w:eastAsia="宋体" w:cs="宋体"/>
                <w:i w:val="0"/>
                <w:iCs w:val="0"/>
                <w:color w:val="000000"/>
                <w:sz w:val="18"/>
                <w:szCs w:val="18"/>
                <w:u w:val="none"/>
              </w:rPr>
            </w:pPr>
          </w:p>
        </w:tc>
      </w:tr>
      <w:tr w14:paraId="06BC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4A7F6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7FD1B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1DB66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0AC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医疗器械抽验批次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4F5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014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A55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DC9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216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9313D3">
            <w:pPr>
              <w:jc w:val="center"/>
              <w:rPr>
                <w:rFonts w:hint="eastAsia" w:ascii="宋体" w:hAnsi="宋体" w:eastAsia="宋体" w:cs="宋体"/>
                <w:i w:val="0"/>
                <w:iCs w:val="0"/>
                <w:color w:val="000000"/>
                <w:sz w:val="18"/>
                <w:szCs w:val="18"/>
                <w:u w:val="none"/>
              </w:rPr>
            </w:pPr>
          </w:p>
        </w:tc>
      </w:tr>
      <w:tr w14:paraId="2DD0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3DEE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A67AC5">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F1E2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9C5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药品抽检完成率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F7CB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223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944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9840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47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E7C8837">
            <w:pPr>
              <w:jc w:val="center"/>
              <w:rPr>
                <w:rFonts w:hint="eastAsia" w:ascii="宋体" w:hAnsi="宋体" w:eastAsia="宋体" w:cs="宋体"/>
                <w:i w:val="0"/>
                <w:iCs w:val="0"/>
                <w:color w:val="000000"/>
                <w:sz w:val="18"/>
                <w:szCs w:val="18"/>
                <w:u w:val="none"/>
              </w:rPr>
            </w:pPr>
          </w:p>
        </w:tc>
      </w:tr>
      <w:tr w14:paraId="13D34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D9A8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96B1D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4C730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8C8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化妆品抽检完成率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D2B2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0C8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F09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6D8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E21D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37854DE">
            <w:pPr>
              <w:jc w:val="center"/>
              <w:rPr>
                <w:rFonts w:hint="eastAsia" w:ascii="宋体" w:hAnsi="宋体" w:eastAsia="宋体" w:cs="宋体"/>
                <w:i w:val="0"/>
                <w:iCs w:val="0"/>
                <w:color w:val="000000"/>
                <w:sz w:val="18"/>
                <w:szCs w:val="18"/>
                <w:u w:val="none"/>
              </w:rPr>
            </w:pPr>
          </w:p>
        </w:tc>
      </w:tr>
      <w:tr w14:paraId="57F6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0773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3A53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49ED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A80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医疗器械抽检完成率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1E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18A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CA1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B8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A0B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7FB03F2">
            <w:pPr>
              <w:jc w:val="center"/>
              <w:rPr>
                <w:rFonts w:hint="eastAsia" w:ascii="宋体" w:hAnsi="宋体" w:eastAsia="宋体" w:cs="宋体"/>
                <w:i w:val="0"/>
                <w:iCs w:val="0"/>
                <w:color w:val="000000"/>
                <w:sz w:val="18"/>
                <w:szCs w:val="18"/>
                <w:u w:val="none"/>
              </w:rPr>
            </w:pPr>
          </w:p>
        </w:tc>
      </w:tr>
      <w:tr w14:paraId="113E1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7CF9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FF960">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509B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9EF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案件查办率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2D6E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F9E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E52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DCD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D98E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05119C">
            <w:pPr>
              <w:jc w:val="center"/>
              <w:rPr>
                <w:rFonts w:hint="eastAsia" w:ascii="宋体" w:hAnsi="宋体" w:eastAsia="宋体" w:cs="宋体"/>
                <w:i w:val="0"/>
                <w:iCs w:val="0"/>
                <w:color w:val="000000"/>
                <w:sz w:val="18"/>
                <w:szCs w:val="18"/>
                <w:u w:val="none"/>
              </w:rPr>
            </w:pPr>
          </w:p>
        </w:tc>
      </w:tr>
      <w:tr w14:paraId="111F0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D1D0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B912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8AC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50B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执法办案及时性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21EC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1A3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1DD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8AB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9B4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B930889">
            <w:pPr>
              <w:jc w:val="center"/>
              <w:rPr>
                <w:rFonts w:hint="eastAsia" w:ascii="宋体" w:hAnsi="宋体" w:eastAsia="宋体" w:cs="宋体"/>
                <w:i w:val="0"/>
                <w:iCs w:val="0"/>
                <w:color w:val="000000"/>
                <w:sz w:val="18"/>
                <w:szCs w:val="18"/>
                <w:u w:val="none"/>
              </w:rPr>
            </w:pPr>
          </w:p>
        </w:tc>
      </w:tr>
      <w:tr w14:paraId="418D5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79DDE5">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1AD2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34A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65243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6BC06E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443E7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C03DF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3DE62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73ABE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C3F068">
            <w:pPr>
              <w:jc w:val="center"/>
              <w:rPr>
                <w:rFonts w:hint="eastAsia" w:ascii="宋体" w:hAnsi="宋体" w:eastAsia="宋体" w:cs="宋体"/>
                <w:i w:val="0"/>
                <w:iCs w:val="0"/>
                <w:color w:val="000000"/>
                <w:sz w:val="18"/>
                <w:szCs w:val="18"/>
                <w:u w:val="none"/>
              </w:rPr>
            </w:pPr>
          </w:p>
        </w:tc>
      </w:tr>
      <w:tr w14:paraId="4518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2537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0A201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B0A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400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两品一械总体安全水平</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8AF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31B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5F9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D7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469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92A347">
            <w:pPr>
              <w:jc w:val="center"/>
              <w:rPr>
                <w:rFonts w:hint="eastAsia" w:ascii="宋体" w:hAnsi="宋体" w:eastAsia="宋体" w:cs="宋体"/>
                <w:i w:val="0"/>
                <w:iCs w:val="0"/>
                <w:color w:val="000000"/>
                <w:sz w:val="18"/>
                <w:szCs w:val="18"/>
                <w:u w:val="none"/>
              </w:rPr>
            </w:pPr>
          </w:p>
        </w:tc>
      </w:tr>
      <w:tr w14:paraId="48FFB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2348F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411F2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C78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D83B7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9BFF6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59D47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2FDCE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89FC2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32FC0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307147">
            <w:pPr>
              <w:jc w:val="center"/>
              <w:rPr>
                <w:rFonts w:hint="eastAsia" w:ascii="宋体" w:hAnsi="宋体" w:eastAsia="宋体" w:cs="宋体"/>
                <w:i w:val="0"/>
                <w:iCs w:val="0"/>
                <w:color w:val="000000"/>
                <w:sz w:val="18"/>
                <w:szCs w:val="18"/>
                <w:u w:val="none"/>
              </w:rPr>
            </w:pPr>
          </w:p>
        </w:tc>
      </w:tr>
      <w:tr w14:paraId="5B070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E0E84">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00AB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8F0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93F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公众对两品一械安全水平满意度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88C1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F1D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318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202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BF42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A9DC5E">
            <w:pPr>
              <w:jc w:val="center"/>
              <w:rPr>
                <w:rFonts w:hint="eastAsia" w:ascii="宋体" w:hAnsi="宋体" w:eastAsia="宋体" w:cs="宋体"/>
                <w:i w:val="0"/>
                <w:iCs w:val="0"/>
                <w:color w:val="000000"/>
                <w:sz w:val="18"/>
                <w:szCs w:val="18"/>
                <w:u w:val="none"/>
              </w:rPr>
            </w:pPr>
          </w:p>
        </w:tc>
      </w:tr>
      <w:tr w14:paraId="4E149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E3C940">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40130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C4F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582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97.73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C3CC4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D8AA45A">
            <w:pPr>
              <w:jc w:val="center"/>
              <w:rPr>
                <w:rFonts w:hint="eastAsia" w:ascii="宋体" w:hAnsi="宋体" w:eastAsia="宋体" w:cs="宋体"/>
                <w:i w:val="0"/>
                <w:iCs w:val="0"/>
                <w:color w:val="000000"/>
                <w:sz w:val="18"/>
                <w:szCs w:val="18"/>
                <w:u w:val="none"/>
              </w:rPr>
            </w:pPr>
          </w:p>
        </w:tc>
      </w:tr>
    </w:tbl>
    <w:p w14:paraId="544B1A66">
      <w:pPr>
        <w:pStyle w:val="12"/>
        <w:spacing w:line="620" w:lineRule="exact"/>
        <w:ind w:firstLine="883" w:firstLineChars="200"/>
        <w:jc w:val="both"/>
        <w:rPr>
          <w:rFonts w:hint="eastAsia" w:ascii="宋体" w:hAnsi="宋体" w:cs="方正小标宋简体"/>
          <w:b/>
          <w:bCs/>
          <w:color w:val="323232"/>
          <w:sz w:val="44"/>
          <w:szCs w:val="44"/>
        </w:rPr>
      </w:pPr>
    </w:p>
    <w:p w14:paraId="0EA0D084">
      <w:pPr>
        <w:pStyle w:val="12"/>
        <w:spacing w:line="620" w:lineRule="exact"/>
        <w:ind w:firstLine="883" w:firstLineChars="200"/>
        <w:jc w:val="both"/>
        <w:rPr>
          <w:rFonts w:hint="eastAsia" w:ascii="宋体" w:hAnsi="宋体" w:cs="方正小标宋简体"/>
          <w:b/>
          <w:bCs/>
          <w:color w:val="323232"/>
          <w:sz w:val="44"/>
          <w:szCs w:val="44"/>
        </w:rPr>
      </w:pPr>
    </w:p>
    <w:p w14:paraId="1EE6FD77">
      <w:pPr>
        <w:pStyle w:val="12"/>
        <w:spacing w:line="620" w:lineRule="exact"/>
        <w:ind w:firstLine="883" w:firstLineChars="200"/>
        <w:jc w:val="both"/>
        <w:rPr>
          <w:rFonts w:hint="eastAsia" w:ascii="宋体" w:hAnsi="宋体" w:cs="方正小标宋简体"/>
          <w:b/>
          <w:bCs/>
          <w:color w:val="323232"/>
          <w:sz w:val="44"/>
          <w:szCs w:val="44"/>
        </w:rPr>
      </w:pPr>
    </w:p>
    <w:p w14:paraId="004F61F9">
      <w:pPr>
        <w:pStyle w:val="12"/>
        <w:spacing w:line="620" w:lineRule="exact"/>
        <w:ind w:firstLine="883" w:firstLineChars="200"/>
        <w:jc w:val="both"/>
        <w:rPr>
          <w:rFonts w:hint="eastAsia" w:ascii="宋体" w:hAnsi="宋体" w:cs="方正小标宋简体"/>
          <w:b/>
          <w:bCs/>
          <w:color w:val="323232"/>
          <w:sz w:val="44"/>
          <w:szCs w:val="44"/>
        </w:rPr>
      </w:pPr>
    </w:p>
    <w:p w14:paraId="02D54FAB">
      <w:pPr>
        <w:pStyle w:val="12"/>
        <w:spacing w:line="620" w:lineRule="exact"/>
        <w:ind w:firstLine="883" w:firstLineChars="200"/>
        <w:jc w:val="both"/>
        <w:rPr>
          <w:rFonts w:hint="eastAsia" w:ascii="宋体" w:hAnsi="宋体" w:cs="方正小标宋简体"/>
          <w:b/>
          <w:bCs/>
          <w:color w:val="323232"/>
          <w:sz w:val="44"/>
          <w:szCs w:val="44"/>
        </w:rPr>
      </w:pPr>
    </w:p>
    <w:p w14:paraId="6023F7A6">
      <w:pPr>
        <w:pStyle w:val="12"/>
        <w:spacing w:line="620" w:lineRule="exact"/>
        <w:ind w:firstLine="883" w:firstLineChars="200"/>
        <w:jc w:val="both"/>
        <w:rPr>
          <w:rFonts w:hint="eastAsia" w:ascii="宋体" w:hAnsi="宋体" w:cs="方正小标宋简体"/>
          <w:b/>
          <w:bCs/>
          <w:color w:val="323232"/>
          <w:sz w:val="44"/>
          <w:szCs w:val="44"/>
        </w:rPr>
      </w:pPr>
    </w:p>
    <w:p w14:paraId="4679492A">
      <w:pPr>
        <w:pStyle w:val="12"/>
        <w:spacing w:line="620" w:lineRule="exact"/>
        <w:ind w:firstLine="883" w:firstLineChars="200"/>
        <w:jc w:val="both"/>
        <w:rPr>
          <w:rFonts w:hint="eastAsia" w:ascii="宋体" w:hAnsi="宋体" w:cs="方正小标宋简体"/>
          <w:b/>
          <w:bCs/>
          <w:color w:val="323232"/>
          <w:sz w:val="44"/>
          <w:szCs w:val="44"/>
        </w:rPr>
      </w:pPr>
    </w:p>
    <w:p w14:paraId="5A9785B4">
      <w:pPr>
        <w:pStyle w:val="12"/>
        <w:spacing w:line="620" w:lineRule="exact"/>
        <w:ind w:firstLine="883" w:firstLineChars="200"/>
        <w:jc w:val="both"/>
        <w:rPr>
          <w:rFonts w:hint="eastAsia" w:ascii="宋体" w:hAnsi="宋体" w:cs="方正小标宋简体"/>
          <w:b/>
          <w:bCs/>
          <w:color w:val="323232"/>
          <w:sz w:val="44"/>
          <w:szCs w:val="44"/>
        </w:rPr>
      </w:pPr>
    </w:p>
    <w:p w14:paraId="7765113D">
      <w:pPr>
        <w:pStyle w:val="12"/>
        <w:spacing w:line="620" w:lineRule="exact"/>
        <w:ind w:firstLine="883" w:firstLineChars="200"/>
        <w:jc w:val="both"/>
        <w:rPr>
          <w:rFonts w:hint="eastAsia" w:ascii="宋体" w:hAnsi="宋体" w:cs="方正小标宋简体"/>
          <w:b/>
          <w:bCs/>
          <w:color w:val="323232"/>
          <w:sz w:val="44"/>
          <w:szCs w:val="44"/>
        </w:rPr>
      </w:pPr>
    </w:p>
    <w:p w14:paraId="05B59C1A">
      <w:pPr>
        <w:pStyle w:val="12"/>
        <w:spacing w:line="620" w:lineRule="exact"/>
        <w:ind w:firstLine="883" w:firstLineChars="200"/>
        <w:jc w:val="both"/>
        <w:rPr>
          <w:rFonts w:hint="eastAsia" w:ascii="宋体" w:hAnsi="宋体" w:cs="方正小标宋简体"/>
          <w:b/>
          <w:bCs/>
          <w:color w:val="323232"/>
          <w:sz w:val="44"/>
          <w:szCs w:val="44"/>
        </w:rPr>
      </w:pPr>
    </w:p>
    <w:p w14:paraId="0B2C8405">
      <w:pPr>
        <w:pStyle w:val="12"/>
        <w:spacing w:line="620" w:lineRule="exact"/>
        <w:ind w:firstLine="883" w:firstLineChars="200"/>
        <w:jc w:val="both"/>
        <w:rPr>
          <w:rFonts w:hint="eastAsia" w:ascii="宋体" w:hAnsi="宋体" w:cs="方正小标宋简体"/>
          <w:b/>
          <w:bCs/>
          <w:color w:val="323232"/>
          <w:sz w:val="44"/>
          <w:szCs w:val="44"/>
        </w:rPr>
      </w:pPr>
    </w:p>
    <w:p w14:paraId="15D7ACDB">
      <w:pPr>
        <w:pStyle w:val="12"/>
        <w:spacing w:line="620" w:lineRule="exact"/>
        <w:ind w:firstLine="883" w:firstLineChars="200"/>
        <w:jc w:val="both"/>
        <w:rPr>
          <w:rFonts w:hint="eastAsia" w:ascii="宋体" w:hAnsi="宋体" w:cs="方正小标宋简体"/>
          <w:b/>
          <w:bCs/>
          <w:color w:val="323232"/>
          <w:sz w:val="44"/>
          <w:szCs w:val="44"/>
        </w:rPr>
      </w:pPr>
    </w:p>
    <w:p w14:paraId="0157A8D5">
      <w:pPr>
        <w:pStyle w:val="12"/>
        <w:spacing w:line="620" w:lineRule="exact"/>
        <w:ind w:firstLine="883" w:firstLineChars="200"/>
        <w:jc w:val="both"/>
        <w:rPr>
          <w:rFonts w:hint="eastAsia" w:ascii="宋体" w:hAnsi="宋体" w:cs="方正小标宋简体"/>
          <w:b/>
          <w:bCs/>
          <w:color w:val="323232"/>
          <w:sz w:val="44"/>
          <w:szCs w:val="44"/>
        </w:rPr>
      </w:pPr>
    </w:p>
    <w:p w14:paraId="49382541">
      <w:pPr>
        <w:pStyle w:val="12"/>
        <w:spacing w:line="620" w:lineRule="exact"/>
        <w:ind w:firstLine="883" w:firstLineChars="200"/>
        <w:jc w:val="both"/>
        <w:rPr>
          <w:rFonts w:hint="eastAsia" w:ascii="宋体" w:hAnsi="宋体" w:cs="方正小标宋简体"/>
          <w:b/>
          <w:bCs/>
          <w:color w:val="323232"/>
          <w:sz w:val="44"/>
          <w:szCs w:val="44"/>
        </w:rPr>
      </w:pPr>
    </w:p>
    <w:p w14:paraId="4713B43B">
      <w:pPr>
        <w:pStyle w:val="12"/>
        <w:spacing w:line="620" w:lineRule="exact"/>
        <w:ind w:firstLine="883" w:firstLineChars="200"/>
        <w:jc w:val="both"/>
        <w:rPr>
          <w:rFonts w:hint="eastAsia" w:ascii="宋体" w:hAnsi="宋体" w:cs="方正小标宋简体"/>
          <w:b/>
          <w:bCs/>
          <w:color w:val="323232"/>
          <w:sz w:val="44"/>
          <w:szCs w:val="44"/>
        </w:rPr>
      </w:pPr>
    </w:p>
    <w:p w14:paraId="58CF2711">
      <w:pPr>
        <w:pStyle w:val="12"/>
        <w:spacing w:line="620" w:lineRule="exact"/>
        <w:ind w:firstLine="883" w:firstLineChars="200"/>
        <w:jc w:val="both"/>
        <w:rPr>
          <w:rFonts w:hint="eastAsia" w:ascii="宋体" w:hAnsi="宋体" w:cs="方正小标宋简体"/>
          <w:b/>
          <w:bCs/>
          <w:color w:val="323232"/>
          <w:sz w:val="44"/>
          <w:szCs w:val="44"/>
        </w:rPr>
      </w:pPr>
    </w:p>
    <w:p w14:paraId="2DBDEBC9">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76A1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6495F8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EC74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D3B6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1B155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【上级当年—市级】2025年省级市场监管服务专项资金</w:t>
            </w:r>
          </w:p>
        </w:tc>
      </w:tr>
      <w:tr w14:paraId="62B9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5EFDA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08687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637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11FB0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B240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187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2420F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C73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CCC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6B6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F79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A55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52AE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FD9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43AC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B76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1EE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FE9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C4A5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401.04</w:t>
            </w:r>
          </w:p>
        </w:tc>
        <w:tc>
          <w:tcPr>
            <w:tcW w:w="317" w:type="pct"/>
            <w:tcBorders>
              <w:top w:val="nil"/>
              <w:left w:val="nil"/>
              <w:bottom w:val="nil"/>
              <w:right w:val="nil"/>
            </w:tcBorders>
            <w:noWrap w:val="0"/>
            <w:vAlign w:val="center"/>
          </w:tcPr>
          <w:p w14:paraId="34186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DE45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69.06</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F5D2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6.91</w:t>
            </w:r>
          </w:p>
        </w:tc>
      </w:tr>
      <w:tr w14:paraId="4520C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4DB8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CB4D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3AFF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C68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77F3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401.04</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F376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8F43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69.06</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2E84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E31F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830F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AFD3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6BF4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C59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A20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569F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7002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FB7F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302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CC46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4B68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3AF2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A56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05FE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BDCA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5BE5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EA28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29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2D8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2B1078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6EB0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C717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7FA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40E0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2B5F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3131A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655A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CE32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4355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C0A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29B259D">
            <w:pPr>
              <w:rPr>
                <w:rFonts w:hint="eastAsia" w:ascii="宋体" w:hAnsi="宋体" w:eastAsia="宋体" w:cs="宋体"/>
                <w:i w:val="0"/>
                <w:iCs w:val="0"/>
                <w:color w:val="000000"/>
                <w:sz w:val="18"/>
                <w:szCs w:val="18"/>
                <w:u w:val="none"/>
              </w:rPr>
            </w:pPr>
          </w:p>
        </w:tc>
      </w:tr>
      <w:tr w14:paraId="223D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C783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446C6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49D19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08C6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7A1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4EA9603">
            <w:pPr>
              <w:rPr>
                <w:rFonts w:hint="eastAsia" w:ascii="宋体" w:hAnsi="宋体" w:eastAsia="宋体" w:cs="宋体"/>
                <w:i w:val="0"/>
                <w:iCs w:val="0"/>
                <w:color w:val="000000"/>
                <w:sz w:val="18"/>
                <w:szCs w:val="18"/>
                <w:u w:val="none"/>
              </w:rPr>
            </w:pPr>
          </w:p>
        </w:tc>
      </w:tr>
      <w:tr w14:paraId="3278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842CD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4674F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43B86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BB55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E79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3C1772D">
            <w:pPr>
              <w:rPr>
                <w:rFonts w:hint="eastAsia" w:ascii="宋体" w:hAnsi="宋体" w:eastAsia="宋体" w:cs="宋体"/>
                <w:i w:val="0"/>
                <w:iCs w:val="0"/>
                <w:color w:val="000000"/>
                <w:sz w:val="18"/>
                <w:szCs w:val="18"/>
                <w:u w:val="none"/>
              </w:rPr>
            </w:pPr>
          </w:p>
        </w:tc>
      </w:tr>
      <w:tr w14:paraId="1EA86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AC9DE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1D7D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36F94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C7FC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107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0051BA0">
            <w:pPr>
              <w:rPr>
                <w:rFonts w:hint="eastAsia" w:ascii="宋体" w:hAnsi="宋体" w:eastAsia="宋体" w:cs="宋体"/>
                <w:i w:val="0"/>
                <w:iCs w:val="0"/>
                <w:color w:val="000000"/>
                <w:sz w:val="18"/>
                <w:szCs w:val="18"/>
                <w:u w:val="none"/>
              </w:rPr>
            </w:pPr>
          </w:p>
        </w:tc>
      </w:tr>
      <w:tr w14:paraId="4DFD7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5559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FB5C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AC86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66B6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17A72">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A2D9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通过支持各地市场监管部门开展综合监管与执法工作，持续改善我省的市场准入、公平竞争、消费环境等现状。</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F082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通过支持各地市场监管部门开展综合监管与执法工作，持续改善我省的市场准入、公平竞争、消费环境等现状。</w:t>
            </w:r>
          </w:p>
        </w:tc>
      </w:tr>
      <w:tr w14:paraId="4B0E7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575E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A17E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CCE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2F7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0C0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7BE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4C8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DA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467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5A9A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153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52BAF5">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659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BFB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649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市场监管工作总成本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5022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≤580.7万元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007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401.04万元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C72B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F65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E236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97A3D3">
            <w:pPr>
              <w:jc w:val="center"/>
              <w:rPr>
                <w:rFonts w:hint="eastAsia" w:ascii="宋体" w:hAnsi="宋体" w:eastAsia="宋体" w:cs="宋体"/>
                <w:i w:val="0"/>
                <w:iCs w:val="0"/>
                <w:color w:val="000000"/>
                <w:sz w:val="18"/>
                <w:szCs w:val="18"/>
                <w:u w:val="none"/>
              </w:rPr>
            </w:pPr>
          </w:p>
        </w:tc>
      </w:tr>
      <w:tr w14:paraId="56E60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460A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59402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6EBE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29666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9905C8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FA6BF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F2FEA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41E3A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1E92EC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86B7611">
            <w:pPr>
              <w:jc w:val="center"/>
              <w:rPr>
                <w:rFonts w:hint="eastAsia" w:ascii="宋体" w:hAnsi="宋体" w:eastAsia="宋体" w:cs="宋体"/>
                <w:i w:val="0"/>
                <w:iCs w:val="0"/>
                <w:color w:val="000000"/>
                <w:sz w:val="18"/>
                <w:szCs w:val="18"/>
                <w:u w:val="none"/>
              </w:rPr>
            </w:pPr>
          </w:p>
        </w:tc>
      </w:tr>
      <w:tr w14:paraId="7506C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D2AB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8280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9AE1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FBA39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3267E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2A818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9F787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41E44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7CBD1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4F403A7">
            <w:pPr>
              <w:jc w:val="center"/>
              <w:rPr>
                <w:rFonts w:hint="eastAsia" w:ascii="宋体" w:hAnsi="宋体" w:eastAsia="宋体" w:cs="宋体"/>
                <w:i w:val="0"/>
                <w:iCs w:val="0"/>
                <w:color w:val="000000"/>
                <w:sz w:val="18"/>
                <w:szCs w:val="18"/>
                <w:u w:val="none"/>
              </w:rPr>
            </w:pPr>
          </w:p>
        </w:tc>
      </w:tr>
      <w:tr w14:paraId="2B3A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AB03B">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F71F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3326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AC0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查办市场监管领域重大案件数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C92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2E5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D4B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7A7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E49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0058ED">
            <w:pPr>
              <w:jc w:val="center"/>
              <w:rPr>
                <w:rFonts w:hint="eastAsia" w:ascii="宋体" w:hAnsi="宋体" w:eastAsia="宋体" w:cs="宋体"/>
                <w:i w:val="0"/>
                <w:iCs w:val="0"/>
                <w:color w:val="000000"/>
                <w:sz w:val="18"/>
                <w:szCs w:val="18"/>
                <w:u w:val="none"/>
              </w:rPr>
            </w:pPr>
          </w:p>
        </w:tc>
      </w:tr>
      <w:tr w14:paraId="6D2FF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AB30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6127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9E03E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89D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食品安全监督抽检任务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1FD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≥1788批次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EAD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2240批次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FAB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6969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9A2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67F80D">
            <w:pPr>
              <w:jc w:val="center"/>
              <w:rPr>
                <w:rFonts w:hint="eastAsia" w:ascii="宋体" w:hAnsi="宋体" w:eastAsia="宋体" w:cs="宋体"/>
                <w:i w:val="0"/>
                <w:iCs w:val="0"/>
                <w:color w:val="000000"/>
                <w:sz w:val="18"/>
                <w:szCs w:val="18"/>
                <w:u w:val="none"/>
              </w:rPr>
            </w:pPr>
          </w:p>
        </w:tc>
      </w:tr>
      <w:tr w14:paraId="66012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A7261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A656C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951C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203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查办市场监管领域案件数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A98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F40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633件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570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32B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03F5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55.63%</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3C8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加大行政执法力度</w:t>
            </w:r>
          </w:p>
        </w:tc>
      </w:tr>
      <w:tr w14:paraId="7104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5AC3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7CD7B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13B72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C6C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“一站式”服务试点市场监管所新增数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AA7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249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EFA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F99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017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76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“一站式”服务试点市场监管所建设周期跨年，当年未能全面建成</w:t>
            </w:r>
          </w:p>
        </w:tc>
      </w:tr>
      <w:tr w14:paraId="09349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C51E2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08ADF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D054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0A8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产品质量监督抽查批次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86B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6A5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100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55D9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EB8D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4E0E866">
            <w:pPr>
              <w:jc w:val="center"/>
              <w:rPr>
                <w:rFonts w:hint="eastAsia" w:ascii="宋体" w:hAnsi="宋体" w:eastAsia="宋体" w:cs="宋体"/>
                <w:i w:val="0"/>
                <w:iCs w:val="0"/>
                <w:color w:val="000000"/>
                <w:sz w:val="18"/>
                <w:szCs w:val="18"/>
                <w:u w:val="none"/>
              </w:rPr>
            </w:pPr>
          </w:p>
        </w:tc>
      </w:tr>
      <w:tr w14:paraId="6DDB2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1B87A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D5CB4">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5B0F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5D8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监督检查计量仪器设备数量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81A9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32A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E9E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2FEF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FD9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13181A5">
            <w:pPr>
              <w:jc w:val="center"/>
              <w:rPr>
                <w:rFonts w:hint="eastAsia" w:ascii="宋体" w:hAnsi="宋体" w:eastAsia="宋体" w:cs="宋体"/>
                <w:i w:val="0"/>
                <w:iCs w:val="0"/>
                <w:color w:val="000000"/>
                <w:sz w:val="18"/>
                <w:szCs w:val="18"/>
                <w:u w:val="none"/>
              </w:rPr>
            </w:pPr>
          </w:p>
        </w:tc>
      </w:tr>
      <w:tr w14:paraId="4E05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06E9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2B1F0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D7E33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C86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审查重点用能单位数量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F21D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915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0B1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5130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CE6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5D8A5E">
            <w:pPr>
              <w:jc w:val="center"/>
              <w:rPr>
                <w:rFonts w:hint="eastAsia" w:ascii="宋体" w:hAnsi="宋体" w:eastAsia="宋体" w:cs="宋体"/>
                <w:i w:val="0"/>
                <w:iCs w:val="0"/>
                <w:color w:val="000000"/>
                <w:sz w:val="18"/>
                <w:szCs w:val="18"/>
                <w:u w:val="none"/>
              </w:rPr>
            </w:pPr>
          </w:p>
        </w:tc>
      </w:tr>
      <w:tr w14:paraId="6E2EA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07FB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2507F">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D1274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901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抽查定量包装商品批次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1E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A56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1C8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8DA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15E2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7B13BA">
            <w:pPr>
              <w:jc w:val="center"/>
              <w:rPr>
                <w:rFonts w:hint="eastAsia" w:ascii="宋体" w:hAnsi="宋体" w:eastAsia="宋体" w:cs="宋体"/>
                <w:i w:val="0"/>
                <w:iCs w:val="0"/>
                <w:color w:val="000000"/>
                <w:sz w:val="18"/>
                <w:szCs w:val="18"/>
                <w:u w:val="none"/>
              </w:rPr>
            </w:pPr>
          </w:p>
        </w:tc>
      </w:tr>
      <w:tr w14:paraId="62408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F875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AA1C1">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F52E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A02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案件办结率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34E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924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067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0A4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D310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6B073D">
            <w:pPr>
              <w:jc w:val="center"/>
              <w:rPr>
                <w:rFonts w:hint="eastAsia" w:ascii="宋体" w:hAnsi="宋体" w:eastAsia="宋体" w:cs="宋体"/>
                <w:i w:val="0"/>
                <w:iCs w:val="0"/>
                <w:color w:val="000000"/>
                <w:sz w:val="18"/>
                <w:szCs w:val="18"/>
                <w:u w:val="none"/>
              </w:rPr>
            </w:pPr>
          </w:p>
        </w:tc>
      </w:tr>
      <w:tr w14:paraId="17B9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5697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E5D48C">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7B430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05A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产品质量抽检应公布信息公布率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8E69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C6D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9D4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A55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60F6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35EE653">
            <w:pPr>
              <w:jc w:val="center"/>
              <w:rPr>
                <w:rFonts w:hint="eastAsia" w:ascii="宋体" w:hAnsi="宋体" w:eastAsia="宋体" w:cs="宋体"/>
                <w:i w:val="0"/>
                <w:iCs w:val="0"/>
                <w:color w:val="000000"/>
                <w:sz w:val="18"/>
                <w:szCs w:val="18"/>
                <w:u w:val="none"/>
              </w:rPr>
            </w:pPr>
          </w:p>
        </w:tc>
      </w:tr>
      <w:tr w14:paraId="503FB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AC9FA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78ACE">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BD72F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287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食品抽检不合格核查处置率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E906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489F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3A3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6094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2E3C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0B332F">
            <w:pPr>
              <w:jc w:val="center"/>
              <w:rPr>
                <w:rFonts w:hint="eastAsia" w:ascii="宋体" w:hAnsi="宋体" w:eastAsia="宋体" w:cs="宋体"/>
                <w:i w:val="0"/>
                <w:iCs w:val="0"/>
                <w:color w:val="000000"/>
                <w:sz w:val="18"/>
                <w:szCs w:val="18"/>
                <w:u w:val="none"/>
              </w:rPr>
            </w:pPr>
          </w:p>
        </w:tc>
      </w:tr>
      <w:tr w14:paraId="2D97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3E50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557B94">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F5C2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B40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检验不合格产品信息上报及时性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FC1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82C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425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191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722B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373914">
            <w:pPr>
              <w:jc w:val="center"/>
              <w:rPr>
                <w:rFonts w:hint="eastAsia" w:ascii="宋体" w:hAnsi="宋体" w:eastAsia="宋体" w:cs="宋体"/>
                <w:i w:val="0"/>
                <w:iCs w:val="0"/>
                <w:color w:val="000000"/>
                <w:sz w:val="18"/>
                <w:szCs w:val="18"/>
                <w:u w:val="none"/>
              </w:rPr>
            </w:pPr>
          </w:p>
        </w:tc>
      </w:tr>
      <w:tr w14:paraId="2889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BBBEA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2749B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2A0BE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4FA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执法办案及时率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165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32D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6E9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7D7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D70F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BAC0CF">
            <w:pPr>
              <w:jc w:val="center"/>
              <w:rPr>
                <w:rFonts w:hint="eastAsia" w:ascii="宋体" w:hAnsi="宋体" w:eastAsia="宋体" w:cs="宋体"/>
                <w:i w:val="0"/>
                <w:iCs w:val="0"/>
                <w:color w:val="000000"/>
                <w:sz w:val="18"/>
                <w:szCs w:val="18"/>
                <w:u w:val="none"/>
              </w:rPr>
            </w:pPr>
          </w:p>
        </w:tc>
      </w:tr>
      <w:tr w14:paraId="4DB7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3E6B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D57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C66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6AEB7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26EF3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91AEA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9DC7E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322DD6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C1584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677B173">
            <w:pPr>
              <w:jc w:val="center"/>
              <w:rPr>
                <w:rFonts w:hint="eastAsia" w:ascii="宋体" w:hAnsi="宋体" w:eastAsia="宋体" w:cs="宋体"/>
                <w:i w:val="0"/>
                <w:iCs w:val="0"/>
                <w:color w:val="000000"/>
                <w:sz w:val="18"/>
                <w:szCs w:val="18"/>
                <w:u w:val="none"/>
              </w:rPr>
            </w:pPr>
          </w:p>
        </w:tc>
      </w:tr>
      <w:tr w14:paraId="79D82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9FD77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D85464">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B984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D6B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河南省四星市场监管所数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DB2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00F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E0F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3D7E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324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FF1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河南省四星市场监管所建成数量未能完成年初目标</w:t>
            </w:r>
          </w:p>
        </w:tc>
      </w:tr>
      <w:tr w14:paraId="1ABDA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B27F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EADA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E51B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B1E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市场监管领域违法案件查处可持续水平</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F69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D73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E1B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FC4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2E2D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4E91F9F">
            <w:pPr>
              <w:jc w:val="center"/>
              <w:rPr>
                <w:rFonts w:hint="eastAsia" w:ascii="宋体" w:hAnsi="宋体" w:eastAsia="宋体" w:cs="宋体"/>
                <w:i w:val="0"/>
                <w:iCs w:val="0"/>
                <w:color w:val="000000"/>
                <w:sz w:val="18"/>
                <w:szCs w:val="18"/>
                <w:u w:val="none"/>
              </w:rPr>
            </w:pPr>
          </w:p>
        </w:tc>
      </w:tr>
      <w:tr w14:paraId="637DF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CB85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32F0C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33D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8CEA8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E3FEB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90875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E861B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D47D4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96F20E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B1D8F1">
            <w:pPr>
              <w:jc w:val="center"/>
              <w:rPr>
                <w:rFonts w:hint="eastAsia" w:ascii="宋体" w:hAnsi="宋体" w:eastAsia="宋体" w:cs="宋体"/>
                <w:i w:val="0"/>
                <w:iCs w:val="0"/>
                <w:color w:val="000000"/>
                <w:sz w:val="18"/>
                <w:szCs w:val="18"/>
                <w:u w:val="none"/>
              </w:rPr>
            </w:pPr>
          </w:p>
        </w:tc>
      </w:tr>
      <w:tr w14:paraId="3770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9106C">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6733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64F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3E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0C17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F5B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49E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87A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A4E7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6896F3">
            <w:pPr>
              <w:jc w:val="center"/>
              <w:rPr>
                <w:rFonts w:hint="eastAsia" w:ascii="宋体" w:hAnsi="宋体" w:eastAsia="宋体" w:cs="宋体"/>
                <w:i w:val="0"/>
                <w:iCs w:val="0"/>
                <w:color w:val="000000"/>
                <w:sz w:val="18"/>
                <w:szCs w:val="18"/>
                <w:u w:val="none"/>
              </w:rPr>
            </w:pPr>
          </w:p>
        </w:tc>
      </w:tr>
      <w:tr w14:paraId="2F984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0B294A">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590A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CA2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6E78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93.77</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C389E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AD7E40A">
            <w:pPr>
              <w:jc w:val="center"/>
              <w:rPr>
                <w:rFonts w:hint="eastAsia" w:ascii="宋体" w:hAnsi="宋体" w:eastAsia="宋体" w:cs="宋体"/>
                <w:i w:val="0"/>
                <w:iCs w:val="0"/>
                <w:color w:val="000000"/>
                <w:sz w:val="18"/>
                <w:szCs w:val="18"/>
                <w:u w:val="none"/>
              </w:rPr>
            </w:pPr>
          </w:p>
        </w:tc>
      </w:tr>
    </w:tbl>
    <w:p w14:paraId="7D145A3C">
      <w:pPr>
        <w:pStyle w:val="12"/>
        <w:spacing w:line="620" w:lineRule="exact"/>
        <w:ind w:firstLine="883" w:firstLineChars="200"/>
        <w:jc w:val="both"/>
        <w:rPr>
          <w:rFonts w:hint="eastAsia" w:ascii="宋体" w:hAnsi="宋体" w:cs="方正小标宋简体"/>
          <w:b/>
          <w:bCs/>
          <w:color w:val="323232"/>
          <w:sz w:val="44"/>
          <w:szCs w:val="44"/>
        </w:rPr>
      </w:pPr>
    </w:p>
    <w:p w14:paraId="02786574">
      <w:pPr>
        <w:pStyle w:val="12"/>
        <w:spacing w:line="620" w:lineRule="exact"/>
        <w:ind w:firstLine="883" w:firstLineChars="200"/>
        <w:jc w:val="both"/>
        <w:rPr>
          <w:rFonts w:hint="eastAsia" w:ascii="宋体" w:hAnsi="宋体" w:cs="方正小标宋简体"/>
          <w:b/>
          <w:bCs/>
          <w:color w:val="323232"/>
          <w:sz w:val="44"/>
          <w:szCs w:val="44"/>
        </w:rPr>
      </w:pPr>
    </w:p>
    <w:p w14:paraId="7B84AA26">
      <w:pPr>
        <w:pStyle w:val="12"/>
        <w:spacing w:line="620" w:lineRule="exact"/>
        <w:ind w:firstLine="883" w:firstLineChars="200"/>
        <w:jc w:val="both"/>
        <w:rPr>
          <w:rFonts w:hint="eastAsia" w:ascii="宋体" w:hAnsi="宋体" w:cs="方正小标宋简体"/>
          <w:b/>
          <w:bCs/>
          <w:color w:val="323232"/>
          <w:sz w:val="44"/>
          <w:szCs w:val="44"/>
        </w:rPr>
      </w:pPr>
    </w:p>
    <w:p w14:paraId="53B2CCDA">
      <w:pPr>
        <w:pStyle w:val="12"/>
        <w:spacing w:line="620" w:lineRule="exact"/>
        <w:ind w:firstLine="883" w:firstLineChars="200"/>
        <w:jc w:val="both"/>
        <w:rPr>
          <w:rFonts w:hint="eastAsia" w:ascii="宋体" w:hAnsi="宋体" w:cs="方正小标宋简体"/>
          <w:b/>
          <w:bCs/>
          <w:color w:val="323232"/>
          <w:sz w:val="44"/>
          <w:szCs w:val="44"/>
        </w:rPr>
      </w:pPr>
    </w:p>
    <w:p w14:paraId="79D8D8FA">
      <w:pPr>
        <w:pStyle w:val="12"/>
        <w:spacing w:line="620" w:lineRule="exact"/>
        <w:ind w:firstLine="883" w:firstLineChars="200"/>
        <w:jc w:val="both"/>
        <w:rPr>
          <w:rFonts w:hint="eastAsia" w:ascii="宋体" w:hAnsi="宋体" w:cs="方正小标宋简体"/>
          <w:b/>
          <w:bCs/>
          <w:color w:val="323232"/>
          <w:sz w:val="44"/>
          <w:szCs w:val="44"/>
        </w:rPr>
      </w:pPr>
    </w:p>
    <w:p w14:paraId="503C76DD">
      <w:pPr>
        <w:pStyle w:val="12"/>
        <w:spacing w:line="620" w:lineRule="exact"/>
        <w:ind w:firstLine="883" w:firstLineChars="200"/>
        <w:jc w:val="both"/>
        <w:rPr>
          <w:rFonts w:hint="eastAsia" w:ascii="宋体" w:hAnsi="宋体" w:cs="方正小标宋简体"/>
          <w:b/>
          <w:bCs/>
          <w:color w:val="323232"/>
          <w:sz w:val="44"/>
          <w:szCs w:val="44"/>
        </w:rPr>
      </w:pPr>
    </w:p>
    <w:p w14:paraId="5D67DBAE">
      <w:pPr>
        <w:pStyle w:val="12"/>
        <w:spacing w:line="620" w:lineRule="exact"/>
        <w:ind w:firstLine="883" w:firstLineChars="200"/>
        <w:jc w:val="both"/>
        <w:rPr>
          <w:rFonts w:hint="eastAsia" w:ascii="宋体" w:hAnsi="宋体" w:cs="方正小标宋简体"/>
          <w:b/>
          <w:bCs/>
          <w:color w:val="323232"/>
          <w:sz w:val="44"/>
          <w:szCs w:val="44"/>
        </w:rPr>
      </w:pPr>
    </w:p>
    <w:p w14:paraId="0BBEDDF6">
      <w:pPr>
        <w:pStyle w:val="12"/>
        <w:spacing w:line="620" w:lineRule="exact"/>
        <w:ind w:firstLine="883" w:firstLineChars="200"/>
        <w:jc w:val="both"/>
        <w:rPr>
          <w:rFonts w:hint="eastAsia" w:ascii="宋体" w:hAnsi="宋体" w:cs="方正小标宋简体"/>
          <w:b/>
          <w:bCs/>
          <w:color w:val="323232"/>
          <w:sz w:val="44"/>
          <w:szCs w:val="44"/>
        </w:rPr>
      </w:pPr>
    </w:p>
    <w:p w14:paraId="5224887F">
      <w:pPr>
        <w:pStyle w:val="12"/>
        <w:spacing w:line="620" w:lineRule="exact"/>
        <w:ind w:firstLine="883" w:firstLineChars="200"/>
        <w:jc w:val="both"/>
        <w:rPr>
          <w:rFonts w:hint="eastAsia" w:ascii="宋体" w:hAnsi="宋体" w:cs="方正小标宋简体"/>
          <w:b/>
          <w:bCs/>
          <w:color w:val="323232"/>
          <w:sz w:val="44"/>
          <w:szCs w:val="44"/>
        </w:rPr>
      </w:pPr>
    </w:p>
    <w:p w14:paraId="0E0C93F8">
      <w:pPr>
        <w:pStyle w:val="12"/>
        <w:spacing w:line="620" w:lineRule="exact"/>
        <w:ind w:firstLine="883" w:firstLineChars="200"/>
        <w:jc w:val="both"/>
        <w:rPr>
          <w:rFonts w:hint="eastAsia" w:ascii="宋体" w:hAnsi="宋体" w:cs="方正小标宋简体"/>
          <w:b/>
          <w:bCs/>
          <w:color w:val="323232"/>
          <w:sz w:val="44"/>
          <w:szCs w:val="44"/>
        </w:rPr>
      </w:pPr>
    </w:p>
    <w:p w14:paraId="5A9C31C4">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
        <w:gridCol w:w="694"/>
        <w:gridCol w:w="692"/>
        <w:gridCol w:w="412"/>
        <w:gridCol w:w="513"/>
        <w:gridCol w:w="927"/>
        <w:gridCol w:w="600"/>
        <w:gridCol w:w="518"/>
        <w:gridCol w:w="600"/>
        <w:gridCol w:w="665"/>
        <w:gridCol w:w="525"/>
        <w:gridCol w:w="665"/>
        <w:gridCol w:w="1244"/>
      </w:tblGrid>
      <w:tr w14:paraId="7B9DB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756A08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BDC2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tcBorders>
              <w:top w:val="single" w:color="000000" w:sz="4" w:space="0"/>
              <w:left w:val="single" w:color="000000" w:sz="4" w:space="0"/>
              <w:bottom w:val="single" w:color="000000" w:sz="4" w:space="0"/>
              <w:right w:val="single" w:color="000000" w:sz="4" w:space="0"/>
            </w:tcBorders>
            <w:noWrap w:val="0"/>
            <w:vAlign w:val="center"/>
          </w:tcPr>
          <w:p w14:paraId="0538A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18" w:type="pct"/>
            <w:gridSpan w:val="11"/>
            <w:tcBorders>
              <w:top w:val="single" w:color="000000" w:sz="4" w:space="0"/>
              <w:left w:val="single" w:color="000000" w:sz="4" w:space="0"/>
              <w:bottom w:val="single" w:color="000000" w:sz="4" w:space="0"/>
              <w:right w:val="single" w:color="000000" w:sz="4" w:space="0"/>
            </w:tcBorders>
            <w:noWrap w:val="0"/>
            <w:vAlign w:val="center"/>
          </w:tcPr>
          <w:p w14:paraId="1E799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【上级提前—市级】提前下达2025年中央药品监管补助资金</w:t>
            </w:r>
          </w:p>
        </w:tc>
      </w:tr>
      <w:tr w14:paraId="5414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tcBorders>
              <w:top w:val="single" w:color="000000" w:sz="4" w:space="0"/>
              <w:left w:val="single" w:color="000000" w:sz="4" w:space="0"/>
              <w:bottom w:val="single" w:color="000000" w:sz="4" w:space="0"/>
              <w:right w:val="single" w:color="000000" w:sz="4" w:space="0"/>
            </w:tcBorders>
            <w:noWrap w:val="0"/>
            <w:vAlign w:val="center"/>
          </w:tcPr>
          <w:p w14:paraId="78A96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493" w:type="pct"/>
            <w:gridSpan w:val="4"/>
            <w:tcBorders>
              <w:top w:val="single" w:color="000000" w:sz="4" w:space="0"/>
              <w:left w:val="single" w:color="000000" w:sz="4" w:space="0"/>
              <w:bottom w:val="single" w:color="000000" w:sz="4" w:space="0"/>
              <w:right w:val="single" w:color="000000" w:sz="4" w:space="0"/>
            </w:tcBorders>
            <w:noWrap w:val="0"/>
            <w:vAlign w:val="center"/>
          </w:tcPr>
          <w:p w14:paraId="10BB8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1A842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168" w:type="pct"/>
            <w:gridSpan w:val="5"/>
            <w:tcBorders>
              <w:top w:val="single" w:color="000000" w:sz="4" w:space="0"/>
              <w:left w:val="single" w:color="000000" w:sz="4" w:space="0"/>
              <w:bottom w:val="single" w:color="000000" w:sz="4" w:space="0"/>
              <w:right w:val="single" w:color="000000" w:sz="4" w:space="0"/>
            </w:tcBorders>
            <w:noWrap w:val="0"/>
            <w:vAlign w:val="center"/>
          </w:tcPr>
          <w:p w14:paraId="1C6E2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6D8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45B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0183B5A9">
            <w:pPr>
              <w:jc w:val="center"/>
              <w:rPr>
                <w:rFonts w:hint="eastAsia" w:ascii="宋体" w:hAnsi="宋体" w:eastAsia="宋体" w:cs="宋体"/>
                <w:i w:val="0"/>
                <w:iCs w:val="0"/>
                <w:color w:val="000000"/>
                <w:sz w:val="18"/>
                <w:szCs w:val="18"/>
                <w:u w:val="none"/>
              </w:rPr>
            </w:pPr>
          </w:p>
        </w:tc>
        <w:tc>
          <w:tcPr>
            <w:tcW w:w="844" w:type="pct"/>
            <w:gridSpan w:val="2"/>
            <w:tcBorders>
              <w:top w:val="single" w:color="000000" w:sz="4" w:space="0"/>
              <w:left w:val="single" w:color="000000" w:sz="4" w:space="0"/>
              <w:bottom w:val="single" w:color="000000" w:sz="4" w:space="0"/>
              <w:right w:val="single" w:color="000000" w:sz="4" w:space="0"/>
            </w:tcBorders>
            <w:noWrap w:val="0"/>
            <w:vAlign w:val="center"/>
          </w:tcPr>
          <w:p w14:paraId="799E0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18F07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42" w:type="pct"/>
            <w:gridSpan w:val="2"/>
            <w:tcBorders>
              <w:top w:val="single" w:color="000000" w:sz="4" w:space="0"/>
              <w:left w:val="single" w:color="000000" w:sz="4" w:space="0"/>
              <w:bottom w:val="single" w:color="000000" w:sz="4" w:space="0"/>
              <w:right w:val="single" w:color="000000" w:sz="4" w:space="0"/>
            </w:tcBorders>
            <w:noWrap w:val="0"/>
            <w:vAlign w:val="center"/>
          </w:tcPr>
          <w:p w14:paraId="11D1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E453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7D41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E66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E8F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B1754B">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42D9A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44" w:type="pct"/>
            <w:gridSpan w:val="2"/>
            <w:tcBorders>
              <w:top w:val="single" w:color="000000" w:sz="4" w:space="0"/>
              <w:left w:val="single" w:color="000000" w:sz="4" w:space="0"/>
              <w:bottom w:val="single" w:color="000000" w:sz="4" w:space="0"/>
              <w:right w:val="single" w:color="000000" w:sz="4" w:space="0"/>
            </w:tcBorders>
            <w:noWrap w:val="0"/>
            <w:vAlign w:val="center"/>
          </w:tcPr>
          <w:p w14:paraId="458F1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229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w:t>
            </w:r>
          </w:p>
        </w:tc>
        <w:tc>
          <w:tcPr>
            <w:tcW w:w="742" w:type="pct"/>
            <w:gridSpan w:val="2"/>
            <w:tcBorders>
              <w:top w:val="single" w:color="000000" w:sz="4" w:space="0"/>
              <w:left w:val="single" w:color="000000" w:sz="4" w:space="0"/>
              <w:bottom w:val="single" w:color="000000" w:sz="4" w:space="0"/>
              <w:right w:val="single" w:color="000000" w:sz="4" w:space="0"/>
            </w:tcBorders>
            <w:noWrap w:val="0"/>
            <w:vAlign w:val="center"/>
          </w:tcPr>
          <w:p w14:paraId="5D3FF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15.21</w:t>
            </w:r>
          </w:p>
        </w:tc>
        <w:tc>
          <w:tcPr>
            <w:tcW w:w="308" w:type="pct"/>
            <w:tcBorders>
              <w:top w:val="nil"/>
              <w:left w:val="nil"/>
              <w:bottom w:val="nil"/>
              <w:right w:val="nil"/>
            </w:tcBorders>
            <w:noWrap w:val="0"/>
            <w:vAlign w:val="center"/>
          </w:tcPr>
          <w:p w14:paraId="5DBCA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8E0D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9DC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2.91</w:t>
            </w:r>
          </w:p>
        </w:tc>
      </w:tr>
      <w:tr w14:paraId="3C040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6C1E0A">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77F6D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44" w:type="pct"/>
            <w:gridSpan w:val="2"/>
            <w:tcBorders>
              <w:top w:val="single" w:color="000000" w:sz="4" w:space="0"/>
              <w:left w:val="single" w:color="000000" w:sz="4" w:space="0"/>
              <w:bottom w:val="single" w:color="000000" w:sz="4" w:space="0"/>
              <w:right w:val="single" w:color="000000" w:sz="4" w:space="0"/>
            </w:tcBorders>
            <w:noWrap w:val="0"/>
            <w:vAlign w:val="center"/>
          </w:tcPr>
          <w:p w14:paraId="326D5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F221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w:t>
            </w:r>
          </w:p>
        </w:tc>
        <w:tc>
          <w:tcPr>
            <w:tcW w:w="742" w:type="pct"/>
            <w:gridSpan w:val="2"/>
            <w:tcBorders>
              <w:top w:val="single" w:color="000000" w:sz="4" w:space="0"/>
              <w:left w:val="single" w:color="000000" w:sz="4" w:space="0"/>
              <w:bottom w:val="single" w:color="000000" w:sz="4" w:space="0"/>
              <w:right w:val="single" w:color="000000" w:sz="4" w:space="0"/>
            </w:tcBorders>
            <w:noWrap w:val="0"/>
            <w:vAlign w:val="center"/>
          </w:tcPr>
          <w:p w14:paraId="37896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15.21</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9502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FC87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29.08</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80B4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70F2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0E006">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15414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44" w:type="pct"/>
            <w:gridSpan w:val="2"/>
            <w:tcBorders>
              <w:top w:val="single" w:color="000000" w:sz="4" w:space="0"/>
              <w:left w:val="single" w:color="000000" w:sz="4" w:space="0"/>
              <w:bottom w:val="single" w:color="000000" w:sz="4" w:space="0"/>
              <w:right w:val="single" w:color="000000" w:sz="4" w:space="0"/>
            </w:tcBorders>
            <w:noWrap w:val="0"/>
            <w:vAlign w:val="center"/>
          </w:tcPr>
          <w:p w14:paraId="6AF27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3091D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2" w:type="pct"/>
            <w:gridSpan w:val="2"/>
            <w:tcBorders>
              <w:top w:val="single" w:color="000000" w:sz="4" w:space="0"/>
              <w:left w:val="single" w:color="000000" w:sz="4" w:space="0"/>
              <w:bottom w:val="single" w:color="000000" w:sz="4" w:space="0"/>
              <w:right w:val="single" w:color="000000" w:sz="4" w:space="0"/>
            </w:tcBorders>
            <w:noWrap w:val="0"/>
            <w:vAlign w:val="center"/>
          </w:tcPr>
          <w:p w14:paraId="631B6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91FC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B489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8B5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DA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20215D">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5A327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44" w:type="pct"/>
            <w:gridSpan w:val="2"/>
            <w:tcBorders>
              <w:top w:val="single" w:color="000000" w:sz="4" w:space="0"/>
              <w:left w:val="single" w:color="000000" w:sz="4" w:space="0"/>
              <w:bottom w:val="single" w:color="000000" w:sz="4" w:space="0"/>
              <w:right w:val="single" w:color="000000" w:sz="4" w:space="0"/>
            </w:tcBorders>
            <w:noWrap w:val="0"/>
            <w:vAlign w:val="center"/>
          </w:tcPr>
          <w:p w14:paraId="3EA66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3452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42" w:type="pct"/>
            <w:gridSpan w:val="2"/>
            <w:tcBorders>
              <w:top w:val="single" w:color="000000" w:sz="4" w:space="0"/>
              <w:left w:val="single" w:color="000000" w:sz="4" w:space="0"/>
              <w:bottom w:val="single" w:color="000000" w:sz="4" w:space="0"/>
              <w:right w:val="single" w:color="000000" w:sz="4" w:space="0"/>
            </w:tcBorders>
            <w:noWrap w:val="0"/>
            <w:vAlign w:val="center"/>
          </w:tcPr>
          <w:p w14:paraId="43B2B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6EC0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2596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E24A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C73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8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099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4A269D66">
            <w:pPr>
              <w:rPr>
                <w:rFonts w:hint="eastAsia" w:ascii="宋体" w:hAnsi="宋体" w:eastAsia="宋体" w:cs="宋体"/>
                <w:i w:val="0"/>
                <w:iCs w:val="0"/>
                <w:color w:val="000000"/>
                <w:sz w:val="18"/>
                <w:szCs w:val="18"/>
                <w:u w:val="none"/>
              </w:rPr>
            </w:pPr>
          </w:p>
        </w:tc>
        <w:tc>
          <w:tcPr>
            <w:tcW w:w="1196" w:type="pct"/>
            <w:gridSpan w:val="3"/>
            <w:tcBorders>
              <w:top w:val="single" w:color="000000" w:sz="4" w:space="0"/>
              <w:left w:val="single" w:color="000000" w:sz="4" w:space="0"/>
              <w:bottom w:val="single" w:color="000000" w:sz="4" w:space="0"/>
              <w:right w:val="single" w:color="000000" w:sz="4" w:space="0"/>
            </w:tcBorders>
            <w:noWrap w:val="0"/>
            <w:vAlign w:val="center"/>
          </w:tcPr>
          <w:p w14:paraId="651AA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7FD6A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574C3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16" w:type="pct"/>
            <w:gridSpan w:val="4"/>
            <w:tcBorders>
              <w:top w:val="single" w:color="000000" w:sz="4" w:space="0"/>
              <w:left w:val="single" w:color="000000" w:sz="4" w:space="0"/>
              <w:bottom w:val="single" w:color="000000" w:sz="4" w:space="0"/>
              <w:right w:val="single" w:color="000000" w:sz="4" w:space="0"/>
            </w:tcBorders>
            <w:noWrap w:val="0"/>
            <w:vAlign w:val="center"/>
          </w:tcPr>
          <w:p w14:paraId="23A59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09E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6231A">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0AEBFA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196" w:type="pct"/>
            <w:gridSpan w:val="3"/>
            <w:tcBorders>
              <w:top w:val="single" w:color="000000" w:sz="4" w:space="0"/>
              <w:left w:val="single" w:color="000000" w:sz="4" w:space="0"/>
              <w:bottom w:val="single" w:color="000000" w:sz="4" w:space="0"/>
              <w:right w:val="single" w:color="000000" w:sz="4" w:space="0"/>
            </w:tcBorders>
            <w:noWrap w:val="0"/>
            <w:vAlign w:val="center"/>
          </w:tcPr>
          <w:p w14:paraId="12004C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61E12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20D0F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16" w:type="pct"/>
            <w:gridSpan w:val="4"/>
            <w:tcBorders>
              <w:top w:val="single" w:color="000000" w:sz="4" w:space="0"/>
              <w:left w:val="single" w:color="000000" w:sz="4" w:space="0"/>
              <w:bottom w:val="single" w:color="000000" w:sz="4" w:space="0"/>
              <w:right w:val="single" w:color="000000" w:sz="4" w:space="0"/>
            </w:tcBorders>
            <w:noWrap w:val="0"/>
            <w:vAlign w:val="center"/>
          </w:tcPr>
          <w:p w14:paraId="7C82AD8A">
            <w:pPr>
              <w:rPr>
                <w:rFonts w:hint="eastAsia" w:ascii="宋体" w:hAnsi="宋体" w:eastAsia="宋体" w:cs="宋体"/>
                <w:i w:val="0"/>
                <w:iCs w:val="0"/>
                <w:color w:val="000000"/>
                <w:sz w:val="18"/>
                <w:szCs w:val="18"/>
                <w:u w:val="none"/>
              </w:rPr>
            </w:pPr>
          </w:p>
        </w:tc>
      </w:tr>
      <w:tr w14:paraId="77A0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0F8992">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74751B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196" w:type="pct"/>
            <w:gridSpan w:val="3"/>
            <w:tcBorders>
              <w:top w:val="single" w:color="000000" w:sz="4" w:space="0"/>
              <w:left w:val="single" w:color="000000" w:sz="4" w:space="0"/>
              <w:bottom w:val="single" w:color="000000" w:sz="4" w:space="0"/>
              <w:right w:val="single" w:color="000000" w:sz="4" w:space="0"/>
            </w:tcBorders>
            <w:noWrap w:val="0"/>
            <w:vAlign w:val="center"/>
          </w:tcPr>
          <w:p w14:paraId="7221E8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0E942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24C99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16" w:type="pct"/>
            <w:gridSpan w:val="4"/>
            <w:tcBorders>
              <w:top w:val="single" w:color="000000" w:sz="4" w:space="0"/>
              <w:left w:val="single" w:color="000000" w:sz="4" w:space="0"/>
              <w:bottom w:val="single" w:color="000000" w:sz="4" w:space="0"/>
              <w:right w:val="single" w:color="000000" w:sz="4" w:space="0"/>
            </w:tcBorders>
            <w:noWrap w:val="0"/>
            <w:vAlign w:val="center"/>
          </w:tcPr>
          <w:p w14:paraId="62664C6D">
            <w:pPr>
              <w:rPr>
                <w:rFonts w:hint="eastAsia" w:ascii="宋体" w:hAnsi="宋体" w:eastAsia="宋体" w:cs="宋体"/>
                <w:i w:val="0"/>
                <w:iCs w:val="0"/>
                <w:color w:val="000000"/>
                <w:sz w:val="18"/>
                <w:szCs w:val="18"/>
                <w:u w:val="none"/>
              </w:rPr>
            </w:pPr>
          </w:p>
        </w:tc>
      </w:tr>
      <w:tr w14:paraId="4E184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7FA3D">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24BAFC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196" w:type="pct"/>
            <w:gridSpan w:val="3"/>
            <w:tcBorders>
              <w:top w:val="single" w:color="000000" w:sz="4" w:space="0"/>
              <w:left w:val="single" w:color="000000" w:sz="4" w:space="0"/>
              <w:bottom w:val="single" w:color="000000" w:sz="4" w:space="0"/>
              <w:right w:val="single" w:color="000000" w:sz="4" w:space="0"/>
            </w:tcBorders>
            <w:noWrap w:val="0"/>
            <w:vAlign w:val="center"/>
          </w:tcPr>
          <w:p w14:paraId="6F4360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6E96C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52DBA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16" w:type="pct"/>
            <w:gridSpan w:val="4"/>
            <w:tcBorders>
              <w:top w:val="single" w:color="000000" w:sz="4" w:space="0"/>
              <w:left w:val="single" w:color="000000" w:sz="4" w:space="0"/>
              <w:bottom w:val="single" w:color="000000" w:sz="4" w:space="0"/>
              <w:right w:val="single" w:color="000000" w:sz="4" w:space="0"/>
            </w:tcBorders>
            <w:noWrap w:val="0"/>
            <w:vAlign w:val="center"/>
          </w:tcPr>
          <w:p w14:paraId="5BD574B6">
            <w:pPr>
              <w:rPr>
                <w:rFonts w:hint="eastAsia" w:ascii="宋体" w:hAnsi="宋体" w:eastAsia="宋体" w:cs="宋体"/>
                <w:i w:val="0"/>
                <w:iCs w:val="0"/>
                <w:color w:val="000000"/>
                <w:sz w:val="18"/>
                <w:szCs w:val="18"/>
                <w:u w:val="none"/>
              </w:rPr>
            </w:pPr>
          </w:p>
        </w:tc>
      </w:tr>
      <w:tr w14:paraId="46B4D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F7A1D">
            <w:pPr>
              <w:jc w:val="center"/>
              <w:rPr>
                <w:rFonts w:hint="eastAsia" w:ascii="宋体" w:hAnsi="宋体" w:eastAsia="宋体" w:cs="宋体"/>
                <w:i w:val="0"/>
                <w:iCs w:val="0"/>
                <w:color w:val="000000"/>
                <w:sz w:val="18"/>
                <w:szCs w:val="18"/>
                <w:u w:val="none"/>
              </w:rPr>
            </w:pP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14:paraId="529FE2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196" w:type="pct"/>
            <w:gridSpan w:val="3"/>
            <w:tcBorders>
              <w:top w:val="single" w:color="000000" w:sz="4" w:space="0"/>
              <w:left w:val="single" w:color="000000" w:sz="4" w:space="0"/>
              <w:bottom w:val="single" w:color="000000" w:sz="4" w:space="0"/>
              <w:right w:val="single" w:color="000000" w:sz="4" w:space="0"/>
            </w:tcBorders>
            <w:noWrap w:val="0"/>
            <w:vAlign w:val="center"/>
          </w:tcPr>
          <w:p w14:paraId="691DEB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4316D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6ED7B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16" w:type="pct"/>
            <w:gridSpan w:val="4"/>
            <w:tcBorders>
              <w:top w:val="single" w:color="000000" w:sz="4" w:space="0"/>
              <w:left w:val="single" w:color="000000" w:sz="4" w:space="0"/>
              <w:bottom w:val="single" w:color="000000" w:sz="4" w:space="0"/>
              <w:right w:val="single" w:color="000000" w:sz="4" w:space="0"/>
            </w:tcBorders>
            <w:noWrap w:val="0"/>
            <w:vAlign w:val="center"/>
          </w:tcPr>
          <w:p w14:paraId="7359429E">
            <w:pPr>
              <w:rPr>
                <w:rFonts w:hint="eastAsia" w:ascii="宋体" w:hAnsi="宋体" w:eastAsia="宋体" w:cs="宋体"/>
                <w:i w:val="0"/>
                <w:iCs w:val="0"/>
                <w:color w:val="000000"/>
                <w:sz w:val="18"/>
                <w:szCs w:val="18"/>
                <w:u w:val="none"/>
              </w:rPr>
            </w:pPr>
          </w:p>
        </w:tc>
      </w:tr>
      <w:tr w14:paraId="15625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5979F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00" w:type="pct"/>
            <w:gridSpan w:val="5"/>
            <w:tcBorders>
              <w:top w:val="single" w:color="000000" w:sz="4" w:space="0"/>
              <w:left w:val="single" w:color="000000" w:sz="4" w:space="0"/>
              <w:bottom w:val="single" w:color="000000" w:sz="4" w:space="0"/>
              <w:right w:val="single" w:color="000000" w:sz="4" w:space="0"/>
            </w:tcBorders>
            <w:noWrap w:val="0"/>
            <w:vAlign w:val="center"/>
          </w:tcPr>
          <w:p w14:paraId="796A5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824" w:type="pct"/>
            <w:gridSpan w:val="7"/>
            <w:tcBorders>
              <w:top w:val="single" w:color="000000" w:sz="4" w:space="0"/>
              <w:left w:val="single" w:color="000000" w:sz="4" w:space="0"/>
              <w:bottom w:val="single" w:color="000000" w:sz="4" w:space="0"/>
              <w:right w:val="single" w:color="000000" w:sz="4" w:space="0"/>
            </w:tcBorders>
            <w:noWrap w:val="0"/>
            <w:vAlign w:val="center"/>
          </w:tcPr>
          <w:p w14:paraId="730EE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D8E4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BACCDC">
            <w:pPr>
              <w:jc w:val="center"/>
              <w:rPr>
                <w:rFonts w:hint="eastAsia" w:ascii="宋体" w:hAnsi="宋体" w:eastAsia="宋体" w:cs="宋体"/>
                <w:i w:val="0"/>
                <w:iCs w:val="0"/>
                <w:color w:val="000000"/>
                <w:sz w:val="18"/>
                <w:szCs w:val="18"/>
                <w:u w:val="none"/>
              </w:rPr>
            </w:pPr>
          </w:p>
        </w:tc>
        <w:tc>
          <w:tcPr>
            <w:tcW w:w="1900" w:type="pct"/>
            <w:gridSpan w:val="5"/>
            <w:tcBorders>
              <w:top w:val="single" w:color="000000" w:sz="4" w:space="0"/>
              <w:left w:val="single" w:color="000000" w:sz="4" w:space="0"/>
              <w:bottom w:val="single" w:color="000000" w:sz="4" w:space="0"/>
              <w:right w:val="single" w:color="000000" w:sz="4" w:space="0"/>
            </w:tcBorders>
            <w:noWrap w:val="0"/>
            <w:vAlign w:val="center"/>
          </w:tcPr>
          <w:p w14:paraId="05007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完成上级布置的2025年药品、化妆品不良反应监测、医疗器械监管及不良事件监测任务</w:t>
            </w:r>
          </w:p>
        </w:tc>
        <w:tc>
          <w:tcPr>
            <w:tcW w:w="2824" w:type="pct"/>
            <w:gridSpan w:val="7"/>
            <w:tcBorders>
              <w:top w:val="single" w:color="000000" w:sz="4" w:space="0"/>
              <w:left w:val="single" w:color="000000" w:sz="4" w:space="0"/>
              <w:bottom w:val="single" w:color="000000" w:sz="4" w:space="0"/>
              <w:right w:val="single" w:color="000000" w:sz="4" w:space="0"/>
            </w:tcBorders>
            <w:noWrap w:val="0"/>
            <w:vAlign w:val="center"/>
          </w:tcPr>
          <w:p w14:paraId="23A3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完成上级布置的2025年药品、化妆品不良反应监测、医疗器械监管及不良事件监测任务</w:t>
            </w:r>
          </w:p>
        </w:tc>
      </w:tr>
      <w:tr w14:paraId="54A8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C27A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F434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CBB9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2CAC7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8C2E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483EF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4222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4DE6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425A7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B468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026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07AE0C">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noWrap w:val="0"/>
            <w:vAlign w:val="center"/>
          </w:tcPr>
          <w:p w14:paraId="7B331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D42D8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2F68D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77981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≤52.3万元</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FBA5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15.21万元</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04EC8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E20E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28D5C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D0A1BBC">
            <w:pPr>
              <w:jc w:val="center"/>
              <w:rPr>
                <w:rFonts w:hint="eastAsia" w:ascii="宋体" w:hAnsi="宋体" w:eastAsia="宋体" w:cs="宋体"/>
                <w:i w:val="0"/>
                <w:iCs w:val="0"/>
                <w:color w:val="000000"/>
                <w:sz w:val="18"/>
                <w:szCs w:val="18"/>
                <w:u w:val="none"/>
              </w:rPr>
            </w:pPr>
          </w:p>
        </w:tc>
      </w:tr>
      <w:tr w14:paraId="5AA67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9061B8">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0DBA5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BE09E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5442FC16">
            <w:pPr>
              <w:jc w:val="center"/>
              <w:rPr>
                <w:rFonts w:hint="eastAsia" w:ascii="宋体" w:hAnsi="宋体" w:eastAsia="宋体" w:cs="宋体"/>
                <w:i w:val="0"/>
                <w:iCs w:val="0"/>
                <w:color w:val="000000"/>
                <w:sz w:val="18"/>
                <w:szCs w:val="18"/>
                <w:u w:val="none"/>
              </w:rPr>
            </w:pP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0E4EAEC">
            <w:pPr>
              <w:jc w:val="center"/>
              <w:rPr>
                <w:rFonts w:hint="eastAsia" w:ascii="宋体" w:hAnsi="宋体" w:eastAsia="宋体" w:cs="宋体"/>
                <w:i w:val="0"/>
                <w:iCs w:val="0"/>
                <w:color w:val="000000"/>
                <w:sz w:val="18"/>
                <w:szCs w:val="18"/>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E896049">
            <w:pPr>
              <w:jc w:val="center"/>
              <w:rPr>
                <w:rFonts w:hint="eastAsia" w:ascii="宋体" w:hAnsi="宋体" w:eastAsia="宋体" w:cs="宋体"/>
                <w:i w:val="0"/>
                <w:iCs w:val="0"/>
                <w:color w:val="000000"/>
                <w:sz w:val="18"/>
                <w:szCs w:val="18"/>
                <w:u w:val="none"/>
              </w:rPr>
            </w:pP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0B138459">
            <w:pPr>
              <w:jc w:val="center"/>
              <w:rPr>
                <w:rFonts w:hint="eastAsia" w:ascii="宋体" w:hAnsi="宋体" w:eastAsia="宋体" w:cs="宋体"/>
                <w:i w:val="0"/>
                <w:iCs w:val="0"/>
                <w:color w:val="000000"/>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06EB776D">
            <w:pPr>
              <w:jc w:val="center"/>
              <w:rPr>
                <w:rFonts w:hint="eastAsia" w:ascii="宋体" w:hAnsi="宋体" w:eastAsia="宋体" w:cs="宋体"/>
                <w:i w:val="0"/>
                <w:iCs w:val="0"/>
                <w:color w:val="000000"/>
                <w:sz w:val="18"/>
                <w:szCs w:val="18"/>
                <w:u w:val="none"/>
              </w:rPr>
            </w:pP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076F9203">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E76F642">
            <w:pPr>
              <w:jc w:val="center"/>
              <w:rPr>
                <w:rFonts w:hint="eastAsia" w:ascii="宋体" w:hAnsi="宋体" w:eastAsia="宋体" w:cs="宋体"/>
                <w:i w:val="0"/>
                <w:iCs w:val="0"/>
                <w:color w:val="000000"/>
                <w:sz w:val="18"/>
                <w:szCs w:val="18"/>
                <w:u w:val="none"/>
              </w:rPr>
            </w:pPr>
          </w:p>
        </w:tc>
      </w:tr>
      <w:tr w14:paraId="51DBC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2197BC">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68403">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4AF3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56EAD878">
            <w:pPr>
              <w:jc w:val="center"/>
              <w:rPr>
                <w:rFonts w:hint="eastAsia" w:ascii="宋体" w:hAnsi="宋体" w:eastAsia="宋体" w:cs="宋体"/>
                <w:i w:val="0"/>
                <w:iCs w:val="0"/>
                <w:color w:val="000000"/>
                <w:sz w:val="18"/>
                <w:szCs w:val="18"/>
                <w:u w:val="none"/>
              </w:rPr>
            </w:pP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36950D52">
            <w:pPr>
              <w:jc w:val="center"/>
              <w:rPr>
                <w:rFonts w:hint="eastAsia" w:ascii="宋体" w:hAnsi="宋体" w:eastAsia="宋体" w:cs="宋体"/>
                <w:i w:val="0"/>
                <w:iCs w:val="0"/>
                <w:color w:val="000000"/>
                <w:sz w:val="18"/>
                <w:szCs w:val="18"/>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2747F57E">
            <w:pPr>
              <w:jc w:val="center"/>
              <w:rPr>
                <w:rFonts w:hint="eastAsia" w:ascii="宋体" w:hAnsi="宋体" w:eastAsia="宋体" w:cs="宋体"/>
                <w:i w:val="0"/>
                <w:iCs w:val="0"/>
                <w:color w:val="000000"/>
                <w:sz w:val="18"/>
                <w:szCs w:val="18"/>
                <w:u w:val="none"/>
              </w:rPr>
            </w:pP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0DCFA632">
            <w:pPr>
              <w:jc w:val="center"/>
              <w:rPr>
                <w:rFonts w:hint="eastAsia" w:ascii="宋体" w:hAnsi="宋体" w:eastAsia="宋体" w:cs="宋体"/>
                <w:i w:val="0"/>
                <w:iCs w:val="0"/>
                <w:color w:val="000000"/>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790DF34">
            <w:pPr>
              <w:jc w:val="center"/>
              <w:rPr>
                <w:rFonts w:hint="eastAsia" w:ascii="宋体" w:hAnsi="宋体" w:eastAsia="宋体" w:cs="宋体"/>
                <w:i w:val="0"/>
                <w:iCs w:val="0"/>
                <w:color w:val="000000"/>
                <w:sz w:val="18"/>
                <w:szCs w:val="18"/>
                <w:u w:val="none"/>
              </w:rPr>
            </w:pP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612B36DB">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D52BD7B">
            <w:pPr>
              <w:jc w:val="center"/>
              <w:rPr>
                <w:rFonts w:hint="eastAsia" w:ascii="宋体" w:hAnsi="宋体" w:eastAsia="宋体" w:cs="宋体"/>
                <w:i w:val="0"/>
                <w:iCs w:val="0"/>
                <w:color w:val="000000"/>
                <w:sz w:val="18"/>
                <w:szCs w:val="18"/>
                <w:u w:val="none"/>
              </w:rPr>
            </w:pPr>
          </w:p>
        </w:tc>
      </w:tr>
      <w:tr w14:paraId="0D30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5C7A80">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noWrap w:val="0"/>
            <w:vAlign w:val="center"/>
          </w:tcPr>
          <w:p w14:paraId="6CF17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4A517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3F3DC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每百万人口药品不良反应病例报告数</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4CB9A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≥800份/年</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58FAF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800份/年</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1B2D0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0791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7501B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113FCEB">
            <w:pPr>
              <w:jc w:val="center"/>
              <w:rPr>
                <w:rFonts w:hint="eastAsia" w:ascii="宋体" w:hAnsi="宋体" w:eastAsia="宋体" w:cs="宋体"/>
                <w:i w:val="0"/>
                <w:iCs w:val="0"/>
                <w:color w:val="000000"/>
                <w:sz w:val="18"/>
                <w:szCs w:val="18"/>
                <w:u w:val="none"/>
              </w:rPr>
            </w:pPr>
          </w:p>
        </w:tc>
      </w:tr>
      <w:tr w14:paraId="45316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BA088">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36ACA">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6EF94">
            <w:pPr>
              <w:jc w:val="center"/>
              <w:rPr>
                <w:rFonts w:hint="eastAsia" w:ascii="宋体" w:hAnsi="宋体" w:eastAsia="宋体" w:cs="宋体"/>
                <w:i w:val="0"/>
                <w:iCs w:val="0"/>
                <w:color w:val="000000"/>
                <w:sz w:val="18"/>
                <w:szCs w:val="18"/>
                <w:u w:val="none"/>
              </w:rPr>
            </w:pP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4313D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每百万人口化妆品不良反应报告数</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244C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≥94份/年</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0EA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94份/年</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27544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C629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2E107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6FC734C">
            <w:pPr>
              <w:jc w:val="center"/>
              <w:rPr>
                <w:rFonts w:hint="eastAsia" w:ascii="宋体" w:hAnsi="宋体" w:eastAsia="宋体" w:cs="宋体"/>
                <w:i w:val="0"/>
                <w:iCs w:val="0"/>
                <w:color w:val="000000"/>
                <w:sz w:val="18"/>
                <w:szCs w:val="18"/>
                <w:u w:val="none"/>
              </w:rPr>
            </w:pPr>
          </w:p>
        </w:tc>
      </w:tr>
      <w:tr w14:paraId="7A7B8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75985">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329130">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3F38F">
            <w:pPr>
              <w:jc w:val="center"/>
              <w:rPr>
                <w:rFonts w:hint="eastAsia" w:ascii="宋体" w:hAnsi="宋体" w:eastAsia="宋体" w:cs="宋体"/>
                <w:i w:val="0"/>
                <w:iCs w:val="0"/>
                <w:color w:val="000000"/>
                <w:sz w:val="18"/>
                <w:szCs w:val="18"/>
                <w:u w:val="none"/>
              </w:rPr>
            </w:pP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08545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每百万人口医疗器械不良事件报告数</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1591E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≥400份/年</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D8BA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400份/年</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2F8A9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5205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12DBE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4695E7B">
            <w:pPr>
              <w:jc w:val="center"/>
              <w:rPr>
                <w:rFonts w:hint="eastAsia" w:ascii="宋体" w:hAnsi="宋体" w:eastAsia="宋体" w:cs="宋体"/>
                <w:i w:val="0"/>
                <w:iCs w:val="0"/>
                <w:color w:val="000000"/>
                <w:sz w:val="18"/>
                <w:szCs w:val="18"/>
                <w:u w:val="none"/>
              </w:rPr>
            </w:pPr>
          </w:p>
        </w:tc>
      </w:tr>
      <w:tr w14:paraId="1DCC8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025B5">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7AB018">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6E659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11DA9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医疗器械不良反应事件报告县区覆盖率</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6B14C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5B455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1F90C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2363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47B00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BC63DA9">
            <w:pPr>
              <w:jc w:val="center"/>
              <w:rPr>
                <w:rFonts w:hint="eastAsia" w:ascii="宋体" w:hAnsi="宋体" w:eastAsia="宋体" w:cs="宋体"/>
                <w:i w:val="0"/>
                <w:iCs w:val="0"/>
                <w:color w:val="000000"/>
                <w:sz w:val="18"/>
                <w:szCs w:val="18"/>
                <w:u w:val="none"/>
              </w:rPr>
            </w:pPr>
          </w:p>
        </w:tc>
      </w:tr>
      <w:tr w14:paraId="249E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942F01">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D4EFB4">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543F3A">
            <w:pPr>
              <w:jc w:val="center"/>
              <w:rPr>
                <w:rFonts w:hint="eastAsia" w:ascii="宋体" w:hAnsi="宋体" w:eastAsia="宋体" w:cs="宋体"/>
                <w:i w:val="0"/>
                <w:iCs w:val="0"/>
                <w:color w:val="000000"/>
                <w:sz w:val="18"/>
                <w:szCs w:val="18"/>
                <w:u w:val="none"/>
              </w:rPr>
            </w:pP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61FC5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药品不良反应病例报告县区覆盖率</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10B63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062BC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7834D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1F0D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10C26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FCAC099">
            <w:pPr>
              <w:jc w:val="center"/>
              <w:rPr>
                <w:rFonts w:hint="eastAsia" w:ascii="宋体" w:hAnsi="宋体" w:eastAsia="宋体" w:cs="宋体"/>
                <w:i w:val="0"/>
                <w:iCs w:val="0"/>
                <w:color w:val="000000"/>
                <w:sz w:val="18"/>
                <w:szCs w:val="18"/>
                <w:u w:val="none"/>
              </w:rPr>
            </w:pPr>
          </w:p>
        </w:tc>
      </w:tr>
      <w:tr w14:paraId="0618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16EE1">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81FA3">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618A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5552F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药品监管工作完成及时性</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33AB5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3327C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63A0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1924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3AF0F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CD1BA1C">
            <w:pPr>
              <w:jc w:val="center"/>
              <w:rPr>
                <w:rFonts w:hint="eastAsia" w:ascii="宋体" w:hAnsi="宋体" w:eastAsia="宋体" w:cs="宋体"/>
                <w:i w:val="0"/>
                <w:iCs w:val="0"/>
                <w:color w:val="000000"/>
                <w:sz w:val="18"/>
                <w:szCs w:val="18"/>
                <w:u w:val="none"/>
              </w:rPr>
            </w:pPr>
          </w:p>
        </w:tc>
      </w:tr>
      <w:tr w14:paraId="1098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E9321B">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noWrap w:val="0"/>
            <w:vAlign w:val="center"/>
          </w:tcPr>
          <w:p w14:paraId="30F6B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C288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445A19FE">
            <w:pPr>
              <w:jc w:val="center"/>
              <w:rPr>
                <w:rFonts w:hint="eastAsia" w:ascii="宋体" w:hAnsi="宋体" w:eastAsia="宋体" w:cs="宋体"/>
                <w:i w:val="0"/>
                <w:iCs w:val="0"/>
                <w:color w:val="000000"/>
                <w:sz w:val="18"/>
                <w:szCs w:val="18"/>
                <w:u w:val="none"/>
              </w:rPr>
            </w:pP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C2F6125">
            <w:pPr>
              <w:jc w:val="center"/>
              <w:rPr>
                <w:rFonts w:hint="eastAsia" w:ascii="宋体" w:hAnsi="宋体" w:eastAsia="宋体" w:cs="宋体"/>
                <w:i w:val="0"/>
                <w:iCs w:val="0"/>
                <w:color w:val="000000"/>
                <w:sz w:val="18"/>
                <w:szCs w:val="18"/>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1A5C6A30">
            <w:pPr>
              <w:jc w:val="center"/>
              <w:rPr>
                <w:rFonts w:hint="eastAsia" w:ascii="宋体" w:hAnsi="宋体" w:eastAsia="宋体" w:cs="宋体"/>
                <w:i w:val="0"/>
                <w:iCs w:val="0"/>
                <w:color w:val="000000"/>
                <w:sz w:val="18"/>
                <w:szCs w:val="18"/>
                <w:u w:val="none"/>
              </w:rPr>
            </w:pP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517A159A">
            <w:pPr>
              <w:jc w:val="center"/>
              <w:rPr>
                <w:rFonts w:hint="eastAsia" w:ascii="宋体" w:hAnsi="宋体" w:eastAsia="宋体" w:cs="宋体"/>
                <w:i w:val="0"/>
                <w:iCs w:val="0"/>
                <w:color w:val="000000"/>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D16C553">
            <w:pPr>
              <w:jc w:val="center"/>
              <w:rPr>
                <w:rFonts w:hint="eastAsia" w:ascii="宋体" w:hAnsi="宋体" w:eastAsia="宋体" w:cs="宋体"/>
                <w:i w:val="0"/>
                <w:iCs w:val="0"/>
                <w:color w:val="000000"/>
                <w:sz w:val="18"/>
                <w:szCs w:val="18"/>
                <w:u w:val="none"/>
              </w:rPr>
            </w:pP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04669BFC">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608B4F8">
            <w:pPr>
              <w:jc w:val="center"/>
              <w:rPr>
                <w:rFonts w:hint="eastAsia" w:ascii="宋体" w:hAnsi="宋体" w:eastAsia="宋体" w:cs="宋体"/>
                <w:i w:val="0"/>
                <w:iCs w:val="0"/>
                <w:color w:val="000000"/>
                <w:sz w:val="18"/>
                <w:szCs w:val="18"/>
                <w:u w:val="none"/>
              </w:rPr>
            </w:pPr>
          </w:p>
        </w:tc>
      </w:tr>
      <w:tr w14:paraId="69D70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C1E55">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07F1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3787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7A7CE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医疗器械安全潜在隐患</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46EBF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7272B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2E697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1968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6014D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949BD5D">
            <w:pPr>
              <w:jc w:val="center"/>
              <w:rPr>
                <w:rFonts w:hint="eastAsia" w:ascii="宋体" w:hAnsi="宋体" w:eastAsia="宋体" w:cs="宋体"/>
                <w:i w:val="0"/>
                <w:iCs w:val="0"/>
                <w:color w:val="000000"/>
                <w:sz w:val="18"/>
                <w:szCs w:val="18"/>
                <w:u w:val="none"/>
              </w:rPr>
            </w:pPr>
          </w:p>
        </w:tc>
      </w:tr>
      <w:tr w14:paraId="610B0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0DCD92">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CEB358">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7ECB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130515E4">
            <w:pPr>
              <w:jc w:val="center"/>
              <w:rPr>
                <w:rFonts w:hint="eastAsia" w:ascii="宋体" w:hAnsi="宋体" w:eastAsia="宋体" w:cs="宋体"/>
                <w:i w:val="0"/>
                <w:iCs w:val="0"/>
                <w:color w:val="000000"/>
                <w:sz w:val="18"/>
                <w:szCs w:val="18"/>
                <w:u w:val="none"/>
              </w:rPr>
            </w:pP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51E780BC">
            <w:pPr>
              <w:jc w:val="center"/>
              <w:rPr>
                <w:rFonts w:hint="eastAsia" w:ascii="宋体" w:hAnsi="宋体" w:eastAsia="宋体" w:cs="宋体"/>
                <w:i w:val="0"/>
                <w:iCs w:val="0"/>
                <w:color w:val="000000"/>
                <w:sz w:val="18"/>
                <w:szCs w:val="18"/>
                <w:u w:val="none"/>
              </w:rPr>
            </w:pP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6A9E772F">
            <w:pPr>
              <w:jc w:val="center"/>
              <w:rPr>
                <w:rFonts w:hint="eastAsia" w:ascii="宋体" w:hAnsi="宋体" w:eastAsia="宋体" w:cs="宋体"/>
                <w:i w:val="0"/>
                <w:iCs w:val="0"/>
                <w:color w:val="000000"/>
                <w:sz w:val="18"/>
                <w:szCs w:val="18"/>
                <w:u w:val="none"/>
              </w:rPr>
            </w:pP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02099B39">
            <w:pPr>
              <w:jc w:val="center"/>
              <w:rPr>
                <w:rFonts w:hint="eastAsia" w:ascii="宋体" w:hAnsi="宋体" w:eastAsia="宋体" w:cs="宋体"/>
                <w:i w:val="0"/>
                <w:iCs w:val="0"/>
                <w:color w:val="000000"/>
                <w:sz w:val="18"/>
                <w:szCs w:val="18"/>
                <w:u w:val="none"/>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A751338">
            <w:pPr>
              <w:jc w:val="center"/>
              <w:rPr>
                <w:rFonts w:hint="eastAsia" w:ascii="宋体" w:hAnsi="宋体" w:eastAsia="宋体" w:cs="宋体"/>
                <w:i w:val="0"/>
                <w:iCs w:val="0"/>
                <w:color w:val="000000"/>
                <w:sz w:val="18"/>
                <w:szCs w:val="18"/>
                <w:u w:val="none"/>
              </w:rPr>
            </w:pP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5C2459FE">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42C88CB">
            <w:pPr>
              <w:jc w:val="center"/>
              <w:rPr>
                <w:rFonts w:hint="eastAsia" w:ascii="宋体" w:hAnsi="宋体" w:eastAsia="宋体" w:cs="宋体"/>
                <w:i w:val="0"/>
                <w:iCs w:val="0"/>
                <w:color w:val="000000"/>
                <w:sz w:val="18"/>
                <w:szCs w:val="18"/>
                <w:u w:val="none"/>
              </w:rPr>
            </w:pPr>
          </w:p>
        </w:tc>
      </w:tr>
      <w:tr w14:paraId="3BFAB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FD039">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272C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61F6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543" w:type="pct"/>
            <w:gridSpan w:val="2"/>
            <w:tcBorders>
              <w:top w:val="single" w:color="000000" w:sz="4" w:space="0"/>
              <w:left w:val="single" w:color="000000" w:sz="4" w:space="0"/>
              <w:bottom w:val="single" w:color="000000" w:sz="4" w:space="0"/>
              <w:right w:val="single" w:color="000000" w:sz="4" w:space="0"/>
            </w:tcBorders>
            <w:noWrap w:val="0"/>
            <w:vAlign w:val="center"/>
          </w:tcPr>
          <w:p w14:paraId="053E9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医疗机构满意度</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58E12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55" w:type="pct"/>
            <w:gridSpan w:val="2"/>
            <w:tcBorders>
              <w:top w:val="single" w:color="000000" w:sz="4" w:space="0"/>
              <w:left w:val="single" w:color="000000" w:sz="4" w:space="0"/>
              <w:bottom w:val="single" w:color="000000" w:sz="4" w:space="0"/>
              <w:right w:val="single" w:color="000000" w:sz="4" w:space="0"/>
            </w:tcBorders>
            <w:noWrap w:val="0"/>
            <w:vAlign w:val="center"/>
          </w:tcPr>
          <w:p w14:paraId="4364F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696BD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A942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666BF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DAAC739">
            <w:pPr>
              <w:jc w:val="center"/>
              <w:rPr>
                <w:rFonts w:hint="eastAsia" w:ascii="宋体" w:hAnsi="宋体" w:eastAsia="宋体" w:cs="宋体"/>
                <w:i w:val="0"/>
                <w:iCs w:val="0"/>
                <w:color w:val="000000"/>
                <w:sz w:val="18"/>
                <w:szCs w:val="18"/>
                <w:u w:val="none"/>
              </w:rPr>
            </w:pPr>
          </w:p>
        </w:tc>
      </w:tr>
      <w:tr w14:paraId="4451B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D67BFB">
            <w:pPr>
              <w:jc w:val="center"/>
              <w:rPr>
                <w:rFonts w:hint="eastAsia" w:ascii="宋体" w:hAnsi="宋体" w:eastAsia="宋体" w:cs="宋体"/>
                <w:i w:val="0"/>
                <w:iCs w:val="0"/>
                <w:color w:val="000000"/>
                <w:sz w:val="18"/>
                <w:szCs w:val="18"/>
                <w:u w:val="none"/>
              </w:rPr>
            </w:pPr>
          </w:p>
        </w:tc>
        <w:tc>
          <w:tcPr>
            <w:tcW w:w="2556" w:type="pct"/>
            <w:gridSpan w:val="7"/>
            <w:tcBorders>
              <w:top w:val="single" w:color="000000" w:sz="4" w:space="0"/>
              <w:left w:val="single" w:color="000000" w:sz="4" w:space="0"/>
              <w:bottom w:val="single" w:color="000000" w:sz="4" w:space="0"/>
              <w:right w:val="single" w:color="000000" w:sz="4" w:space="0"/>
            </w:tcBorders>
            <w:noWrap w:val="0"/>
            <w:vAlign w:val="center"/>
          </w:tcPr>
          <w:p w14:paraId="5046F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14:paraId="1961D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61BE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92.91</w:t>
            </w:r>
          </w:p>
        </w:tc>
        <w:tc>
          <w:tcPr>
            <w:tcW w:w="698" w:type="pct"/>
            <w:gridSpan w:val="2"/>
            <w:tcBorders>
              <w:top w:val="single" w:color="000000" w:sz="4" w:space="0"/>
              <w:left w:val="single" w:color="000000" w:sz="4" w:space="0"/>
              <w:bottom w:val="single" w:color="000000" w:sz="4" w:space="0"/>
              <w:right w:val="single" w:color="000000" w:sz="4" w:space="0"/>
            </w:tcBorders>
            <w:noWrap w:val="0"/>
            <w:vAlign w:val="center"/>
          </w:tcPr>
          <w:p w14:paraId="3386955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FA30E3A">
            <w:pPr>
              <w:jc w:val="center"/>
              <w:rPr>
                <w:rFonts w:hint="eastAsia" w:ascii="宋体" w:hAnsi="宋体" w:eastAsia="宋体" w:cs="宋体"/>
                <w:i w:val="0"/>
                <w:iCs w:val="0"/>
                <w:color w:val="000000"/>
                <w:sz w:val="18"/>
                <w:szCs w:val="18"/>
                <w:u w:val="none"/>
              </w:rPr>
            </w:pPr>
          </w:p>
        </w:tc>
      </w:tr>
    </w:tbl>
    <w:p w14:paraId="2C834C4D">
      <w:pPr>
        <w:pStyle w:val="12"/>
        <w:spacing w:line="620" w:lineRule="exact"/>
        <w:ind w:firstLine="883" w:firstLineChars="200"/>
        <w:jc w:val="both"/>
        <w:rPr>
          <w:rFonts w:hint="eastAsia" w:ascii="宋体" w:hAnsi="宋体" w:cs="方正小标宋简体"/>
          <w:b/>
          <w:bCs/>
          <w:color w:val="323232"/>
          <w:sz w:val="44"/>
          <w:szCs w:val="44"/>
        </w:rPr>
      </w:pPr>
    </w:p>
    <w:p w14:paraId="526103F3">
      <w:pPr>
        <w:pStyle w:val="12"/>
        <w:spacing w:line="620" w:lineRule="exact"/>
        <w:ind w:firstLine="883" w:firstLineChars="200"/>
        <w:jc w:val="both"/>
        <w:rPr>
          <w:rFonts w:hint="eastAsia" w:ascii="宋体" w:hAnsi="宋体" w:cs="方正小标宋简体"/>
          <w:b/>
          <w:bCs/>
          <w:color w:val="323232"/>
          <w:sz w:val="44"/>
          <w:szCs w:val="44"/>
        </w:rPr>
      </w:pPr>
    </w:p>
    <w:p w14:paraId="4B1F3B82">
      <w:pPr>
        <w:pStyle w:val="12"/>
        <w:spacing w:line="620" w:lineRule="exact"/>
        <w:ind w:firstLine="883" w:firstLineChars="200"/>
        <w:jc w:val="both"/>
        <w:rPr>
          <w:rFonts w:hint="eastAsia" w:ascii="宋体" w:hAnsi="宋体" w:cs="方正小标宋简体"/>
          <w:b/>
          <w:bCs/>
          <w:color w:val="323232"/>
          <w:sz w:val="44"/>
          <w:szCs w:val="44"/>
        </w:rPr>
      </w:pPr>
    </w:p>
    <w:p w14:paraId="22AC89A3">
      <w:pPr>
        <w:pStyle w:val="12"/>
        <w:spacing w:line="620" w:lineRule="exact"/>
        <w:ind w:firstLine="883" w:firstLineChars="200"/>
        <w:jc w:val="both"/>
        <w:rPr>
          <w:rFonts w:hint="eastAsia" w:ascii="宋体" w:hAnsi="宋体" w:cs="方正小标宋简体"/>
          <w:b/>
          <w:bCs/>
          <w:color w:val="323232"/>
          <w:sz w:val="44"/>
          <w:szCs w:val="44"/>
        </w:rPr>
      </w:pPr>
    </w:p>
    <w:p w14:paraId="18712E5D">
      <w:pPr>
        <w:pStyle w:val="12"/>
        <w:spacing w:line="620" w:lineRule="exact"/>
        <w:ind w:firstLine="883" w:firstLineChars="200"/>
        <w:jc w:val="both"/>
        <w:rPr>
          <w:rFonts w:hint="eastAsia" w:ascii="宋体" w:hAnsi="宋体" w:cs="方正小标宋简体"/>
          <w:b/>
          <w:bCs/>
          <w:color w:val="323232"/>
          <w:sz w:val="44"/>
          <w:szCs w:val="44"/>
        </w:rPr>
      </w:pPr>
    </w:p>
    <w:p w14:paraId="624EBD42">
      <w:pPr>
        <w:pStyle w:val="12"/>
        <w:spacing w:line="620" w:lineRule="exact"/>
        <w:ind w:firstLine="883" w:firstLineChars="200"/>
        <w:jc w:val="both"/>
        <w:rPr>
          <w:rFonts w:hint="eastAsia" w:ascii="宋体" w:hAnsi="宋体" w:cs="方正小标宋简体"/>
          <w:b/>
          <w:bCs/>
          <w:color w:val="323232"/>
          <w:sz w:val="44"/>
          <w:szCs w:val="44"/>
        </w:rPr>
      </w:pPr>
    </w:p>
    <w:p w14:paraId="01054B35">
      <w:pPr>
        <w:pStyle w:val="12"/>
        <w:spacing w:line="620" w:lineRule="exact"/>
        <w:ind w:firstLine="883" w:firstLineChars="200"/>
        <w:jc w:val="both"/>
        <w:rPr>
          <w:rFonts w:hint="eastAsia" w:ascii="宋体" w:hAnsi="宋体" w:cs="方正小标宋简体"/>
          <w:b/>
          <w:bCs/>
          <w:color w:val="323232"/>
          <w:sz w:val="44"/>
          <w:szCs w:val="44"/>
        </w:rPr>
      </w:pPr>
    </w:p>
    <w:p w14:paraId="1D5F22CF">
      <w:pPr>
        <w:pStyle w:val="12"/>
        <w:spacing w:line="620" w:lineRule="exact"/>
        <w:ind w:firstLine="883" w:firstLineChars="200"/>
        <w:jc w:val="both"/>
        <w:rPr>
          <w:rFonts w:hint="eastAsia" w:ascii="宋体" w:hAnsi="宋体" w:cs="方正小标宋简体"/>
          <w:b/>
          <w:bCs/>
          <w:color w:val="323232"/>
          <w:sz w:val="44"/>
          <w:szCs w:val="44"/>
        </w:rPr>
      </w:pPr>
    </w:p>
    <w:p w14:paraId="08FB84B4">
      <w:pPr>
        <w:pStyle w:val="12"/>
        <w:spacing w:line="620" w:lineRule="exact"/>
        <w:ind w:firstLine="883" w:firstLineChars="200"/>
        <w:jc w:val="both"/>
        <w:rPr>
          <w:rFonts w:hint="eastAsia" w:ascii="宋体" w:hAnsi="宋体" w:cs="方正小标宋简体"/>
          <w:b/>
          <w:bCs/>
          <w:color w:val="323232"/>
          <w:sz w:val="44"/>
          <w:szCs w:val="44"/>
        </w:rPr>
      </w:pPr>
    </w:p>
    <w:p w14:paraId="090F0A8F">
      <w:pPr>
        <w:pStyle w:val="12"/>
        <w:spacing w:line="620" w:lineRule="exact"/>
        <w:ind w:firstLine="883" w:firstLineChars="200"/>
        <w:jc w:val="both"/>
        <w:rPr>
          <w:rFonts w:hint="eastAsia" w:ascii="宋体" w:hAnsi="宋体" w:cs="方正小标宋简体"/>
          <w:b/>
          <w:bCs/>
          <w:color w:val="323232"/>
          <w:sz w:val="44"/>
          <w:szCs w:val="44"/>
        </w:rPr>
      </w:pPr>
    </w:p>
    <w:p w14:paraId="76A315C2">
      <w:pPr>
        <w:pStyle w:val="12"/>
        <w:spacing w:line="620" w:lineRule="exact"/>
        <w:ind w:firstLine="883" w:firstLineChars="200"/>
        <w:jc w:val="both"/>
        <w:rPr>
          <w:rFonts w:hint="eastAsia" w:ascii="宋体" w:hAnsi="宋体" w:cs="方正小标宋简体"/>
          <w:b/>
          <w:bCs/>
          <w:color w:val="323232"/>
          <w:sz w:val="44"/>
          <w:szCs w:val="44"/>
        </w:rPr>
      </w:pPr>
    </w:p>
    <w:p w14:paraId="10F44724">
      <w:pPr>
        <w:pStyle w:val="12"/>
        <w:spacing w:line="620" w:lineRule="exact"/>
        <w:ind w:firstLine="883" w:firstLineChars="200"/>
        <w:jc w:val="both"/>
        <w:rPr>
          <w:rFonts w:hint="eastAsia" w:ascii="宋体" w:hAnsi="宋体" w:cs="方正小标宋简体"/>
          <w:b/>
          <w:bCs/>
          <w:color w:val="323232"/>
          <w:sz w:val="44"/>
          <w:szCs w:val="44"/>
        </w:rPr>
      </w:pPr>
    </w:p>
    <w:p w14:paraId="00F36B35">
      <w:pPr>
        <w:pStyle w:val="12"/>
        <w:spacing w:line="620" w:lineRule="exact"/>
        <w:ind w:firstLine="883" w:firstLineChars="200"/>
        <w:jc w:val="both"/>
        <w:rPr>
          <w:rFonts w:hint="eastAsia" w:ascii="宋体" w:hAnsi="宋体" w:cs="方正小标宋简体"/>
          <w:b/>
          <w:bCs/>
          <w:color w:val="323232"/>
          <w:sz w:val="44"/>
          <w:szCs w:val="44"/>
        </w:rPr>
      </w:pPr>
    </w:p>
    <w:p w14:paraId="1D75E70E">
      <w:pPr>
        <w:pStyle w:val="12"/>
        <w:spacing w:line="620" w:lineRule="exact"/>
        <w:ind w:firstLine="883" w:firstLineChars="200"/>
        <w:jc w:val="both"/>
        <w:rPr>
          <w:rFonts w:hint="eastAsia" w:ascii="宋体" w:hAnsi="宋体" w:cs="方正小标宋简体"/>
          <w:b/>
          <w:bCs/>
          <w:color w:val="323232"/>
          <w:sz w:val="44"/>
          <w:szCs w:val="44"/>
        </w:rPr>
      </w:pPr>
    </w:p>
    <w:p w14:paraId="0A3B72DF">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3135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06014910">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A638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3107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2806D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【基本运转】成品油及车用尿素监督抽检经费</w:t>
            </w:r>
          </w:p>
        </w:tc>
      </w:tr>
      <w:tr w14:paraId="6AE5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5B23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8B21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47A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9A02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405BC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8E2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D0ACBD5">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5288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DFAB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1CF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5510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AF0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C603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0F56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86A1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81B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CC50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83E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2594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317" w:type="pct"/>
            <w:tcBorders>
              <w:top w:val="nil"/>
              <w:left w:val="nil"/>
              <w:bottom w:val="nil"/>
              <w:right w:val="nil"/>
            </w:tcBorders>
            <w:noWrap w:val="0"/>
            <w:vAlign w:val="center"/>
          </w:tcPr>
          <w:p w14:paraId="3B0B9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4C86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28.56</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D1B4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w:t>
            </w:r>
          </w:p>
        </w:tc>
      </w:tr>
      <w:tr w14:paraId="2A2C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BD0FE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962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C9C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59F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125.98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6E7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FDD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F43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28.56</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213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9501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7F5E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563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5629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EA3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40A2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38E7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F80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325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5A8B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AC81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59B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55D4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901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F7EC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002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47D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74FA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FD35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591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A5D399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3782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612D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976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2C01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080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3A7A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F8C15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E382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84B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76E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01350F3">
            <w:pPr>
              <w:rPr>
                <w:rFonts w:hint="eastAsia" w:ascii="宋体" w:hAnsi="宋体" w:eastAsia="宋体" w:cs="宋体"/>
                <w:i w:val="0"/>
                <w:iCs w:val="0"/>
                <w:color w:val="000000"/>
                <w:sz w:val="18"/>
                <w:szCs w:val="18"/>
                <w:u w:val="none"/>
              </w:rPr>
            </w:pPr>
          </w:p>
        </w:tc>
      </w:tr>
      <w:tr w14:paraId="3183C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A626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36ED2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C9E0F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36E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E6B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DEDDEF1">
            <w:pPr>
              <w:rPr>
                <w:rFonts w:hint="eastAsia" w:ascii="宋体" w:hAnsi="宋体" w:eastAsia="宋体" w:cs="宋体"/>
                <w:i w:val="0"/>
                <w:iCs w:val="0"/>
                <w:color w:val="000000"/>
                <w:sz w:val="18"/>
                <w:szCs w:val="18"/>
                <w:u w:val="none"/>
              </w:rPr>
            </w:pPr>
          </w:p>
        </w:tc>
      </w:tr>
      <w:tr w14:paraId="2E901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463C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DE18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FA400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CB67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4E3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283C4CB">
            <w:pPr>
              <w:rPr>
                <w:rFonts w:hint="eastAsia" w:ascii="宋体" w:hAnsi="宋体" w:eastAsia="宋体" w:cs="宋体"/>
                <w:i w:val="0"/>
                <w:iCs w:val="0"/>
                <w:color w:val="000000"/>
                <w:sz w:val="18"/>
                <w:szCs w:val="18"/>
                <w:u w:val="none"/>
              </w:rPr>
            </w:pPr>
          </w:p>
        </w:tc>
      </w:tr>
      <w:tr w14:paraId="6CA3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0BAC8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B260C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4FF49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C20D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742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EEC3957">
            <w:pPr>
              <w:rPr>
                <w:rFonts w:hint="eastAsia" w:ascii="宋体" w:hAnsi="宋体" w:eastAsia="宋体" w:cs="宋体"/>
                <w:i w:val="0"/>
                <w:iCs w:val="0"/>
                <w:color w:val="000000"/>
                <w:sz w:val="18"/>
                <w:szCs w:val="18"/>
                <w:u w:val="none"/>
              </w:rPr>
            </w:pPr>
          </w:p>
        </w:tc>
      </w:tr>
      <w:tr w14:paraId="1A7B1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3173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14C3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C4DD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5B2F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51F849">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A5BE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通过抽检，严厉打击成品油及车用尿素质量违法违规行为。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FCD8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r>
      <w:tr w14:paraId="46790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72CF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B700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10F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C89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793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43B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305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0CD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D77C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1978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04DF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500D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6B5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218A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CBA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99E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845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9FE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4E1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28D0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0DC2AF9">
            <w:pPr>
              <w:jc w:val="center"/>
              <w:rPr>
                <w:rFonts w:hint="eastAsia" w:ascii="宋体" w:hAnsi="宋体" w:eastAsia="宋体" w:cs="宋体"/>
                <w:i w:val="0"/>
                <w:iCs w:val="0"/>
                <w:color w:val="000000"/>
                <w:sz w:val="18"/>
                <w:szCs w:val="18"/>
                <w:u w:val="none"/>
              </w:rPr>
            </w:pPr>
          </w:p>
        </w:tc>
      </w:tr>
      <w:tr w14:paraId="5E94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9A73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22514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C8CB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8AF84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DB9B0F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97727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A82A5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DDF93B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419758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60CD277">
            <w:pPr>
              <w:jc w:val="center"/>
              <w:rPr>
                <w:rFonts w:hint="eastAsia" w:ascii="宋体" w:hAnsi="宋体" w:eastAsia="宋体" w:cs="宋体"/>
                <w:i w:val="0"/>
                <w:iCs w:val="0"/>
                <w:color w:val="000000"/>
                <w:sz w:val="18"/>
                <w:szCs w:val="18"/>
                <w:u w:val="none"/>
              </w:rPr>
            </w:pPr>
          </w:p>
        </w:tc>
      </w:tr>
      <w:tr w14:paraId="662C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8EC52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C9F06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9553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74ED7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3DA4D1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7F5A1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581557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7F0139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9D088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EFE115B">
            <w:pPr>
              <w:jc w:val="center"/>
              <w:rPr>
                <w:rFonts w:hint="eastAsia" w:ascii="宋体" w:hAnsi="宋体" w:eastAsia="宋体" w:cs="宋体"/>
                <w:i w:val="0"/>
                <w:iCs w:val="0"/>
                <w:color w:val="000000"/>
                <w:sz w:val="18"/>
                <w:szCs w:val="18"/>
                <w:u w:val="none"/>
              </w:rPr>
            </w:pPr>
          </w:p>
        </w:tc>
      </w:tr>
      <w:tr w14:paraId="324FA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5AFB6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080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A31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946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836B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0A2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1087批次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778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C7AF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E684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9D203FF">
            <w:pPr>
              <w:jc w:val="center"/>
              <w:rPr>
                <w:rFonts w:hint="eastAsia" w:ascii="宋体" w:hAnsi="宋体" w:eastAsia="宋体" w:cs="宋体"/>
                <w:i w:val="0"/>
                <w:iCs w:val="0"/>
                <w:color w:val="000000"/>
                <w:sz w:val="18"/>
                <w:szCs w:val="18"/>
                <w:u w:val="none"/>
              </w:rPr>
            </w:pPr>
          </w:p>
        </w:tc>
      </w:tr>
      <w:tr w14:paraId="10FAD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02961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38246">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B0B8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FEF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FAC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6BD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0D1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B5F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1427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F406B5B">
            <w:pPr>
              <w:jc w:val="center"/>
              <w:rPr>
                <w:rFonts w:hint="eastAsia" w:ascii="宋体" w:hAnsi="宋体" w:eastAsia="宋体" w:cs="宋体"/>
                <w:i w:val="0"/>
                <w:iCs w:val="0"/>
                <w:color w:val="000000"/>
                <w:sz w:val="18"/>
                <w:szCs w:val="18"/>
                <w:u w:val="none"/>
              </w:rPr>
            </w:pPr>
          </w:p>
        </w:tc>
      </w:tr>
      <w:tr w14:paraId="19DD4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51D1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5F13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F602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B9F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AB68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240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D74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85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A77C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820524">
            <w:pPr>
              <w:jc w:val="center"/>
              <w:rPr>
                <w:rFonts w:hint="eastAsia" w:ascii="宋体" w:hAnsi="宋体" w:eastAsia="宋体" w:cs="宋体"/>
                <w:i w:val="0"/>
                <w:iCs w:val="0"/>
                <w:color w:val="000000"/>
                <w:sz w:val="18"/>
                <w:szCs w:val="18"/>
                <w:u w:val="none"/>
              </w:rPr>
            </w:pPr>
          </w:p>
        </w:tc>
      </w:tr>
      <w:tr w14:paraId="7EE0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F6C73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D14AC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B659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7E8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C269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A02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5B4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60D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2FF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40C74C">
            <w:pPr>
              <w:jc w:val="center"/>
              <w:rPr>
                <w:rFonts w:hint="eastAsia" w:ascii="宋体" w:hAnsi="宋体" w:eastAsia="宋体" w:cs="宋体"/>
                <w:i w:val="0"/>
                <w:iCs w:val="0"/>
                <w:color w:val="000000"/>
                <w:sz w:val="18"/>
                <w:szCs w:val="18"/>
                <w:u w:val="none"/>
              </w:rPr>
            </w:pPr>
          </w:p>
        </w:tc>
      </w:tr>
      <w:tr w14:paraId="5B4D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AC870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2CBE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14D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F3760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28798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C800F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CF94A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EB8F6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279DA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469449">
            <w:pPr>
              <w:jc w:val="center"/>
              <w:rPr>
                <w:rFonts w:hint="eastAsia" w:ascii="宋体" w:hAnsi="宋体" w:eastAsia="宋体" w:cs="宋体"/>
                <w:i w:val="0"/>
                <w:iCs w:val="0"/>
                <w:color w:val="000000"/>
                <w:sz w:val="18"/>
                <w:szCs w:val="18"/>
                <w:u w:val="none"/>
              </w:rPr>
            </w:pPr>
          </w:p>
        </w:tc>
      </w:tr>
      <w:tr w14:paraId="6D30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122EC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8D77C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AA9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85C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成品油、车用尿素质量状况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99F5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101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FC0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267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E28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286F176">
            <w:pPr>
              <w:jc w:val="center"/>
              <w:rPr>
                <w:rFonts w:hint="eastAsia" w:ascii="宋体" w:hAnsi="宋体" w:eastAsia="宋体" w:cs="宋体"/>
                <w:i w:val="0"/>
                <w:iCs w:val="0"/>
                <w:color w:val="000000"/>
                <w:sz w:val="18"/>
                <w:szCs w:val="18"/>
                <w:u w:val="none"/>
              </w:rPr>
            </w:pPr>
          </w:p>
        </w:tc>
      </w:tr>
      <w:tr w14:paraId="4785F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3259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AE47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A19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854EB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E8ACA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C88F2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41F05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868268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C70BAD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C57ECD9">
            <w:pPr>
              <w:jc w:val="center"/>
              <w:rPr>
                <w:rFonts w:hint="eastAsia" w:ascii="宋体" w:hAnsi="宋体" w:eastAsia="宋体" w:cs="宋体"/>
                <w:i w:val="0"/>
                <w:iCs w:val="0"/>
                <w:color w:val="000000"/>
                <w:sz w:val="18"/>
                <w:szCs w:val="18"/>
                <w:u w:val="none"/>
              </w:rPr>
            </w:pPr>
          </w:p>
        </w:tc>
      </w:tr>
      <w:tr w14:paraId="62A0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D3245">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7B9D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C80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C70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3AD7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7B1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DE9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4B0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1E4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BECEA2B">
            <w:pPr>
              <w:jc w:val="center"/>
              <w:rPr>
                <w:rFonts w:hint="eastAsia" w:ascii="宋体" w:hAnsi="宋体" w:eastAsia="宋体" w:cs="宋体"/>
                <w:i w:val="0"/>
                <w:iCs w:val="0"/>
                <w:color w:val="000000"/>
                <w:sz w:val="18"/>
                <w:szCs w:val="18"/>
                <w:u w:val="none"/>
              </w:rPr>
            </w:pPr>
          </w:p>
        </w:tc>
      </w:tr>
      <w:tr w14:paraId="1EF3E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2E971">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166E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17B2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DE0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92.86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1375B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557C96">
            <w:pPr>
              <w:jc w:val="center"/>
              <w:rPr>
                <w:rFonts w:hint="eastAsia" w:ascii="宋体" w:hAnsi="宋体" w:eastAsia="宋体" w:cs="宋体"/>
                <w:i w:val="0"/>
                <w:iCs w:val="0"/>
                <w:color w:val="000000"/>
                <w:sz w:val="18"/>
                <w:szCs w:val="18"/>
                <w:u w:val="none"/>
              </w:rPr>
            </w:pPr>
          </w:p>
        </w:tc>
      </w:tr>
    </w:tbl>
    <w:p w14:paraId="1EE5F0F6">
      <w:pPr>
        <w:pStyle w:val="12"/>
        <w:spacing w:line="620" w:lineRule="exact"/>
        <w:ind w:firstLine="883" w:firstLineChars="200"/>
        <w:jc w:val="both"/>
        <w:rPr>
          <w:rFonts w:hint="eastAsia" w:ascii="宋体" w:hAnsi="宋体" w:cs="方正小标宋简体"/>
          <w:b/>
          <w:bCs/>
          <w:color w:val="323232"/>
          <w:sz w:val="44"/>
          <w:szCs w:val="44"/>
        </w:rPr>
      </w:pPr>
    </w:p>
    <w:p w14:paraId="37F6A7AA">
      <w:pPr>
        <w:pStyle w:val="12"/>
        <w:spacing w:line="620" w:lineRule="exact"/>
        <w:ind w:firstLine="883" w:firstLineChars="200"/>
        <w:jc w:val="both"/>
        <w:rPr>
          <w:rFonts w:hint="eastAsia" w:ascii="宋体" w:hAnsi="宋体" w:cs="方正小标宋简体"/>
          <w:b/>
          <w:bCs/>
          <w:color w:val="323232"/>
          <w:sz w:val="44"/>
          <w:szCs w:val="44"/>
        </w:rPr>
      </w:pPr>
    </w:p>
    <w:p w14:paraId="204DDABC">
      <w:pPr>
        <w:pStyle w:val="12"/>
        <w:spacing w:line="620" w:lineRule="exact"/>
        <w:ind w:firstLine="883" w:firstLineChars="200"/>
        <w:jc w:val="both"/>
        <w:rPr>
          <w:rFonts w:hint="eastAsia" w:ascii="宋体" w:hAnsi="宋体" w:cs="方正小标宋简体"/>
          <w:b/>
          <w:bCs/>
          <w:color w:val="323232"/>
          <w:sz w:val="44"/>
          <w:szCs w:val="44"/>
        </w:rPr>
      </w:pPr>
    </w:p>
    <w:p w14:paraId="3EFBFFBD">
      <w:pPr>
        <w:pStyle w:val="12"/>
        <w:spacing w:line="620" w:lineRule="exact"/>
        <w:ind w:firstLine="883" w:firstLineChars="200"/>
        <w:jc w:val="both"/>
        <w:rPr>
          <w:rFonts w:hint="eastAsia" w:ascii="宋体" w:hAnsi="宋体" w:cs="方正小标宋简体"/>
          <w:b/>
          <w:bCs/>
          <w:color w:val="323232"/>
          <w:sz w:val="44"/>
          <w:szCs w:val="44"/>
        </w:rPr>
      </w:pPr>
    </w:p>
    <w:p w14:paraId="1BD42E3F">
      <w:pPr>
        <w:pStyle w:val="12"/>
        <w:spacing w:line="620" w:lineRule="exact"/>
        <w:ind w:firstLine="883" w:firstLineChars="200"/>
        <w:jc w:val="both"/>
        <w:rPr>
          <w:rFonts w:hint="eastAsia" w:ascii="宋体" w:hAnsi="宋体" w:cs="方正小标宋简体"/>
          <w:b/>
          <w:bCs/>
          <w:color w:val="323232"/>
          <w:sz w:val="44"/>
          <w:szCs w:val="44"/>
        </w:rPr>
      </w:pPr>
    </w:p>
    <w:p w14:paraId="44838784">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57BD6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124204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D48F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45AF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EB66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【上级当年—市级】2025年中央补助棉花公证检验经费</w:t>
            </w:r>
          </w:p>
        </w:tc>
      </w:tr>
      <w:tr w14:paraId="07DDA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53540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E548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7B1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120A5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5DC50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B36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BE251E8">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8D0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5A9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0436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FA0B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8F6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FBDE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ED2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15E22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03EA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CEDA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738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1EB4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w:t>
            </w:r>
          </w:p>
        </w:tc>
        <w:tc>
          <w:tcPr>
            <w:tcW w:w="317" w:type="pct"/>
            <w:tcBorders>
              <w:top w:val="nil"/>
              <w:left w:val="nil"/>
              <w:bottom w:val="nil"/>
              <w:right w:val="nil"/>
            </w:tcBorders>
            <w:noWrap w:val="0"/>
            <w:vAlign w:val="center"/>
          </w:tcPr>
          <w:p w14:paraId="04A24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E14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23.12</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E6BD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w:t>
            </w:r>
          </w:p>
        </w:tc>
      </w:tr>
      <w:tr w14:paraId="21EE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E6D8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D0F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E721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50C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3A56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061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5DAC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23.12</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7F2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C76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420B6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3D69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DE09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0B6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5F1C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3D8A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125F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9E1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9F26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A6620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CFC2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67B5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C3F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AA88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3E3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716D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386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BCD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F8A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C912B6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65C1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B245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497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CE57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C3E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0A6A8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24D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8A020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6CA0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2EA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0D8FD80">
            <w:pPr>
              <w:rPr>
                <w:rFonts w:hint="eastAsia" w:ascii="宋体" w:hAnsi="宋体" w:eastAsia="宋体" w:cs="宋体"/>
                <w:i w:val="0"/>
                <w:iCs w:val="0"/>
                <w:color w:val="000000"/>
                <w:sz w:val="18"/>
                <w:szCs w:val="18"/>
                <w:u w:val="none"/>
              </w:rPr>
            </w:pPr>
          </w:p>
        </w:tc>
      </w:tr>
      <w:tr w14:paraId="52EA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5D21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AAD7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F76DF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CB4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1B2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6437107">
            <w:pPr>
              <w:rPr>
                <w:rFonts w:hint="eastAsia" w:ascii="宋体" w:hAnsi="宋体" w:eastAsia="宋体" w:cs="宋体"/>
                <w:i w:val="0"/>
                <w:iCs w:val="0"/>
                <w:color w:val="000000"/>
                <w:sz w:val="18"/>
                <w:szCs w:val="18"/>
                <w:u w:val="none"/>
              </w:rPr>
            </w:pPr>
          </w:p>
        </w:tc>
      </w:tr>
      <w:tr w14:paraId="6EC30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C40C7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4399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E0A57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D781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7FA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F0B1BA6">
            <w:pPr>
              <w:rPr>
                <w:rFonts w:hint="eastAsia" w:ascii="宋体" w:hAnsi="宋体" w:eastAsia="宋体" w:cs="宋体"/>
                <w:i w:val="0"/>
                <w:iCs w:val="0"/>
                <w:color w:val="000000"/>
                <w:sz w:val="18"/>
                <w:szCs w:val="18"/>
                <w:u w:val="none"/>
              </w:rPr>
            </w:pPr>
          </w:p>
        </w:tc>
      </w:tr>
      <w:tr w14:paraId="4469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B9D71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10DB0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B09CD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2963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DE4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17111B3">
            <w:pPr>
              <w:rPr>
                <w:rFonts w:hint="eastAsia" w:ascii="宋体" w:hAnsi="宋体" w:eastAsia="宋体" w:cs="宋体"/>
                <w:i w:val="0"/>
                <w:iCs w:val="0"/>
                <w:color w:val="000000"/>
                <w:sz w:val="18"/>
                <w:szCs w:val="18"/>
                <w:u w:val="none"/>
              </w:rPr>
            </w:pPr>
          </w:p>
        </w:tc>
      </w:tr>
      <w:tr w14:paraId="7EF76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D442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D065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8598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6EA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81D673">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ADBF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完成国家纤维纺织监测中心下达的新疆监管棉公证检验和河南省省内期货棉公证检验任务。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1880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完成国家纤维纺织监测中心下达的新疆监管棉公证检验和河南省省内期货棉公证检验任务。</w:t>
            </w:r>
          </w:p>
        </w:tc>
      </w:tr>
      <w:tr w14:paraId="51A2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A517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8C80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FF9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7C1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2215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13F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61C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AB9E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4D57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82C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0A50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85947">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776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8E09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2F0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D7D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B9C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13.18万元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900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F93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F5C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2331F30">
            <w:pPr>
              <w:jc w:val="center"/>
              <w:rPr>
                <w:rFonts w:hint="eastAsia" w:ascii="宋体" w:hAnsi="宋体" w:eastAsia="宋体" w:cs="宋体"/>
                <w:i w:val="0"/>
                <w:iCs w:val="0"/>
                <w:color w:val="000000"/>
                <w:sz w:val="18"/>
                <w:szCs w:val="18"/>
                <w:u w:val="none"/>
              </w:rPr>
            </w:pPr>
          </w:p>
        </w:tc>
      </w:tr>
      <w:tr w14:paraId="06FF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85BCE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B7A0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EDAC3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10CC6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4189F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5A7CC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D95A4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F5C17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EC96CD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77CB539">
            <w:pPr>
              <w:jc w:val="center"/>
              <w:rPr>
                <w:rFonts w:hint="eastAsia" w:ascii="宋体" w:hAnsi="宋体" w:eastAsia="宋体" w:cs="宋体"/>
                <w:i w:val="0"/>
                <w:iCs w:val="0"/>
                <w:color w:val="000000"/>
                <w:sz w:val="18"/>
                <w:szCs w:val="18"/>
                <w:u w:val="none"/>
              </w:rPr>
            </w:pPr>
          </w:p>
        </w:tc>
      </w:tr>
      <w:tr w14:paraId="1EBBA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B45D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F226B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F40F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59BA7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3B89E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07B1B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6A93D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51FE2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246BF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18FF59">
            <w:pPr>
              <w:jc w:val="center"/>
              <w:rPr>
                <w:rFonts w:hint="eastAsia" w:ascii="宋体" w:hAnsi="宋体" w:eastAsia="宋体" w:cs="宋体"/>
                <w:i w:val="0"/>
                <w:iCs w:val="0"/>
                <w:color w:val="000000"/>
                <w:sz w:val="18"/>
                <w:szCs w:val="18"/>
                <w:u w:val="none"/>
              </w:rPr>
            </w:pPr>
          </w:p>
        </w:tc>
      </w:tr>
      <w:tr w14:paraId="2D286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60E97">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7B24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E05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8C7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完成年度检验任务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7D5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32B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67C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449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9DF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E719DB">
            <w:pPr>
              <w:jc w:val="center"/>
              <w:rPr>
                <w:rFonts w:hint="eastAsia" w:ascii="宋体" w:hAnsi="宋体" w:eastAsia="宋体" w:cs="宋体"/>
                <w:i w:val="0"/>
                <w:iCs w:val="0"/>
                <w:color w:val="000000"/>
                <w:sz w:val="18"/>
                <w:szCs w:val="18"/>
                <w:u w:val="none"/>
              </w:rPr>
            </w:pPr>
          </w:p>
        </w:tc>
      </w:tr>
      <w:tr w14:paraId="4DB7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1B32C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25BC6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A7A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DE0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检验结果准确率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FB8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D09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D30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68A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41EA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C9C795">
            <w:pPr>
              <w:jc w:val="center"/>
              <w:rPr>
                <w:rFonts w:hint="eastAsia" w:ascii="宋体" w:hAnsi="宋体" w:eastAsia="宋体" w:cs="宋体"/>
                <w:i w:val="0"/>
                <w:iCs w:val="0"/>
                <w:color w:val="000000"/>
                <w:sz w:val="18"/>
                <w:szCs w:val="18"/>
                <w:u w:val="none"/>
              </w:rPr>
            </w:pPr>
          </w:p>
        </w:tc>
      </w:tr>
      <w:tr w14:paraId="44E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ED031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3DC98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EF8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3EB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完成检验数据上传及时性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378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72B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C09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C55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7BA0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AFDB87">
            <w:pPr>
              <w:jc w:val="center"/>
              <w:rPr>
                <w:rFonts w:hint="eastAsia" w:ascii="宋体" w:hAnsi="宋体" w:eastAsia="宋体" w:cs="宋体"/>
                <w:i w:val="0"/>
                <w:iCs w:val="0"/>
                <w:color w:val="000000"/>
                <w:sz w:val="18"/>
                <w:szCs w:val="18"/>
                <w:u w:val="none"/>
              </w:rPr>
            </w:pPr>
          </w:p>
        </w:tc>
      </w:tr>
      <w:tr w14:paraId="19FB0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324AA2">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565C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C65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7911A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649652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2B6C2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4CEEA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7ECF8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B92FD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234786F">
            <w:pPr>
              <w:jc w:val="center"/>
              <w:rPr>
                <w:rFonts w:hint="eastAsia" w:ascii="宋体" w:hAnsi="宋体" w:eastAsia="宋体" w:cs="宋体"/>
                <w:i w:val="0"/>
                <w:iCs w:val="0"/>
                <w:color w:val="000000"/>
                <w:sz w:val="18"/>
                <w:szCs w:val="18"/>
                <w:u w:val="none"/>
              </w:rPr>
            </w:pPr>
          </w:p>
        </w:tc>
      </w:tr>
      <w:tr w14:paraId="6A1D7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12FD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6479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8F5B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E93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确保国家战略物资棉花质量安全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3DFE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确保质量安全</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A1B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C37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174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5F4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68DADF">
            <w:pPr>
              <w:jc w:val="center"/>
              <w:rPr>
                <w:rFonts w:hint="eastAsia" w:ascii="宋体" w:hAnsi="宋体" w:eastAsia="宋体" w:cs="宋体"/>
                <w:i w:val="0"/>
                <w:iCs w:val="0"/>
                <w:color w:val="000000"/>
                <w:sz w:val="18"/>
                <w:szCs w:val="18"/>
                <w:u w:val="none"/>
              </w:rPr>
            </w:pPr>
          </w:p>
        </w:tc>
      </w:tr>
      <w:tr w14:paraId="04F8F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F0C0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ADE29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623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1288D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9FD7DE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B33E8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7EFD4F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54543D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2C8F9C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19E624">
            <w:pPr>
              <w:jc w:val="center"/>
              <w:rPr>
                <w:rFonts w:hint="eastAsia" w:ascii="宋体" w:hAnsi="宋体" w:eastAsia="宋体" w:cs="宋体"/>
                <w:i w:val="0"/>
                <w:iCs w:val="0"/>
                <w:color w:val="000000"/>
                <w:sz w:val="18"/>
                <w:szCs w:val="18"/>
                <w:u w:val="none"/>
              </w:rPr>
            </w:pPr>
          </w:p>
        </w:tc>
      </w:tr>
      <w:tr w14:paraId="0D7E8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2C8145">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27D2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F26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F6F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监管仓库和期货仓库满意度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531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045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35D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9F57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0C3A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81383C4">
            <w:pPr>
              <w:jc w:val="center"/>
              <w:rPr>
                <w:rFonts w:hint="eastAsia" w:ascii="宋体" w:hAnsi="宋体" w:eastAsia="宋体" w:cs="宋体"/>
                <w:i w:val="0"/>
                <w:iCs w:val="0"/>
                <w:color w:val="000000"/>
                <w:sz w:val="18"/>
                <w:szCs w:val="18"/>
                <w:u w:val="none"/>
              </w:rPr>
            </w:pPr>
          </w:p>
        </w:tc>
      </w:tr>
      <w:tr w14:paraId="47F5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97DF0E">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509F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E7C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38B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92.31</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E0DE1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74E8E47">
            <w:pPr>
              <w:jc w:val="center"/>
              <w:rPr>
                <w:rFonts w:hint="eastAsia" w:ascii="宋体" w:hAnsi="宋体" w:eastAsia="宋体" w:cs="宋体"/>
                <w:i w:val="0"/>
                <w:iCs w:val="0"/>
                <w:color w:val="000000"/>
                <w:sz w:val="18"/>
                <w:szCs w:val="18"/>
                <w:u w:val="none"/>
              </w:rPr>
            </w:pPr>
          </w:p>
        </w:tc>
      </w:tr>
    </w:tbl>
    <w:p w14:paraId="5AD1F0AE">
      <w:pPr>
        <w:pStyle w:val="12"/>
        <w:spacing w:line="620" w:lineRule="exact"/>
        <w:ind w:firstLine="883" w:firstLineChars="200"/>
        <w:jc w:val="both"/>
        <w:rPr>
          <w:rFonts w:hint="eastAsia" w:ascii="宋体" w:hAnsi="宋体" w:cs="方正小标宋简体"/>
          <w:b/>
          <w:bCs/>
          <w:color w:val="323232"/>
          <w:sz w:val="44"/>
          <w:szCs w:val="44"/>
        </w:rPr>
      </w:pPr>
    </w:p>
    <w:p w14:paraId="0C288FCC">
      <w:pPr>
        <w:pStyle w:val="12"/>
        <w:spacing w:line="620" w:lineRule="exact"/>
        <w:ind w:firstLine="883" w:firstLineChars="200"/>
        <w:jc w:val="both"/>
        <w:rPr>
          <w:rFonts w:hint="eastAsia" w:ascii="宋体" w:hAnsi="宋体" w:cs="方正小标宋简体"/>
          <w:b/>
          <w:bCs/>
          <w:color w:val="323232"/>
          <w:sz w:val="44"/>
          <w:szCs w:val="44"/>
        </w:rPr>
      </w:pPr>
    </w:p>
    <w:p w14:paraId="140A9C6C">
      <w:pPr>
        <w:pStyle w:val="12"/>
        <w:spacing w:line="620" w:lineRule="exact"/>
        <w:ind w:firstLine="883" w:firstLineChars="200"/>
        <w:jc w:val="both"/>
        <w:rPr>
          <w:rFonts w:hint="eastAsia" w:ascii="宋体" w:hAnsi="宋体" w:cs="方正小标宋简体"/>
          <w:b/>
          <w:bCs/>
          <w:color w:val="323232"/>
          <w:sz w:val="44"/>
          <w:szCs w:val="44"/>
        </w:rPr>
      </w:pPr>
    </w:p>
    <w:p w14:paraId="6ADA4716">
      <w:pPr>
        <w:pStyle w:val="12"/>
        <w:spacing w:line="620" w:lineRule="exact"/>
        <w:ind w:firstLine="883" w:firstLineChars="200"/>
        <w:jc w:val="both"/>
        <w:rPr>
          <w:rFonts w:hint="eastAsia" w:ascii="宋体" w:hAnsi="宋体" w:cs="方正小标宋简体"/>
          <w:b/>
          <w:bCs/>
          <w:color w:val="323232"/>
          <w:sz w:val="44"/>
          <w:szCs w:val="44"/>
        </w:rPr>
      </w:pPr>
    </w:p>
    <w:p w14:paraId="229D00EE">
      <w:pPr>
        <w:pStyle w:val="12"/>
        <w:spacing w:line="620" w:lineRule="exact"/>
        <w:ind w:firstLine="883" w:firstLineChars="200"/>
        <w:jc w:val="both"/>
        <w:rPr>
          <w:rFonts w:hint="eastAsia" w:ascii="宋体" w:hAnsi="宋体" w:cs="方正小标宋简体"/>
          <w:b/>
          <w:bCs/>
          <w:color w:val="323232"/>
          <w:sz w:val="44"/>
          <w:szCs w:val="44"/>
        </w:rPr>
      </w:pPr>
    </w:p>
    <w:p w14:paraId="71BD6607">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6"/>
        <w:gridCol w:w="558"/>
        <w:gridCol w:w="652"/>
        <w:gridCol w:w="608"/>
        <w:gridCol w:w="521"/>
        <w:gridCol w:w="951"/>
        <w:gridCol w:w="606"/>
        <w:gridCol w:w="522"/>
        <w:gridCol w:w="606"/>
        <w:gridCol w:w="621"/>
        <w:gridCol w:w="529"/>
        <w:gridCol w:w="636"/>
        <w:gridCol w:w="1236"/>
      </w:tblGrid>
      <w:tr w14:paraId="2000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458BFB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9A32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A19A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25EEE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【上级提前—市级】提前下达2025年中央食品监管补助资金</w:t>
            </w:r>
          </w:p>
        </w:tc>
      </w:tr>
      <w:tr w14:paraId="05B0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194F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D2D9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235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6E720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080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84E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B2E52F">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DC81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5A9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2CD8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8510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3714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78A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518F3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649D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8A34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DB81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8C0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9675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90.58</w:t>
            </w:r>
          </w:p>
        </w:tc>
        <w:tc>
          <w:tcPr>
            <w:tcW w:w="317" w:type="pct"/>
            <w:tcBorders>
              <w:top w:val="nil"/>
              <w:left w:val="nil"/>
              <w:bottom w:val="nil"/>
              <w:right w:val="nil"/>
            </w:tcBorders>
            <w:noWrap w:val="0"/>
            <w:vAlign w:val="center"/>
          </w:tcPr>
          <w:p w14:paraId="77ED7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83CB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37.28</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D0E5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3.73</w:t>
            </w:r>
          </w:p>
        </w:tc>
      </w:tr>
      <w:tr w14:paraId="0AFA0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F01A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9373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41B9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B78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81D3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90.58</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C24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864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37.28</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3CC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DD6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9EBC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4AF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0FF2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C31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5EDC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A995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093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29D2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51E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97D45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0627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7481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137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E693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55F2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93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6B00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772F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80C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C7C1D0D">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6222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7C16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B4C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EF24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D37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FF385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9E56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1635A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35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063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6BA7379">
            <w:pPr>
              <w:rPr>
                <w:rFonts w:hint="eastAsia" w:ascii="宋体" w:hAnsi="宋体" w:eastAsia="宋体" w:cs="宋体"/>
                <w:i w:val="0"/>
                <w:iCs w:val="0"/>
                <w:color w:val="000000"/>
                <w:sz w:val="18"/>
                <w:szCs w:val="18"/>
                <w:u w:val="none"/>
              </w:rPr>
            </w:pPr>
          </w:p>
        </w:tc>
      </w:tr>
      <w:tr w14:paraId="7DA9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E6864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2928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5A9B2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F355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F1BC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FFBDD90">
            <w:pPr>
              <w:rPr>
                <w:rFonts w:hint="eastAsia" w:ascii="宋体" w:hAnsi="宋体" w:eastAsia="宋体" w:cs="宋体"/>
                <w:i w:val="0"/>
                <w:iCs w:val="0"/>
                <w:color w:val="000000"/>
                <w:sz w:val="18"/>
                <w:szCs w:val="18"/>
                <w:u w:val="none"/>
              </w:rPr>
            </w:pPr>
          </w:p>
        </w:tc>
      </w:tr>
      <w:tr w14:paraId="154F6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EDF33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BA72C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39CE7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CF30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4B4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D04616C">
            <w:pPr>
              <w:rPr>
                <w:rFonts w:hint="eastAsia" w:ascii="宋体" w:hAnsi="宋体" w:eastAsia="宋体" w:cs="宋体"/>
                <w:i w:val="0"/>
                <w:iCs w:val="0"/>
                <w:color w:val="000000"/>
                <w:sz w:val="18"/>
                <w:szCs w:val="18"/>
                <w:u w:val="none"/>
              </w:rPr>
            </w:pPr>
          </w:p>
        </w:tc>
      </w:tr>
      <w:tr w14:paraId="0379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2592F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CD0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15B2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AEB1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4DF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77C2B04">
            <w:pPr>
              <w:rPr>
                <w:rFonts w:hint="eastAsia" w:ascii="宋体" w:hAnsi="宋体" w:eastAsia="宋体" w:cs="宋体"/>
                <w:i w:val="0"/>
                <w:iCs w:val="0"/>
                <w:color w:val="000000"/>
                <w:sz w:val="18"/>
                <w:szCs w:val="18"/>
                <w:u w:val="none"/>
              </w:rPr>
            </w:pPr>
          </w:p>
        </w:tc>
      </w:tr>
      <w:tr w14:paraId="1A29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649B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4571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07D8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2E9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BFB4F">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3C96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完成食品抽检、食品领域执法办案任务</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B3C4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完成食品抽检、食品领域执法办案任务</w:t>
            </w:r>
          </w:p>
        </w:tc>
      </w:tr>
      <w:tr w14:paraId="6A31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F66B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DF3F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DCC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E18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C57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33A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204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6F5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B347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4E85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9788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45D928">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250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4B2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3EC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食品安全领域重大案件查办总成本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B83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12E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42.72万元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5A8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EA8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FA1B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230E870">
            <w:pPr>
              <w:jc w:val="center"/>
              <w:rPr>
                <w:rFonts w:hint="eastAsia" w:ascii="宋体" w:hAnsi="宋体" w:eastAsia="宋体" w:cs="宋体"/>
                <w:i w:val="0"/>
                <w:iCs w:val="0"/>
                <w:color w:val="000000"/>
                <w:sz w:val="18"/>
                <w:szCs w:val="18"/>
                <w:u w:val="none"/>
              </w:rPr>
            </w:pPr>
          </w:p>
        </w:tc>
      </w:tr>
      <w:tr w14:paraId="00E0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DAF25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73C23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817188">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0C3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食品安全监督抽检总费用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7E05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F35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47.86万元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39E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B9E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CFB5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05D4FF">
            <w:pPr>
              <w:jc w:val="center"/>
              <w:rPr>
                <w:rFonts w:hint="eastAsia" w:ascii="宋体" w:hAnsi="宋体" w:eastAsia="宋体" w:cs="宋体"/>
                <w:i w:val="0"/>
                <w:iCs w:val="0"/>
                <w:color w:val="000000"/>
                <w:sz w:val="18"/>
                <w:szCs w:val="18"/>
                <w:u w:val="none"/>
              </w:rPr>
            </w:pPr>
          </w:p>
        </w:tc>
      </w:tr>
      <w:tr w14:paraId="41BF0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11E58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23607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D66E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7DE3F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AD284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27D39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001E1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0A783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10B99C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7B46BA">
            <w:pPr>
              <w:jc w:val="center"/>
              <w:rPr>
                <w:rFonts w:hint="eastAsia" w:ascii="宋体" w:hAnsi="宋体" w:eastAsia="宋体" w:cs="宋体"/>
                <w:i w:val="0"/>
                <w:iCs w:val="0"/>
                <w:color w:val="000000"/>
                <w:sz w:val="18"/>
                <w:szCs w:val="18"/>
                <w:u w:val="none"/>
              </w:rPr>
            </w:pPr>
          </w:p>
        </w:tc>
      </w:tr>
      <w:tr w14:paraId="390A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71330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93DB1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5B7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F24B8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1474A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982FB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E9108B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FDED68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1396F9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EDFC1C3">
            <w:pPr>
              <w:jc w:val="center"/>
              <w:rPr>
                <w:rFonts w:hint="eastAsia" w:ascii="宋体" w:hAnsi="宋体" w:eastAsia="宋体" w:cs="宋体"/>
                <w:i w:val="0"/>
                <w:iCs w:val="0"/>
                <w:color w:val="000000"/>
                <w:sz w:val="18"/>
                <w:szCs w:val="18"/>
                <w:u w:val="none"/>
              </w:rPr>
            </w:pPr>
          </w:p>
        </w:tc>
      </w:tr>
      <w:tr w14:paraId="2BEC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D413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9E83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8207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ED3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受理投诉举报案件数量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800A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AC7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1790件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625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339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EBE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683.64%</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CC30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6805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70F4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0CDD10">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14015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18B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完成抽样批次数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B60A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≥626批次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B36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493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17A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107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6B2333">
            <w:pPr>
              <w:jc w:val="center"/>
              <w:rPr>
                <w:rFonts w:hint="eastAsia" w:ascii="宋体" w:hAnsi="宋体" w:eastAsia="宋体" w:cs="宋体"/>
                <w:i w:val="0"/>
                <w:iCs w:val="0"/>
                <w:color w:val="000000"/>
                <w:sz w:val="18"/>
                <w:szCs w:val="18"/>
                <w:u w:val="none"/>
              </w:rPr>
            </w:pPr>
          </w:p>
        </w:tc>
      </w:tr>
      <w:tr w14:paraId="000A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7845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D4BCAB">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8EA8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1E0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食品安全领域案件程序规范性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ABC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761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462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CF5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1F9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D35E575">
            <w:pPr>
              <w:jc w:val="center"/>
              <w:rPr>
                <w:rFonts w:hint="eastAsia" w:ascii="宋体" w:hAnsi="宋体" w:eastAsia="宋体" w:cs="宋体"/>
                <w:i w:val="0"/>
                <w:iCs w:val="0"/>
                <w:color w:val="000000"/>
                <w:sz w:val="18"/>
                <w:szCs w:val="18"/>
                <w:u w:val="none"/>
              </w:rPr>
            </w:pPr>
          </w:p>
        </w:tc>
      </w:tr>
      <w:tr w14:paraId="3ADC0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0F297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C3BB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24C63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BC1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BAE3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≥98.72%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291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C0A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FD56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944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D1B22E">
            <w:pPr>
              <w:jc w:val="center"/>
              <w:rPr>
                <w:rFonts w:hint="eastAsia" w:ascii="宋体" w:hAnsi="宋体" w:eastAsia="宋体" w:cs="宋体"/>
                <w:i w:val="0"/>
                <w:iCs w:val="0"/>
                <w:color w:val="000000"/>
                <w:sz w:val="18"/>
                <w:szCs w:val="18"/>
                <w:u w:val="none"/>
              </w:rPr>
            </w:pPr>
          </w:p>
        </w:tc>
      </w:tr>
      <w:tr w14:paraId="3B385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2406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C1DB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B5A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0D7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食品监管工作完成及时性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1F1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46C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F32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EE4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189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893303">
            <w:pPr>
              <w:jc w:val="center"/>
              <w:rPr>
                <w:rFonts w:hint="eastAsia" w:ascii="宋体" w:hAnsi="宋体" w:eastAsia="宋体" w:cs="宋体"/>
                <w:i w:val="0"/>
                <w:iCs w:val="0"/>
                <w:color w:val="000000"/>
                <w:sz w:val="18"/>
                <w:szCs w:val="18"/>
                <w:u w:val="none"/>
              </w:rPr>
            </w:pPr>
          </w:p>
        </w:tc>
      </w:tr>
      <w:tr w14:paraId="21557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FC861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DDE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AFD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CDF40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4412E0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5C2D2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B165C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E00B54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F6D048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F03EFB8">
            <w:pPr>
              <w:jc w:val="center"/>
              <w:rPr>
                <w:rFonts w:hint="eastAsia" w:ascii="宋体" w:hAnsi="宋体" w:eastAsia="宋体" w:cs="宋体"/>
                <w:i w:val="0"/>
                <w:iCs w:val="0"/>
                <w:color w:val="000000"/>
                <w:sz w:val="18"/>
                <w:szCs w:val="18"/>
                <w:u w:val="none"/>
              </w:rPr>
            </w:pPr>
          </w:p>
        </w:tc>
      </w:tr>
      <w:tr w14:paraId="686A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8F63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4C870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89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915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促进食品生产企业健康有序发展</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A899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C86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8A8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ED2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365F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E86C7A2">
            <w:pPr>
              <w:jc w:val="center"/>
              <w:rPr>
                <w:rFonts w:hint="eastAsia" w:ascii="宋体" w:hAnsi="宋体" w:eastAsia="宋体" w:cs="宋体"/>
                <w:i w:val="0"/>
                <w:iCs w:val="0"/>
                <w:color w:val="000000"/>
                <w:sz w:val="18"/>
                <w:szCs w:val="18"/>
                <w:u w:val="none"/>
              </w:rPr>
            </w:pPr>
          </w:p>
        </w:tc>
      </w:tr>
      <w:tr w14:paraId="4A47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69094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82C5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37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954EB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912957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3BB92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24D40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25F584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95AB5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9E4C06D">
            <w:pPr>
              <w:jc w:val="center"/>
              <w:rPr>
                <w:rFonts w:hint="eastAsia" w:ascii="宋体" w:hAnsi="宋体" w:eastAsia="宋体" w:cs="宋体"/>
                <w:i w:val="0"/>
                <w:iCs w:val="0"/>
                <w:color w:val="000000"/>
                <w:sz w:val="18"/>
                <w:szCs w:val="18"/>
                <w:u w:val="none"/>
              </w:rPr>
            </w:pPr>
          </w:p>
        </w:tc>
      </w:tr>
      <w:tr w14:paraId="77AB6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2827BA">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02EF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27C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D7B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875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60E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D52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941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DC60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202F8F1">
            <w:pPr>
              <w:jc w:val="center"/>
              <w:rPr>
                <w:rFonts w:hint="eastAsia" w:ascii="宋体" w:hAnsi="宋体" w:eastAsia="宋体" w:cs="宋体"/>
                <w:i w:val="0"/>
                <w:iCs w:val="0"/>
                <w:color w:val="000000"/>
                <w:sz w:val="18"/>
                <w:szCs w:val="18"/>
                <w:u w:val="none"/>
              </w:rPr>
            </w:pPr>
          </w:p>
        </w:tc>
      </w:tr>
      <w:tr w14:paraId="59FC7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31DFE">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0238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0B0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1A6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91.33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FE6E1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DE30F6">
            <w:pPr>
              <w:jc w:val="center"/>
              <w:rPr>
                <w:rFonts w:hint="eastAsia" w:ascii="宋体" w:hAnsi="宋体" w:eastAsia="宋体" w:cs="宋体"/>
                <w:i w:val="0"/>
                <w:iCs w:val="0"/>
                <w:color w:val="000000"/>
                <w:sz w:val="18"/>
                <w:szCs w:val="18"/>
                <w:u w:val="none"/>
              </w:rPr>
            </w:pPr>
          </w:p>
        </w:tc>
      </w:tr>
    </w:tbl>
    <w:p w14:paraId="37F141CE">
      <w:pPr>
        <w:pStyle w:val="12"/>
        <w:spacing w:line="620" w:lineRule="exact"/>
        <w:ind w:firstLine="883" w:firstLineChars="200"/>
        <w:jc w:val="both"/>
        <w:rPr>
          <w:rFonts w:hint="eastAsia" w:ascii="宋体" w:hAnsi="宋体" w:cs="方正小标宋简体"/>
          <w:b/>
          <w:bCs/>
          <w:color w:val="323232"/>
          <w:sz w:val="44"/>
          <w:szCs w:val="44"/>
        </w:rPr>
      </w:pPr>
    </w:p>
    <w:p w14:paraId="08B0F57E">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
        <w:gridCol w:w="560"/>
        <w:gridCol w:w="654"/>
        <w:gridCol w:w="610"/>
        <w:gridCol w:w="523"/>
        <w:gridCol w:w="930"/>
        <w:gridCol w:w="608"/>
        <w:gridCol w:w="524"/>
        <w:gridCol w:w="608"/>
        <w:gridCol w:w="621"/>
        <w:gridCol w:w="531"/>
        <w:gridCol w:w="637"/>
        <w:gridCol w:w="1238"/>
      </w:tblGrid>
      <w:tr w14:paraId="208B6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336D386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3751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D7E8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11F1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【上级当年—市级】2025年中央药品监管补助资金</w:t>
            </w:r>
          </w:p>
        </w:tc>
      </w:tr>
      <w:tr w14:paraId="77572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C019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7262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476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4EA1F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1641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84F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53BB259">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DC67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C9C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820F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A0A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3B4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D69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3B2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F3FA0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C03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818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F81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A70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317" w:type="pct"/>
            <w:tcBorders>
              <w:top w:val="nil"/>
              <w:left w:val="nil"/>
              <w:bottom w:val="nil"/>
              <w:right w:val="nil"/>
            </w:tcBorders>
            <w:noWrap w:val="0"/>
            <w:vAlign w:val="center"/>
          </w:tcPr>
          <w:p w14:paraId="3F5E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8FC5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D48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w:t>
            </w:r>
          </w:p>
        </w:tc>
      </w:tr>
      <w:tr w14:paraId="0C70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BFE20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28A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38CB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C06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CFE3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5A98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7374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12.87</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6D3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F84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665D1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D953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01A0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880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43A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D5F6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B17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2475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6A3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DE52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5B22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DEAD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218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C85E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4EEA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DB97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34C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BB0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92F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296955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941A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96A3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DD1E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00F6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E0D2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D476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9EFB6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EFD5D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BDE1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A55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929EBE8">
            <w:pPr>
              <w:rPr>
                <w:rFonts w:hint="eastAsia" w:ascii="宋体" w:hAnsi="宋体" w:eastAsia="宋体" w:cs="宋体"/>
                <w:i w:val="0"/>
                <w:iCs w:val="0"/>
                <w:color w:val="000000"/>
                <w:sz w:val="18"/>
                <w:szCs w:val="18"/>
                <w:u w:val="none"/>
              </w:rPr>
            </w:pPr>
          </w:p>
        </w:tc>
      </w:tr>
      <w:tr w14:paraId="54F1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D2842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4972A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65687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11E7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B6F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6473F2E">
            <w:pPr>
              <w:rPr>
                <w:rFonts w:hint="eastAsia" w:ascii="宋体" w:hAnsi="宋体" w:eastAsia="宋体" w:cs="宋体"/>
                <w:i w:val="0"/>
                <w:iCs w:val="0"/>
                <w:color w:val="000000"/>
                <w:sz w:val="18"/>
                <w:szCs w:val="18"/>
                <w:u w:val="none"/>
              </w:rPr>
            </w:pPr>
          </w:p>
        </w:tc>
      </w:tr>
      <w:tr w14:paraId="27A62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B6517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8798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42465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67E5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706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29EC2F">
            <w:pPr>
              <w:rPr>
                <w:rFonts w:hint="eastAsia" w:ascii="宋体" w:hAnsi="宋体" w:eastAsia="宋体" w:cs="宋体"/>
                <w:i w:val="0"/>
                <w:iCs w:val="0"/>
                <w:color w:val="000000"/>
                <w:sz w:val="18"/>
                <w:szCs w:val="18"/>
                <w:u w:val="none"/>
              </w:rPr>
            </w:pPr>
          </w:p>
        </w:tc>
      </w:tr>
      <w:tr w14:paraId="3F48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E2C82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69D0C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16F05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F1E86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EE61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1142D82">
            <w:pPr>
              <w:rPr>
                <w:rFonts w:hint="eastAsia" w:ascii="宋体" w:hAnsi="宋体" w:eastAsia="宋体" w:cs="宋体"/>
                <w:i w:val="0"/>
                <w:iCs w:val="0"/>
                <w:color w:val="000000"/>
                <w:sz w:val="18"/>
                <w:szCs w:val="18"/>
                <w:u w:val="none"/>
              </w:rPr>
            </w:pPr>
          </w:p>
        </w:tc>
      </w:tr>
      <w:tr w14:paraId="409D9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DEB6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69E5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718E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20D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EBDBC0">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8638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提高药品监管执法效率，营造浓厚的药品安全宣传氛围</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A85B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提高药品监管执法效率，营造浓厚的药品安全宣传氛围</w:t>
            </w:r>
          </w:p>
        </w:tc>
      </w:tr>
      <w:tr w14:paraId="34CE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2D8B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8876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5C4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9F1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282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BAE1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167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472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723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1D4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88F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D87E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FDFD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9F3CF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A11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F3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BBD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F4C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EEF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441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952E5C2">
            <w:pPr>
              <w:jc w:val="center"/>
              <w:rPr>
                <w:rFonts w:hint="eastAsia" w:ascii="宋体" w:hAnsi="宋体" w:eastAsia="宋体" w:cs="宋体"/>
                <w:i w:val="0"/>
                <w:iCs w:val="0"/>
                <w:color w:val="000000"/>
                <w:sz w:val="18"/>
                <w:szCs w:val="18"/>
                <w:u w:val="none"/>
              </w:rPr>
            </w:pPr>
          </w:p>
        </w:tc>
      </w:tr>
      <w:tr w14:paraId="678A7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A319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9C691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A0880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F3E1A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5306C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28053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72790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975353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46DCC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D495AD">
            <w:pPr>
              <w:jc w:val="center"/>
              <w:rPr>
                <w:rFonts w:hint="eastAsia" w:ascii="宋体" w:hAnsi="宋体" w:eastAsia="宋体" w:cs="宋体"/>
                <w:i w:val="0"/>
                <w:iCs w:val="0"/>
                <w:color w:val="000000"/>
                <w:sz w:val="18"/>
                <w:szCs w:val="18"/>
                <w:u w:val="none"/>
              </w:rPr>
            </w:pPr>
          </w:p>
        </w:tc>
      </w:tr>
      <w:tr w14:paraId="7154B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E135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738E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3D5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5ADE8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5F98D9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DB71E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F5AAB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449431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D884D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185FCE">
            <w:pPr>
              <w:jc w:val="center"/>
              <w:rPr>
                <w:rFonts w:hint="eastAsia" w:ascii="宋体" w:hAnsi="宋体" w:eastAsia="宋体" w:cs="宋体"/>
                <w:i w:val="0"/>
                <w:iCs w:val="0"/>
                <w:color w:val="000000"/>
                <w:sz w:val="18"/>
                <w:szCs w:val="18"/>
                <w:u w:val="none"/>
              </w:rPr>
            </w:pPr>
          </w:p>
        </w:tc>
      </w:tr>
      <w:tr w14:paraId="669C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1BBE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0A25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E9E7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AE2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拍摄药品安全宣传视频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708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≥3分钟</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0BB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3.5分钟</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CFB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8F4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71A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09C83D">
            <w:pPr>
              <w:jc w:val="center"/>
              <w:rPr>
                <w:rFonts w:hint="eastAsia" w:ascii="宋体" w:hAnsi="宋体" w:eastAsia="宋体" w:cs="宋体"/>
                <w:i w:val="0"/>
                <w:iCs w:val="0"/>
                <w:color w:val="000000"/>
                <w:sz w:val="18"/>
                <w:szCs w:val="18"/>
                <w:u w:val="none"/>
              </w:rPr>
            </w:pPr>
          </w:p>
        </w:tc>
      </w:tr>
      <w:tr w14:paraId="5C710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029D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544E0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8703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920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整理药品档案</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1240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≥500卷</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4C6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500卷</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71C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040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E96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51BAA0">
            <w:pPr>
              <w:jc w:val="center"/>
              <w:rPr>
                <w:rFonts w:hint="eastAsia" w:ascii="宋体" w:hAnsi="宋体" w:eastAsia="宋体" w:cs="宋体"/>
                <w:i w:val="0"/>
                <w:iCs w:val="0"/>
                <w:color w:val="000000"/>
                <w:sz w:val="18"/>
                <w:szCs w:val="18"/>
                <w:u w:val="none"/>
              </w:rPr>
            </w:pPr>
          </w:p>
        </w:tc>
      </w:tr>
      <w:tr w14:paraId="55D6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1D196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B3B564">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FF89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F84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对讲机</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021D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E2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10台</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A9F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BF31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BC29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6A35736">
            <w:pPr>
              <w:jc w:val="center"/>
              <w:rPr>
                <w:rFonts w:hint="eastAsia" w:ascii="宋体" w:hAnsi="宋体" w:eastAsia="宋体" w:cs="宋体"/>
                <w:i w:val="0"/>
                <w:iCs w:val="0"/>
                <w:color w:val="000000"/>
                <w:sz w:val="18"/>
                <w:szCs w:val="18"/>
                <w:u w:val="none"/>
              </w:rPr>
            </w:pPr>
          </w:p>
        </w:tc>
      </w:tr>
      <w:tr w14:paraId="68B47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D5854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29D3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BB6F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FF6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印制药品宣传材料</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F11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≥5000份</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6E5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5000份</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1A5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AEC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562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B063591">
            <w:pPr>
              <w:jc w:val="center"/>
              <w:rPr>
                <w:rFonts w:hint="eastAsia" w:ascii="宋体" w:hAnsi="宋体" w:eastAsia="宋体" w:cs="宋体"/>
                <w:i w:val="0"/>
                <w:iCs w:val="0"/>
                <w:color w:val="000000"/>
                <w:sz w:val="18"/>
                <w:szCs w:val="18"/>
                <w:u w:val="none"/>
              </w:rPr>
            </w:pPr>
          </w:p>
        </w:tc>
      </w:tr>
      <w:tr w14:paraId="77CC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55912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CD145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FD3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1E4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FA22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全部合格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0C6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D7D0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CEB4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C429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AFA648">
            <w:pPr>
              <w:jc w:val="center"/>
              <w:rPr>
                <w:rFonts w:hint="eastAsia" w:ascii="宋体" w:hAnsi="宋体" w:eastAsia="宋体" w:cs="宋体"/>
                <w:i w:val="0"/>
                <w:iCs w:val="0"/>
                <w:color w:val="000000"/>
                <w:sz w:val="18"/>
                <w:szCs w:val="18"/>
                <w:u w:val="none"/>
              </w:rPr>
            </w:pPr>
          </w:p>
        </w:tc>
      </w:tr>
      <w:tr w14:paraId="53C9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C44E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3F72F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C12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98F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BAF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不超出合同约定时间</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BF3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A7BF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AFE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CFD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0FC0A1">
            <w:pPr>
              <w:jc w:val="center"/>
              <w:rPr>
                <w:rFonts w:hint="eastAsia" w:ascii="宋体" w:hAnsi="宋体" w:eastAsia="宋体" w:cs="宋体"/>
                <w:i w:val="0"/>
                <w:iCs w:val="0"/>
                <w:color w:val="000000"/>
                <w:sz w:val="18"/>
                <w:szCs w:val="18"/>
                <w:u w:val="none"/>
              </w:rPr>
            </w:pPr>
          </w:p>
        </w:tc>
      </w:tr>
      <w:tr w14:paraId="56B64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54C8D4">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06A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D9F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E6F89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9B925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C8222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CA615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42E8F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CD1E9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16D4E77">
            <w:pPr>
              <w:jc w:val="center"/>
              <w:rPr>
                <w:rFonts w:hint="eastAsia" w:ascii="宋体" w:hAnsi="宋体" w:eastAsia="宋体" w:cs="宋体"/>
                <w:i w:val="0"/>
                <w:iCs w:val="0"/>
                <w:color w:val="000000"/>
                <w:sz w:val="18"/>
                <w:szCs w:val="18"/>
                <w:u w:val="none"/>
              </w:rPr>
            </w:pPr>
          </w:p>
        </w:tc>
      </w:tr>
      <w:tr w14:paraId="7288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E570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837F1B">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C2C6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318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药品安全知识普及程度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42D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C1B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FFF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BA3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51D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B3FCB1A">
            <w:pPr>
              <w:jc w:val="center"/>
              <w:rPr>
                <w:rFonts w:hint="eastAsia" w:ascii="宋体" w:hAnsi="宋体" w:eastAsia="宋体" w:cs="宋体"/>
                <w:i w:val="0"/>
                <w:iCs w:val="0"/>
                <w:color w:val="000000"/>
                <w:sz w:val="18"/>
                <w:szCs w:val="18"/>
                <w:u w:val="none"/>
              </w:rPr>
            </w:pPr>
          </w:p>
        </w:tc>
      </w:tr>
      <w:tr w14:paraId="522C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2332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87DDA">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4AC1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757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药品监管执法能力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9115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BB2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E33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58E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AB3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3B3146F">
            <w:pPr>
              <w:jc w:val="center"/>
              <w:rPr>
                <w:rFonts w:hint="eastAsia" w:ascii="宋体" w:hAnsi="宋体" w:eastAsia="宋体" w:cs="宋体"/>
                <w:i w:val="0"/>
                <w:iCs w:val="0"/>
                <w:color w:val="000000"/>
                <w:sz w:val="18"/>
                <w:szCs w:val="18"/>
                <w:u w:val="none"/>
              </w:rPr>
            </w:pPr>
          </w:p>
        </w:tc>
      </w:tr>
      <w:tr w14:paraId="690C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69386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FFA1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551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43D568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74D39E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0B1DC8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7EEEB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02CFE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9A9D2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7F2978">
            <w:pPr>
              <w:jc w:val="center"/>
              <w:rPr>
                <w:rFonts w:hint="eastAsia" w:ascii="宋体" w:hAnsi="宋体" w:eastAsia="宋体" w:cs="宋体"/>
                <w:i w:val="0"/>
                <w:iCs w:val="0"/>
                <w:color w:val="000000"/>
                <w:sz w:val="18"/>
                <w:szCs w:val="18"/>
                <w:u w:val="none"/>
              </w:rPr>
            </w:pPr>
          </w:p>
        </w:tc>
      </w:tr>
      <w:tr w14:paraId="547C9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616062">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2EDF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D1D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455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执法人员对执法设备保障情况满意度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CF2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3CD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FE3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9AA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44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8F60CB">
            <w:pPr>
              <w:jc w:val="center"/>
              <w:rPr>
                <w:rFonts w:hint="eastAsia" w:ascii="宋体" w:hAnsi="宋体" w:eastAsia="宋体" w:cs="宋体"/>
                <w:i w:val="0"/>
                <w:iCs w:val="0"/>
                <w:color w:val="000000"/>
                <w:sz w:val="18"/>
                <w:szCs w:val="18"/>
                <w:u w:val="none"/>
              </w:rPr>
            </w:pPr>
          </w:p>
        </w:tc>
      </w:tr>
      <w:tr w14:paraId="5BF5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5D8774">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A409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E542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205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91.29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5F001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83DBCA">
            <w:pPr>
              <w:jc w:val="center"/>
              <w:rPr>
                <w:rFonts w:hint="eastAsia" w:ascii="宋体" w:hAnsi="宋体" w:eastAsia="宋体" w:cs="宋体"/>
                <w:i w:val="0"/>
                <w:iCs w:val="0"/>
                <w:color w:val="000000"/>
                <w:sz w:val="18"/>
                <w:szCs w:val="18"/>
                <w:u w:val="none"/>
              </w:rPr>
            </w:pPr>
          </w:p>
        </w:tc>
      </w:tr>
    </w:tbl>
    <w:p w14:paraId="51EF371B">
      <w:pPr>
        <w:pStyle w:val="12"/>
        <w:spacing w:line="620" w:lineRule="exact"/>
        <w:ind w:firstLine="883" w:firstLineChars="200"/>
        <w:jc w:val="both"/>
        <w:rPr>
          <w:rFonts w:hint="eastAsia" w:ascii="宋体" w:hAnsi="宋体" w:cs="方正小标宋简体"/>
          <w:b/>
          <w:bCs/>
          <w:color w:val="323232"/>
          <w:sz w:val="44"/>
          <w:szCs w:val="44"/>
        </w:rPr>
      </w:pPr>
    </w:p>
    <w:p w14:paraId="0CB997DC">
      <w:pPr>
        <w:pStyle w:val="12"/>
        <w:spacing w:line="620" w:lineRule="exact"/>
        <w:ind w:firstLine="883" w:firstLineChars="200"/>
        <w:jc w:val="both"/>
        <w:rPr>
          <w:rFonts w:hint="eastAsia" w:ascii="宋体" w:hAnsi="宋体" w:cs="方正小标宋简体"/>
          <w:b/>
          <w:bCs/>
          <w:color w:val="323232"/>
          <w:sz w:val="44"/>
          <w:szCs w:val="44"/>
        </w:rPr>
      </w:pPr>
    </w:p>
    <w:p w14:paraId="5DF09A2A">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1829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7AF9BB4">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06C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1400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0167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【特定工作】知识产权保护和打击侵权假冒商品工作经费</w:t>
            </w:r>
          </w:p>
        </w:tc>
      </w:tr>
      <w:tr w14:paraId="51008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7EAE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C3AB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DFA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2F42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2058B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F72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9DDADB8">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3450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B00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FD6D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92C7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78E0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EA0D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90F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61C33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C371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756E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027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AA4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75C5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B100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C5D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4C762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F1E79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192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FA13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38E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829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E1A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9F9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31F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1C6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17CE4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802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B005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4D8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BA2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F60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440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30F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A860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0A56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E6B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D4AF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FB2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37F3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BE4C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236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453C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43C0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E56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9C4ABF8">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036F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4A52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A61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1419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382A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89CB1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5D25C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8FAE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6CCB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647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ADD5F5">
            <w:pPr>
              <w:rPr>
                <w:rFonts w:hint="eastAsia" w:ascii="宋体" w:hAnsi="宋体" w:eastAsia="宋体" w:cs="宋体"/>
                <w:i w:val="0"/>
                <w:iCs w:val="0"/>
                <w:color w:val="000000"/>
                <w:sz w:val="18"/>
                <w:szCs w:val="18"/>
                <w:u w:val="none"/>
              </w:rPr>
            </w:pPr>
          </w:p>
        </w:tc>
      </w:tr>
      <w:tr w14:paraId="721E6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A3994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21FD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DBC7F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21C8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C06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6BE7F95">
            <w:pPr>
              <w:rPr>
                <w:rFonts w:hint="eastAsia" w:ascii="宋体" w:hAnsi="宋体" w:eastAsia="宋体" w:cs="宋体"/>
                <w:i w:val="0"/>
                <w:iCs w:val="0"/>
                <w:color w:val="000000"/>
                <w:sz w:val="18"/>
                <w:szCs w:val="18"/>
                <w:u w:val="none"/>
              </w:rPr>
            </w:pPr>
          </w:p>
        </w:tc>
      </w:tr>
      <w:tr w14:paraId="544F8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8A53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391CD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DAB5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9EF8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C91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726174F">
            <w:pPr>
              <w:rPr>
                <w:rFonts w:hint="eastAsia" w:ascii="宋体" w:hAnsi="宋体" w:eastAsia="宋体" w:cs="宋体"/>
                <w:i w:val="0"/>
                <w:iCs w:val="0"/>
                <w:color w:val="000000"/>
                <w:sz w:val="18"/>
                <w:szCs w:val="18"/>
                <w:u w:val="none"/>
              </w:rPr>
            </w:pPr>
          </w:p>
        </w:tc>
      </w:tr>
      <w:tr w14:paraId="4E15C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DEB4F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396A9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139C7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7D8F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59F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2DDA90C">
            <w:pPr>
              <w:rPr>
                <w:rFonts w:hint="eastAsia" w:ascii="宋体" w:hAnsi="宋体" w:eastAsia="宋体" w:cs="宋体"/>
                <w:i w:val="0"/>
                <w:iCs w:val="0"/>
                <w:color w:val="000000"/>
                <w:sz w:val="18"/>
                <w:szCs w:val="18"/>
                <w:u w:val="none"/>
              </w:rPr>
            </w:pPr>
          </w:p>
        </w:tc>
      </w:tr>
      <w:tr w14:paraId="1928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E49E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A409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0946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DCDA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119A11">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0A2E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统筹推进知识产权行政保护工作，指导实施商标专利等知识产权行政保护法律法规，着力提高全市知识产权行政保护能力和水平，有效保护权利人合法权益，进一步优化全市营商环境。</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781D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统筹推进知识产权行政保护工作，指导实施商标专利等知识产权行政保护法律法规，着力提高全市知识产权行政保护能力和水平，有效保护权利人合法权益，进一步优化全市营商环境。</w:t>
            </w:r>
          </w:p>
        </w:tc>
      </w:tr>
      <w:tr w14:paraId="1CE8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EFFB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FE0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383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AC9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D56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B2B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5ED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EEE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ECA4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E71C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B3E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C0EE0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2C75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F6BD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BB6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8771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F93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D40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990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67B7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A2F734">
            <w:pPr>
              <w:jc w:val="center"/>
              <w:rPr>
                <w:rFonts w:hint="eastAsia" w:ascii="宋体" w:hAnsi="宋体" w:eastAsia="宋体" w:cs="宋体"/>
                <w:i w:val="0"/>
                <w:iCs w:val="0"/>
                <w:color w:val="000000"/>
                <w:sz w:val="18"/>
                <w:szCs w:val="18"/>
                <w:u w:val="none"/>
              </w:rPr>
            </w:pPr>
          </w:p>
        </w:tc>
      </w:tr>
      <w:tr w14:paraId="4FB06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803E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EB44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DDA9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BD59E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B2E644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0125C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2B2F79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73744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113360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8A9667">
            <w:pPr>
              <w:jc w:val="center"/>
              <w:rPr>
                <w:rFonts w:hint="eastAsia" w:ascii="宋体" w:hAnsi="宋体" w:eastAsia="宋体" w:cs="宋体"/>
                <w:i w:val="0"/>
                <w:iCs w:val="0"/>
                <w:color w:val="000000"/>
                <w:sz w:val="18"/>
                <w:szCs w:val="18"/>
                <w:u w:val="none"/>
              </w:rPr>
            </w:pPr>
          </w:p>
        </w:tc>
      </w:tr>
      <w:tr w14:paraId="1781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0E85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6022B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684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E91AD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34505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CC32F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51A5B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509701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35A93B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343669">
            <w:pPr>
              <w:jc w:val="center"/>
              <w:rPr>
                <w:rFonts w:hint="eastAsia" w:ascii="宋体" w:hAnsi="宋体" w:eastAsia="宋体" w:cs="宋体"/>
                <w:i w:val="0"/>
                <w:iCs w:val="0"/>
                <w:color w:val="000000"/>
                <w:sz w:val="18"/>
                <w:szCs w:val="18"/>
                <w:u w:val="none"/>
              </w:rPr>
            </w:pPr>
          </w:p>
        </w:tc>
      </w:tr>
      <w:tr w14:paraId="70D62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6150D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3507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F71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A2C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开展知识产权行政保护类专题讲座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2A2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≤2场次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427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9DD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E23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D44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8EC280">
            <w:pPr>
              <w:jc w:val="center"/>
              <w:rPr>
                <w:rFonts w:hint="eastAsia" w:ascii="宋体" w:hAnsi="宋体" w:eastAsia="宋体" w:cs="宋体"/>
                <w:i w:val="0"/>
                <w:iCs w:val="0"/>
                <w:color w:val="000000"/>
                <w:sz w:val="18"/>
                <w:szCs w:val="18"/>
                <w:u w:val="none"/>
              </w:rPr>
            </w:pPr>
          </w:p>
        </w:tc>
      </w:tr>
      <w:tr w14:paraId="35D64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FA5C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6307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C28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968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专题讲座培训对象覆盖率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8C8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C82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A9B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0C5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F456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3B711F7">
            <w:pPr>
              <w:jc w:val="center"/>
              <w:rPr>
                <w:rFonts w:hint="eastAsia" w:ascii="宋体" w:hAnsi="宋体" w:eastAsia="宋体" w:cs="宋体"/>
                <w:i w:val="0"/>
                <w:iCs w:val="0"/>
                <w:color w:val="000000"/>
                <w:sz w:val="18"/>
                <w:szCs w:val="18"/>
                <w:u w:val="none"/>
              </w:rPr>
            </w:pPr>
          </w:p>
        </w:tc>
      </w:tr>
      <w:tr w14:paraId="34A3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E348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508A9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D50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8CE8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讲座完成及时性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3A39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15C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9B3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169B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1920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02C087">
            <w:pPr>
              <w:jc w:val="center"/>
              <w:rPr>
                <w:rFonts w:hint="eastAsia" w:ascii="宋体" w:hAnsi="宋体" w:eastAsia="宋体" w:cs="宋体"/>
                <w:i w:val="0"/>
                <w:iCs w:val="0"/>
                <w:color w:val="000000"/>
                <w:sz w:val="18"/>
                <w:szCs w:val="18"/>
                <w:u w:val="none"/>
              </w:rPr>
            </w:pPr>
          </w:p>
        </w:tc>
      </w:tr>
      <w:tr w14:paraId="400FA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A165A7">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AB8C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2A8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2F6E1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90673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CA4A8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FD690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1236BC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D40D0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9EB92D">
            <w:pPr>
              <w:jc w:val="center"/>
              <w:rPr>
                <w:rFonts w:hint="eastAsia" w:ascii="宋体" w:hAnsi="宋体" w:eastAsia="宋体" w:cs="宋体"/>
                <w:i w:val="0"/>
                <w:iCs w:val="0"/>
                <w:color w:val="000000"/>
                <w:sz w:val="18"/>
                <w:szCs w:val="18"/>
                <w:u w:val="none"/>
              </w:rPr>
            </w:pPr>
          </w:p>
        </w:tc>
      </w:tr>
      <w:tr w14:paraId="53BF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70330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475F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8F7C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6AB0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对参训人员综合素质的改善和提升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8F3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E57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2D4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3C3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7E8E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F6E7EA">
            <w:pPr>
              <w:jc w:val="center"/>
              <w:rPr>
                <w:rFonts w:hint="eastAsia" w:ascii="宋体" w:hAnsi="宋体" w:eastAsia="宋体" w:cs="宋体"/>
                <w:i w:val="0"/>
                <w:iCs w:val="0"/>
                <w:color w:val="000000"/>
                <w:sz w:val="18"/>
                <w:szCs w:val="18"/>
                <w:u w:val="none"/>
              </w:rPr>
            </w:pPr>
          </w:p>
        </w:tc>
      </w:tr>
      <w:tr w14:paraId="1F172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9C080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9F55E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20A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3C1AB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EBE76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56DDE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45432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3884A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9B34EB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BAE7E9">
            <w:pPr>
              <w:jc w:val="center"/>
              <w:rPr>
                <w:rFonts w:hint="eastAsia" w:ascii="宋体" w:hAnsi="宋体" w:eastAsia="宋体" w:cs="宋体"/>
                <w:i w:val="0"/>
                <w:iCs w:val="0"/>
                <w:color w:val="000000"/>
                <w:sz w:val="18"/>
                <w:szCs w:val="18"/>
                <w:u w:val="none"/>
              </w:rPr>
            </w:pPr>
          </w:p>
        </w:tc>
      </w:tr>
      <w:tr w14:paraId="495A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A30480">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69DC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D66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718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1733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5B3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834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6F5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FCD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80D3FA4">
            <w:pPr>
              <w:jc w:val="center"/>
              <w:rPr>
                <w:rFonts w:hint="eastAsia" w:ascii="宋体" w:hAnsi="宋体" w:eastAsia="宋体" w:cs="宋体"/>
                <w:i w:val="0"/>
                <w:iCs w:val="0"/>
                <w:color w:val="000000"/>
                <w:sz w:val="18"/>
                <w:szCs w:val="18"/>
                <w:u w:val="none"/>
              </w:rPr>
            </w:pPr>
          </w:p>
        </w:tc>
      </w:tr>
      <w:tr w14:paraId="3881E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92CB9">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20A7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0271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692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40442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790A85">
            <w:pPr>
              <w:jc w:val="center"/>
              <w:rPr>
                <w:rFonts w:hint="eastAsia" w:ascii="宋体" w:hAnsi="宋体" w:eastAsia="宋体" w:cs="宋体"/>
                <w:i w:val="0"/>
                <w:iCs w:val="0"/>
                <w:color w:val="000000"/>
                <w:sz w:val="18"/>
                <w:szCs w:val="18"/>
                <w:u w:val="none"/>
              </w:rPr>
            </w:pPr>
          </w:p>
        </w:tc>
      </w:tr>
    </w:tbl>
    <w:p w14:paraId="449509B9">
      <w:pPr>
        <w:pStyle w:val="12"/>
        <w:spacing w:line="620" w:lineRule="exact"/>
        <w:ind w:firstLine="883" w:firstLineChars="200"/>
        <w:jc w:val="both"/>
        <w:rPr>
          <w:rFonts w:hint="eastAsia" w:ascii="宋体" w:hAnsi="宋体" w:cs="方正小标宋简体"/>
          <w:b/>
          <w:bCs/>
          <w:color w:val="323232"/>
          <w:sz w:val="44"/>
          <w:szCs w:val="44"/>
        </w:rPr>
      </w:pPr>
    </w:p>
    <w:p w14:paraId="1630FA9A">
      <w:pPr>
        <w:pStyle w:val="12"/>
        <w:spacing w:line="620" w:lineRule="exact"/>
        <w:ind w:firstLine="883" w:firstLineChars="200"/>
        <w:jc w:val="both"/>
        <w:rPr>
          <w:rFonts w:hint="eastAsia" w:ascii="宋体" w:hAnsi="宋体" w:cs="方正小标宋简体"/>
          <w:b/>
          <w:bCs/>
          <w:color w:val="323232"/>
          <w:sz w:val="44"/>
          <w:szCs w:val="44"/>
        </w:rPr>
      </w:pPr>
    </w:p>
    <w:p w14:paraId="48751B06">
      <w:pPr>
        <w:pStyle w:val="12"/>
        <w:spacing w:line="620" w:lineRule="exact"/>
        <w:ind w:firstLine="883" w:firstLineChars="200"/>
        <w:jc w:val="both"/>
        <w:rPr>
          <w:rFonts w:hint="eastAsia" w:ascii="宋体" w:hAnsi="宋体" w:cs="方正小标宋简体"/>
          <w:b/>
          <w:bCs/>
          <w:color w:val="323232"/>
          <w:sz w:val="44"/>
          <w:szCs w:val="44"/>
        </w:rPr>
      </w:pPr>
    </w:p>
    <w:p w14:paraId="0086E305">
      <w:pPr>
        <w:pStyle w:val="12"/>
        <w:spacing w:line="620" w:lineRule="exact"/>
        <w:ind w:firstLine="883" w:firstLineChars="200"/>
        <w:jc w:val="both"/>
        <w:rPr>
          <w:rFonts w:hint="eastAsia" w:ascii="宋体" w:hAnsi="宋体" w:cs="方正小标宋简体"/>
          <w:b/>
          <w:bCs/>
          <w:color w:val="323232"/>
          <w:sz w:val="44"/>
          <w:szCs w:val="44"/>
        </w:rPr>
      </w:pPr>
    </w:p>
    <w:p w14:paraId="718C32E7">
      <w:pPr>
        <w:pStyle w:val="12"/>
        <w:spacing w:line="620" w:lineRule="exact"/>
        <w:ind w:firstLine="883" w:firstLineChars="200"/>
        <w:jc w:val="both"/>
        <w:rPr>
          <w:rFonts w:hint="eastAsia" w:ascii="宋体" w:hAnsi="宋体" w:cs="方正小标宋简体"/>
          <w:b/>
          <w:bCs/>
          <w:color w:val="323232"/>
          <w:sz w:val="44"/>
          <w:szCs w:val="44"/>
        </w:rPr>
      </w:pPr>
    </w:p>
    <w:p w14:paraId="21BCDF00">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31C7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8EAE69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7EBA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F70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144A8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【特定工作】公平竞争审查工作经费</w:t>
            </w:r>
          </w:p>
        </w:tc>
      </w:tr>
      <w:tr w14:paraId="71B11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0919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F395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721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63C24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5B07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56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0E6B37A">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F691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809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C57B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97B1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DB07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44E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A3E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C1AD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719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F3CD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31E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9264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368F3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F97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6F5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E17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CA29E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FB34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2DDB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41B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A612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5A9C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0951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174E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A36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5908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B5A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AC41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C19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97AC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C6B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841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FBAC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AED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5401A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59D7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9407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DB7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A032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72F2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9C49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8295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850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545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26B2E6E">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BACF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0400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FBC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B016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4814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2182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4CF1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923D5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21DF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751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C4873C0">
            <w:pPr>
              <w:rPr>
                <w:rFonts w:hint="eastAsia" w:ascii="宋体" w:hAnsi="宋体" w:eastAsia="宋体" w:cs="宋体"/>
                <w:i w:val="0"/>
                <w:iCs w:val="0"/>
                <w:color w:val="000000"/>
                <w:sz w:val="18"/>
                <w:szCs w:val="18"/>
                <w:u w:val="none"/>
              </w:rPr>
            </w:pPr>
          </w:p>
        </w:tc>
      </w:tr>
      <w:tr w14:paraId="62FCC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E6AD8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B24B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20A7F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4DF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29C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7DB7BDE">
            <w:pPr>
              <w:rPr>
                <w:rFonts w:hint="eastAsia" w:ascii="宋体" w:hAnsi="宋体" w:eastAsia="宋体" w:cs="宋体"/>
                <w:i w:val="0"/>
                <w:iCs w:val="0"/>
                <w:color w:val="000000"/>
                <w:sz w:val="18"/>
                <w:szCs w:val="18"/>
                <w:u w:val="none"/>
              </w:rPr>
            </w:pPr>
          </w:p>
        </w:tc>
      </w:tr>
      <w:tr w14:paraId="2219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F5F3B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3AD33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2EC87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960D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504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915FBFC">
            <w:pPr>
              <w:rPr>
                <w:rFonts w:hint="eastAsia" w:ascii="宋体" w:hAnsi="宋体" w:eastAsia="宋体" w:cs="宋体"/>
                <w:i w:val="0"/>
                <w:iCs w:val="0"/>
                <w:color w:val="000000"/>
                <w:sz w:val="18"/>
                <w:szCs w:val="18"/>
                <w:u w:val="none"/>
              </w:rPr>
            </w:pPr>
          </w:p>
        </w:tc>
      </w:tr>
      <w:tr w14:paraId="66A09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A9A66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5615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CD583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9D3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7D3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9D385A6">
            <w:pPr>
              <w:rPr>
                <w:rFonts w:hint="eastAsia" w:ascii="宋体" w:hAnsi="宋体" w:eastAsia="宋体" w:cs="宋体"/>
                <w:i w:val="0"/>
                <w:iCs w:val="0"/>
                <w:color w:val="000000"/>
                <w:sz w:val="18"/>
                <w:szCs w:val="18"/>
                <w:u w:val="none"/>
              </w:rPr>
            </w:pPr>
          </w:p>
        </w:tc>
      </w:tr>
      <w:tr w14:paraId="7256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D598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8B04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4482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2FF32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483AB">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72EC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统筹推进竞争政策实施，指导实施公平竞争审查制度，着力提高公平竞争治理能力和水平，加强公平竞争倡导</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17A9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统筹推进竞争政策实施，指导实施公平竞争审查制度，着力提高公平竞争治理能力和水平，加强公平竞争倡导</w:t>
            </w:r>
          </w:p>
        </w:tc>
      </w:tr>
      <w:tr w14:paraId="3B50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80DA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8C1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CC2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555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E837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278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8802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8C0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8DF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57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7546E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A9DC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80BC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E809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0AC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公平竞争工作总成本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1D32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595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677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2AE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715C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2B109A3">
            <w:pPr>
              <w:jc w:val="center"/>
              <w:rPr>
                <w:rFonts w:hint="eastAsia" w:ascii="宋体" w:hAnsi="宋体" w:eastAsia="宋体" w:cs="宋体"/>
                <w:i w:val="0"/>
                <w:iCs w:val="0"/>
                <w:color w:val="000000"/>
                <w:sz w:val="18"/>
                <w:szCs w:val="18"/>
                <w:u w:val="none"/>
              </w:rPr>
            </w:pPr>
          </w:p>
        </w:tc>
      </w:tr>
      <w:tr w14:paraId="2EEEB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12E5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2A95D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B832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52C3F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553B1D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26E20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22869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731A70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6B285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157E1DC">
            <w:pPr>
              <w:jc w:val="center"/>
              <w:rPr>
                <w:rFonts w:hint="eastAsia" w:ascii="宋体" w:hAnsi="宋体" w:eastAsia="宋体" w:cs="宋体"/>
                <w:i w:val="0"/>
                <w:iCs w:val="0"/>
                <w:color w:val="000000"/>
                <w:sz w:val="18"/>
                <w:szCs w:val="18"/>
                <w:u w:val="none"/>
              </w:rPr>
            </w:pPr>
          </w:p>
        </w:tc>
      </w:tr>
      <w:tr w14:paraId="12A5D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F46EF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2438E6">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1B1E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0AEB3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34F85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DD252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EA450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7FFEB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32CE8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7C7EF52">
            <w:pPr>
              <w:jc w:val="center"/>
              <w:rPr>
                <w:rFonts w:hint="eastAsia" w:ascii="宋体" w:hAnsi="宋体" w:eastAsia="宋体" w:cs="宋体"/>
                <w:i w:val="0"/>
                <w:iCs w:val="0"/>
                <w:color w:val="000000"/>
                <w:sz w:val="18"/>
                <w:szCs w:val="18"/>
                <w:u w:val="none"/>
              </w:rPr>
            </w:pPr>
          </w:p>
        </w:tc>
      </w:tr>
      <w:tr w14:paraId="5B441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E0332">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B4C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91B6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343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开展公平竞争审查政策培训</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D8E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19F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6C5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019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4D45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276CBA">
            <w:pPr>
              <w:jc w:val="center"/>
              <w:rPr>
                <w:rFonts w:hint="eastAsia" w:ascii="宋体" w:hAnsi="宋体" w:eastAsia="宋体" w:cs="宋体"/>
                <w:i w:val="0"/>
                <w:iCs w:val="0"/>
                <w:color w:val="000000"/>
                <w:sz w:val="18"/>
                <w:szCs w:val="18"/>
                <w:u w:val="none"/>
              </w:rPr>
            </w:pPr>
          </w:p>
        </w:tc>
      </w:tr>
      <w:tr w14:paraId="7727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B886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FF8CD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33C3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07F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维护公平竞争智慧监测平台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DE0D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57E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F11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603D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C06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344FF35">
            <w:pPr>
              <w:jc w:val="center"/>
              <w:rPr>
                <w:rFonts w:hint="eastAsia" w:ascii="宋体" w:hAnsi="宋体" w:eastAsia="宋体" w:cs="宋体"/>
                <w:i w:val="0"/>
                <w:iCs w:val="0"/>
                <w:color w:val="000000"/>
                <w:sz w:val="18"/>
                <w:szCs w:val="18"/>
                <w:u w:val="none"/>
              </w:rPr>
            </w:pPr>
          </w:p>
        </w:tc>
      </w:tr>
      <w:tr w14:paraId="0198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564B7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4EDE40">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EACA1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BFF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公平竞争政策宣传周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E4A1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≤7天</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821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7天</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1A5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AC87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0939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50A460">
            <w:pPr>
              <w:jc w:val="center"/>
              <w:rPr>
                <w:rFonts w:hint="eastAsia" w:ascii="宋体" w:hAnsi="宋体" w:eastAsia="宋体" w:cs="宋体"/>
                <w:i w:val="0"/>
                <w:iCs w:val="0"/>
                <w:color w:val="000000"/>
                <w:sz w:val="18"/>
                <w:szCs w:val="18"/>
                <w:u w:val="none"/>
              </w:rPr>
            </w:pPr>
          </w:p>
        </w:tc>
      </w:tr>
      <w:tr w14:paraId="03025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103F9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C43161">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A575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CB2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平台运行稳定程度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B21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平稳运行</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CA8D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C16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67BA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B76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9851F7F">
            <w:pPr>
              <w:jc w:val="center"/>
              <w:rPr>
                <w:rFonts w:hint="eastAsia" w:ascii="宋体" w:hAnsi="宋体" w:eastAsia="宋体" w:cs="宋体"/>
                <w:i w:val="0"/>
                <w:iCs w:val="0"/>
                <w:color w:val="000000"/>
                <w:sz w:val="18"/>
                <w:szCs w:val="18"/>
                <w:u w:val="none"/>
              </w:rPr>
            </w:pPr>
          </w:p>
        </w:tc>
      </w:tr>
      <w:tr w14:paraId="0913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F9E0E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575D25">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0056F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E73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宣传周质量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2F8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圆满完成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6E2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455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36D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DA3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CDD747A">
            <w:pPr>
              <w:jc w:val="center"/>
              <w:rPr>
                <w:rFonts w:hint="eastAsia" w:ascii="宋体" w:hAnsi="宋体" w:eastAsia="宋体" w:cs="宋体"/>
                <w:i w:val="0"/>
                <w:iCs w:val="0"/>
                <w:color w:val="000000"/>
                <w:sz w:val="18"/>
                <w:szCs w:val="18"/>
                <w:u w:val="none"/>
              </w:rPr>
            </w:pPr>
          </w:p>
        </w:tc>
      </w:tr>
      <w:tr w14:paraId="30687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A3D93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5B965B">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B22DB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FF4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培训对象覆盖率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30F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577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991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3B0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2EF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AC9CFA">
            <w:pPr>
              <w:jc w:val="center"/>
              <w:rPr>
                <w:rFonts w:hint="eastAsia" w:ascii="宋体" w:hAnsi="宋体" w:eastAsia="宋体" w:cs="宋体"/>
                <w:i w:val="0"/>
                <w:iCs w:val="0"/>
                <w:color w:val="000000"/>
                <w:sz w:val="18"/>
                <w:szCs w:val="18"/>
                <w:u w:val="none"/>
              </w:rPr>
            </w:pPr>
          </w:p>
        </w:tc>
      </w:tr>
      <w:tr w14:paraId="68B3D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F366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5B8EBC">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1103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250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平台出现问题恢复时限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F9C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及时恢复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39B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387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741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AB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32BBEEE">
            <w:pPr>
              <w:jc w:val="center"/>
              <w:rPr>
                <w:rFonts w:hint="eastAsia" w:ascii="宋体" w:hAnsi="宋体" w:eastAsia="宋体" w:cs="宋体"/>
                <w:i w:val="0"/>
                <w:iCs w:val="0"/>
                <w:color w:val="000000"/>
                <w:sz w:val="18"/>
                <w:szCs w:val="18"/>
                <w:u w:val="none"/>
              </w:rPr>
            </w:pPr>
          </w:p>
        </w:tc>
      </w:tr>
      <w:tr w14:paraId="7AD30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D1D1E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A73B1">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BECBE">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E74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1DE3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B4E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807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5B7B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695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9DD05BC">
            <w:pPr>
              <w:jc w:val="center"/>
              <w:rPr>
                <w:rFonts w:hint="eastAsia" w:ascii="宋体" w:hAnsi="宋体" w:eastAsia="宋体" w:cs="宋体"/>
                <w:i w:val="0"/>
                <w:iCs w:val="0"/>
                <w:color w:val="000000"/>
                <w:sz w:val="18"/>
                <w:szCs w:val="18"/>
                <w:u w:val="none"/>
              </w:rPr>
            </w:pPr>
          </w:p>
        </w:tc>
      </w:tr>
      <w:tr w14:paraId="548A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89179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CA1D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D9B6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180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宣传周完成时限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4FE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267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12月底前</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2D7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D12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3CC3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EC0510A">
            <w:pPr>
              <w:jc w:val="center"/>
              <w:rPr>
                <w:rFonts w:hint="eastAsia" w:ascii="宋体" w:hAnsi="宋体" w:eastAsia="宋体" w:cs="宋体"/>
                <w:i w:val="0"/>
                <w:iCs w:val="0"/>
                <w:color w:val="000000"/>
                <w:sz w:val="18"/>
                <w:szCs w:val="18"/>
                <w:u w:val="none"/>
              </w:rPr>
            </w:pPr>
          </w:p>
        </w:tc>
      </w:tr>
      <w:tr w14:paraId="1C65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BC50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51FB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84A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54D89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7E71E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A5C452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8529E4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2C60B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071F1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EFBD7A">
            <w:pPr>
              <w:jc w:val="center"/>
              <w:rPr>
                <w:rFonts w:hint="eastAsia" w:ascii="宋体" w:hAnsi="宋体" w:eastAsia="宋体" w:cs="宋体"/>
                <w:i w:val="0"/>
                <w:iCs w:val="0"/>
                <w:color w:val="000000"/>
                <w:sz w:val="18"/>
                <w:szCs w:val="18"/>
                <w:u w:val="none"/>
              </w:rPr>
            </w:pPr>
          </w:p>
        </w:tc>
      </w:tr>
      <w:tr w14:paraId="72DC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0449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39E314">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3F91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F8AD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提高公平竞争政策社会知晓度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5E3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211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BB4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DC6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88C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57917A">
            <w:pPr>
              <w:jc w:val="center"/>
              <w:rPr>
                <w:rFonts w:hint="eastAsia" w:ascii="宋体" w:hAnsi="宋体" w:eastAsia="宋体" w:cs="宋体"/>
                <w:i w:val="0"/>
                <w:iCs w:val="0"/>
                <w:color w:val="000000"/>
                <w:sz w:val="18"/>
                <w:szCs w:val="18"/>
                <w:u w:val="none"/>
              </w:rPr>
            </w:pPr>
          </w:p>
        </w:tc>
      </w:tr>
      <w:tr w14:paraId="395D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804DF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15D15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FA2BA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411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对培训人员综合素质的改善和提升度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8B1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860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5F2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AA3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9C1B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435A6B7">
            <w:pPr>
              <w:jc w:val="center"/>
              <w:rPr>
                <w:rFonts w:hint="eastAsia" w:ascii="宋体" w:hAnsi="宋体" w:eastAsia="宋体" w:cs="宋体"/>
                <w:i w:val="0"/>
                <w:iCs w:val="0"/>
                <w:color w:val="000000"/>
                <w:sz w:val="18"/>
                <w:szCs w:val="18"/>
                <w:u w:val="none"/>
              </w:rPr>
            </w:pPr>
          </w:p>
        </w:tc>
      </w:tr>
      <w:tr w14:paraId="1BE77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53D9B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4681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1A57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B52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提高公平竞争审查质量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1C9A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81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DE88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8A7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20A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621F03">
            <w:pPr>
              <w:jc w:val="center"/>
              <w:rPr>
                <w:rFonts w:hint="eastAsia" w:ascii="宋体" w:hAnsi="宋体" w:eastAsia="宋体" w:cs="宋体"/>
                <w:i w:val="0"/>
                <w:iCs w:val="0"/>
                <w:color w:val="000000"/>
                <w:sz w:val="18"/>
                <w:szCs w:val="18"/>
                <w:u w:val="none"/>
              </w:rPr>
            </w:pPr>
          </w:p>
        </w:tc>
      </w:tr>
      <w:tr w14:paraId="6F4A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76B77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B78BF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E160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0D4C3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75584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584F4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927060">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835A3A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DAB58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75EBE00">
            <w:pPr>
              <w:jc w:val="center"/>
              <w:rPr>
                <w:rFonts w:hint="eastAsia" w:ascii="宋体" w:hAnsi="宋体" w:eastAsia="宋体" w:cs="宋体"/>
                <w:i w:val="0"/>
                <w:iCs w:val="0"/>
                <w:color w:val="000000"/>
                <w:sz w:val="18"/>
                <w:szCs w:val="18"/>
                <w:u w:val="none"/>
              </w:rPr>
            </w:pPr>
          </w:p>
        </w:tc>
      </w:tr>
      <w:tr w14:paraId="66B7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0E6970">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F72E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451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416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受训学员满意度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DA3B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E5E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56A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230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2302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77617A">
            <w:pPr>
              <w:jc w:val="center"/>
              <w:rPr>
                <w:rFonts w:hint="eastAsia" w:ascii="宋体" w:hAnsi="宋体" w:eastAsia="宋体" w:cs="宋体"/>
                <w:i w:val="0"/>
                <w:iCs w:val="0"/>
                <w:color w:val="000000"/>
                <w:sz w:val="18"/>
                <w:szCs w:val="18"/>
                <w:u w:val="none"/>
              </w:rPr>
            </w:pPr>
          </w:p>
        </w:tc>
      </w:tr>
      <w:tr w14:paraId="2BBC4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B69A1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10AA8">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4951F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BD7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学员所在单位满意度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A48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857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6E9F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C052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8227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FCA100">
            <w:pPr>
              <w:jc w:val="center"/>
              <w:rPr>
                <w:rFonts w:hint="eastAsia" w:ascii="宋体" w:hAnsi="宋体" w:eastAsia="宋体" w:cs="宋体"/>
                <w:i w:val="0"/>
                <w:iCs w:val="0"/>
                <w:color w:val="000000"/>
                <w:sz w:val="18"/>
                <w:szCs w:val="18"/>
                <w:u w:val="none"/>
              </w:rPr>
            </w:pPr>
          </w:p>
        </w:tc>
      </w:tr>
      <w:tr w14:paraId="68CB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F27486">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73F51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80D4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F918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E58CFC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EDC384">
            <w:pPr>
              <w:jc w:val="center"/>
              <w:rPr>
                <w:rFonts w:hint="eastAsia" w:ascii="宋体" w:hAnsi="宋体" w:eastAsia="宋体" w:cs="宋体"/>
                <w:i w:val="0"/>
                <w:iCs w:val="0"/>
                <w:color w:val="000000"/>
                <w:sz w:val="18"/>
                <w:szCs w:val="18"/>
                <w:u w:val="none"/>
              </w:rPr>
            </w:pPr>
          </w:p>
        </w:tc>
      </w:tr>
    </w:tbl>
    <w:p w14:paraId="01344736">
      <w:pPr>
        <w:pStyle w:val="12"/>
        <w:spacing w:line="620" w:lineRule="exact"/>
        <w:ind w:firstLine="883" w:firstLineChars="200"/>
        <w:jc w:val="both"/>
        <w:rPr>
          <w:rFonts w:hint="eastAsia" w:ascii="宋体" w:hAnsi="宋体" w:cs="方正小标宋简体"/>
          <w:b/>
          <w:bCs/>
          <w:color w:val="323232"/>
          <w:sz w:val="44"/>
          <w:szCs w:val="44"/>
        </w:rPr>
      </w:pPr>
    </w:p>
    <w:p w14:paraId="44401448">
      <w:pPr>
        <w:pStyle w:val="12"/>
        <w:spacing w:line="620" w:lineRule="exact"/>
        <w:ind w:firstLine="883" w:firstLineChars="200"/>
        <w:jc w:val="both"/>
        <w:rPr>
          <w:rFonts w:hint="eastAsia" w:ascii="宋体" w:hAnsi="宋体" w:cs="方正小标宋简体"/>
          <w:b/>
          <w:bCs/>
          <w:color w:val="323232"/>
          <w:sz w:val="44"/>
          <w:szCs w:val="44"/>
        </w:rPr>
      </w:pPr>
    </w:p>
    <w:p w14:paraId="36C39D95">
      <w:pPr>
        <w:pStyle w:val="12"/>
        <w:spacing w:line="620" w:lineRule="exact"/>
        <w:ind w:firstLine="883" w:firstLineChars="200"/>
        <w:jc w:val="both"/>
        <w:rPr>
          <w:rFonts w:hint="eastAsia" w:ascii="宋体" w:hAnsi="宋体" w:cs="方正小标宋简体"/>
          <w:b/>
          <w:bCs/>
          <w:color w:val="323232"/>
          <w:sz w:val="44"/>
          <w:szCs w:val="44"/>
        </w:rPr>
      </w:pPr>
    </w:p>
    <w:p w14:paraId="06923E28">
      <w:pPr>
        <w:pStyle w:val="12"/>
        <w:spacing w:line="620" w:lineRule="exact"/>
        <w:ind w:firstLine="883" w:firstLineChars="200"/>
        <w:jc w:val="both"/>
        <w:rPr>
          <w:rFonts w:hint="eastAsia" w:ascii="宋体" w:hAnsi="宋体" w:cs="方正小标宋简体"/>
          <w:b/>
          <w:bCs/>
          <w:color w:val="323232"/>
          <w:sz w:val="44"/>
          <w:szCs w:val="44"/>
        </w:rPr>
      </w:pPr>
    </w:p>
    <w:p w14:paraId="7821A0DC">
      <w:pPr>
        <w:pStyle w:val="12"/>
        <w:spacing w:line="620" w:lineRule="exact"/>
        <w:ind w:firstLine="883" w:firstLineChars="200"/>
        <w:jc w:val="both"/>
        <w:rPr>
          <w:rFonts w:hint="eastAsia" w:ascii="宋体" w:hAnsi="宋体" w:cs="方正小标宋简体"/>
          <w:b/>
          <w:bCs/>
          <w:color w:val="323232"/>
          <w:sz w:val="44"/>
          <w:szCs w:val="44"/>
        </w:rPr>
      </w:pPr>
    </w:p>
    <w:p w14:paraId="7EB8C012">
      <w:pPr>
        <w:pStyle w:val="12"/>
        <w:spacing w:line="620" w:lineRule="exact"/>
        <w:ind w:firstLine="883" w:firstLineChars="200"/>
        <w:jc w:val="both"/>
        <w:rPr>
          <w:rFonts w:hint="eastAsia" w:ascii="宋体" w:hAnsi="宋体" w:cs="方正小标宋简体"/>
          <w:b/>
          <w:bCs/>
          <w:color w:val="323232"/>
          <w:sz w:val="44"/>
          <w:szCs w:val="44"/>
        </w:rPr>
      </w:pPr>
    </w:p>
    <w:p w14:paraId="7CD721BB">
      <w:pPr>
        <w:pStyle w:val="12"/>
        <w:spacing w:line="620" w:lineRule="exact"/>
        <w:ind w:firstLine="883" w:firstLineChars="200"/>
        <w:jc w:val="both"/>
        <w:rPr>
          <w:rFonts w:hint="eastAsia" w:ascii="宋体" w:hAnsi="宋体" w:cs="方正小标宋简体"/>
          <w:b/>
          <w:bCs/>
          <w:color w:val="323232"/>
          <w:sz w:val="44"/>
          <w:szCs w:val="44"/>
        </w:rPr>
      </w:pPr>
    </w:p>
    <w:p w14:paraId="4DDF55CA">
      <w:pPr>
        <w:pStyle w:val="12"/>
        <w:spacing w:line="620" w:lineRule="exact"/>
        <w:ind w:firstLine="883" w:firstLineChars="200"/>
        <w:jc w:val="both"/>
        <w:rPr>
          <w:rFonts w:hint="eastAsia" w:ascii="宋体" w:hAnsi="宋体" w:cs="方正小标宋简体"/>
          <w:b/>
          <w:bCs/>
          <w:color w:val="323232"/>
          <w:sz w:val="44"/>
          <w:szCs w:val="44"/>
        </w:rPr>
      </w:pPr>
    </w:p>
    <w:p w14:paraId="3CCFB8F0">
      <w:pPr>
        <w:pStyle w:val="12"/>
        <w:spacing w:line="620" w:lineRule="exact"/>
        <w:ind w:firstLine="883" w:firstLineChars="200"/>
        <w:jc w:val="both"/>
        <w:rPr>
          <w:rFonts w:hint="eastAsia" w:ascii="宋体" w:hAnsi="宋体" w:cs="方正小标宋简体"/>
          <w:b/>
          <w:bCs/>
          <w:color w:val="323232"/>
          <w:sz w:val="44"/>
          <w:szCs w:val="44"/>
        </w:rPr>
      </w:pPr>
    </w:p>
    <w:p w14:paraId="42DE29CC">
      <w:pPr>
        <w:pStyle w:val="12"/>
        <w:spacing w:line="620" w:lineRule="exact"/>
        <w:ind w:firstLine="883" w:firstLineChars="200"/>
        <w:jc w:val="both"/>
        <w:rPr>
          <w:rFonts w:hint="eastAsia" w:ascii="宋体" w:hAnsi="宋体" w:cs="方正小标宋简体"/>
          <w:b/>
          <w:bCs/>
          <w:color w:val="323232"/>
          <w:sz w:val="44"/>
          <w:szCs w:val="44"/>
        </w:rPr>
      </w:pPr>
    </w:p>
    <w:p w14:paraId="33C583E1">
      <w:pPr>
        <w:pStyle w:val="12"/>
        <w:spacing w:line="620" w:lineRule="exact"/>
        <w:ind w:firstLine="883" w:firstLineChars="200"/>
        <w:jc w:val="both"/>
        <w:rPr>
          <w:rFonts w:hint="eastAsia" w:ascii="宋体" w:hAnsi="宋体" w:cs="方正小标宋简体"/>
          <w:b/>
          <w:bCs/>
          <w:color w:val="323232"/>
          <w:sz w:val="44"/>
          <w:szCs w:val="44"/>
        </w:rPr>
      </w:pPr>
    </w:p>
    <w:p w14:paraId="6AA3719A">
      <w:pPr>
        <w:pStyle w:val="12"/>
        <w:spacing w:line="620" w:lineRule="exact"/>
        <w:ind w:firstLine="883" w:firstLineChars="200"/>
        <w:jc w:val="both"/>
        <w:rPr>
          <w:rFonts w:hint="eastAsia" w:ascii="宋体" w:hAnsi="宋体" w:cs="方正小标宋简体"/>
          <w:b/>
          <w:bCs/>
          <w:color w:val="323232"/>
          <w:sz w:val="44"/>
          <w:szCs w:val="44"/>
        </w:rPr>
      </w:pPr>
    </w:p>
    <w:p w14:paraId="64454EB6">
      <w:pPr>
        <w:pStyle w:val="12"/>
        <w:spacing w:line="620" w:lineRule="exact"/>
        <w:ind w:firstLine="883" w:firstLineChars="200"/>
        <w:jc w:val="both"/>
        <w:rPr>
          <w:rFonts w:hint="eastAsia" w:ascii="宋体" w:hAnsi="宋体" w:cs="方正小标宋简体"/>
          <w:b/>
          <w:bCs/>
          <w:color w:val="323232"/>
          <w:sz w:val="44"/>
          <w:szCs w:val="44"/>
        </w:rPr>
      </w:pPr>
    </w:p>
    <w:p w14:paraId="212C4CD1">
      <w:pPr>
        <w:pStyle w:val="12"/>
        <w:spacing w:line="620" w:lineRule="exact"/>
        <w:ind w:firstLine="883" w:firstLineChars="200"/>
        <w:jc w:val="both"/>
        <w:rPr>
          <w:rFonts w:hint="eastAsia" w:ascii="宋体" w:hAnsi="宋体" w:cs="方正小标宋简体"/>
          <w:b/>
          <w:bCs/>
          <w:color w:val="323232"/>
          <w:sz w:val="44"/>
          <w:szCs w:val="44"/>
        </w:rPr>
      </w:pPr>
    </w:p>
    <w:p w14:paraId="51F3B005">
      <w:pPr>
        <w:pStyle w:val="12"/>
        <w:spacing w:line="620" w:lineRule="exact"/>
        <w:ind w:firstLine="883" w:firstLineChars="200"/>
        <w:jc w:val="both"/>
        <w:rPr>
          <w:rFonts w:hint="eastAsia" w:ascii="宋体" w:hAnsi="宋体" w:cs="方正小标宋简体"/>
          <w:b/>
          <w:bCs/>
          <w:color w:val="323232"/>
          <w:sz w:val="44"/>
          <w:szCs w:val="44"/>
        </w:rPr>
      </w:pPr>
    </w:p>
    <w:p w14:paraId="35A510AC">
      <w:pPr>
        <w:pStyle w:val="12"/>
        <w:spacing w:line="620" w:lineRule="exact"/>
        <w:ind w:firstLine="883" w:firstLineChars="200"/>
        <w:jc w:val="both"/>
        <w:rPr>
          <w:rFonts w:hint="eastAsia" w:ascii="宋体" w:hAnsi="宋体" w:cs="方正小标宋简体"/>
          <w:b/>
          <w:bCs/>
          <w:color w:val="323232"/>
          <w:sz w:val="44"/>
          <w:szCs w:val="44"/>
        </w:rPr>
      </w:pPr>
    </w:p>
    <w:p w14:paraId="5103F925">
      <w:pPr>
        <w:pStyle w:val="12"/>
        <w:spacing w:line="620" w:lineRule="exact"/>
        <w:ind w:firstLine="883" w:firstLineChars="200"/>
        <w:jc w:val="both"/>
        <w:rPr>
          <w:rFonts w:hint="eastAsia" w:ascii="宋体" w:hAnsi="宋体" w:cs="方正小标宋简体"/>
          <w:b/>
          <w:bCs/>
          <w:color w:val="323232"/>
          <w:sz w:val="44"/>
          <w:szCs w:val="44"/>
        </w:rPr>
      </w:pPr>
    </w:p>
    <w:p w14:paraId="5846B92F">
      <w:pPr>
        <w:pStyle w:val="12"/>
        <w:spacing w:line="620" w:lineRule="exact"/>
        <w:ind w:firstLine="883" w:firstLineChars="200"/>
        <w:jc w:val="both"/>
        <w:rPr>
          <w:rFonts w:hint="eastAsia" w:ascii="宋体" w:hAnsi="宋体" w:cs="方正小标宋简体"/>
          <w:b/>
          <w:bCs/>
          <w:color w:val="323232"/>
          <w:sz w:val="44"/>
          <w:szCs w:val="44"/>
        </w:rPr>
      </w:pPr>
    </w:p>
    <w:p w14:paraId="669197E6">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0C16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EF3447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2F86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C2CB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3335D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【基本运转】食品安全抽检工作经费</w:t>
            </w:r>
          </w:p>
        </w:tc>
      </w:tr>
      <w:tr w14:paraId="3D377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175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E6FA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E70E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7EBC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04127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1CA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328A9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0C93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021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FC08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26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FC2A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1EBB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F6B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452D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2E4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2865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ADF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4290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2CB76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3E34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19F3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4086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366B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B3FB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6E26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37B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8CD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C0E2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3D2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0133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2382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903A8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650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421E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08F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048F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52D4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5D5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88B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A3D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3192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B5F2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75DE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163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6521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113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494D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FD44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21B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D06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D5A1C3A">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ADD6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F37C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0E3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346D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4F63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8CD2D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F81A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0A2A1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AAEB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109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BB1A49D">
            <w:pPr>
              <w:rPr>
                <w:rFonts w:hint="eastAsia" w:ascii="宋体" w:hAnsi="宋体" w:eastAsia="宋体" w:cs="宋体"/>
                <w:i w:val="0"/>
                <w:iCs w:val="0"/>
                <w:color w:val="000000"/>
                <w:sz w:val="18"/>
                <w:szCs w:val="18"/>
                <w:u w:val="none"/>
              </w:rPr>
            </w:pPr>
          </w:p>
        </w:tc>
      </w:tr>
      <w:tr w14:paraId="77D8C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D119D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2F1B7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066D2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81AD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456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CFBBE3E">
            <w:pPr>
              <w:rPr>
                <w:rFonts w:hint="eastAsia" w:ascii="宋体" w:hAnsi="宋体" w:eastAsia="宋体" w:cs="宋体"/>
                <w:i w:val="0"/>
                <w:iCs w:val="0"/>
                <w:color w:val="000000"/>
                <w:sz w:val="18"/>
                <w:szCs w:val="18"/>
                <w:u w:val="none"/>
              </w:rPr>
            </w:pPr>
          </w:p>
        </w:tc>
      </w:tr>
      <w:tr w14:paraId="6E9A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890D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6D396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C7625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D3D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DE7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BED099B">
            <w:pPr>
              <w:rPr>
                <w:rFonts w:hint="eastAsia" w:ascii="宋体" w:hAnsi="宋体" w:eastAsia="宋体" w:cs="宋体"/>
                <w:i w:val="0"/>
                <w:iCs w:val="0"/>
                <w:color w:val="000000"/>
                <w:sz w:val="18"/>
                <w:szCs w:val="18"/>
                <w:u w:val="none"/>
              </w:rPr>
            </w:pPr>
          </w:p>
        </w:tc>
      </w:tr>
      <w:tr w14:paraId="6974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A26BC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4B1F3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59E32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26C3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9DD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3DD95F">
            <w:pPr>
              <w:rPr>
                <w:rFonts w:hint="eastAsia" w:ascii="宋体" w:hAnsi="宋体" w:eastAsia="宋体" w:cs="宋体"/>
                <w:i w:val="0"/>
                <w:iCs w:val="0"/>
                <w:color w:val="000000"/>
                <w:sz w:val="18"/>
                <w:szCs w:val="18"/>
                <w:u w:val="none"/>
              </w:rPr>
            </w:pPr>
          </w:p>
        </w:tc>
      </w:tr>
      <w:tr w14:paraId="22103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661C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3ACD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C3A7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6FCD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1788F">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D73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322C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完成省局指定的食品安全监督抽检任务，达到全市辖区内4批次/千人的食品抽检指标。</w:t>
            </w:r>
          </w:p>
        </w:tc>
      </w:tr>
      <w:tr w14:paraId="5B13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3792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1F8F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B1FD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B40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791C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EE1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9966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95E7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6861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D5C5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6D396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25204">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05D46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72DC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5B2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食品安全抽检费用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4EF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EB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9335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1ED6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AF7E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E502317">
            <w:pPr>
              <w:jc w:val="center"/>
              <w:rPr>
                <w:rFonts w:hint="eastAsia" w:ascii="宋体" w:hAnsi="宋体" w:eastAsia="宋体" w:cs="宋体"/>
                <w:i w:val="0"/>
                <w:iCs w:val="0"/>
                <w:color w:val="000000"/>
                <w:sz w:val="18"/>
                <w:szCs w:val="18"/>
                <w:u w:val="none"/>
              </w:rPr>
            </w:pPr>
          </w:p>
        </w:tc>
      </w:tr>
      <w:tr w14:paraId="42CC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22ED6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5375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0ED9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1A108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C8869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43D1B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5AEFB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13B578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A6FD7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C8C93D4">
            <w:pPr>
              <w:jc w:val="center"/>
              <w:rPr>
                <w:rFonts w:hint="eastAsia" w:ascii="宋体" w:hAnsi="宋体" w:eastAsia="宋体" w:cs="宋体"/>
                <w:i w:val="0"/>
                <w:iCs w:val="0"/>
                <w:color w:val="000000"/>
                <w:sz w:val="18"/>
                <w:szCs w:val="18"/>
                <w:u w:val="none"/>
              </w:rPr>
            </w:pPr>
          </w:p>
        </w:tc>
      </w:tr>
      <w:tr w14:paraId="6057B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68AE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D152B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5CA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DBFCE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A92E9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9BB46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D2A00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7F64F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CE9CE4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9AB26F">
            <w:pPr>
              <w:jc w:val="center"/>
              <w:rPr>
                <w:rFonts w:hint="eastAsia" w:ascii="宋体" w:hAnsi="宋体" w:eastAsia="宋体" w:cs="宋体"/>
                <w:i w:val="0"/>
                <w:iCs w:val="0"/>
                <w:color w:val="000000"/>
                <w:sz w:val="18"/>
                <w:szCs w:val="18"/>
                <w:u w:val="none"/>
              </w:rPr>
            </w:pPr>
          </w:p>
        </w:tc>
      </w:tr>
      <w:tr w14:paraId="081E1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16E878">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A866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5A6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7697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2128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3F9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66A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A31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B98E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0A04E08">
            <w:pPr>
              <w:jc w:val="center"/>
              <w:rPr>
                <w:rFonts w:hint="eastAsia" w:ascii="宋体" w:hAnsi="宋体" w:eastAsia="宋体" w:cs="宋体"/>
                <w:i w:val="0"/>
                <w:iCs w:val="0"/>
                <w:color w:val="000000"/>
                <w:sz w:val="18"/>
                <w:szCs w:val="18"/>
                <w:u w:val="none"/>
              </w:rPr>
            </w:pPr>
          </w:p>
        </w:tc>
      </w:tr>
      <w:tr w14:paraId="7608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8AA39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F5914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BA0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94E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453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9E6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975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E2A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8F3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99C98B4">
            <w:pPr>
              <w:jc w:val="center"/>
              <w:rPr>
                <w:rFonts w:hint="eastAsia" w:ascii="宋体" w:hAnsi="宋体" w:eastAsia="宋体" w:cs="宋体"/>
                <w:i w:val="0"/>
                <w:iCs w:val="0"/>
                <w:color w:val="000000"/>
                <w:sz w:val="18"/>
                <w:szCs w:val="18"/>
                <w:u w:val="none"/>
              </w:rPr>
            </w:pPr>
          </w:p>
        </w:tc>
      </w:tr>
      <w:tr w14:paraId="4484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EF96C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29B2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4B1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2090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抽检任务完成时限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483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年底前</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56C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78F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D516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A8C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E9D081D">
            <w:pPr>
              <w:jc w:val="center"/>
              <w:rPr>
                <w:rFonts w:hint="eastAsia" w:ascii="宋体" w:hAnsi="宋体" w:eastAsia="宋体" w:cs="宋体"/>
                <w:i w:val="0"/>
                <w:iCs w:val="0"/>
                <w:color w:val="000000"/>
                <w:sz w:val="18"/>
                <w:szCs w:val="18"/>
                <w:u w:val="none"/>
              </w:rPr>
            </w:pPr>
          </w:p>
        </w:tc>
      </w:tr>
      <w:tr w14:paraId="66FAE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D5F42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DF2F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C46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15061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E2CA9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1C7BC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F43B8F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D7076D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E076E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F96A712">
            <w:pPr>
              <w:jc w:val="center"/>
              <w:rPr>
                <w:rFonts w:hint="eastAsia" w:ascii="宋体" w:hAnsi="宋体" w:eastAsia="宋体" w:cs="宋体"/>
                <w:i w:val="0"/>
                <w:iCs w:val="0"/>
                <w:color w:val="000000"/>
                <w:sz w:val="18"/>
                <w:szCs w:val="18"/>
                <w:u w:val="none"/>
              </w:rPr>
            </w:pPr>
          </w:p>
        </w:tc>
      </w:tr>
      <w:tr w14:paraId="017D2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49AF7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B1E5E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D9B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EFD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食品生产、经营者守法意识</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9B14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逐步提高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002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34DA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71A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0B3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792966">
            <w:pPr>
              <w:jc w:val="center"/>
              <w:rPr>
                <w:rFonts w:hint="eastAsia" w:ascii="宋体" w:hAnsi="宋体" w:eastAsia="宋体" w:cs="宋体"/>
                <w:i w:val="0"/>
                <w:iCs w:val="0"/>
                <w:color w:val="000000"/>
                <w:sz w:val="18"/>
                <w:szCs w:val="18"/>
                <w:u w:val="none"/>
              </w:rPr>
            </w:pPr>
          </w:p>
        </w:tc>
      </w:tr>
      <w:tr w14:paraId="7D7B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6B00D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8BA49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091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90C6DD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12BAFB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72156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0487F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2B0E94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DCA968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DCE5FA">
            <w:pPr>
              <w:jc w:val="center"/>
              <w:rPr>
                <w:rFonts w:hint="eastAsia" w:ascii="宋体" w:hAnsi="宋体" w:eastAsia="宋体" w:cs="宋体"/>
                <w:i w:val="0"/>
                <w:iCs w:val="0"/>
                <w:color w:val="000000"/>
                <w:sz w:val="18"/>
                <w:szCs w:val="18"/>
                <w:u w:val="none"/>
              </w:rPr>
            </w:pPr>
          </w:p>
        </w:tc>
      </w:tr>
      <w:tr w14:paraId="5E9C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729492">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6C53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2DF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144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被抽检对象满意度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4E25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955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4F2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22ED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51C5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7FD6C7F">
            <w:pPr>
              <w:jc w:val="center"/>
              <w:rPr>
                <w:rFonts w:hint="eastAsia" w:ascii="宋体" w:hAnsi="宋体" w:eastAsia="宋体" w:cs="宋体"/>
                <w:i w:val="0"/>
                <w:iCs w:val="0"/>
                <w:color w:val="000000"/>
                <w:sz w:val="18"/>
                <w:szCs w:val="18"/>
                <w:u w:val="none"/>
              </w:rPr>
            </w:pPr>
          </w:p>
        </w:tc>
      </w:tr>
      <w:tr w14:paraId="72D20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2962AC">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CA26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298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BD16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0E09A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60DB00E">
            <w:pPr>
              <w:jc w:val="center"/>
              <w:rPr>
                <w:rFonts w:hint="eastAsia" w:ascii="宋体" w:hAnsi="宋体" w:eastAsia="宋体" w:cs="宋体"/>
                <w:i w:val="0"/>
                <w:iCs w:val="0"/>
                <w:color w:val="000000"/>
                <w:sz w:val="18"/>
                <w:szCs w:val="18"/>
                <w:u w:val="none"/>
              </w:rPr>
            </w:pPr>
          </w:p>
        </w:tc>
      </w:tr>
    </w:tbl>
    <w:p w14:paraId="2119CC95">
      <w:pPr>
        <w:pStyle w:val="12"/>
        <w:spacing w:line="620" w:lineRule="exact"/>
        <w:ind w:firstLine="883" w:firstLineChars="200"/>
        <w:jc w:val="both"/>
        <w:rPr>
          <w:rFonts w:hint="eastAsia" w:ascii="宋体" w:hAnsi="宋体" w:cs="方正小标宋简体"/>
          <w:b/>
          <w:bCs/>
          <w:color w:val="323232"/>
          <w:sz w:val="44"/>
          <w:szCs w:val="44"/>
        </w:rPr>
      </w:pPr>
    </w:p>
    <w:p w14:paraId="6E46F1E3">
      <w:pPr>
        <w:pStyle w:val="12"/>
        <w:spacing w:line="620" w:lineRule="exact"/>
        <w:ind w:firstLine="883" w:firstLineChars="200"/>
        <w:jc w:val="both"/>
        <w:rPr>
          <w:rFonts w:hint="eastAsia" w:ascii="宋体" w:hAnsi="宋体" w:cs="方正小标宋简体"/>
          <w:b/>
          <w:bCs/>
          <w:color w:val="323232"/>
          <w:sz w:val="44"/>
          <w:szCs w:val="44"/>
        </w:rPr>
      </w:pPr>
    </w:p>
    <w:p w14:paraId="459B2687">
      <w:pPr>
        <w:pStyle w:val="12"/>
        <w:spacing w:line="620" w:lineRule="exact"/>
        <w:ind w:firstLine="883" w:firstLineChars="200"/>
        <w:jc w:val="both"/>
        <w:rPr>
          <w:rFonts w:hint="eastAsia" w:ascii="宋体" w:hAnsi="宋体" w:cs="方正小标宋简体"/>
          <w:b/>
          <w:bCs/>
          <w:color w:val="323232"/>
          <w:sz w:val="44"/>
          <w:szCs w:val="44"/>
        </w:rPr>
      </w:pPr>
    </w:p>
    <w:p w14:paraId="0C6128A2">
      <w:pPr>
        <w:pStyle w:val="12"/>
        <w:spacing w:line="620" w:lineRule="exact"/>
        <w:ind w:firstLine="883" w:firstLineChars="200"/>
        <w:jc w:val="both"/>
        <w:rPr>
          <w:rFonts w:hint="eastAsia" w:ascii="宋体" w:hAnsi="宋体" w:cs="方正小标宋简体"/>
          <w:b/>
          <w:bCs/>
          <w:color w:val="323232"/>
          <w:sz w:val="44"/>
          <w:szCs w:val="44"/>
        </w:rPr>
      </w:pPr>
    </w:p>
    <w:p w14:paraId="4CCCDF36">
      <w:pPr>
        <w:pStyle w:val="12"/>
        <w:spacing w:line="620" w:lineRule="exact"/>
        <w:ind w:firstLine="883" w:firstLineChars="200"/>
        <w:jc w:val="both"/>
        <w:rPr>
          <w:rFonts w:hint="eastAsia" w:ascii="宋体" w:hAnsi="宋体" w:cs="方正小标宋简体"/>
          <w:b/>
          <w:bCs/>
          <w:color w:val="323232"/>
          <w:sz w:val="44"/>
          <w:szCs w:val="44"/>
        </w:rPr>
      </w:pPr>
    </w:p>
    <w:p w14:paraId="6ECC4FC1">
      <w:pPr>
        <w:pStyle w:val="12"/>
        <w:spacing w:line="620" w:lineRule="exact"/>
        <w:ind w:firstLine="883" w:firstLineChars="200"/>
        <w:jc w:val="both"/>
        <w:rPr>
          <w:rFonts w:hint="eastAsia" w:ascii="宋体" w:hAnsi="宋体" w:cs="方正小标宋简体"/>
          <w:b/>
          <w:bCs/>
          <w:color w:val="323232"/>
          <w:sz w:val="44"/>
          <w:szCs w:val="44"/>
        </w:rPr>
      </w:pPr>
    </w:p>
    <w:p w14:paraId="60B878A7">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0C68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3AE9918">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C40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35E33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4D23E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【基本运转】化肥监督抽检经费</w:t>
            </w:r>
          </w:p>
        </w:tc>
      </w:tr>
      <w:tr w14:paraId="10554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510C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73ED8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7DB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71B10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FB7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A39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2A4365D">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8B0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40B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2824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6F09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03D3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6E74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32E14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35C97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24A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641D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DEE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5CCD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4761E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4557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5CF4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E55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CC3DE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2714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1840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A0B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1420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A8FA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9B6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B436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B2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33B9C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7426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7146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C38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0743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4653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6F8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CA0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D62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05676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23BF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4E3C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6D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42A6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24A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6589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CFB2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3962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577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B4E0CA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4E06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EE21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63EF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471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323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E54F4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915B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0214A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864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F8A5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62028BD">
            <w:pPr>
              <w:rPr>
                <w:rFonts w:hint="eastAsia" w:ascii="宋体" w:hAnsi="宋体" w:eastAsia="宋体" w:cs="宋体"/>
                <w:i w:val="0"/>
                <w:iCs w:val="0"/>
                <w:color w:val="000000"/>
                <w:sz w:val="18"/>
                <w:szCs w:val="18"/>
                <w:u w:val="none"/>
              </w:rPr>
            </w:pPr>
          </w:p>
        </w:tc>
      </w:tr>
      <w:tr w14:paraId="794B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BEDDF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5416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61B0C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BE7B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119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D7D29A9">
            <w:pPr>
              <w:rPr>
                <w:rFonts w:hint="eastAsia" w:ascii="宋体" w:hAnsi="宋体" w:eastAsia="宋体" w:cs="宋体"/>
                <w:i w:val="0"/>
                <w:iCs w:val="0"/>
                <w:color w:val="000000"/>
                <w:sz w:val="18"/>
                <w:szCs w:val="18"/>
                <w:u w:val="none"/>
              </w:rPr>
            </w:pPr>
          </w:p>
        </w:tc>
      </w:tr>
      <w:tr w14:paraId="69ADE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0EEE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9D9F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14C32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4F11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659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9190F59">
            <w:pPr>
              <w:rPr>
                <w:rFonts w:hint="eastAsia" w:ascii="宋体" w:hAnsi="宋体" w:eastAsia="宋体" w:cs="宋体"/>
                <w:i w:val="0"/>
                <w:iCs w:val="0"/>
                <w:color w:val="000000"/>
                <w:sz w:val="18"/>
                <w:szCs w:val="18"/>
                <w:u w:val="none"/>
              </w:rPr>
            </w:pPr>
          </w:p>
        </w:tc>
      </w:tr>
      <w:tr w14:paraId="7E819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00E0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7E54B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6798A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92C8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F1C9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C45F9B9">
            <w:pPr>
              <w:rPr>
                <w:rFonts w:hint="eastAsia" w:ascii="宋体" w:hAnsi="宋体" w:eastAsia="宋体" w:cs="宋体"/>
                <w:i w:val="0"/>
                <w:iCs w:val="0"/>
                <w:color w:val="000000"/>
                <w:sz w:val="18"/>
                <w:szCs w:val="18"/>
                <w:u w:val="none"/>
              </w:rPr>
            </w:pPr>
          </w:p>
        </w:tc>
      </w:tr>
      <w:tr w14:paraId="36F5F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60E67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8E52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B9E4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444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E8796">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6FE5F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通过抽检，严厉打击化肥等农资产品质量违法违规行为。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81AD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通过抽检，严厉打击化肥等农资产品质量违法违规行为</w:t>
            </w:r>
          </w:p>
        </w:tc>
      </w:tr>
      <w:tr w14:paraId="54E18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DDC7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272B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999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215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2D1A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513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CB25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755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2DEA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C03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17BB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0339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6E02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9E52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A2A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A58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B85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9ED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0DE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9CA5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FF45903">
            <w:pPr>
              <w:jc w:val="center"/>
              <w:rPr>
                <w:rFonts w:hint="eastAsia" w:ascii="宋体" w:hAnsi="宋体" w:eastAsia="宋体" w:cs="宋体"/>
                <w:i w:val="0"/>
                <w:iCs w:val="0"/>
                <w:color w:val="000000"/>
                <w:sz w:val="18"/>
                <w:szCs w:val="18"/>
                <w:u w:val="none"/>
              </w:rPr>
            </w:pPr>
          </w:p>
        </w:tc>
      </w:tr>
      <w:tr w14:paraId="5B9EB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FFD7F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06CF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30D2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A70AF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789095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AEF50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4C832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362894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CEC80B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C306038">
            <w:pPr>
              <w:jc w:val="center"/>
              <w:rPr>
                <w:rFonts w:hint="eastAsia" w:ascii="宋体" w:hAnsi="宋体" w:eastAsia="宋体" w:cs="宋体"/>
                <w:i w:val="0"/>
                <w:iCs w:val="0"/>
                <w:color w:val="000000"/>
                <w:sz w:val="18"/>
                <w:szCs w:val="18"/>
                <w:u w:val="none"/>
              </w:rPr>
            </w:pPr>
          </w:p>
        </w:tc>
      </w:tr>
      <w:tr w14:paraId="1DE4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AC482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FE111">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21A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B012C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006D69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DD1EB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49C05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DE3188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0DE17D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C99C32">
            <w:pPr>
              <w:jc w:val="center"/>
              <w:rPr>
                <w:rFonts w:hint="eastAsia" w:ascii="宋体" w:hAnsi="宋体" w:eastAsia="宋体" w:cs="宋体"/>
                <w:i w:val="0"/>
                <w:iCs w:val="0"/>
                <w:color w:val="000000"/>
                <w:sz w:val="18"/>
                <w:szCs w:val="18"/>
                <w:u w:val="none"/>
              </w:rPr>
            </w:pPr>
          </w:p>
        </w:tc>
      </w:tr>
      <w:tr w14:paraId="5EA6F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3FFE1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043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F78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9F76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8CA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CEC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185批次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821D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F77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B8D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E8CFF04">
            <w:pPr>
              <w:jc w:val="center"/>
              <w:rPr>
                <w:rFonts w:hint="eastAsia" w:ascii="宋体" w:hAnsi="宋体" w:eastAsia="宋体" w:cs="宋体"/>
                <w:i w:val="0"/>
                <w:iCs w:val="0"/>
                <w:color w:val="000000"/>
                <w:sz w:val="18"/>
                <w:szCs w:val="18"/>
                <w:u w:val="none"/>
              </w:rPr>
            </w:pPr>
          </w:p>
        </w:tc>
      </w:tr>
      <w:tr w14:paraId="1BF2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A49A0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C94FF">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E9D8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919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6071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5E51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99.46%</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4046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118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201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94B4ED">
            <w:pPr>
              <w:jc w:val="center"/>
              <w:rPr>
                <w:rFonts w:hint="eastAsia" w:ascii="宋体" w:hAnsi="宋体" w:eastAsia="宋体" w:cs="宋体"/>
                <w:i w:val="0"/>
                <w:iCs w:val="0"/>
                <w:color w:val="000000"/>
                <w:sz w:val="18"/>
                <w:szCs w:val="18"/>
                <w:u w:val="none"/>
              </w:rPr>
            </w:pPr>
          </w:p>
        </w:tc>
      </w:tr>
      <w:tr w14:paraId="3D87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6C2E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05FB2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8C90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948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69D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C4B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273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CBD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E0AE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D116E74">
            <w:pPr>
              <w:jc w:val="center"/>
              <w:rPr>
                <w:rFonts w:hint="eastAsia" w:ascii="宋体" w:hAnsi="宋体" w:eastAsia="宋体" w:cs="宋体"/>
                <w:i w:val="0"/>
                <w:iCs w:val="0"/>
                <w:color w:val="000000"/>
                <w:sz w:val="18"/>
                <w:szCs w:val="18"/>
                <w:u w:val="none"/>
              </w:rPr>
            </w:pPr>
          </w:p>
        </w:tc>
      </w:tr>
      <w:tr w14:paraId="4FFEE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13BD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3F6C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6BA9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E3F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4E0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F01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FF2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8E7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296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84518A">
            <w:pPr>
              <w:jc w:val="center"/>
              <w:rPr>
                <w:rFonts w:hint="eastAsia" w:ascii="宋体" w:hAnsi="宋体" w:eastAsia="宋体" w:cs="宋体"/>
                <w:i w:val="0"/>
                <w:iCs w:val="0"/>
                <w:color w:val="000000"/>
                <w:sz w:val="18"/>
                <w:szCs w:val="18"/>
                <w:u w:val="none"/>
              </w:rPr>
            </w:pPr>
          </w:p>
        </w:tc>
      </w:tr>
      <w:tr w14:paraId="2B1D6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FFFE16">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A5B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B0D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0EC7F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D3FFE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30A2E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3BB8B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7605E9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E870E2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100CA9">
            <w:pPr>
              <w:jc w:val="center"/>
              <w:rPr>
                <w:rFonts w:hint="eastAsia" w:ascii="宋体" w:hAnsi="宋体" w:eastAsia="宋体" w:cs="宋体"/>
                <w:i w:val="0"/>
                <w:iCs w:val="0"/>
                <w:color w:val="000000"/>
                <w:sz w:val="18"/>
                <w:szCs w:val="18"/>
                <w:u w:val="none"/>
              </w:rPr>
            </w:pPr>
          </w:p>
        </w:tc>
      </w:tr>
      <w:tr w14:paraId="6BB2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0DD7A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D14C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4DC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296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化肥产品质量状况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6BA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420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C1C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9042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6ED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BA28928">
            <w:pPr>
              <w:jc w:val="center"/>
              <w:rPr>
                <w:rFonts w:hint="eastAsia" w:ascii="宋体" w:hAnsi="宋体" w:eastAsia="宋体" w:cs="宋体"/>
                <w:i w:val="0"/>
                <w:iCs w:val="0"/>
                <w:color w:val="000000"/>
                <w:sz w:val="18"/>
                <w:szCs w:val="18"/>
                <w:u w:val="none"/>
              </w:rPr>
            </w:pPr>
          </w:p>
        </w:tc>
      </w:tr>
      <w:tr w14:paraId="69B8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8704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C00BA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3A7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41A37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F6E3F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D422E6">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7AFA59">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93C756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8BD2A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A6CE536">
            <w:pPr>
              <w:jc w:val="center"/>
              <w:rPr>
                <w:rFonts w:hint="eastAsia" w:ascii="宋体" w:hAnsi="宋体" w:eastAsia="宋体" w:cs="宋体"/>
                <w:i w:val="0"/>
                <w:iCs w:val="0"/>
                <w:color w:val="000000"/>
                <w:sz w:val="18"/>
                <w:szCs w:val="18"/>
                <w:u w:val="none"/>
              </w:rPr>
            </w:pPr>
          </w:p>
        </w:tc>
      </w:tr>
      <w:tr w14:paraId="1F35B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6033AB">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2A11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BC4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59E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1B5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DD1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245C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181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AC8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CD0018">
            <w:pPr>
              <w:jc w:val="center"/>
              <w:rPr>
                <w:rFonts w:hint="eastAsia" w:ascii="宋体" w:hAnsi="宋体" w:eastAsia="宋体" w:cs="宋体"/>
                <w:i w:val="0"/>
                <w:iCs w:val="0"/>
                <w:color w:val="000000"/>
                <w:sz w:val="18"/>
                <w:szCs w:val="18"/>
                <w:u w:val="none"/>
              </w:rPr>
            </w:pPr>
          </w:p>
        </w:tc>
      </w:tr>
      <w:tr w14:paraId="74549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6E4E32">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51828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16FF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DC08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7D84F3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A6CAE5">
            <w:pPr>
              <w:jc w:val="center"/>
              <w:rPr>
                <w:rFonts w:hint="eastAsia" w:ascii="宋体" w:hAnsi="宋体" w:eastAsia="宋体" w:cs="宋体"/>
                <w:i w:val="0"/>
                <w:iCs w:val="0"/>
                <w:color w:val="000000"/>
                <w:sz w:val="18"/>
                <w:szCs w:val="18"/>
                <w:u w:val="none"/>
              </w:rPr>
            </w:pPr>
          </w:p>
        </w:tc>
      </w:tr>
    </w:tbl>
    <w:p w14:paraId="5763E911">
      <w:pPr>
        <w:pStyle w:val="12"/>
        <w:spacing w:line="620" w:lineRule="exact"/>
        <w:ind w:firstLine="883" w:firstLineChars="200"/>
        <w:jc w:val="both"/>
        <w:rPr>
          <w:rFonts w:hint="eastAsia" w:ascii="宋体" w:hAnsi="宋体" w:cs="方正小标宋简体"/>
          <w:b/>
          <w:bCs/>
          <w:color w:val="323232"/>
          <w:sz w:val="44"/>
          <w:szCs w:val="44"/>
        </w:rPr>
      </w:pPr>
    </w:p>
    <w:p w14:paraId="52D74962">
      <w:pPr>
        <w:pStyle w:val="12"/>
        <w:spacing w:line="620" w:lineRule="exact"/>
        <w:ind w:firstLine="883" w:firstLineChars="200"/>
        <w:jc w:val="both"/>
        <w:rPr>
          <w:rFonts w:hint="eastAsia" w:ascii="宋体" w:hAnsi="宋体" w:cs="方正小标宋简体"/>
          <w:b/>
          <w:bCs/>
          <w:color w:val="323232"/>
          <w:sz w:val="44"/>
          <w:szCs w:val="44"/>
        </w:rPr>
      </w:pPr>
    </w:p>
    <w:p w14:paraId="0F56DF45">
      <w:pPr>
        <w:pStyle w:val="12"/>
        <w:spacing w:line="620" w:lineRule="exact"/>
        <w:ind w:firstLine="883" w:firstLineChars="200"/>
        <w:jc w:val="both"/>
        <w:rPr>
          <w:rFonts w:hint="eastAsia" w:ascii="宋体" w:hAnsi="宋体" w:cs="方正小标宋简体"/>
          <w:b/>
          <w:bCs/>
          <w:color w:val="323232"/>
          <w:sz w:val="44"/>
          <w:szCs w:val="44"/>
        </w:rPr>
      </w:pPr>
    </w:p>
    <w:p w14:paraId="50BF9ED1">
      <w:pPr>
        <w:pStyle w:val="12"/>
        <w:spacing w:line="620" w:lineRule="exact"/>
        <w:ind w:firstLine="883" w:firstLineChars="200"/>
        <w:jc w:val="both"/>
        <w:rPr>
          <w:rFonts w:hint="eastAsia" w:ascii="宋体" w:hAnsi="宋体" w:cs="方正小标宋简体"/>
          <w:b/>
          <w:bCs/>
          <w:color w:val="323232"/>
          <w:sz w:val="44"/>
          <w:szCs w:val="44"/>
        </w:rPr>
      </w:pPr>
    </w:p>
    <w:p w14:paraId="48C46525">
      <w:pPr>
        <w:pStyle w:val="12"/>
        <w:spacing w:line="620" w:lineRule="exact"/>
        <w:ind w:firstLine="883" w:firstLineChars="200"/>
        <w:jc w:val="both"/>
        <w:rPr>
          <w:rFonts w:hint="eastAsia" w:ascii="宋体" w:hAnsi="宋体" w:cs="方正小标宋简体"/>
          <w:b/>
          <w:bCs/>
          <w:color w:val="323232"/>
          <w:sz w:val="44"/>
          <w:szCs w:val="44"/>
        </w:rPr>
      </w:pPr>
    </w:p>
    <w:p w14:paraId="125738D4">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4892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763AD09B">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D35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33112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8BF5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【基本运转】传销案件办理经费</w:t>
            </w:r>
          </w:p>
        </w:tc>
      </w:tr>
      <w:tr w14:paraId="556E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02D36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46050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30F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A503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许昌市市场监管综合行政执法支队</w:t>
            </w:r>
          </w:p>
        </w:tc>
      </w:tr>
      <w:tr w14:paraId="1DA9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F65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E30E305">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F5F9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942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E2E1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49D4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3E9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DA66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7E1C8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0759F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8BF9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4E8B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454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009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FB52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5561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71B6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7899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3BD1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D273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AF2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767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F09E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6BBA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FA08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96E7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9A10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1384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7B70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0E9D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984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FCC0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A18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DBE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C2BA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F6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4D574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D513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785F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130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6C1C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2C2A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4B6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FA0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038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1BF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5288E1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8A24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DC75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CB1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BB9E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7CC2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D8C13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097A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10571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科学安排</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6BE8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9EC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F4CA9A0">
            <w:pPr>
              <w:rPr>
                <w:rFonts w:hint="eastAsia" w:ascii="宋体" w:hAnsi="宋体" w:eastAsia="宋体" w:cs="宋体"/>
                <w:i w:val="0"/>
                <w:iCs w:val="0"/>
                <w:color w:val="000000"/>
                <w:sz w:val="18"/>
                <w:szCs w:val="18"/>
                <w:u w:val="none"/>
              </w:rPr>
            </w:pPr>
          </w:p>
        </w:tc>
      </w:tr>
      <w:tr w14:paraId="7D7D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91281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1C78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D56CE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规范拨付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B17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881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2E89ADD">
            <w:pPr>
              <w:rPr>
                <w:rFonts w:hint="eastAsia" w:ascii="宋体" w:hAnsi="宋体" w:eastAsia="宋体" w:cs="宋体"/>
                <w:i w:val="0"/>
                <w:iCs w:val="0"/>
                <w:color w:val="000000"/>
                <w:sz w:val="18"/>
                <w:szCs w:val="18"/>
                <w:u w:val="none"/>
              </w:rPr>
            </w:pPr>
          </w:p>
        </w:tc>
      </w:tr>
      <w:tr w14:paraId="475C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69CF4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2C59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A0B0A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规范使用</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668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5CC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2893F6E">
            <w:pPr>
              <w:rPr>
                <w:rFonts w:hint="eastAsia" w:ascii="宋体" w:hAnsi="宋体" w:eastAsia="宋体" w:cs="宋体"/>
                <w:i w:val="0"/>
                <w:iCs w:val="0"/>
                <w:color w:val="000000"/>
                <w:sz w:val="18"/>
                <w:szCs w:val="18"/>
                <w:u w:val="none"/>
              </w:rPr>
            </w:pPr>
          </w:p>
        </w:tc>
      </w:tr>
      <w:tr w14:paraId="7903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658B7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48729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63DD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绩效管理</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93CE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C79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D595750">
            <w:pPr>
              <w:rPr>
                <w:rFonts w:hint="eastAsia" w:ascii="宋体" w:hAnsi="宋体" w:eastAsia="宋体" w:cs="宋体"/>
                <w:i w:val="0"/>
                <w:iCs w:val="0"/>
                <w:color w:val="000000"/>
                <w:sz w:val="18"/>
                <w:szCs w:val="18"/>
                <w:u w:val="none"/>
              </w:rPr>
            </w:pPr>
          </w:p>
        </w:tc>
      </w:tr>
      <w:tr w14:paraId="26854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B472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04DB7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14C8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379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4A3E6">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1DA1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目标1：涉案数据分析技术服务费180万元。案件调查过程中，需聘请专业科技公司，对传销案件涉案相关网站注册、登录、会员及运营数据进行分析鉴定。预算数198万元，政府采购成交通知数180万元。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目标2：案件举报奖励30万元。依据（国市监稽规〔2021〕4号）规定，举报人提供被举报方的违法事实及直接证据，属于二级举报奖，应按罚没款的3%给予奖励，预算金额30万元。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目标3：打击传销案件办公经费58万元。案件办理中需投入大量人力物力，数据取证，预算开支58万元。</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52749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目标1：涉案数据分析技术服务费180万元。案件调查过程中，需聘请专业科技公司，对传销案件涉案相关网站注册、登录、会员及运营数据进行分析鉴定。预算数198万元，政府采购成交通知数180万元。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目标2：案件举报奖励30万元。依据（国市监稽规〔2021〕4号）规定，举报人提供被举报方的违法事实及直接证据，属于二级举报奖，应按罚没款的3%给予奖励，预算金额30万元。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目标3：打击传销案件办公经费58万元。案件办理中需投入大量人力物力，数据取证，预算开支58万元。</w:t>
            </w:r>
          </w:p>
        </w:tc>
      </w:tr>
      <w:tr w14:paraId="00286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B5A7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7B0A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8643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683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9B3F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82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8A1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EA30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774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9DC9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C86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408B3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5392A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90F35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079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涉案数据分析服务预算</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563C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102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7C7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F726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51F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1892A4">
            <w:pPr>
              <w:jc w:val="center"/>
              <w:rPr>
                <w:rFonts w:hint="eastAsia" w:ascii="宋体" w:hAnsi="宋体" w:eastAsia="宋体" w:cs="宋体"/>
                <w:i w:val="0"/>
                <w:iCs w:val="0"/>
                <w:color w:val="000000"/>
                <w:sz w:val="18"/>
                <w:szCs w:val="18"/>
                <w:u w:val="none"/>
              </w:rPr>
            </w:pPr>
          </w:p>
        </w:tc>
      </w:tr>
      <w:tr w14:paraId="67EB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C7C96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49340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903C0">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10AF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案件举报人奖励</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A4B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4D2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A88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5375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FDB2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CABB445">
            <w:pPr>
              <w:jc w:val="center"/>
              <w:rPr>
                <w:rFonts w:hint="eastAsia" w:ascii="宋体" w:hAnsi="宋体" w:eastAsia="宋体" w:cs="宋体"/>
                <w:i w:val="0"/>
                <w:iCs w:val="0"/>
                <w:color w:val="000000"/>
                <w:sz w:val="18"/>
                <w:szCs w:val="18"/>
                <w:u w:val="none"/>
              </w:rPr>
            </w:pPr>
          </w:p>
        </w:tc>
      </w:tr>
      <w:tr w14:paraId="5DAE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5EE2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1AB2C2">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0BAA2">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6FE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打击传销案件办公经费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433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F04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CB7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5B9E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5288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35335E">
            <w:pPr>
              <w:jc w:val="center"/>
              <w:rPr>
                <w:rFonts w:hint="eastAsia" w:ascii="宋体" w:hAnsi="宋体" w:eastAsia="宋体" w:cs="宋体"/>
                <w:i w:val="0"/>
                <w:iCs w:val="0"/>
                <w:color w:val="000000"/>
                <w:sz w:val="18"/>
                <w:szCs w:val="18"/>
                <w:u w:val="none"/>
              </w:rPr>
            </w:pPr>
          </w:p>
        </w:tc>
      </w:tr>
      <w:tr w14:paraId="7164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3C0D5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ED3B0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5F9D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AC5D0E">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CC2C78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8A09A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1DA82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EAD10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BA6079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0A7BB78">
            <w:pPr>
              <w:jc w:val="center"/>
              <w:rPr>
                <w:rFonts w:hint="eastAsia" w:ascii="宋体" w:hAnsi="宋体" w:eastAsia="宋体" w:cs="宋体"/>
                <w:i w:val="0"/>
                <w:iCs w:val="0"/>
                <w:color w:val="000000"/>
                <w:sz w:val="18"/>
                <w:szCs w:val="18"/>
                <w:u w:val="none"/>
              </w:rPr>
            </w:pPr>
          </w:p>
        </w:tc>
      </w:tr>
      <w:tr w14:paraId="6758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C31C3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48645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0A9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B680A43">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75A442">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710CB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5B1FD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481EA0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D14FF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7505136">
            <w:pPr>
              <w:jc w:val="center"/>
              <w:rPr>
                <w:rFonts w:hint="eastAsia" w:ascii="宋体" w:hAnsi="宋体" w:eastAsia="宋体" w:cs="宋体"/>
                <w:i w:val="0"/>
                <w:iCs w:val="0"/>
                <w:color w:val="000000"/>
                <w:sz w:val="18"/>
                <w:szCs w:val="18"/>
                <w:u w:val="none"/>
              </w:rPr>
            </w:pPr>
          </w:p>
        </w:tc>
      </w:tr>
      <w:tr w14:paraId="42973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3ABA6B">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B8E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EE6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BD1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打击传销案件办结率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9EC5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88E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4245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5F28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C9F0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28BD6EB">
            <w:pPr>
              <w:jc w:val="center"/>
              <w:rPr>
                <w:rFonts w:hint="eastAsia" w:ascii="宋体" w:hAnsi="宋体" w:eastAsia="宋体" w:cs="宋体"/>
                <w:i w:val="0"/>
                <w:iCs w:val="0"/>
                <w:color w:val="000000"/>
                <w:sz w:val="18"/>
                <w:szCs w:val="18"/>
                <w:u w:val="none"/>
              </w:rPr>
            </w:pPr>
          </w:p>
        </w:tc>
      </w:tr>
      <w:tr w14:paraId="4A430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940F4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544ED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3CD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54C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行政复议率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BD3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&lt;1件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3E7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EC8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13C9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EB2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F20C1E">
            <w:pPr>
              <w:jc w:val="center"/>
              <w:rPr>
                <w:rFonts w:hint="eastAsia" w:ascii="宋体" w:hAnsi="宋体" w:eastAsia="宋体" w:cs="宋体"/>
                <w:i w:val="0"/>
                <w:iCs w:val="0"/>
                <w:color w:val="000000"/>
                <w:sz w:val="18"/>
                <w:szCs w:val="18"/>
                <w:u w:val="none"/>
              </w:rPr>
            </w:pPr>
          </w:p>
        </w:tc>
      </w:tr>
      <w:tr w14:paraId="221D8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5596C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B124D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42B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59E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打击传销案件办结缴库及时率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20F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7B5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300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8C90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C34F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A9C9D1">
            <w:pPr>
              <w:jc w:val="center"/>
              <w:rPr>
                <w:rFonts w:hint="eastAsia" w:ascii="宋体" w:hAnsi="宋体" w:eastAsia="宋体" w:cs="宋体"/>
                <w:i w:val="0"/>
                <w:iCs w:val="0"/>
                <w:color w:val="000000"/>
                <w:sz w:val="18"/>
                <w:szCs w:val="18"/>
                <w:u w:val="none"/>
              </w:rPr>
            </w:pPr>
          </w:p>
        </w:tc>
      </w:tr>
      <w:tr w14:paraId="014A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A3B082">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DC82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EDC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A0158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A497F0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1B13F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87BE1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E071B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6B0F9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8A9CE9">
            <w:pPr>
              <w:jc w:val="center"/>
              <w:rPr>
                <w:rFonts w:hint="eastAsia" w:ascii="宋体" w:hAnsi="宋体" w:eastAsia="宋体" w:cs="宋体"/>
                <w:i w:val="0"/>
                <w:iCs w:val="0"/>
                <w:color w:val="000000"/>
                <w:sz w:val="18"/>
                <w:szCs w:val="18"/>
                <w:u w:val="none"/>
              </w:rPr>
            </w:pPr>
          </w:p>
        </w:tc>
      </w:tr>
      <w:tr w14:paraId="18F2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33126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18E12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A22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4B0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打击传销案件的社会宣传效应</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6C2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3E6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8B8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7F380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2F3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50D4C68">
            <w:pPr>
              <w:jc w:val="center"/>
              <w:rPr>
                <w:rFonts w:hint="eastAsia" w:ascii="宋体" w:hAnsi="宋体" w:eastAsia="宋体" w:cs="宋体"/>
                <w:i w:val="0"/>
                <w:iCs w:val="0"/>
                <w:color w:val="000000"/>
                <w:sz w:val="18"/>
                <w:szCs w:val="18"/>
                <w:u w:val="none"/>
              </w:rPr>
            </w:pPr>
          </w:p>
        </w:tc>
      </w:tr>
      <w:tr w14:paraId="58DC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F53BB">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F788E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E37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D53AD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ADEBD4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7C0AD9">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E91FD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A6FC5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FB5320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2841FA">
            <w:pPr>
              <w:jc w:val="center"/>
              <w:rPr>
                <w:rFonts w:hint="eastAsia" w:ascii="宋体" w:hAnsi="宋体" w:eastAsia="宋体" w:cs="宋体"/>
                <w:i w:val="0"/>
                <w:iCs w:val="0"/>
                <w:color w:val="000000"/>
                <w:sz w:val="18"/>
                <w:szCs w:val="18"/>
                <w:u w:val="none"/>
              </w:rPr>
            </w:pPr>
          </w:p>
        </w:tc>
      </w:tr>
      <w:tr w14:paraId="64A22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B2216">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3F46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B6E6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62B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B06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272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A307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35E7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796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F9D76C">
            <w:pPr>
              <w:jc w:val="center"/>
              <w:rPr>
                <w:rFonts w:hint="eastAsia" w:ascii="宋体" w:hAnsi="宋体" w:eastAsia="宋体" w:cs="宋体"/>
                <w:i w:val="0"/>
                <w:iCs w:val="0"/>
                <w:color w:val="000000"/>
                <w:sz w:val="18"/>
                <w:szCs w:val="18"/>
                <w:u w:val="none"/>
              </w:rPr>
            </w:pPr>
          </w:p>
        </w:tc>
      </w:tr>
      <w:tr w14:paraId="4571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5EBC2">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B397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D1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AA10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291DEC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841186">
            <w:pPr>
              <w:jc w:val="center"/>
              <w:rPr>
                <w:rFonts w:hint="eastAsia" w:ascii="宋体" w:hAnsi="宋体" w:eastAsia="宋体" w:cs="宋体"/>
                <w:i w:val="0"/>
                <w:iCs w:val="0"/>
                <w:color w:val="000000"/>
                <w:sz w:val="18"/>
                <w:szCs w:val="18"/>
                <w:u w:val="none"/>
              </w:rPr>
            </w:pPr>
          </w:p>
        </w:tc>
      </w:tr>
    </w:tbl>
    <w:p w14:paraId="109C5062">
      <w:pPr>
        <w:pStyle w:val="12"/>
        <w:spacing w:line="620" w:lineRule="exact"/>
        <w:ind w:firstLine="883" w:firstLineChars="200"/>
        <w:jc w:val="both"/>
        <w:rPr>
          <w:rFonts w:hint="eastAsia" w:ascii="宋体" w:hAnsi="宋体" w:cs="方正小标宋简体"/>
          <w:b/>
          <w:bCs/>
          <w:color w:val="323232"/>
          <w:sz w:val="44"/>
          <w:szCs w:val="44"/>
        </w:rPr>
      </w:pPr>
    </w:p>
    <w:p w14:paraId="5C4D7E3D">
      <w:pPr>
        <w:pStyle w:val="12"/>
        <w:spacing w:line="620" w:lineRule="exact"/>
        <w:ind w:firstLine="883" w:firstLineChars="200"/>
        <w:jc w:val="both"/>
        <w:rPr>
          <w:rFonts w:hint="eastAsia" w:ascii="宋体" w:hAnsi="宋体" w:cs="方正小标宋简体"/>
          <w:b/>
          <w:bCs/>
          <w:color w:val="323232"/>
          <w:sz w:val="44"/>
          <w:szCs w:val="44"/>
        </w:rPr>
      </w:pPr>
    </w:p>
    <w:p w14:paraId="4E35406C">
      <w:pPr>
        <w:pStyle w:val="12"/>
        <w:spacing w:line="620" w:lineRule="exact"/>
        <w:ind w:firstLine="883" w:firstLineChars="200"/>
        <w:jc w:val="both"/>
        <w:rPr>
          <w:rFonts w:hint="eastAsia" w:ascii="宋体" w:hAnsi="宋体" w:cs="方正小标宋简体"/>
          <w:b/>
          <w:bCs/>
          <w:color w:val="323232"/>
          <w:sz w:val="44"/>
          <w:szCs w:val="44"/>
        </w:rPr>
      </w:pPr>
    </w:p>
    <w:p w14:paraId="4D00FF89">
      <w:pPr>
        <w:pStyle w:val="12"/>
        <w:spacing w:line="620" w:lineRule="exact"/>
        <w:ind w:firstLine="883" w:firstLineChars="200"/>
        <w:jc w:val="both"/>
        <w:rPr>
          <w:rFonts w:hint="eastAsia" w:ascii="宋体" w:hAnsi="宋体" w:cs="方正小标宋简体"/>
          <w:b/>
          <w:bCs/>
          <w:color w:val="323232"/>
          <w:sz w:val="44"/>
          <w:szCs w:val="44"/>
        </w:rPr>
      </w:pPr>
    </w:p>
    <w:p w14:paraId="2E98042D">
      <w:pPr>
        <w:pStyle w:val="12"/>
        <w:spacing w:line="620" w:lineRule="exact"/>
        <w:ind w:firstLine="883" w:firstLineChars="200"/>
        <w:jc w:val="both"/>
        <w:rPr>
          <w:rFonts w:hint="eastAsia" w:ascii="宋体" w:hAnsi="宋体" w:cs="方正小标宋简体"/>
          <w:b/>
          <w:bCs/>
          <w:color w:val="323232"/>
          <w:sz w:val="44"/>
          <w:szCs w:val="44"/>
        </w:rPr>
      </w:pPr>
    </w:p>
    <w:p w14:paraId="698250F7">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
        <w:gridCol w:w="556"/>
        <w:gridCol w:w="650"/>
        <w:gridCol w:w="606"/>
        <w:gridCol w:w="519"/>
        <w:gridCol w:w="981"/>
        <w:gridCol w:w="604"/>
        <w:gridCol w:w="521"/>
        <w:gridCol w:w="605"/>
        <w:gridCol w:w="607"/>
        <w:gridCol w:w="528"/>
        <w:gridCol w:w="637"/>
        <w:gridCol w:w="1234"/>
      </w:tblGrid>
      <w:tr w14:paraId="705A9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4F5AD271">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C03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4F9B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52A11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【基本运转】食品安全抽检工作经费</w:t>
            </w:r>
          </w:p>
        </w:tc>
      </w:tr>
      <w:tr w14:paraId="0674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304B1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08A8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E79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2BD8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许昌市产品质量检验检测与研究中心</w:t>
            </w:r>
          </w:p>
        </w:tc>
      </w:tr>
      <w:tr w14:paraId="0B15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591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B939D29">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E69F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ECE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724E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62C4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7D7D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BE4C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DDF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EDE67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A99E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BDF7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10C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905A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35FC6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724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B8B0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3672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B166F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EA1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D74A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279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5459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CE23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F8B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2D1A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7299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7B0D37">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95E5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C00E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95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74C3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D793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52C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1B6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FE06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F76BD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2513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6D94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FA8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3524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59E9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004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DF05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36B3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CB3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10453F">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2688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62EF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C94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08A5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F0C9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4CF2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A006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097A0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按照单位预算编制和资金管理办法的要求立项。</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C79D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9E1F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8765EEF">
            <w:pPr>
              <w:rPr>
                <w:rFonts w:hint="eastAsia" w:ascii="宋体" w:hAnsi="宋体" w:eastAsia="宋体" w:cs="宋体"/>
                <w:i w:val="0"/>
                <w:iCs w:val="0"/>
                <w:color w:val="000000"/>
                <w:sz w:val="18"/>
                <w:szCs w:val="18"/>
                <w:u w:val="none"/>
              </w:rPr>
            </w:pPr>
          </w:p>
        </w:tc>
      </w:tr>
      <w:tr w14:paraId="5D469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F406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BBE39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BA4E2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A8DB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E64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BA8C4D2">
            <w:pPr>
              <w:rPr>
                <w:rFonts w:hint="eastAsia" w:ascii="宋体" w:hAnsi="宋体" w:eastAsia="宋体" w:cs="宋体"/>
                <w:i w:val="0"/>
                <w:iCs w:val="0"/>
                <w:color w:val="000000"/>
                <w:sz w:val="18"/>
                <w:szCs w:val="18"/>
                <w:u w:val="none"/>
              </w:rPr>
            </w:pPr>
          </w:p>
        </w:tc>
      </w:tr>
      <w:tr w14:paraId="1C058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72BE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7853C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3D036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B7FD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B32D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DA5A3F3">
            <w:pPr>
              <w:rPr>
                <w:rFonts w:hint="eastAsia" w:ascii="宋体" w:hAnsi="宋体" w:eastAsia="宋体" w:cs="宋体"/>
                <w:i w:val="0"/>
                <w:iCs w:val="0"/>
                <w:color w:val="000000"/>
                <w:sz w:val="18"/>
                <w:szCs w:val="18"/>
                <w:u w:val="none"/>
              </w:rPr>
            </w:pPr>
          </w:p>
        </w:tc>
      </w:tr>
      <w:tr w14:paraId="31B43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1F4D3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EF187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F824D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ADD1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9FDB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9A5EE66">
            <w:pPr>
              <w:rPr>
                <w:rFonts w:hint="eastAsia" w:ascii="宋体" w:hAnsi="宋体" w:eastAsia="宋体" w:cs="宋体"/>
                <w:i w:val="0"/>
                <w:iCs w:val="0"/>
                <w:color w:val="000000"/>
                <w:sz w:val="18"/>
                <w:szCs w:val="18"/>
                <w:u w:val="none"/>
              </w:rPr>
            </w:pPr>
          </w:p>
        </w:tc>
      </w:tr>
      <w:tr w14:paraId="274E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EA4F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AAF6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C39D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408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A1E68B">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3875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目标1：按时完成市场监督管理局下达的食品安全抽检任务。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目标2：全面掌握预包装食品、餐饮食品安全状况，及时化解食品安全风险，杜绝出现系统性的食品安全。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目标3：指导生产企业进一步提升食品安全意识，提高食品安全整体水平。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目标4：保障全市消费者的切身利益和身心健康。</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5B1E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目标1：按时完成市场监督管理局下达的食品安全抽检任务1000批次。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目标2：全面掌握预包装食品、餐饮食品安全状况，及时化解食品安全风险，杜绝出现系统性的食品安全。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目标3：指导生产企业进一步提升食品安全意识，提高食品安全整体水平。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目标4：保障全市消费者的切身利益和身心健康。</w:t>
            </w:r>
          </w:p>
        </w:tc>
      </w:tr>
      <w:tr w14:paraId="5D354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2BF8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E937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821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D2A7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E7B9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2038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5304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605E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BCC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7B6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A244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6AEF6">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206C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D22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DBB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食品安全监督抽检费用</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963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871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361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FF93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6CA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14D5E78">
            <w:pPr>
              <w:jc w:val="center"/>
              <w:rPr>
                <w:rFonts w:hint="eastAsia" w:ascii="宋体" w:hAnsi="宋体" w:eastAsia="宋体" w:cs="宋体"/>
                <w:i w:val="0"/>
                <w:iCs w:val="0"/>
                <w:color w:val="000000"/>
                <w:sz w:val="18"/>
                <w:szCs w:val="18"/>
                <w:u w:val="none"/>
              </w:rPr>
            </w:pPr>
          </w:p>
        </w:tc>
      </w:tr>
      <w:tr w14:paraId="0A4D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A141D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AB15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32C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75FFB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8B344A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9F92A2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2B7B29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41218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B0F999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03E5F34">
            <w:pPr>
              <w:jc w:val="center"/>
              <w:rPr>
                <w:rFonts w:hint="eastAsia" w:ascii="宋体" w:hAnsi="宋体" w:eastAsia="宋体" w:cs="宋体"/>
                <w:i w:val="0"/>
                <w:iCs w:val="0"/>
                <w:color w:val="000000"/>
                <w:sz w:val="18"/>
                <w:szCs w:val="18"/>
                <w:u w:val="none"/>
              </w:rPr>
            </w:pPr>
          </w:p>
        </w:tc>
      </w:tr>
      <w:tr w14:paraId="63B0A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9075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7732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180E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F30AB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EAC0D64">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B11F98">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23106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810D392">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468CE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DBD64A">
            <w:pPr>
              <w:jc w:val="center"/>
              <w:rPr>
                <w:rFonts w:hint="eastAsia" w:ascii="宋体" w:hAnsi="宋体" w:eastAsia="宋体" w:cs="宋体"/>
                <w:i w:val="0"/>
                <w:iCs w:val="0"/>
                <w:color w:val="000000"/>
                <w:sz w:val="18"/>
                <w:szCs w:val="18"/>
                <w:u w:val="none"/>
              </w:rPr>
            </w:pPr>
          </w:p>
        </w:tc>
      </w:tr>
      <w:tr w14:paraId="6851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3064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5E34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7BC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A5B2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食品安全监督抽检批次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37D9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338A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A238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F6B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F78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03EA598">
            <w:pPr>
              <w:jc w:val="center"/>
              <w:rPr>
                <w:rFonts w:hint="eastAsia" w:ascii="宋体" w:hAnsi="宋体" w:eastAsia="宋体" w:cs="宋体"/>
                <w:i w:val="0"/>
                <w:iCs w:val="0"/>
                <w:color w:val="000000"/>
                <w:sz w:val="18"/>
                <w:szCs w:val="18"/>
                <w:u w:val="none"/>
              </w:rPr>
            </w:pPr>
          </w:p>
        </w:tc>
      </w:tr>
      <w:tr w14:paraId="0C39B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912B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D2377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75B5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E91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食品抽检报告准确率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0B2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F319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52A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578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A5B7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65AF90">
            <w:pPr>
              <w:jc w:val="center"/>
              <w:rPr>
                <w:rFonts w:hint="eastAsia" w:ascii="宋体" w:hAnsi="宋体" w:eastAsia="宋体" w:cs="宋体"/>
                <w:i w:val="0"/>
                <w:iCs w:val="0"/>
                <w:color w:val="000000"/>
                <w:sz w:val="18"/>
                <w:szCs w:val="18"/>
                <w:u w:val="none"/>
              </w:rPr>
            </w:pPr>
          </w:p>
        </w:tc>
      </w:tr>
      <w:tr w14:paraId="52AE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B7089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766A1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975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08EB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食品安全监督抽检任务完成时间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464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B7F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2025.12年月</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58E6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F247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88D9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3CFD41">
            <w:pPr>
              <w:jc w:val="center"/>
              <w:rPr>
                <w:rFonts w:hint="eastAsia" w:ascii="宋体" w:hAnsi="宋体" w:eastAsia="宋体" w:cs="宋体"/>
                <w:i w:val="0"/>
                <w:iCs w:val="0"/>
                <w:color w:val="000000"/>
                <w:sz w:val="18"/>
                <w:szCs w:val="18"/>
                <w:u w:val="none"/>
              </w:rPr>
            </w:pPr>
          </w:p>
        </w:tc>
      </w:tr>
      <w:tr w14:paraId="36B2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DEE8C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4A7A4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1E8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B7F8C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81C9E2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DAED3C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00A33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4F2DC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F0DE4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6F38FE3">
            <w:pPr>
              <w:jc w:val="center"/>
              <w:rPr>
                <w:rFonts w:hint="eastAsia" w:ascii="宋体" w:hAnsi="宋体" w:eastAsia="宋体" w:cs="宋体"/>
                <w:i w:val="0"/>
                <w:iCs w:val="0"/>
                <w:color w:val="000000"/>
                <w:sz w:val="18"/>
                <w:szCs w:val="18"/>
                <w:u w:val="none"/>
              </w:rPr>
            </w:pPr>
          </w:p>
        </w:tc>
      </w:tr>
      <w:tr w14:paraId="0285A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10AE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42B6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121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E6F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提升安全放心消费环境</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C64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BE2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89A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21F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456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5A51813">
            <w:pPr>
              <w:jc w:val="center"/>
              <w:rPr>
                <w:rFonts w:hint="eastAsia" w:ascii="宋体" w:hAnsi="宋体" w:eastAsia="宋体" w:cs="宋体"/>
                <w:i w:val="0"/>
                <w:iCs w:val="0"/>
                <w:color w:val="000000"/>
                <w:sz w:val="18"/>
                <w:szCs w:val="18"/>
                <w:u w:val="none"/>
              </w:rPr>
            </w:pPr>
          </w:p>
        </w:tc>
      </w:tr>
      <w:tr w14:paraId="43973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5122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C66FE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7BE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079FE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59E066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968D3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66412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E3B12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6245FE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214799">
            <w:pPr>
              <w:jc w:val="center"/>
              <w:rPr>
                <w:rFonts w:hint="eastAsia" w:ascii="宋体" w:hAnsi="宋体" w:eastAsia="宋体" w:cs="宋体"/>
                <w:i w:val="0"/>
                <w:iCs w:val="0"/>
                <w:color w:val="000000"/>
                <w:sz w:val="18"/>
                <w:szCs w:val="18"/>
                <w:u w:val="none"/>
              </w:rPr>
            </w:pPr>
          </w:p>
        </w:tc>
      </w:tr>
      <w:tr w14:paraId="4641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E27606">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55B4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675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319F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公众对食品安全满意度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D8A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E4B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BB80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B492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FAD3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388353D">
            <w:pPr>
              <w:jc w:val="center"/>
              <w:rPr>
                <w:rFonts w:hint="eastAsia" w:ascii="宋体" w:hAnsi="宋体" w:eastAsia="宋体" w:cs="宋体"/>
                <w:i w:val="0"/>
                <w:iCs w:val="0"/>
                <w:color w:val="000000"/>
                <w:sz w:val="18"/>
                <w:szCs w:val="18"/>
                <w:u w:val="none"/>
              </w:rPr>
            </w:pPr>
          </w:p>
        </w:tc>
      </w:tr>
      <w:tr w14:paraId="7626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678A76">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1398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39E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0520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0906FC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050B522">
            <w:pPr>
              <w:jc w:val="center"/>
              <w:rPr>
                <w:rFonts w:hint="eastAsia" w:ascii="宋体" w:hAnsi="宋体" w:eastAsia="宋体" w:cs="宋体"/>
                <w:i w:val="0"/>
                <w:iCs w:val="0"/>
                <w:color w:val="000000"/>
                <w:sz w:val="18"/>
                <w:szCs w:val="18"/>
                <w:u w:val="none"/>
              </w:rPr>
            </w:pPr>
          </w:p>
        </w:tc>
      </w:tr>
    </w:tbl>
    <w:p w14:paraId="15C6CC4E">
      <w:pPr>
        <w:pStyle w:val="12"/>
        <w:spacing w:line="620" w:lineRule="exact"/>
        <w:ind w:firstLine="883" w:firstLineChars="200"/>
        <w:jc w:val="both"/>
        <w:rPr>
          <w:rFonts w:hint="eastAsia" w:ascii="宋体" w:hAnsi="宋体" w:cs="方正小标宋简体"/>
          <w:b/>
          <w:bCs/>
          <w:color w:val="323232"/>
          <w:sz w:val="44"/>
          <w:szCs w:val="44"/>
        </w:rPr>
      </w:pPr>
    </w:p>
    <w:p w14:paraId="3FB076F7">
      <w:pPr>
        <w:pStyle w:val="12"/>
        <w:spacing w:line="620" w:lineRule="exact"/>
        <w:ind w:firstLine="883" w:firstLineChars="200"/>
        <w:jc w:val="both"/>
        <w:rPr>
          <w:rFonts w:hint="eastAsia" w:ascii="宋体" w:hAnsi="宋体" w:cs="方正小标宋简体"/>
          <w:b/>
          <w:bCs/>
          <w:color w:val="323232"/>
          <w:sz w:val="44"/>
          <w:szCs w:val="44"/>
        </w:rPr>
      </w:pPr>
    </w:p>
    <w:p w14:paraId="30ECC78E">
      <w:pPr>
        <w:pStyle w:val="12"/>
        <w:spacing w:line="620" w:lineRule="exact"/>
        <w:ind w:firstLine="883" w:firstLineChars="200"/>
        <w:jc w:val="both"/>
        <w:rPr>
          <w:rFonts w:hint="eastAsia" w:ascii="宋体" w:hAnsi="宋体" w:cs="方正小标宋简体"/>
          <w:b/>
          <w:bCs/>
          <w:color w:val="323232"/>
          <w:sz w:val="44"/>
          <w:szCs w:val="44"/>
        </w:rPr>
      </w:pPr>
    </w:p>
    <w:p w14:paraId="65C9973A">
      <w:pPr>
        <w:pStyle w:val="12"/>
        <w:spacing w:line="620" w:lineRule="exact"/>
        <w:ind w:firstLine="883" w:firstLineChars="200"/>
        <w:jc w:val="both"/>
        <w:rPr>
          <w:rFonts w:hint="eastAsia" w:ascii="宋体" w:hAnsi="宋体" w:cs="方正小标宋简体"/>
          <w:b/>
          <w:bCs/>
          <w:color w:val="323232"/>
          <w:sz w:val="44"/>
          <w:szCs w:val="44"/>
        </w:rPr>
      </w:pPr>
    </w:p>
    <w:p w14:paraId="59394676">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3EDD7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432A5E8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8F8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2EA5F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56D46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电动汽车充电桩检定装置</w:t>
            </w:r>
          </w:p>
        </w:tc>
      </w:tr>
      <w:tr w14:paraId="313AE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36E1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21FF4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13B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6C1D7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许昌市产品质量检验检测与研究中心</w:t>
            </w:r>
          </w:p>
        </w:tc>
      </w:tr>
      <w:tr w14:paraId="6EC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03B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AFDA00A">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17CD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92D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DE03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A627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72F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2847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BB2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F8F2A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40DA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A361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694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C8F6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41BB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71C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99AA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FCB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5B245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B1F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7B55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F76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AE05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394D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2502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8B0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5A23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5E023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EE13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E552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6C2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EA1B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B716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1379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E01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136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ADEF9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E3A8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F914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C20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F1CE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413E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22E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229B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6DA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370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E1DEEE2">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F0CA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E8D6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600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8768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C168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31055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C9E49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6CEA2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按照单位预算编制和资金管理办法的要求立项。</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18CF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AEF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47DBEEB">
            <w:pPr>
              <w:rPr>
                <w:rFonts w:hint="eastAsia" w:ascii="宋体" w:hAnsi="宋体" w:eastAsia="宋体" w:cs="宋体"/>
                <w:i w:val="0"/>
                <w:iCs w:val="0"/>
                <w:color w:val="000000"/>
                <w:sz w:val="18"/>
                <w:szCs w:val="18"/>
                <w:u w:val="none"/>
              </w:rPr>
            </w:pPr>
          </w:p>
        </w:tc>
      </w:tr>
      <w:tr w14:paraId="52B5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2415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0CBE7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93191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C506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F0F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1654C5A">
            <w:pPr>
              <w:rPr>
                <w:rFonts w:hint="eastAsia" w:ascii="宋体" w:hAnsi="宋体" w:eastAsia="宋体" w:cs="宋体"/>
                <w:i w:val="0"/>
                <w:iCs w:val="0"/>
                <w:color w:val="000000"/>
                <w:sz w:val="18"/>
                <w:szCs w:val="18"/>
                <w:u w:val="none"/>
              </w:rPr>
            </w:pPr>
          </w:p>
        </w:tc>
      </w:tr>
      <w:tr w14:paraId="6D00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4A7E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F33F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965E4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1C87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6CC7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D2E78B9">
            <w:pPr>
              <w:rPr>
                <w:rFonts w:hint="eastAsia" w:ascii="宋体" w:hAnsi="宋体" w:eastAsia="宋体" w:cs="宋体"/>
                <w:i w:val="0"/>
                <w:iCs w:val="0"/>
                <w:color w:val="000000"/>
                <w:sz w:val="18"/>
                <w:szCs w:val="18"/>
                <w:u w:val="none"/>
              </w:rPr>
            </w:pPr>
          </w:p>
        </w:tc>
      </w:tr>
      <w:tr w14:paraId="1A6AB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EC66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D32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AF87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9FE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88C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7913BBC">
            <w:pPr>
              <w:rPr>
                <w:rFonts w:hint="eastAsia" w:ascii="宋体" w:hAnsi="宋体" w:eastAsia="宋体" w:cs="宋体"/>
                <w:i w:val="0"/>
                <w:iCs w:val="0"/>
                <w:color w:val="000000"/>
                <w:sz w:val="18"/>
                <w:szCs w:val="18"/>
                <w:u w:val="none"/>
              </w:rPr>
            </w:pPr>
          </w:p>
        </w:tc>
      </w:tr>
      <w:tr w14:paraId="4C48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B20F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3507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4E27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7A0D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08FE5">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339F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购置汽车充电桩检定装置一套，完成全市汽车充电桩的计量强制检定工作</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DB1D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购置汽车充电桩检定装置一台。</w:t>
            </w:r>
          </w:p>
        </w:tc>
      </w:tr>
      <w:tr w14:paraId="6C4A5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99EE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38328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002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7E9F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4FAA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9E21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BAA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DCE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33E4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9C1B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7DA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CDB31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5D7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1108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FFA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设备购置费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000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E04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125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633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353C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3129537">
            <w:pPr>
              <w:jc w:val="center"/>
              <w:rPr>
                <w:rFonts w:hint="eastAsia" w:ascii="宋体" w:hAnsi="宋体" w:eastAsia="宋体" w:cs="宋体"/>
                <w:i w:val="0"/>
                <w:iCs w:val="0"/>
                <w:color w:val="000000"/>
                <w:sz w:val="18"/>
                <w:szCs w:val="18"/>
                <w:u w:val="none"/>
              </w:rPr>
            </w:pPr>
          </w:p>
        </w:tc>
      </w:tr>
      <w:tr w14:paraId="568E9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07AB2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2A55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DFF4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D72609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3A5B0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9EDA0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A8F29D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5F67B91">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ABF10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454CA7">
            <w:pPr>
              <w:jc w:val="center"/>
              <w:rPr>
                <w:rFonts w:hint="eastAsia" w:ascii="宋体" w:hAnsi="宋体" w:eastAsia="宋体" w:cs="宋体"/>
                <w:i w:val="0"/>
                <w:iCs w:val="0"/>
                <w:color w:val="000000"/>
                <w:sz w:val="18"/>
                <w:szCs w:val="18"/>
                <w:u w:val="none"/>
              </w:rPr>
            </w:pPr>
          </w:p>
        </w:tc>
      </w:tr>
      <w:tr w14:paraId="2782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DDD9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549E9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AA0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D7D2E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79E797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05CB4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9FEC5A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948F92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A20E9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E1225E">
            <w:pPr>
              <w:jc w:val="center"/>
              <w:rPr>
                <w:rFonts w:hint="eastAsia" w:ascii="宋体" w:hAnsi="宋体" w:eastAsia="宋体" w:cs="宋体"/>
                <w:i w:val="0"/>
                <w:iCs w:val="0"/>
                <w:color w:val="000000"/>
                <w:sz w:val="18"/>
                <w:szCs w:val="18"/>
                <w:u w:val="none"/>
              </w:rPr>
            </w:pPr>
          </w:p>
        </w:tc>
      </w:tr>
      <w:tr w14:paraId="3241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81E3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C74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F8BA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14F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购置充电桩检定装置1套</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F516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1套</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9C1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0.5套</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CAF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47B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D20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4E66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政府采购招投标因废标未全部完成采购，只采购成功一台检定设备。</w:t>
            </w:r>
          </w:p>
        </w:tc>
      </w:tr>
      <w:tr w14:paraId="1FA2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97DF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5EBB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007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75C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设备计量检定合格率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9C0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739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E524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E65D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7877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E96E55C">
            <w:pPr>
              <w:jc w:val="center"/>
              <w:rPr>
                <w:rFonts w:hint="eastAsia" w:ascii="宋体" w:hAnsi="宋体" w:eastAsia="宋体" w:cs="宋体"/>
                <w:i w:val="0"/>
                <w:iCs w:val="0"/>
                <w:color w:val="000000"/>
                <w:sz w:val="18"/>
                <w:szCs w:val="18"/>
                <w:u w:val="none"/>
              </w:rPr>
            </w:pPr>
          </w:p>
        </w:tc>
      </w:tr>
      <w:tr w14:paraId="253D6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1D93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C491D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180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37171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C9F64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A7DB2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5A0AA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CE61C50">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48B77C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63F412D">
            <w:pPr>
              <w:jc w:val="center"/>
              <w:rPr>
                <w:rFonts w:hint="eastAsia" w:ascii="宋体" w:hAnsi="宋体" w:eastAsia="宋体" w:cs="宋体"/>
                <w:i w:val="0"/>
                <w:iCs w:val="0"/>
                <w:color w:val="000000"/>
                <w:sz w:val="18"/>
                <w:szCs w:val="18"/>
                <w:u w:val="none"/>
              </w:rPr>
            </w:pPr>
          </w:p>
        </w:tc>
      </w:tr>
      <w:tr w14:paraId="1B28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34ABC">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6ECA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054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470DB2">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D17C32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ACDD1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D0BCC1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F94A5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75502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671557">
            <w:pPr>
              <w:jc w:val="center"/>
              <w:rPr>
                <w:rFonts w:hint="eastAsia" w:ascii="宋体" w:hAnsi="宋体" w:eastAsia="宋体" w:cs="宋体"/>
                <w:i w:val="0"/>
                <w:iCs w:val="0"/>
                <w:color w:val="000000"/>
                <w:sz w:val="18"/>
                <w:szCs w:val="18"/>
                <w:u w:val="none"/>
              </w:rPr>
            </w:pPr>
          </w:p>
        </w:tc>
      </w:tr>
      <w:tr w14:paraId="0BB9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134A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BAA5F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257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F53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保证汽车充电桩计量数据准确可靠</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7E8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40C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F51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E25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0FAC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D8B157">
            <w:pPr>
              <w:jc w:val="center"/>
              <w:rPr>
                <w:rFonts w:hint="eastAsia" w:ascii="宋体" w:hAnsi="宋体" w:eastAsia="宋体" w:cs="宋体"/>
                <w:i w:val="0"/>
                <w:iCs w:val="0"/>
                <w:color w:val="000000"/>
                <w:sz w:val="18"/>
                <w:szCs w:val="18"/>
                <w:u w:val="none"/>
              </w:rPr>
            </w:pPr>
          </w:p>
        </w:tc>
      </w:tr>
      <w:tr w14:paraId="553AD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7FAB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9F2B2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DC3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502A8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7DE9E1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C818A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43F51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CC1805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9ED1F6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719DDD">
            <w:pPr>
              <w:jc w:val="center"/>
              <w:rPr>
                <w:rFonts w:hint="eastAsia" w:ascii="宋体" w:hAnsi="宋体" w:eastAsia="宋体" w:cs="宋体"/>
                <w:i w:val="0"/>
                <w:iCs w:val="0"/>
                <w:color w:val="000000"/>
                <w:sz w:val="18"/>
                <w:szCs w:val="18"/>
                <w:u w:val="none"/>
              </w:rPr>
            </w:pPr>
          </w:p>
        </w:tc>
      </w:tr>
      <w:tr w14:paraId="46A90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8D62B">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6AE4E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112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FAE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CE0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C4C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D55C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92D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407A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84E5B9">
            <w:pPr>
              <w:jc w:val="center"/>
              <w:rPr>
                <w:rFonts w:hint="eastAsia" w:ascii="宋体" w:hAnsi="宋体" w:eastAsia="宋体" w:cs="宋体"/>
                <w:i w:val="0"/>
                <w:iCs w:val="0"/>
                <w:color w:val="000000"/>
                <w:sz w:val="18"/>
                <w:szCs w:val="18"/>
                <w:u w:val="none"/>
              </w:rPr>
            </w:pPr>
          </w:p>
        </w:tc>
      </w:tr>
      <w:tr w14:paraId="16EA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50A2E">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7AF4D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DC6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DE9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D996B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0617D73">
            <w:pPr>
              <w:jc w:val="center"/>
              <w:rPr>
                <w:rFonts w:hint="eastAsia" w:ascii="宋体" w:hAnsi="宋体" w:eastAsia="宋体" w:cs="宋体"/>
                <w:i w:val="0"/>
                <w:iCs w:val="0"/>
                <w:color w:val="000000"/>
                <w:sz w:val="18"/>
                <w:szCs w:val="18"/>
                <w:u w:val="none"/>
              </w:rPr>
            </w:pPr>
          </w:p>
        </w:tc>
      </w:tr>
    </w:tbl>
    <w:p w14:paraId="205AFF64">
      <w:pPr>
        <w:pStyle w:val="12"/>
        <w:spacing w:line="620" w:lineRule="exact"/>
        <w:ind w:firstLine="883" w:firstLineChars="200"/>
        <w:jc w:val="both"/>
        <w:rPr>
          <w:rFonts w:hint="eastAsia" w:ascii="宋体" w:hAnsi="宋体" w:cs="方正小标宋简体"/>
          <w:b/>
          <w:bCs/>
          <w:color w:val="323232"/>
          <w:sz w:val="44"/>
          <w:szCs w:val="44"/>
        </w:rPr>
      </w:pPr>
    </w:p>
    <w:p w14:paraId="0275E71B">
      <w:pPr>
        <w:pStyle w:val="12"/>
        <w:spacing w:line="620" w:lineRule="exact"/>
        <w:ind w:firstLine="883" w:firstLineChars="200"/>
        <w:jc w:val="both"/>
        <w:rPr>
          <w:rFonts w:hint="eastAsia" w:ascii="宋体" w:hAnsi="宋体" w:cs="方正小标宋简体"/>
          <w:b/>
          <w:bCs/>
          <w:color w:val="323232"/>
          <w:sz w:val="44"/>
          <w:szCs w:val="44"/>
        </w:rPr>
      </w:pPr>
    </w:p>
    <w:p w14:paraId="55591DE0">
      <w:pPr>
        <w:pStyle w:val="12"/>
        <w:spacing w:line="620" w:lineRule="exact"/>
        <w:ind w:firstLine="883" w:firstLineChars="200"/>
        <w:jc w:val="both"/>
        <w:rPr>
          <w:rFonts w:hint="eastAsia" w:ascii="宋体" w:hAnsi="宋体" w:cs="方正小标宋简体"/>
          <w:b/>
          <w:bCs/>
          <w:color w:val="323232"/>
          <w:sz w:val="44"/>
          <w:szCs w:val="44"/>
        </w:rPr>
      </w:pPr>
    </w:p>
    <w:p w14:paraId="3213F3FF">
      <w:pPr>
        <w:pStyle w:val="12"/>
        <w:spacing w:line="620" w:lineRule="exact"/>
        <w:ind w:firstLine="883" w:firstLineChars="200"/>
        <w:jc w:val="both"/>
        <w:rPr>
          <w:rFonts w:hint="eastAsia" w:ascii="宋体" w:hAnsi="宋体" w:cs="方正小标宋简体"/>
          <w:b/>
          <w:bCs/>
          <w:color w:val="323232"/>
          <w:sz w:val="44"/>
          <w:szCs w:val="44"/>
        </w:rPr>
      </w:pPr>
    </w:p>
    <w:p w14:paraId="32AC5690">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1C7F7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1146B396">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2BA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D075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E54B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【特定工作】重要工业产品许可证核发、检验检测资质认定工作经费</w:t>
            </w:r>
          </w:p>
        </w:tc>
      </w:tr>
      <w:tr w14:paraId="6B457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2E89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2117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35E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5196C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79D7D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948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38FD54D">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0DAC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271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3227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4C83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F6EF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36AD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136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BBB63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6267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BA21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3F9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623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19A9B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06FF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3B9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228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B59F8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650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5ECD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2A7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E1C9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EF28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ED56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7DA2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F3E0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3FC3F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98EB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DA90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8E5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E7E7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7139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0888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C065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120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C138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42BE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3512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716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7DF0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F68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A07C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FCA1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DAC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391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DBEB003">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2B89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30D3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124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9D74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275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8388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57E31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3E07F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FF51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2ED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520B73AE">
            <w:pPr>
              <w:rPr>
                <w:rFonts w:hint="eastAsia" w:ascii="宋体" w:hAnsi="宋体" w:eastAsia="宋体" w:cs="宋体"/>
                <w:i w:val="0"/>
                <w:iCs w:val="0"/>
                <w:color w:val="000000"/>
                <w:sz w:val="18"/>
                <w:szCs w:val="18"/>
                <w:u w:val="none"/>
              </w:rPr>
            </w:pPr>
          </w:p>
        </w:tc>
      </w:tr>
      <w:tr w14:paraId="072B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12DA3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ED4F6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3A244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F81B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AB2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4E7F938">
            <w:pPr>
              <w:rPr>
                <w:rFonts w:hint="eastAsia" w:ascii="宋体" w:hAnsi="宋体" w:eastAsia="宋体" w:cs="宋体"/>
                <w:i w:val="0"/>
                <w:iCs w:val="0"/>
                <w:color w:val="000000"/>
                <w:sz w:val="18"/>
                <w:szCs w:val="18"/>
                <w:u w:val="none"/>
              </w:rPr>
            </w:pPr>
          </w:p>
        </w:tc>
      </w:tr>
      <w:tr w14:paraId="22554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AD2C8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2A5A0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66A62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37C1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FB98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6DDF274">
            <w:pPr>
              <w:rPr>
                <w:rFonts w:hint="eastAsia" w:ascii="宋体" w:hAnsi="宋体" w:eastAsia="宋体" w:cs="宋体"/>
                <w:i w:val="0"/>
                <w:iCs w:val="0"/>
                <w:color w:val="000000"/>
                <w:sz w:val="18"/>
                <w:szCs w:val="18"/>
                <w:u w:val="none"/>
              </w:rPr>
            </w:pPr>
          </w:p>
        </w:tc>
      </w:tr>
      <w:tr w14:paraId="3AD0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D52C7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9957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5B2A8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1CFF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BC2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096E4D1">
            <w:pPr>
              <w:rPr>
                <w:rFonts w:hint="eastAsia" w:ascii="宋体" w:hAnsi="宋体" w:eastAsia="宋体" w:cs="宋体"/>
                <w:i w:val="0"/>
                <w:iCs w:val="0"/>
                <w:color w:val="000000"/>
                <w:sz w:val="18"/>
                <w:szCs w:val="18"/>
                <w:u w:val="none"/>
              </w:rPr>
            </w:pPr>
          </w:p>
        </w:tc>
      </w:tr>
      <w:tr w14:paraId="5E52A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BAFA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8CEB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371F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792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26F108">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E150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对生产列入国家重要工业产品生产许可目录产品的申报企业，实施现场核查（符合免实地核查的除外）；</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对申请资质认定的检验检测机构实施现场技术评审（符合免现场技术评审的除外）</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1FDB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对生产列入国家重要工业产品生产许可目录产品的申报企业，实施现场核查（符合免实地核查的除外）；</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对申请资质认定的检验检测机构实施现场技术评审（符合免现场技术评审的除外）</w:t>
            </w:r>
          </w:p>
        </w:tc>
      </w:tr>
      <w:tr w14:paraId="3A14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4906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E1A4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48A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35D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A18A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CA0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5F9F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0F90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A060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037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4E7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0FED65">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4DAD0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681B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A58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重要工业产品生产许可证核发和检验检测机构资质认定工作经费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B25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FF2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BDE2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EFA4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FF61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EA8A4A2">
            <w:pPr>
              <w:jc w:val="center"/>
              <w:rPr>
                <w:rFonts w:hint="eastAsia" w:ascii="宋体" w:hAnsi="宋体" w:eastAsia="宋体" w:cs="宋体"/>
                <w:i w:val="0"/>
                <w:iCs w:val="0"/>
                <w:color w:val="000000"/>
                <w:sz w:val="18"/>
                <w:szCs w:val="18"/>
                <w:u w:val="none"/>
              </w:rPr>
            </w:pPr>
          </w:p>
        </w:tc>
      </w:tr>
      <w:tr w14:paraId="15463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FCAED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43CA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B2DF3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B54158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BD9AF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8A99F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205EC9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4706E5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CEFFC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191F859">
            <w:pPr>
              <w:jc w:val="center"/>
              <w:rPr>
                <w:rFonts w:hint="eastAsia" w:ascii="宋体" w:hAnsi="宋体" w:eastAsia="宋体" w:cs="宋体"/>
                <w:i w:val="0"/>
                <w:iCs w:val="0"/>
                <w:color w:val="000000"/>
                <w:sz w:val="18"/>
                <w:szCs w:val="18"/>
                <w:u w:val="none"/>
              </w:rPr>
            </w:pPr>
          </w:p>
        </w:tc>
      </w:tr>
      <w:tr w14:paraId="36E59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822DA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2547E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74F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41CD5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24AE9D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05F1A7">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678235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62DC9ED">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2B4CA1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AABF45">
            <w:pPr>
              <w:jc w:val="center"/>
              <w:rPr>
                <w:rFonts w:hint="eastAsia" w:ascii="宋体" w:hAnsi="宋体" w:eastAsia="宋体" w:cs="宋体"/>
                <w:i w:val="0"/>
                <w:iCs w:val="0"/>
                <w:color w:val="000000"/>
                <w:sz w:val="18"/>
                <w:szCs w:val="18"/>
                <w:u w:val="none"/>
              </w:rPr>
            </w:pPr>
          </w:p>
        </w:tc>
      </w:tr>
      <w:tr w14:paraId="5B860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2A201">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F04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59AA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BC0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生产许可证现场审查</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3C47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5CC6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E4F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EC6F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DE5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0D49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55956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9926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E0E0A4">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0A0F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B0A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检验检测机构现场评审</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885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6E7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A84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C61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6398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B42118">
            <w:pPr>
              <w:jc w:val="center"/>
              <w:rPr>
                <w:rFonts w:hint="eastAsia" w:ascii="宋体" w:hAnsi="宋体" w:eastAsia="宋体" w:cs="宋体"/>
                <w:i w:val="0"/>
                <w:iCs w:val="0"/>
                <w:color w:val="000000"/>
                <w:sz w:val="18"/>
                <w:szCs w:val="18"/>
                <w:u w:val="none"/>
              </w:rPr>
            </w:pPr>
          </w:p>
        </w:tc>
      </w:tr>
      <w:tr w14:paraId="39B4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3AE09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DC7EF7">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6C0EC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4178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重要工业产品生产许可证现场检查规范性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1DB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11A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47C8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046A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0B85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BD9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7CFA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6B446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C8388B">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DD7C3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CB0B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检验检测机构资质认定规范性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3FB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A61D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3EC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A2B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56B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C79CF26">
            <w:pPr>
              <w:jc w:val="center"/>
              <w:rPr>
                <w:rFonts w:hint="eastAsia" w:ascii="宋体" w:hAnsi="宋体" w:eastAsia="宋体" w:cs="宋体"/>
                <w:i w:val="0"/>
                <w:iCs w:val="0"/>
                <w:color w:val="000000"/>
                <w:sz w:val="18"/>
                <w:szCs w:val="18"/>
                <w:u w:val="none"/>
              </w:rPr>
            </w:pPr>
          </w:p>
        </w:tc>
      </w:tr>
      <w:tr w14:paraId="76B9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61005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8FFE5">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7AC5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B18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0D91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≤30日</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99D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D0D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30B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E78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1F61B2B">
            <w:pPr>
              <w:jc w:val="center"/>
              <w:rPr>
                <w:rFonts w:hint="eastAsia" w:ascii="宋体" w:hAnsi="宋体" w:eastAsia="宋体" w:cs="宋体"/>
                <w:i w:val="0"/>
                <w:iCs w:val="0"/>
                <w:color w:val="000000"/>
                <w:sz w:val="18"/>
                <w:szCs w:val="18"/>
                <w:u w:val="none"/>
              </w:rPr>
            </w:pPr>
          </w:p>
        </w:tc>
      </w:tr>
      <w:tr w14:paraId="3546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7596D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78AF68">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D6B99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BFC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0353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≤90日</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81D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40日</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692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BF68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DF83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424478">
            <w:pPr>
              <w:jc w:val="center"/>
              <w:rPr>
                <w:rFonts w:hint="eastAsia" w:ascii="宋体" w:hAnsi="宋体" w:eastAsia="宋体" w:cs="宋体"/>
                <w:i w:val="0"/>
                <w:iCs w:val="0"/>
                <w:color w:val="000000"/>
                <w:sz w:val="18"/>
                <w:szCs w:val="18"/>
                <w:u w:val="none"/>
              </w:rPr>
            </w:pPr>
          </w:p>
        </w:tc>
      </w:tr>
      <w:tr w14:paraId="46769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B979F">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7A54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B5B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7F5D8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FD714C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244EDD">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253EC8B">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9ABB8E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90A6C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13FF0FF">
            <w:pPr>
              <w:jc w:val="center"/>
              <w:rPr>
                <w:rFonts w:hint="eastAsia" w:ascii="宋体" w:hAnsi="宋体" w:eastAsia="宋体" w:cs="宋体"/>
                <w:i w:val="0"/>
                <w:iCs w:val="0"/>
                <w:color w:val="000000"/>
                <w:sz w:val="18"/>
                <w:szCs w:val="18"/>
                <w:u w:val="none"/>
              </w:rPr>
            </w:pPr>
          </w:p>
        </w:tc>
      </w:tr>
      <w:tr w14:paraId="53EA5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9C79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D7B72">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502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3EC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检验检测机构资质认定企业检验检测能力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5F9F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7E5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0A7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190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3257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EC2BDA9">
            <w:pPr>
              <w:jc w:val="center"/>
              <w:rPr>
                <w:rFonts w:hint="eastAsia" w:ascii="宋体" w:hAnsi="宋体" w:eastAsia="宋体" w:cs="宋体"/>
                <w:i w:val="0"/>
                <w:iCs w:val="0"/>
                <w:color w:val="000000"/>
                <w:sz w:val="18"/>
                <w:szCs w:val="18"/>
                <w:u w:val="none"/>
              </w:rPr>
            </w:pPr>
          </w:p>
        </w:tc>
      </w:tr>
      <w:tr w14:paraId="0B867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4B75E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25976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1378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E5B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重要工业产品生产许可证获证企业产品质量控制能力</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C3FB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10A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A23E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8B8C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832D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5E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0389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15BC90">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F40A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2F4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4872F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F5C095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0E255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D1BB27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A0C7F5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8B125B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C8C96C1">
            <w:pPr>
              <w:jc w:val="center"/>
              <w:rPr>
                <w:rFonts w:hint="eastAsia" w:ascii="宋体" w:hAnsi="宋体" w:eastAsia="宋体" w:cs="宋体"/>
                <w:i w:val="0"/>
                <w:iCs w:val="0"/>
                <w:color w:val="000000"/>
                <w:sz w:val="18"/>
                <w:szCs w:val="18"/>
                <w:u w:val="none"/>
              </w:rPr>
            </w:pPr>
          </w:p>
        </w:tc>
      </w:tr>
      <w:tr w14:paraId="19B10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D2A34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15BE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C0CA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758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获证企业满意度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188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15B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5CE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C9C2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BD6C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E551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省局已收回该审批项目，我局不再承担该工作</w:t>
            </w:r>
          </w:p>
        </w:tc>
      </w:tr>
      <w:tr w14:paraId="4326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D8FB0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D1F077">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271B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107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资质认定企业满意度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661B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EB2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7280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56B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BFCA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25F651">
            <w:pPr>
              <w:jc w:val="center"/>
              <w:rPr>
                <w:rFonts w:hint="eastAsia" w:ascii="宋体" w:hAnsi="宋体" w:eastAsia="宋体" w:cs="宋体"/>
                <w:i w:val="0"/>
                <w:iCs w:val="0"/>
                <w:color w:val="000000"/>
                <w:sz w:val="18"/>
                <w:szCs w:val="18"/>
                <w:u w:val="none"/>
              </w:rPr>
            </w:pPr>
          </w:p>
        </w:tc>
      </w:tr>
      <w:tr w14:paraId="11DD9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4449F">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150C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612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FC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EE6F96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CF3C57">
            <w:pPr>
              <w:jc w:val="center"/>
              <w:rPr>
                <w:rFonts w:hint="eastAsia" w:ascii="宋体" w:hAnsi="宋体" w:eastAsia="宋体" w:cs="宋体"/>
                <w:i w:val="0"/>
                <w:iCs w:val="0"/>
                <w:color w:val="000000"/>
                <w:sz w:val="18"/>
                <w:szCs w:val="18"/>
                <w:u w:val="none"/>
              </w:rPr>
            </w:pPr>
          </w:p>
        </w:tc>
      </w:tr>
    </w:tbl>
    <w:p w14:paraId="1F849A10">
      <w:pPr>
        <w:pStyle w:val="12"/>
        <w:spacing w:line="620" w:lineRule="exact"/>
        <w:ind w:firstLine="883" w:firstLineChars="200"/>
        <w:jc w:val="both"/>
        <w:rPr>
          <w:rFonts w:hint="eastAsia" w:ascii="宋体" w:hAnsi="宋体" w:cs="方正小标宋简体"/>
          <w:b/>
          <w:bCs/>
          <w:color w:val="323232"/>
          <w:sz w:val="44"/>
          <w:szCs w:val="44"/>
        </w:rPr>
      </w:pPr>
    </w:p>
    <w:p w14:paraId="2C492331">
      <w:pPr>
        <w:pStyle w:val="12"/>
        <w:spacing w:line="620" w:lineRule="exact"/>
        <w:ind w:firstLine="883" w:firstLineChars="200"/>
        <w:jc w:val="both"/>
        <w:rPr>
          <w:rFonts w:hint="eastAsia" w:ascii="宋体" w:hAnsi="宋体" w:cs="方正小标宋简体"/>
          <w:b/>
          <w:bCs/>
          <w:color w:val="323232"/>
          <w:sz w:val="44"/>
          <w:szCs w:val="44"/>
        </w:rPr>
      </w:pPr>
    </w:p>
    <w:p w14:paraId="57635C39">
      <w:pPr>
        <w:pStyle w:val="12"/>
        <w:spacing w:line="620" w:lineRule="exact"/>
        <w:ind w:firstLine="883" w:firstLineChars="200"/>
        <w:jc w:val="both"/>
        <w:rPr>
          <w:rFonts w:hint="eastAsia" w:ascii="宋体" w:hAnsi="宋体" w:cs="方正小标宋简体"/>
          <w:b/>
          <w:bCs/>
          <w:color w:val="323232"/>
          <w:sz w:val="44"/>
          <w:szCs w:val="44"/>
        </w:rPr>
      </w:pPr>
    </w:p>
    <w:p w14:paraId="7E818988">
      <w:pPr>
        <w:pStyle w:val="12"/>
        <w:spacing w:line="620" w:lineRule="exact"/>
        <w:ind w:firstLine="883" w:firstLineChars="200"/>
        <w:jc w:val="both"/>
        <w:rPr>
          <w:rFonts w:hint="eastAsia" w:ascii="宋体" w:hAnsi="宋体" w:cs="方正小标宋简体"/>
          <w:b/>
          <w:bCs/>
          <w:color w:val="323232"/>
          <w:sz w:val="44"/>
          <w:szCs w:val="44"/>
        </w:rPr>
      </w:pPr>
    </w:p>
    <w:p w14:paraId="017F0159">
      <w:pPr>
        <w:pStyle w:val="12"/>
        <w:spacing w:line="620" w:lineRule="exact"/>
        <w:ind w:firstLine="883" w:firstLineChars="200"/>
        <w:jc w:val="both"/>
        <w:rPr>
          <w:rFonts w:hint="eastAsia" w:ascii="宋体" w:hAnsi="宋体" w:cs="方正小标宋简体"/>
          <w:b/>
          <w:bCs/>
          <w:color w:val="323232"/>
          <w:sz w:val="44"/>
          <w:szCs w:val="44"/>
        </w:rPr>
      </w:pPr>
    </w:p>
    <w:p w14:paraId="38E64F5C">
      <w:pPr>
        <w:pStyle w:val="12"/>
        <w:spacing w:line="620" w:lineRule="exact"/>
        <w:ind w:firstLine="883" w:firstLineChars="200"/>
        <w:jc w:val="both"/>
        <w:rPr>
          <w:rFonts w:hint="eastAsia" w:ascii="宋体" w:hAnsi="宋体" w:cs="方正小标宋简体"/>
          <w:b/>
          <w:bCs/>
          <w:color w:val="323232"/>
          <w:sz w:val="44"/>
          <w:szCs w:val="44"/>
        </w:rPr>
      </w:pPr>
    </w:p>
    <w:p w14:paraId="16116093">
      <w:pPr>
        <w:pStyle w:val="12"/>
        <w:spacing w:line="620" w:lineRule="exact"/>
        <w:ind w:firstLine="883" w:firstLineChars="200"/>
        <w:jc w:val="both"/>
        <w:rPr>
          <w:rFonts w:hint="eastAsia" w:ascii="宋体" w:hAnsi="宋体" w:cs="方正小标宋简体"/>
          <w:b/>
          <w:bCs/>
          <w:color w:val="323232"/>
          <w:sz w:val="44"/>
          <w:szCs w:val="44"/>
        </w:rPr>
      </w:pPr>
    </w:p>
    <w:p w14:paraId="053A20C6">
      <w:pPr>
        <w:pStyle w:val="12"/>
        <w:spacing w:line="620" w:lineRule="exact"/>
        <w:ind w:firstLine="883" w:firstLineChars="200"/>
        <w:jc w:val="both"/>
        <w:rPr>
          <w:rFonts w:hint="eastAsia" w:ascii="宋体" w:hAnsi="宋体" w:cs="方正小标宋简体"/>
          <w:b/>
          <w:bCs/>
          <w:color w:val="323232"/>
          <w:sz w:val="44"/>
          <w:szCs w:val="44"/>
        </w:rPr>
      </w:pPr>
    </w:p>
    <w:p w14:paraId="7B29BDBB">
      <w:pPr>
        <w:pStyle w:val="12"/>
        <w:spacing w:line="620" w:lineRule="exact"/>
        <w:ind w:firstLine="883" w:firstLineChars="200"/>
        <w:jc w:val="both"/>
        <w:rPr>
          <w:rFonts w:hint="eastAsia" w:ascii="宋体" w:hAnsi="宋体" w:cs="方正小标宋简体"/>
          <w:b/>
          <w:bCs/>
          <w:color w:val="323232"/>
          <w:sz w:val="44"/>
          <w:szCs w:val="44"/>
        </w:rPr>
      </w:pPr>
    </w:p>
    <w:p w14:paraId="688D286D">
      <w:pPr>
        <w:pStyle w:val="12"/>
        <w:spacing w:line="620" w:lineRule="exact"/>
        <w:ind w:firstLine="883" w:firstLineChars="200"/>
        <w:jc w:val="both"/>
        <w:rPr>
          <w:rFonts w:hint="eastAsia" w:ascii="宋体" w:hAnsi="宋体" w:cs="方正小标宋简体"/>
          <w:b/>
          <w:bCs/>
          <w:color w:val="323232"/>
          <w:sz w:val="44"/>
          <w:szCs w:val="44"/>
        </w:rPr>
      </w:pPr>
    </w:p>
    <w:p w14:paraId="598D0819">
      <w:pPr>
        <w:pStyle w:val="12"/>
        <w:spacing w:line="620" w:lineRule="exact"/>
        <w:ind w:firstLine="883" w:firstLineChars="200"/>
        <w:jc w:val="both"/>
        <w:rPr>
          <w:rFonts w:hint="eastAsia" w:ascii="宋体" w:hAnsi="宋体" w:cs="方正小标宋简体"/>
          <w:b/>
          <w:bCs/>
          <w:color w:val="323232"/>
          <w:sz w:val="44"/>
          <w:szCs w:val="44"/>
        </w:rPr>
      </w:pPr>
    </w:p>
    <w:p w14:paraId="7A875C86">
      <w:pPr>
        <w:pStyle w:val="12"/>
        <w:spacing w:line="620" w:lineRule="exact"/>
        <w:ind w:firstLine="883" w:firstLineChars="200"/>
        <w:jc w:val="both"/>
        <w:rPr>
          <w:rFonts w:hint="eastAsia" w:ascii="宋体" w:hAnsi="宋体" w:cs="方正小标宋简体"/>
          <w:b/>
          <w:bCs/>
          <w:color w:val="323232"/>
          <w:sz w:val="44"/>
          <w:szCs w:val="44"/>
        </w:rPr>
      </w:pPr>
    </w:p>
    <w:p w14:paraId="14ADB40A">
      <w:pPr>
        <w:pStyle w:val="12"/>
        <w:spacing w:line="620" w:lineRule="exact"/>
        <w:ind w:firstLine="883" w:firstLineChars="200"/>
        <w:jc w:val="both"/>
        <w:rPr>
          <w:rFonts w:hint="eastAsia" w:ascii="宋体" w:hAnsi="宋体" w:cs="方正小标宋简体"/>
          <w:b/>
          <w:bCs/>
          <w:color w:val="323232"/>
          <w:sz w:val="44"/>
          <w:szCs w:val="44"/>
        </w:rPr>
      </w:pPr>
    </w:p>
    <w:p w14:paraId="2457AE54">
      <w:pPr>
        <w:pStyle w:val="12"/>
        <w:spacing w:line="620" w:lineRule="exact"/>
        <w:ind w:firstLine="883" w:firstLineChars="200"/>
        <w:jc w:val="both"/>
        <w:rPr>
          <w:rFonts w:hint="eastAsia" w:ascii="宋体" w:hAnsi="宋体" w:cs="方正小标宋简体"/>
          <w:b/>
          <w:bCs/>
          <w:color w:val="323232"/>
          <w:sz w:val="44"/>
          <w:szCs w:val="44"/>
        </w:rPr>
      </w:pPr>
    </w:p>
    <w:p w14:paraId="57BE0A26">
      <w:pPr>
        <w:pStyle w:val="12"/>
        <w:spacing w:line="620" w:lineRule="exact"/>
        <w:ind w:firstLine="883" w:firstLineChars="200"/>
        <w:jc w:val="both"/>
        <w:rPr>
          <w:rFonts w:hint="eastAsia" w:ascii="宋体" w:hAnsi="宋体" w:cs="方正小标宋简体"/>
          <w:b/>
          <w:bCs/>
          <w:color w:val="323232"/>
          <w:sz w:val="44"/>
          <w:szCs w:val="44"/>
        </w:rPr>
      </w:pPr>
    </w:p>
    <w:p w14:paraId="6E36CA6E">
      <w:pPr>
        <w:pStyle w:val="12"/>
        <w:spacing w:line="620" w:lineRule="exact"/>
        <w:ind w:firstLine="883" w:firstLineChars="200"/>
        <w:jc w:val="both"/>
        <w:rPr>
          <w:rFonts w:hint="eastAsia" w:ascii="宋体" w:hAnsi="宋体" w:cs="方正小标宋简体"/>
          <w:b/>
          <w:bCs/>
          <w:color w:val="323232"/>
          <w:sz w:val="44"/>
          <w:szCs w:val="44"/>
        </w:rPr>
      </w:pPr>
    </w:p>
    <w:p w14:paraId="4EC64141">
      <w:pPr>
        <w:pStyle w:val="12"/>
        <w:spacing w:line="620" w:lineRule="exact"/>
        <w:ind w:firstLine="883" w:firstLineChars="200"/>
        <w:jc w:val="both"/>
        <w:rPr>
          <w:rFonts w:hint="eastAsia" w:ascii="宋体" w:hAnsi="宋体" w:cs="方正小标宋简体"/>
          <w:b/>
          <w:bCs/>
          <w:color w:val="323232"/>
          <w:sz w:val="44"/>
          <w:szCs w:val="44"/>
        </w:rPr>
      </w:pPr>
    </w:p>
    <w:p w14:paraId="70216162">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33BA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47042A2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51C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50D5A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1187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【基本运转】配发执法服装和标志经费</w:t>
            </w:r>
          </w:p>
        </w:tc>
      </w:tr>
      <w:tr w14:paraId="6CF4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66E9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BEA0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BDBE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21651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2EB2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B85F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151042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1EF8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3288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D893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3F8A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8B42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C2A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837A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C745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9BDB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92A7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149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EE1E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E29A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A4E5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C6D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0B9B4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44D86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8FCD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9233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FFA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E41A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9441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D1BD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435E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53B1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23C51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412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D2E2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4A5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3DA3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B93F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F626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71D6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B7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14FC3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ADC8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2715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A7C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48A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636C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6E0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4155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E3BD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E0E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8D5FBD7">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0E8A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481A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58CE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CEEB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10338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BEEF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D47FE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0C262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6735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415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46F37EA">
            <w:pPr>
              <w:rPr>
                <w:rFonts w:hint="eastAsia" w:ascii="宋体" w:hAnsi="宋体" w:eastAsia="宋体" w:cs="宋体"/>
                <w:i w:val="0"/>
                <w:iCs w:val="0"/>
                <w:color w:val="000000"/>
                <w:sz w:val="18"/>
                <w:szCs w:val="18"/>
                <w:u w:val="none"/>
              </w:rPr>
            </w:pPr>
          </w:p>
        </w:tc>
      </w:tr>
      <w:tr w14:paraId="496A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E96B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1A928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83D78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B32A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2C25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C54A96F">
            <w:pPr>
              <w:rPr>
                <w:rFonts w:hint="eastAsia" w:ascii="宋体" w:hAnsi="宋体" w:eastAsia="宋体" w:cs="宋体"/>
                <w:i w:val="0"/>
                <w:iCs w:val="0"/>
                <w:color w:val="000000"/>
                <w:sz w:val="18"/>
                <w:szCs w:val="18"/>
                <w:u w:val="none"/>
              </w:rPr>
            </w:pPr>
          </w:p>
        </w:tc>
      </w:tr>
      <w:tr w14:paraId="7A30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0EA49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97618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4E2A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3C3C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915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BFD0D3E">
            <w:pPr>
              <w:rPr>
                <w:rFonts w:hint="eastAsia" w:ascii="宋体" w:hAnsi="宋体" w:eastAsia="宋体" w:cs="宋体"/>
                <w:i w:val="0"/>
                <w:iCs w:val="0"/>
                <w:color w:val="000000"/>
                <w:sz w:val="18"/>
                <w:szCs w:val="18"/>
                <w:u w:val="none"/>
              </w:rPr>
            </w:pPr>
          </w:p>
        </w:tc>
      </w:tr>
      <w:tr w14:paraId="5F578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B491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D02FA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E042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508F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4468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DD81760">
            <w:pPr>
              <w:rPr>
                <w:rFonts w:hint="eastAsia" w:ascii="宋体" w:hAnsi="宋体" w:eastAsia="宋体" w:cs="宋体"/>
                <w:i w:val="0"/>
                <w:iCs w:val="0"/>
                <w:color w:val="000000"/>
                <w:sz w:val="18"/>
                <w:szCs w:val="18"/>
                <w:u w:val="none"/>
              </w:rPr>
            </w:pPr>
          </w:p>
        </w:tc>
      </w:tr>
      <w:tr w14:paraId="015E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5BE86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7BBCD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AF30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980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2D5169">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25E02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财政部、司法部《综合行政执法制式服装和标志管理办法》，为贯彻落实《河南省司法厅、河南省财政厅关于印发&lt;河南省综合行政执法制式服装和标志管理实施办法&gt;的通知》（豫司文〔2021〕163号）文件精神，为市本级市场监管执法人员配发制式执法服装和标志，2022年市场监管系统首次配发执法服装，根据上述文件规定，皮鞋、夏裤（裙）、皮凉鞋、长袖衬衣、短袖衬衣实际使用年限已达到规定使用年限，需要换发。经组织部门批准新增执法人员57人（男28人，女29人），需要配发制式服装。</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685D3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7498A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4722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147AF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B768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A308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B2F4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E18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9D42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C5EE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91BA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3F31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1C10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F1FFE7">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B69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8184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03F5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执法服装和标志购置经费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810F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≤59.01万元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153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E42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BBF1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F069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4C50E6F">
            <w:pPr>
              <w:jc w:val="center"/>
              <w:rPr>
                <w:rFonts w:hint="eastAsia" w:ascii="宋体" w:hAnsi="宋体" w:eastAsia="宋体" w:cs="宋体"/>
                <w:i w:val="0"/>
                <w:iCs w:val="0"/>
                <w:color w:val="000000"/>
                <w:sz w:val="18"/>
                <w:szCs w:val="18"/>
                <w:u w:val="none"/>
              </w:rPr>
            </w:pPr>
          </w:p>
        </w:tc>
      </w:tr>
      <w:tr w14:paraId="19370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80912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BBA9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6FFE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CAFA0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8244C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CB1445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6F28D6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617F6A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385AF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093E68B">
            <w:pPr>
              <w:jc w:val="center"/>
              <w:rPr>
                <w:rFonts w:hint="eastAsia" w:ascii="宋体" w:hAnsi="宋体" w:eastAsia="宋体" w:cs="宋体"/>
                <w:i w:val="0"/>
                <w:iCs w:val="0"/>
                <w:color w:val="000000"/>
                <w:sz w:val="18"/>
                <w:szCs w:val="18"/>
                <w:u w:val="none"/>
              </w:rPr>
            </w:pPr>
          </w:p>
        </w:tc>
      </w:tr>
      <w:tr w14:paraId="4C16F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31561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9D9B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7187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FEF2A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C5829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7732C7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5C100E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DA0762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67FA9D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B7AC4E">
            <w:pPr>
              <w:jc w:val="center"/>
              <w:rPr>
                <w:rFonts w:hint="eastAsia" w:ascii="宋体" w:hAnsi="宋体" w:eastAsia="宋体" w:cs="宋体"/>
                <w:i w:val="0"/>
                <w:iCs w:val="0"/>
                <w:color w:val="000000"/>
                <w:sz w:val="18"/>
                <w:szCs w:val="18"/>
                <w:u w:val="none"/>
              </w:rPr>
            </w:pPr>
          </w:p>
        </w:tc>
      </w:tr>
      <w:tr w14:paraId="63A0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4A3F3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0FD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FBF9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A338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换装人数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D8CE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≤375人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6E73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2665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CF8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4ED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28165EC">
            <w:pPr>
              <w:jc w:val="center"/>
              <w:rPr>
                <w:rFonts w:hint="eastAsia" w:ascii="宋体" w:hAnsi="宋体" w:eastAsia="宋体" w:cs="宋体"/>
                <w:i w:val="0"/>
                <w:iCs w:val="0"/>
                <w:color w:val="000000"/>
                <w:sz w:val="18"/>
                <w:szCs w:val="18"/>
                <w:u w:val="none"/>
              </w:rPr>
            </w:pPr>
          </w:p>
        </w:tc>
      </w:tr>
      <w:tr w14:paraId="2FDE5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C8A56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7042B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F7B3C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29F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新配装人数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00AD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57人</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118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0人</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3D53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CCBC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79C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647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2707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CA6226">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89FD8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529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C94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服装合身率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B217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42E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F82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1688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34F1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870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232D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B8C8A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3E6A65">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C6C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352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配装完成时间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BDD9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≤10天</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753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0天</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0948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EF69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58B7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A45054">
            <w:pPr>
              <w:jc w:val="center"/>
              <w:rPr>
                <w:rFonts w:hint="eastAsia" w:ascii="宋体" w:hAnsi="宋体" w:eastAsia="宋体" w:cs="宋体"/>
                <w:i w:val="0"/>
                <w:iCs w:val="0"/>
                <w:color w:val="000000"/>
                <w:sz w:val="18"/>
                <w:szCs w:val="18"/>
                <w:u w:val="none"/>
              </w:rPr>
            </w:pPr>
          </w:p>
        </w:tc>
      </w:tr>
      <w:tr w14:paraId="75DE3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F0D64">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3AB3B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E0D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51A04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3ED768">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89329B">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31E29B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269DB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2E7C0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4FA2F15">
            <w:pPr>
              <w:jc w:val="center"/>
              <w:rPr>
                <w:rFonts w:hint="eastAsia" w:ascii="宋体" w:hAnsi="宋体" w:eastAsia="宋体" w:cs="宋体"/>
                <w:i w:val="0"/>
                <w:iCs w:val="0"/>
                <w:color w:val="000000"/>
                <w:sz w:val="18"/>
                <w:szCs w:val="18"/>
                <w:u w:val="none"/>
              </w:rPr>
            </w:pPr>
          </w:p>
        </w:tc>
      </w:tr>
      <w:tr w14:paraId="5D79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427B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32B87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1DC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6C3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对规范执法行为、提升部门形象影响程度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47AD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394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0B89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A455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503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D0CE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404D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EABAB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24AA0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ED9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3CDA4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84FFF4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2D87C3">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4484F9F">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46CFB3">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5ED8E6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FF5492E">
            <w:pPr>
              <w:jc w:val="center"/>
              <w:rPr>
                <w:rFonts w:hint="eastAsia" w:ascii="宋体" w:hAnsi="宋体" w:eastAsia="宋体" w:cs="宋体"/>
                <w:i w:val="0"/>
                <w:iCs w:val="0"/>
                <w:color w:val="000000"/>
                <w:sz w:val="18"/>
                <w:szCs w:val="18"/>
                <w:u w:val="none"/>
              </w:rPr>
            </w:pPr>
          </w:p>
        </w:tc>
      </w:tr>
      <w:tr w14:paraId="1EDD6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58CFD1">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248C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DD1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E3C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配装人员满意度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262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DE5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FA9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ADA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A374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9E9F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因财政资金紧张，该项目未实施。</w:t>
            </w:r>
          </w:p>
        </w:tc>
      </w:tr>
      <w:tr w14:paraId="23C1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8EA128">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1F8A8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15FE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9F2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34BDC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12CE4C0">
            <w:pPr>
              <w:jc w:val="center"/>
              <w:rPr>
                <w:rFonts w:hint="eastAsia" w:ascii="宋体" w:hAnsi="宋体" w:eastAsia="宋体" w:cs="宋体"/>
                <w:i w:val="0"/>
                <w:iCs w:val="0"/>
                <w:color w:val="000000"/>
                <w:sz w:val="18"/>
                <w:szCs w:val="18"/>
                <w:u w:val="none"/>
              </w:rPr>
            </w:pPr>
          </w:p>
        </w:tc>
      </w:tr>
    </w:tbl>
    <w:p w14:paraId="125F52CF">
      <w:pPr>
        <w:pStyle w:val="12"/>
        <w:spacing w:line="620" w:lineRule="exact"/>
        <w:ind w:firstLine="883" w:firstLineChars="200"/>
        <w:jc w:val="both"/>
        <w:rPr>
          <w:rFonts w:hint="eastAsia" w:ascii="宋体" w:hAnsi="宋体" w:cs="方正小标宋简体"/>
          <w:b/>
          <w:bCs/>
          <w:color w:val="323232"/>
          <w:sz w:val="44"/>
          <w:szCs w:val="44"/>
        </w:rPr>
      </w:pPr>
    </w:p>
    <w:p w14:paraId="2AF4D04A">
      <w:pPr>
        <w:pStyle w:val="12"/>
        <w:spacing w:line="620" w:lineRule="exact"/>
        <w:ind w:firstLine="883" w:firstLineChars="200"/>
        <w:jc w:val="both"/>
        <w:rPr>
          <w:rFonts w:hint="eastAsia" w:ascii="宋体" w:hAnsi="宋体" w:cs="方正小标宋简体"/>
          <w:b/>
          <w:bCs/>
          <w:color w:val="323232"/>
          <w:sz w:val="44"/>
          <w:szCs w:val="44"/>
        </w:rPr>
      </w:pPr>
    </w:p>
    <w:p w14:paraId="18DDF0E9">
      <w:pPr>
        <w:pStyle w:val="12"/>
        <w:spacing w:line="620" w:lineRule="exact"/>
        <w:ind w:firstLine="883" w:firstLineChars="200"/>
        <w:jc w:val="both"/>
        <w:rPr>
          <w:rFonts w:hint="eastAsia" w:ascii="宋体" w:hAnsi="宋体" w:cs="方正小标宋简体"/>
          <w:b/>
          <w:bCs/>
          <w:color w:val="323232"/>
          <w:sz w:val="44"/>
          <w:szCs w:val="44"/>
        </w:rPr>
      </w:pPr>
    </w:p>
    <w:p w14:paraId="4E41E3AD">
      <w:pPr>
        <w:pStyle w:val="12"/>
        <w:spacing w:line="620" w:lineRule="exact"/>
        <w:ind w:firstLine="883" w:firstLineChars="200"/>
        <w:jc w:val="both"/>
        <w:rPr>
          <w:rFonts w:hint="eastAsia" w:ascii="宋体" w:hAnsi="宋体" w:cs="方正小标宋简体"/>
          <w:b/>
          <w:bCs/>
          <w:color w:val="323232"/>
          <w:sz w:val="44"/>
          <w:szCs w:val="44"/>
        </w:rPr>
      </w:pPr>
    </w:p>
    <w:p w14:paraId="0572C8DA">
      <w:pPr>
        <w:pStyle w:val="12"/>
        <w:spacing w:line="620" w:lineRule="exact"/>
        <w:ind w:firstLine="883" w:firstLineChars="200"/>
        <w:jc w:val="both"/>
        <w:rPr>
          <w:rFonts w:hint="eastAsia" w:ascii="宋体" w:hAnsi="宋体" w:cs="方正小标宋简体"/>
          <w:b/>
          <w:bCs/>
          <w:color w:val="323232"/>
          <w:sz w:val="44"/>
          <w:szCs w:val="44"/>
        </w:rPr>
      </w:pPr>
    </w:p>
    <w:p w14:paraId="6C995698">
      <w:pPr>
        <w:pStyle w:val="12"/>
        <w:spacing w:line="620" w:lineRule="exact"/>
        <w:ind w:firstLine="883" w:firstLineChars="200"/>
        <w:jc w:val="both"/>
        <w:rPr>
          <w:rFonts w:hint="eastAsia" w:ascii="宋体" w:hAnsi="宋体" w:cs="方正小标宋简体"/>
          <w:b/>
          <w:bCs/>
          <w:color w:val="323232"/>
          <w:sz w:val="44"/>
          <w:szCs w:val="44"/>
        </w:rPr>
      </w:pPr>
    </w:p>
    <w:p w14:paraId="4955CD20">
      <w:pPr>
        <w:pStyle w:val="12"/>
        <w:spacing w:line="620" w:lineRule="exact"/>
        <w:ind w:firstLine="883" w:firstLineChars="200"/>
        <w:jc w:val="both"/>
        <w:rPr>
          <w:rFonts w:hint="eastAsia" w:ascii="宋体" w:hAnsi="宋体" w:cs="方正小标宋简体"/>
          <w:b/>
          <w:bCs/>
          <w:color w:val="323232"/>
          <w:sz w:val="44"/>
          <w:szCs w:val="44"/>
        </w:rPr>
      </w:pPr>
    </w:p>
    <w:p w14:paraId="2EFEBD37">
      <w:pPr>
        <w:pStyle w:val="12"/>
        <w:spacing w:line="620" w:lineRule="exact"/>
        <w:ind w:firstLine="883" w:firstLineChars="200"/>
        <w:jc w:val="both"/>
        <w:rPr>
          <w:rFonts w:hint="eastAsia" w:ascii="宋体" w:hAnsi="宋体" w:cs="方正小标宋简体"/>
          <w:b/>
          <w:bCs/>
          <w:color w:val="323232"/>
          <w:sz w:val="44"/>
          <w:szCs w:val="44"/>
        </w:rPr>
      </w:pPr>
    </w:p>
    <w:p w14:paraId="1EE6A566">
      <w:pPr>
        <w:pStyle w:val="12"/>
        <w:spacing w:line="620" w:lineRule="exact"/>
        <w:ind w:firstLine="883" w:firstLineChars="200"/>
        <w:jc w:val="both"/>
        <w:rPr>
          <w:rFonts w:hint="eastAsia" w:ascii="宋体" w:hAnsi="宋体" w:cs="方正小标宋简体"/>
          <w:b/>
          <w:bCs/>
          <w:color w:val="323232"/>
          <w:sz w:val="44"/>
          <w:szCs w:val="44"/>
        </w:rPr>
      </w:pPr>
    </w:p>
    <w:p w14:paraId="3E618193">
      <w:pPr>
        <w:pStyle w:val="12"/>
        <w:spacing w:line="620" w:lineRule="exact"/>
        <w:ind w:firstLine="883" w:firstLineChars="200"/>
        <w:jc w:val="both"/>
        <w:rPr>
          <w:rFonts w:hint="eastAsia" w:ascii="宋体" w:hAnsi="宋体" w:cs="方正小标宋简体"/>
          <w:b/>
          <w:bCs/>
          <w:color w:val="323232"/>
          <w:sz w:val="44"/>
          <w:szCs w:val="44"/>
        </w:rPr>
      </w:pPr>
    </w:p>
    <w:p w14:paraId="693E74B1">
      <w:pPr>
        <w:pStyle w:val="12"/>
        <w:spacing w:line="620" w:lineRule="exact"/>
        <w:ind w:firstLine="883" w:firstLineChars="200"/>
        <w:jc w:val="both"/>
        <w:rPr>
          <w:rFonts w:hint="eastAsia" w:ascii="宋体" w:hAnsi="宋体" w:cs="方正小标宋简体"/>
          <w:b/>
          <w:bCs/>
          <w:color w:val="323232"/>
          <w:sz w:val="44"/>
          <w:szCs w:val="44"/>
        </w:rPr>
      </w:pPr>
    </w:p>
    <w:p w14:paraId="0AF12CE8">
      <w:pPr>
        <w:pStyle w:val="12"/>
        <w:spacing w:line="620" w:lineRule="exact"/>
        <w:ind w:firstLine="883" w:firstLineChars="200"/>
        <w:jc w:val="both"/>
        <w:rPr>
          <w:rFonts w:hint="eastAsia" w:ascii="宋体" w:hAnsi="宋体" w:cs="方正小标宋简体"/>
          <w:b/>
          <w:bCs/>
          <w:color w:val="323232"/>
          <w:sz w:val="44"/>
          <w:szCs w:val="44"/>
        </w:rPr>
      </w:pPr>
    </w:p>
    <w:p w14:paraId="083F666D">
      <w:pPr>
        <w:pStyle w:val="12"/>
        <w:spacing w:line="620" w:lineRule="exact"/>
        <w:ind w:firstLine="883" w:firstLineChars="200"/>
        <w:jc w:val="both"/>
        <w:rPr>
          <w:rFonts w:hint="eastAsia" w:ascii="宋体" w:hAnsi="宋体" w:cs="方正小标宋简体"/>
          <w:b/>
          <w:bCs/>
          <w:color w:val="323232"/>
          <w:sz w:val="44"/>
          <w:szCs w:val="44"/>
        </w:rPr>
      </w:pPr>
    </w:p>
    <w:p w14:paraId="0EAEB0B8">
      <w:pPr>
        <w:pStyle w:val="12"/>
        <w:spacing w:line="620" w:lineRule="exact"/>
        <w:ind w:firstLine="883" w:firstLineChars="200"/>
        <w:jc w:val="both"/>
        <w:rPr>
          <w:rFonts w:hint="eastAsia" w:ascii="宋体" w:hAnsi="宋体" w:cs="方正小标宋简体"/>
          <w:b/>
          <w:bCs/>
          <w:color w:val="323232"/>
          <w:sz w:val="44"/>
          <w:szCs w:val="44"/>
        </w:rPr>
      </w:pPr>
    </w:p>
    <w:p w14:paraId="1874DC1F">
      <w:pPr>
        <w:pStyle w:val="12"/>
        <w:spacing w:line="620" w:lineRule="exact"/>
        <w:ind w:firstLine="883" w:firstLineChars="200"/>
        <w:jc w:val="both"/>
        <w:rPr>
          <w:rFonts w:hint="eastAsia" w:ascii="宋体" w:hAnsi="宋体" w:cs="方正小标宋简体"/>
          <w:b/>
          <w:bCs/>
          <w:color w:val="323232"/>
          <w:sz w:val="44"/>
          <w:szCs w:val="44"/>
        </w:rPr>
      </w:pPr>
    </w:p>
    <w:p w14:paraId="28347C48">
      <w:pPr>
        <w:pStyle w:val="12"/>
        <w:spacing w:line="620" w:lineRule="exact"/>
        <w:ind w:firstLine="883" w:firstLineChars="200"/>
        <w:jc w:val="both"/>
        <w:rPr>
          <w:rFonts w:hint="eastAsia" w:ascii="宋体" w:hAnsi="宋体" w:cs="方正小标宋简体"/>
          <w:b/>
          <w:bCs/>
          <w:color w:val="323232"/>
          <w:sz w:val="44"/>
          <w:szCs w:val="44"/>
        </w:rPr>
      </w:pPr>
    </w:p>
    <w:p w14:paraId="382FE5CA">
      <w:pPr>
        <w:pStyle w:val="12"/>
        <w:spacing w:line="620" w:lineRule="exact"/>
        <w:ind w:firstLine="883" w:firstLineChars="200"/>
        <w:jc w:val="both"/>
        <w:rPr>
          <w:rFonts w:hint="eastAsia" w:ascii="宋体" w:hAnsi="宋体" w:cs="方正小标宋简体"/>
          <w:b/>
          <w:bCs/>
          <w:color w:val="323232"/>
          <w:sz w:val="44"/>
          <w:szCs w:val="44"/>
        </w:rPr>
      </w:pPr>
    </w:p>
    <w:p w14:paraId="21E20401">
      <w:pPr>
        <w:pStyle w:val="12"/>
        <w:spacing w:line="620" w:lineRule="exact"/>
        <w:ind w:firstLine="883" w:firstLineChars="200"/>
        <w:jc w:val="both"/>
        <w:rPr>
          <w:rFonts w:hint="eastAsia" w:ascii="宋体" w:hAnsi="宋体" w:cs="方正小标宋简体"/>
          <w:b/>
          <w:bCs/>
          <w:color w:val="323232"/>
          <w:sz w:val="44"/>
          <w:szCs w:val="44"/>
        </w:rPr>
      </w:pPr>
    </w:p>
    <w:p w14:paraId="2957EB3E">
      <w:pPr>
        <w:pStyle w:val="12"/>
        <w:spacing w:line="620" w:lineRule="exact"/>
        <w:ind w:firstLine="883" w:firstLineChars="200"/>
        <w:jc w:val="both"/>
        <w:rPr>
          <w:rFonts w:hint="eastAsia" w:ascii="宋体" w:hAnsi="宋体" w:cs="方正小标宋简体"/>
          <w:b/>
          <w:bCs/>
          <w:color w:val="323232"/>
          <w:sz w:val="44"/>
          <w:szCs w:val="44"/>
        </w:rPr>
      </w:pPr>
    </w:p>
    <w:p w14:paraId="7E3AF414">
      <w:pPr>
        <w:pStyle w:val="12"/>
        <w:spacing w:line="620" w:lineRule="exact"/>
        <w:ind w:firstLine="883" w:firstLineChars="200"/>
        <w:jc w:val="both"/>
        <w:rPr>
          <w:rFonts w:hint="eastAsia" w:ascii="宋体" w:hAnsi="宋体" w:cs="方正小标宋简体"/>
          <w:b/>
          <w:bCs/>
          <w:color w:val="323232"/>
          <w:sz w:val="44"/>
          <w:szCs w:val="44"/>
        </w:rPr>
      </w:pPr>
    </w:p>
    <w:p w14:paraId="12671651">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2E9AD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809A0FA">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36AE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0F72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518A7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【上级当年—市级】2025年中央食品监管补助资金</w:t>
            </w:r>
          </w:p>
        </w:tc>
      </w:tr>
      <w:tr w14:paraId="5FBF9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7B1BE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561D6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508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17031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8D72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883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7A92A68">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9653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A54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9331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D5F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76B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B3EE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3A8A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F2818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45E8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6DC6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C9D2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B7A6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7ACA5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75EC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0F2B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5505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7EAB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ED35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BF43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9D74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2716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C8FF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CDAA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6737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9BD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837E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160A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3D58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ED3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07291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EE91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3CF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5ED9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154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F113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3B41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1B662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B920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BB1A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A01D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51FB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9A8B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3E6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9DA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0F4085">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4835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FAEC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1C74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128C2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2EF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93601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E8CDD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2D56E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EABC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32FB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0928844">
            <w:pPr>
              <w:rPr>
                <w:rFonts w:hint="eastAsia" w:ascii="宋体" w:hAnsi="宋体" w:eastAsia="宋体" w:cs="宋体"/>
                <w:i w:val="0"/>
                <w:iCs w:val="0"/>
                <w:color w:val="000000"/>
                <w:sz w:val="18"/>
                <w:szCs w:val="18"/>
                <w:u w:val="none"/>
              </w:rPr>
            </w:pPr>
          </w:p>
        </w:tc>
      </w:tr>
      <w:tr w14:paraId="4678E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0EF6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FB445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92DCC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821C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A9A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3A15751">
            <w:pPr>
              <w:rPr>
                <w:rFonts w:hint="eastAsia" w:ascii="宋体" w:hAnsi="宋体" w:eastAsia="宋体" w:cs="宋体"/>
                <w:i w:val="0"/>
                <w:iCs w:val="0"/>
                <w:color w:val="000000"/>
                <w:sz w:val="18"/>
                <w:szCs w:val="18"/>
                <w:u w:val="none"/>
              </w:rPr>
            </w:pPr>
          </w:p>
        </w:tc>
      </w:tr>
      <w:tr w14:paraId="6F02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6FCCD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2F8C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F82F1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7080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D985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168CAD7">
            <w:pPr>
              <w:rPr>
                <w:rFonts w:hint="eastAsia" w:ascii="宋体" w:hAnsi="宋体" w:eastAsia="宋体" w:cs="宋体"/>
                <w:i w:val="0"/>
                <w:iCs w:val="0"/>
                <w:color w:val="000000"/>
                <w:sz w:val="18"/>
                <w:szCs w:val="18"/>
                <w:u w:val="none"/>
              </w:rPr>
            </w:pPr>
          </w:p>
        </w:tc>
      </w:tr>
      <w:tr w14:paraId="092D0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68AE2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2ED0D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3EDAB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0E2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1864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03F98AE">
            <w:pPr>
              <w:rPr>
                <w:rFonts w:hint="eastAsia" w:ascii="宋体" w:hAnsi="宋体" w:eastAsia="宋体" w:cs="宋体"/>
                <w:i w:val="0"/>
                <w:iCs w:val="0"/>
                <w:color w:val="000000"/>
                <w:sz w:val="18"/>
                <w:szCs w:val="18"/>
                <w:u w:val="none"/>
              </w:rPr>
            </w:pPr>
          </w:p>
        </w:tc>
      </w:tr>
      <w:tr w14:paraId="16BC2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3F8E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3D191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14F83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CE6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F6CA3">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5AF9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目标1：通过购买1套食品监管平台并完成验收、开展平台运行维护及执法人员操作培训，实现平台正常投入使用，执法人员安装使用率≥90%，提升食品监管工作效率；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目标2：通过食品监管平台的有效应用，增强食品安全问题发现能力，保障辖区食品安全；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目标3：通过合理使用18.4万元专项经费，完成各项食品监管相关任务，提升执法人员工作满意度。</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27E5C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42D91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79E9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405E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F80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EFE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F494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4825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5DC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3FB4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AB49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7C4C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57126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462BCD">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180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00BF4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9AC3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食品监管任务总成本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5DC9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5202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5AE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FD7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1F5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D4FDB2A">
            <w:pPr>
              <w:jc w:val="center"/>
              <w:rPr>
                <w:rFonts w:hint="eastAsia" w:ascii="宋体" w:hAnsi="宋体" w:eastAsia="宋体" w:cs="宋体"/>
                <w:i w:val="0"/>
                <w:iCs w:val="0"/>
                <w:color w:val="000000"/>
                <w:sz w:val="18"/>
                <w:szCs w:val="18"/>
                <w:u w:val="none"/>
              </w:rPr>
            </w:pPr>
          </w:p>
        </w:tc>
      </w:tr>
      <w:tr w14:paraId="09C1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2DC2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D560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9631B">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AB24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食品监管平台购置成本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24E9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6615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0E1B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950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AEC5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EE7EE49">
            <w:pPr>
              <w:jc w:val="center"/>
              <w:rPr>
                <w:rFonts w:hint="eastAsia" w:ascii="宋体" w:hAnsi="宋体" w:eastAsia="宋体" w:cs="宋体"/>
                <w:i w:val="0"/>
                <w:iCs w:val="0"/>
                <w:color w:val="000000"/>
                <w:sz w:val="18"/>
                <w:szCs w:val="18"/>
                <w:u w:val="none"/>
              </w:rPr>
            </w:pPr>
          </w:p>
        </w:tc>
      </w:tr>
      <w:tr w14:paraId="3FE2E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E3C0D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B7014">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8B38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61EBAB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DCEDD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2843B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37D8AD1">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63C39A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BF8217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81C0D10">
            <w:pPr>
              <w:jc w:val="center"/>
              <w:rPr>
                <w:rFonts w:hint="eastAsia" w:ascii="宋体" w:hAnsi="宋体" w:eastAsia="宋体" w:cs="宋体"/>
                <w:i w:val="0"/>
                <w:iCs w:val="0"/>
                <w:color w:val="000000"/>
                <w:sz w:val="18"/>
                <w:szCs w:val="18"/>
                <w:u w:val="none"/>
              </w:rPr>
            </w:pPr>
          </w:p>
        </w:tc>
      </w:tr>
      <w:tr w14:paraId="2C87F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632B1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74265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25B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259918D">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700B40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94F94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2FAB95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64AE6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8D6084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1E92D0D">
            <w:pPr>
              <w:jc w:val="center"/>
              <w:rPr>
                <w:rFonts w:hint="eastAsia" w:ascii="宋体" w:hAnsi="宋体" w:eastAsia="宋体" w:cs="宋体"/>
                <w:i w:val="0"/>
                <w:iCs w:val="0"/>
                <w:color w:val="000000"/>
                <w:sz w:val="18"/>
                <w:szCs w:val="18"/>
                <w:u w:val="none"/>
              </w:rPr>
            </w:pPr>
          </w:p>
        </w:tc>
      </w:tr>
      <w:tr w14:paraId="49F6B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4064F">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7BAB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E3D4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D03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购买食品监管平台数量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64E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1个</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866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0个</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BB6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00F5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7FA4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30B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6372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55BC8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B6299D">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F184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5111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年度维护食品监管平台次数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99A9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571A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ED47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CFA8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D38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F84B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6DC2F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C96C2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C104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D3A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D1A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监管平台验收合格率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8425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580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2C5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D95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F0C5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63A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543E5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F34B1A">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4BA5BF">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2EE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56C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平台故障响应时间</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E34B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≤24小时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F3D5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0小时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82B4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DD6D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8E1D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35DDA8">
            <w:pPr>
              <w:jc w:val="center"/>
              <w:rPr>
                <w:rFonts w:hint="eastAsia" w:ascii="宋体" w:hAnsi="宋体" w:eastAsia="宋体" w:cs="宋体"/>
                <w:i w:val="0"/>
                <w:iCs w:val="0"/>
                <w:color w:val="000000"/>
                <w:sz w:val="18"/>
                <w:szCs w:val="18"/>
                <w:u w:val="none"/>
              </w:rPr>
            </w:pPr>
          </w:p>
        </w:tc>
      </w:tr>
      <w:tr w14:paraId="0DDE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121EE6">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24EE6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6F6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693056">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78E6CA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15930EF">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71387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58FCAD5">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27E937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54D1529">
            <w:pPr>
              <w:jc w:val="center"/>
              <w:rPr>
                <w:rFonts w:hint="eastAsia" w:ascii="宋体" w:hAnsi="宋体" w:eastAsia="宋体" w:cs="宋体"/>
                <w:i w:val="0"/>
                <w:iCs w:val="0"/>
                <w:color w:val="000000"/>
                <w:sz w:val="18"/>
                <w:szCs w:val="18"/>
                <w:u w:val="none"/>
              </w:rPr>
            </w:pPr>
          </w:p>
        </w:tc>
      </w:tr>
      <w:tr w14:paraId="2AE5D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327B8">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DA513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715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A7E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食品安全问题发现率提升比例</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4645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759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8986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BC2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DF9F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08D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7E207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9DA50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6A20B">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CA0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B46381">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F6410E0">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762F67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5389163">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790B9F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9A2A6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9363032">
            <w:pPr>
              <w:jc w:val="center"/>
              <w:rPr>
                <w:rFonts w:hint="eastAsia" w:ascii="宋体" w:hAnsi="宋体" w:eastAsia="宋体" w:cs="宋体"/>
                <w:i w:val="0"/>
                <w:iCs w:val="0"/>
                <w:color w:val="000000"/>
                <w:sz w:val="18"/>
                <w:szCs w:val="18"/>
                <w:u w:val="none"/>
              </w:rPr>
            </w:pPr>
          </w:p>
        </w:tc>
      </w:tr>
      <w:tr w14:paraId="7D7F4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2E8861">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538F8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6D9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A7D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执法人员满意率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B5F9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5270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435E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F937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EC22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70DE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正在采购对比中，达到目标后再购买</w:t>
            </w:r>
          </w:p>
        </w:tc>
      </w:tr>
      <w:tr w14:paraId="5B24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E2A600">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9294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E75E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BD38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F91C5C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B8A6B1">
            <w:pPr>
              <w:jc w:val="center"/>
              <w:rPr>
                <w:rFonts w:hint="eastAsia" w:ascii="宋体" w:hAnsi="宋体" w:eastAsia="宋体" w:cs="宋体"/>
                <w:i w:val="0"/>
                <w:iCs w:val="0"/>
                <w:color w:val="000000"/>
                <w:sz w:val="18"/>
                <w:szCs w:val="18"/>
                <w:u w:val="none"/>
              </w:rPr>
            </w:pPr>
          </w:p>
        </w:tc>
      </w:tr>
    </w:tbl>
    <w:p w14:paraId="073A2B23">
      <w:pPr>
        <w:pStyle w:val="12"/>
        <w:spacing w:line="620" w:lineRule="exact"/>
        <w:ind w:firstLine="883" w:firstLineChars="200"/>
        <w:jc w:val="both"/>
        <w:rPr>
          <w:rFonts w:hint="eastAsia" w:ascii="宋体" w:hAnsi="宋体" w:cs="方正小标宋简体"/>
          <w:b/>
          <w:bCs/>
          <w:color w:val="323232"/>
          <w:sz w:val="44"/>
          <w:szCs w:val="44"/>
        </w:rPr>
      </w:pPr>
    </w:p>
    <w:p w14:paraId="007D311D">
      <w:pPr>
        <w:pStyle w:val="12"/>
        <w:spacing w:line="620" w:lineRule="exact"/>
        <w:ind w:firstLine="883" w:firstLineChars="200"/>
        <w:jc w:val="both"/>
        <w:rPr>
          <w:rFonts w:hint="eastAsia" w:ascii="宋体" w:hAnsi="宋体" w:cs="方正小标宋简体"/>
          <w:b/>
          <w:bCs/>
          <w:color w:val="323232"/>
          <w:sz w:val="44"/>
          <w:szCs w:val="44"/>
        </w:rPr>
      </w:pPr>
    </w:p>
    <w:p w14:paraId="1D235A61">
      <w:pPr>
        <w:pStyle w:val="12"/>
        <w:spacing w:line="620" w:lineRule="exact"/>
        <w:ind w:firstLine="883" w:firstLineChars="200"/>
        <w:jc w:val="both"/>
        <w:rPr>
          <w:rFonts w:hint="eastAsia" w:ascii="宋体" w:hAnsi="宋体" w:cs="方正小标宋简体"/>
          <w:b/>
          <w:bCs/>
          <w:color w:val="323232"/>
          <w:sz w:val="44"/>
          <w:szCs w:val="44"/>
        </w:rPr>
      </w:pPr>
    </w:p>
    <w:p w14:paraId="391EB1A5">
      <w:pPr>
        <w:pStyle w:val="12"/>
        <w:spacing w:line="620" w:lineRule="exact"/>
        <w:ind w:firstLine="883" w:firstLineChars="200"/>
        <w:jc w:val="both"/>
        <w:rPr>
          <w:rFonts w:hint="eastAsia" w:ascii="宋体" w:hAnsi="宋体" w:cs="方正小标宋简体"/>
          <w:b/>
          <w:bCs/>
          <w:color w:val="323232"/>
          <w:sz w:val="44"/>
          <w:szCs w:val="44"/>
        </w:rPr>
      </w:pPr>
    </w:p>
    <w:p w14:paraId="6F4766CE">
      <w:pPr>
        <w:pStyle w:val="12"/>
        <w:spacing w:line="620" w:lineRule="exact"/>
        <w:ind w:firstLine="883" w:firstLineChars="200"/>
        <w:jc w:val="both"/>
        <w:rPr>
          <w:rFonts w:hint="eastAsia" w:ascii="宋体" w:hAnsi="宋体" w:cs="方正小标宋简体"/>
          <w:b/>
          <w:bCs/>
          <w:color w:val="323232"/>
          <w:sz w:val="44"/>
          <w:szCs w:val="44"/>
        </w:rPr>
      </w:pPr>
    </w:p>
    <w:p w14:paraId="3B5791B7">
      <w:pPr>
        <w:pStyle w:val="12"/>
        <w:spacing w:line="620" w:lineRule="exact"/>
        <w:ind w:firstLine="883" w:firstLineChars="200"/>
        <w:jc w:val="both"/>
        <w:rPr>
          <w:rFonts w:hint="eastAsia" w:ascii="宋体" w:hAnsi="宋体" w:cs="方正小标宋简体"/>
          <w:b/>
          <w:bCs/>
          <w:color w:val="323232"/>
          <w:sz w:val="44"/>
          <w:szCs w:val="44"/>
        </w:rPr>
      </w:pPr>
    </w:p>
    <w:p w14:paraId="3ED69274">
      <w:pPr>
        <w:pStyle w:val="12"/>
        <w:spacing w:line="620" w:lineRule="exact"/>
        <w:ind w:firstLine="883" w:firstLineChars="200"/>
        <w:jc w:val="both"/>
        <w:rPr>
          <w:rFonts w:hint="eastAsia" w:ascii="宋体" w:hAnsi="宋体" w:cs="方正小标宋简体"/>
          <w:b/>
          <w:bCs/>
          <w:color w:val="323232"/>
          <w:sz w:val="44"/>
          <w:szCs w:val="44"/>
        </w:rPr>
      </w:pPr>
    </w:p>
    <w:p w14:paraId="40775609">
      <w:pPr>
        <w:pStyle w:val="12"/>
        <w:spacing w:line="620" w:lineRule="exact"/>
        <w:ind w:firstLine="883" w:firstLineChars="200"/>
        <w:jc w:val="both"/>
        <w:rPr>
          <w:rFonts w:hint="eastAsia" w:ascii="宋体" w:hAnsi="宋体" w:cs="方正小标宋简体"/>
          <w:b/>
          <w:bCs/>
          <w:color w:val="323232"/>
          <w:sz w:val="44"/>
          <w:szCs w:val="44"/>
        </w:rPr>
      </w:pPr>
    </w:p>
    <w:p w14:paraId="05D17D10">
      <w:pPr>
        <w:pStyle w:val="12"/>
        <w:spacing w:line="620" w:lineRule="exact"/>
        <w:ind w:firstLine="883" w:firstLineChars="200"/>
        <w:jc w:val="both"/>
        <w:rPr>
          <w:rFonts w:hint="eastAsia" w:ascii="宋体" w:hAnsi="宋体" w:cs="方正小标宋简体"/>
          <w:b/>
          <w:bCs/>
          <w:color w:val="323232"/>
          <w:sz w:val="44"/>
          <w:szCs w:val="44"/>
        </w:rPr>
      </w:pPr>
    </w:p>
    <w:p w14:paraId="6DDA84B1">
      <w:pPr>
        <w:pStyle w:val="12"/>
        <w:spacing w:line="620" w:lineRule="exact"/>
        <w:ind w:firstLine="883" w:firstLineChars="200"/>
        <w:jc w:val="both"/>
        <w:rPr>
          <w:rFonts w:hint="eastAsia" w:ascii="宋体" w:hAnsi="宋体" w:cs="方正小标宋简体"/>
          <w:b/>
          <w:bCs/>
          <w:color w:val="323232"/>
          <w:sz w:val="44"/>
          <w:szCs w:val="44"/>
        </w:rPr>
      </w:pPr>
    </w:p>
    <w:p w14:paraId="18F3A39C">
      <w:pPr>
        <w:pStyle w:val="12"/>
        <w:spacing w:line="620" w:lineRule="exact"/>
        <w:ind w:firstLine="883" w:firstLineChars="200"/>
        <w:jc w:val="both"/>
        <w:rPr>
          <w:rFonts w:hint="eastAsia" w:ascii="宋体" w:hAnsi="宋体" w:cs="方正小标宋简体"/>
          <w:b/>
          <w:bCs/>
          <w:color w:val="323232"/>
          <w:sz w:val="44"/>
          <w:szCs w:val="44"/>
        </w:rPr>
      </w:pPr>
    </w:p>
    <w:p w14:paraId="0792595A">
      <w:pPr>
        <w:pStyle w:val="12"/>
        <w:spacing w:line="620" w:lineRule="exact"/>
        <w:ind w:firstLine="883" w:firstLineChars="200"/>
        <w:jc w:val="both"/>
        <w:rPr>
          <w:rFonts w:hint="eastAsia" w:ascii="宋体" w:hAnsi="宋体" w:cs="方正小标宋简体"/>
          <w:b/>
          <w:bCs/>
          <w:color w:val="323232"/>
          <w:sz w:val="44"/>
          <w:szCs w:val="44"/>
        </w:rPr>
      </w:pPr>
    </w:p>
    <w:p w14:paraId="0A62EAF5">
      <w:pPr>
        <w:pStyle w:val="12"/>
        <w:spacing w:line="620" w:lineRule="exact"/>
        <w:ind w:firstLine="883" w:firstLineChars="200"/>
        <w:jc w:val="both"/>
        <w:rPr>
          <w:rFonts w:hint="eastAsia" w:ascii="宋体" w:hAnsi="宋体" w:cs="方正小标宋简体"/>
          <w:b/>
          <w:bCs/>
          <w:color w:val="323232"/>
          <w:sz w:val="44"/>
          <w:szCs w:val="44"/>
        </w:rPr>
      </w:pPr>
    </w:p>
    <w:p w14:paraId="264DA0CA">
      <w:pPr>
        <w:pStyle w:val="12"/>
        <w:spacing w:line="620" w:lineRule="exact"/>
        <w:ind w:firstLine="883" w:firstLineChars="200"/>
        <w:jc w:val="both"/>
        <w:rPr>
          <w:rFonts w:hint="eastAsia" w:ascii="宋体" w:hAnsi="宋体" w:cs="方正小标宋简体"/>
          <w:b/>
          <w:bCs/>
          <w:color w:val="323232"/>
          <w:sz w:val="44"/>
          <w:szCs w:val="44"/>
        </w:rPr>
      </w:pPr>
    </w:p>
    <w:p w14:paraId="39D78B7C">
      <w:pPr>
        <w:pStyle w:val="12"/>
        <w:spacing w:line="620" w:lineRule="exact"/>
        <w:ind w:firstLine="883" w:firstLineChars="200"/>
        <w:jc w:val="both"/>
        <w:rPr>
          <w:rFonts w:hint="eastAsia" w:ascii="宋体" w:hAnsi="宋体" w:cs="方正小标宋简体"/>
          <w:b/>
          <w:bCs/>
          <w:color w:val="323232"/>
          <w:sz w:val="44"/>
          <w:szCs w:val="44"/>
        </w:rPr>
      </w:pPr>
    </w:p>
    <w:p w14:paraId="7FC206FC">
      <w:pPr>
        <w:pStyle w:val="12"/>
        <w:spacing w:line="620" w:lineRule="exact"/>
        <w:ind w:firstLine="883" w:firstLineChars="200"/>
        <w:jc w:val="both"/>
        <w:rPr>
          <w:rFonts w:hint="eastAsia" w:ascii="宋体" w:hAnsi="宋体" w:cs="方正小标宋简体"/>
          <w:b/>
          <w:bCs/>
          <w:color w:val="323232"/>
          <w:sz w:val="44"/>
          <w:szCs w:val="44"/>
        </w:rPr>
      </w:pPr>
    </w:p>
    <w:p w14:paraId="1AC70F98">
      <w:pPr>
        <w:pStyle w:val="12"/>
        <w:spacing w:line="620" w:lineRule="exact"/>
        <w:ind w:firstLine="883" w:firstLineChars="200"/>
        <w:jc w:val="both"/>
        <w:rPr>
          <w:rFonts w:hint="eastAsia" w:ascii="宋体" w:hAnsi="宋体" w:cs="方正小标宋简体"/>
          <w:b/>
          <w:bCs/>
          <w:color w:val="323232"/>
          <w:sz w:val="44"/>
          <w:szCs w:val="44"/>
        </w:rPr>
      </w:pPr>
    </w:p>
    <w:p w14:paraId="3F1FD595">
      <w:pPr>
        <w:pStyle w:val="12"/>
        <w:spacing w:line="620" w:lineRule="exact"/>
        <w:ind w:firstLine="883" w:firstLineChars="200"/>
        <w:jc w:val="both"/>
        <w:rPr>
          <w:rFonts w:hint="eastAsia" w:ascii="宋体" w:hAnsi="宋体" w:cs="方正小标宋简体"/>
          <w:b/>
          <w:bCs/>
          <w:color w:val="323232"/>
          <w:sz w:val="44"/>
          <w:szCs w:val="44"/>
        </w:rPr>
      </w:pPr>
    </w:p>
    <w:p w14:paraId="080A085E">
      <w:pPr>
        <w:pStyle w:val="12"/>
        <w:spacing w:line="620" w:lineRule="exact"/>
        <w:ind w:firstLine="883" w:firstLineChars="200"/>
        <w:jc w:val="both"/>
        <w:rPr>
          <w:rFonts w:hint="eastAsia" w:ascii="宋体" w:hAnsi="宋体" w:cs="方正小标宋简体"/>
          <w:b/>
          <w:bCs/>
          <w:color w:val="323232"/>
          <w:sz w:val="44"/>
          <w:szCs w:val="44"/>
        </w:rPr>
      </w:pPr>
    </w:p>
    <w:p w14:paraId="7C4F57C2">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6050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240F0FD">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56D23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42D69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66AC4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【市级出台】2025年度市长质量奖经费</w:t>
            </w:r>
          </w:p>
        </w:tc>
      </w:tr>
      <w:tr w14:paraId="37C50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65FBB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5C0C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C60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30BD6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C20B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DF3A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0505215">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5E99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68F0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1813E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752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12F0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D085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56D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CC63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D11A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7AAB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B0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AA04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5B873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6BA7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F05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672F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84AF79">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15D3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237A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3399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9C35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2ABC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D127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3DC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383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F32662">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E0A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36CAD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2098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1CA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A490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0BF5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5E93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20A2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30F74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804E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FBB6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6F6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B959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1FB3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760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3EFC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156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639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71DF70">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5847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C2E4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E04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C260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510E8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6FC7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3643F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A6697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44F78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6C3A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D10C7A0">
            <w:pPr>
              <w:rPr>
                <w:rFonts w:hint="eastAsia" w:ascii="宋体" w:hAnsi="宋体" w:eastAsia="宋体" w:cs="宋体"/>
                <w:i w:val="0"/>
                <w:iCs w:val="0"/>
                <w:color w:val="000000"/>
                <w:sz w:val="18"/>
                <w:szCs w:val="18"/>
                <w:u w:val="none"/>
              </w:rPr>
            </w:pPr>
          </w:p>
        </w:tc>
      </w:tr>
      <w:tr w14:paraId="0DDC8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66C08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CD39C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6F1155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2CC9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F45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01CD425">
            <w:pPr>
              <w:rPr>
                <w:rFonts w:hint="eastAsia" w:ascii="宋体" w:hAnsi="宋体" w:eastAsia="宋体" w:cs="宋体"/>
                <w:i w:val="0"/>
                <w:iCs w:val="0"/>
                <w:color w:val="000000"/>
                <w:sz w:val="18"/>
                <w:szCs w:val="18"/>
                <w:u w:val="none"/>
              </w:rPr>
            </w:pPr>
          </w:p>
        </w:tc>
      </w:tr>
      <w:tr w14:paraId="15132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97359C">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E26B4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3DA0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F14B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695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F1048D7">
            <w:pPr>
              <w:rPr>
                <w:rFonts w:hint="eastAsia" w:ascii="宋体" w:hAnsi="宋体" w:eastAsia="宋体" w:cs="宋体"/>
                <w:i w:val="0"/>
                <w:iCs w:val="0"/>
                <w:color w:val="000000"/>
                <w:sz w:val="18"/>
                <w:szCs w:val="18"/>
                <w:u w:val="none"/>
              </w:rPr>
            </w:pPr>
          </w:p>
        </w:tc>
      </w:tr>
      <w:tr w14:paraId="05922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2A6A2F">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18DCC5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779DC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E81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95E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F7D8007">
            <w:pPr>
              <w:rPr>
                <w:rFonts w:hint="eastAsia" w:ascii="宋体" w:hAnsi="宋体" w:eastAsia="宋体" w:cs="宋体"/>
                <w:i w:val="0"/>
                <w:iCs w:val="0"/>
                <w:color w:val="000000"/>
                <w:sz w:val="18"/>
                <w:szCs w:val="18"/>
                <w:u w:val="none"/>
              </w:rPr>
            </w:pPr>
          </w:p>
        </w:tc>
      </w:tr>
      <w:tr w14:paraId="6C771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47651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B9CC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3CC67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08B7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C7B41B">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6A0BC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落实质量强国战略部署，全面提升许昌品牌美誉度、竞争力和影响力，引导和激励全市各行业加强质量管理，形成一批质量卓越、优势明显、拥有自主知识产权的许昌品牌。根据《许昌市市长质量奖管理办法》（许政[2023]21号）规定，市长质量奖每年评审一次，2025年奖励市长质量奖5家，每家奖励20万元；市长质量提名奖10家，每家奖励5万元。</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0D0AF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03562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42C9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0B1A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F5B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9A0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C92A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4F8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B8D3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5B55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18D2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6C4B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B1D1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31851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A6FF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E1AFD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576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市长质量奖奖金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AB6E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EEC1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35D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4F9A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74C5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2E73BD0">
            <w:pPr>
              <w:jc w:val="center"/>
              <w:rPr>
                <w:rFonts w:hint="eastAsia" w:ascii="宋体" w:hAnsi="宋体" w:eastAsia="宋体" w:cs="宋体"/>
                <w:i w:val="0"/>
                <w:iCs w:val="0"/>
                <w:color w:val="000000"/>
                <w:sz w:val="18"/>
                <w:szCs w:val="18"/>
                <w:u w:val="none"/>
              </w:rPr>
            </w:pPr>
          </w:p>
        </w:tc>
      </w:tr>
      <w:tr w14:paraId="0B5E0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FA211">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E6F4B3">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9B1A79">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3B0E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市长质量提名奖奖金</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588A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A98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E31A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D1FF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29C0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E8D91FD">
            <w:pPr>
              <w:jc w:val="center"/>
              <w:rPr>
                <w:rFonts w:hint="eastAsia" w:ascii="宋体" w:hAnsi="宋体" w:eastAsia="宋体" w:cs="宋体"/>
                <w:i w:val="0"/>
                <w:iCs w:val="0"/>
                <w:color w:val="000000"/>
                <w:sz w:val="18"/>
                <w:szCs w:val="18"/>
                <w:u w:val="none"/>
              </w:rPr>
            </w:pPr>
          </w:p>
        </w:tc>
      </w:tr>
      <w:tr w14:paraId="2ED9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20D1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C1908">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3D664A">
            <w:pP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EE1D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市长质量奖评审经费</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2DC1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153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9594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34BB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84A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286BAF">
            <w:pPr>
              <w:jc w:val="center"/>
              <w:rPr>
                <w:rFonts w:hint="eastAsia" w:ascii="宋体" w:hAnsi="宋体" w:eastAsia="宋体" w:cs="宋体"/>
                <w:i w:val="0"/>
                <w:iCs w:val="0"/>
                <w:color w:val="000000"/>
                <w:sz w:val="18"/>
                <w:szCs w:val="18"/>
                <w:u w:val="none"/>
              </w:rPr>
            </w:pPr>
          </w:p>
        </w:tc>
      </w:tr>
      <w:tr w14:paraId="64DDF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06EB6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960E3E">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129C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A19A4B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A15DE31">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1E67542">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C1B3296">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EB34396">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CE325F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9BA2314">
            <w:pPr>
              <w:jc w:val="center"/>
              <w:rPr>
                <w:rFonts w:hint="eastAsia" w:ascii="宋体" w:hAnsi="宋体" w:eastAsia="宋体" w:cs="宋体"/>
                <w:i w:val="0"/>
                <w:iCs w:val="0"/>
                <w:color w:val="000000"/>
                <w:sz w:val="18"/>
                <w:szCs w:val="18"/>
                <w:u w:val="none"/>
              </w:rPr>
            </w:pPr>
          </w:p>
        </w:tc>
      </w:tr>
      <w:tr w14:paraId="5518C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3C847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3308C8">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606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66A36A4">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F3C446">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E29F5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42CCAF7">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BB2A5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56EFAC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467C5C">
            <w:pPr>
              <w:jc w:val="center"/>
              <w:rPr>
                <w:rFonts w:hint="eastAsia" w:ascii="宋体" w:hAnsi="宋体" w:eastAsia="宋体" w:cs="宋体"/>
                <w:i w:val="0"/>
                <w:iCs w:val="0"/>
                <w:color w:val="000000"/>
                <w:sz w:val="18"/>
                <w:szCs w:val="18"/>
                <w:u w:val="none"/>
              </w:rPr>
            </w:pPr>
          </w:p>
        </w:tc>
      </w:tr>
      <w:tr w14:paraId="0028A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2BF1AA">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74E20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404AB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EA92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D159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F1B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C6D6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46D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58D6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0B704FD">
            <w:pPr>
              <w:jc w:val="center"/>
              <w:rPr>
                <w:rFonts w:hint="eastAsia" w:ascii="宋体" w:hAnsi="宋体" w:eastAsia="宋体" w:cs="宋体"/>
                <w:i w:val="0"/>
                <w:iCs w:val="0"/>
                <w:color w:val="000000"/>
                <w:sz w:val="18"/>
                <w:szCs w:val="18"/>
                <w:u w:val="none"/>
              </w:rPr>
            </w:pPr>
          </w:p>
        </w:tc>
      </w:tr>
      <w:tr w14:paraId="5068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FE4E1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711B8">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FCCED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494B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市长质量提名奖获奖企业数量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A926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956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79ED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EB2E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0E0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04FA40">
            <w:pPr>
              <w:jc w:val="center"/>
              <w:rPr>
                <w:rFonts w:hint="eastAsia" w:ascii="宋体" w:hAnsi="宋体" w:eastAsia="宋体" w:cs="宋体"/>
                <w:i w:val="0"/>
                <w:iCs w:val="0"/>
                <w:color w:val="000000"/>
                <w:sz w:val="18"/>
                <w:szCs w:val="18"/>
                <w:u w:val="none"/>
              </w:rPr>
            </w:pPr>
          </w:p>
        </w:tc>
      </w:tr>
      <w:tr w14:paraId="25230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B9963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410BA">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9E1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8F3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市长质量奖奖励资金发放准确率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B2E9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D808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49C0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0E4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AB83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5BE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45CB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885DDD">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DAE5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661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DE5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根据评审工作安排按时完成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639A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2025年底前完成</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343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BC34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35B9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831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349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768A2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B9524">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8F94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BBA0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0F673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C6524E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CF6324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0D5BD9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55A0A99">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D97B23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AAC0953">
            <w:pPr>
              <w:jc w:val="center"/>
              <w:rPr>
                <w:rFonts w:hint="eastAsia" w:ascii="宋体" w:hAnsi="宋体" w:eastAsia="宋体" w:cs="宋体"/>
                <w:i w:val="0"/>
                <w:iCs w:val="0"/>
                <w:color w:val="000000"/>
                <w:sz w:val="18"/>
                <w:szCs w:val="18"/>
                <w:u w:val="none"/>
              </w:rPr>
            </w:pPr>
          </w:p>
        </w:tc>
      </w:tr>
      <w:tr w14:paraId="0892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C9C44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F3B0D">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1FA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40E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年产值增长的获奖企业数量</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D322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94FA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0家</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628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3DEE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6F83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76F6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03958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220D12">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25D6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912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579409">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4F827BC">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882516C">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6CD45D4">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9A8EC7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980183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2DF927">
            <w:pPr>
              <w:jc w:val="center"/>
              <w:rPr>
                <w:rFonts w:hint="eastAsia" w:ascii="宋体" w:hAnsi="宋体" w:eastAsia="宋体" w:cs="宋体"/>
                <w:i w:val="0"/>
                <w:iCs w:val="0"/>
                <w:color w:val="000000"/>
                <w:sz w:val="18"/>
                <w:szCs w:val="18"/>
                <w:u w:val="none"/>
              </w:rPr>
            </w:pPr>
          </w:p>
        </w:tc>
      </w:tr>
      <w:tr w14:paraId="07EA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0B9F3F">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CA23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310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5ECB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被评审单位满意度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6020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130F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B332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6B40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6440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FD65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市政府2025年未批准开展市长质量奖评审活动</w:t>
            </w:r>
          </w:p>
        </w:tc>
      </w:tr>
      <w:tr w14:paraId="23BE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6E330F">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27104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E0F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51D0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426E10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17DF615">
            <w:pPr>
              <w:jc w:val="center"/>
              <w:rPr>
                <w:rFonts w:hint="eastAsia" w:ascii="宋体" w:hAnsi="宋体" w:eastAsia="宋体" w:cs="宋体"/>
                <w:i w:val="0"/>
                <w:iCs w:val="0"/>
                <w:color w:val="000000"/>
                <w:sz w:val="18"/>
                <w:szCs w:val="18"/>
                <w:u w:val="none"/>
              </w:rPr>
            </w:pPr>
          </w:p>
        </w:tc>
      </w:tr>
    </w:tbl>
    <w:p w14:paraId="7E0390C2">
      <w:pPr>
        <w:pStyle w:val="12"/>
        <w:spacing w:line="620" w:lineRule="exact"/>
        <w:ind w:firstLine="883" w:firstLineChars="200"/>
        <w:jc w:val="both"/>
        <w:rPr>
          <w:rFonts w:hint="eastAsia" w:ascii="宋体" w:hAnsi="宋体" w:cs="方正小标宋简体"/>
          <w:b/>
          <w:bCs/>
          <w:color w:val="323232"/>
          <w:sz w:val="44"/>
          <w:szCs w:val="44"/>
        </w:rPr>
      </w:pPr>
    </w:p>
    <w:p w14:paraId="568A767D">
      <w:pPr>
        <w:pStyle w:val="12"/>
        <w:spacing w:line="620" w:lineRule="exact"/>
        <w:ind w:firstLine="883" w:firstLineChars="200"/>
        <w:jc w:val="both"/>
        <w:rPr>
          <w:rFonts w:hint="eastAsia" w:ascii="宋体" w:hAnsi="宋体" w:cs="方正小标宋简体"/>
          <w:b/>
          <w:bCs/>
          <w:color w:val="323232"/>
          <w:sz w:val="44"/>
          <w:szCs w:val="44"/>
        </w:rPr>
      </w:pPr>
    </w:p>
    <w:p w14:paraId="2DBE3A5E">
      <w:pPr>
        <w:pStyle w:val="12"/>
        <w:spacing w:line="620" w:lineRule="exact"/>
        <w:ind w:firstLine="883" w:firstLineChars="200"/>
        <w:jc w:val="both"/>
        <w:rPr>
          <w:rFonts w:hint="eastAsia" w:ascii="宋体" w:hAnsi="宋体" w:cs="方正小标宋简体"/>
          <w:b/>
          <w:bCs/>
          <w:color w:val="323232"/>
          <w:sz w:val="44"/>
          <w:szCs w:val="44"/>
        </w:rPr>
      </w:pPr>
    </w:p>
    <w:p w14:paraId="7D288568">
      <w:pPr>
        <w:pStyle w:val="12"/>
        <w:spacing w:line="620" w:lineRule="exact"/>
        <w:ind w:firstLine="883" w:firstLineChars="200"/>
        <w:jc w:val="both"/>
        <w:rPr>
          <w:rFonts w:hint="eastAsia" w:ascii="宋体" w:hAnsi="宋体" w:cs="方正小标宋简体"/>
          <w:b/>
          <w:bCs/>
          <w:color w:val="323232"/>
          <w:sz w:val="44"/>
          <w:szCs w:val="44"/>
        </w:rPr>
      </w:pPr>
    </w:p>
    <w:p w14:paraId="481486E5">
      <w:pPr>
        <w:pStyle w:val="12"/>
        <w:spacing w:line="620" w:lineRule="exact"/>
        <w:ind w:firstLine="883" w:firstLineChars="200"/>
        <w:jc w:val="both"/>
        <w:rPr>
          <w:rFonts w:hint="eastAsia" w:ascii="宋体" w:hAnsi="宋体" w:cs="方正小标宋简体"/>
          <w:b/>
          <w:bCs/>
          <w:color w:val="323232"/>
          <w:sz w:val="44"/>
          <w:szCs w:val="44"/>
        </w:rPr>
      </w:pPr>
    </w:p>
    <w:p w14:paraId="2B82B757">
      <w:pPr>
        <w:pStyle w:val="12"/>
        <w:spacing w:line="620" w:lineRule="exact"/>
        <w:ind w:firstLine="883" w:firstLineChars="200"/>
        <w:jc w:val="both"/>
        <w:rPr>
          <w:rFonts w:hint="eastAsia" w:ascii="宋体" w:hAnsi="宋体" w:cs="方正小标宋简体"/>
          <w:b/>
          <w:bCs/>
          <w:color w:val="323232"/>
          <w:sz w:val="44"/>
          <w:szCs w:val="44"/>
        </w:rPr>
      </w:pPr>
    </w:p>
    <w:p w14:paraId="407F63EE">
      <w:pPr>
        <w:pStyle w:val="12"/>
        <w:spacing w:line="620" w:lineRule="exact"/>
        <w:ind w:firstLine="883" w:firstLineChars="200"/>
        <w:jc w:val="both"/>
        <w:rPr>
          <w:rFonts w:hint="eastAsia" w:ascii="宋体" w:hAnsi="宋体" w:cs="方正小标宋简体"/>
          <w:b/>
          <w:bCs/>
          <w:color w:val="323232"/>
          <w:sz w:val="44"/>
          <w:szCs w:val="44"/>
        </w:rPr>
      </w:pPr>
    </w:p>
    <w:p w14:paraId="22DB41B0">
      <w:pPr>
        <w:pStyle w:val="12"/>
        <w:spacing w:line="620" w:lineRule="exact"/>
        <w:ind w:firstLine="883" w:firstLineChars="200"/>
        <w:jc w:val="both"/>
        <w:rPr>
          <w:rFonts w:hint="eastAsia" w:ascii="宋体" w:hAnsi="宋体" w:cs="方正小标宋简体"/>
          <w:b/>
          <w:bCs/>
          <w:color w:val="323232"/>
          <w:sz w:val="44"/>
          <w:szCs w:val="44"/>
        </w:rPr>
      </w:pPr>
    </w:p>
    <w:p w14:paraId="21ECEB9C">
      <w:pPr>
        <w:pStyle w:val="12"/>
        <w:spacing w:line="620" w:lineRule="exact"/>
        <w:ind w:firstLine="883" w:firstLineChars="200"/>
        <w:jc w:val="both"/>
        <w:rPr>
          <w:rFonts w:hint="eastAsia" w:ascii="宋体" w:hAnsi="宋体" w:cs="方正小标宋简体"/>
          <w:b/>
          <w:bCs/>
          <w:color w:val="323232"/>
          <w:sz w:val="44"/>
          <w:szCs w:val="44"/>
        </w:rPr>
      </w:pPr>
    </w:p>
    <w:p w14:paraId="3FB8431D">
      <w:pPr>
        <w:pStyle w:val="12"/>
        <w:spacing w:line="620" w:lineRule="exact"/>
        <w:ind w:firstLine="883" w:firstLineChars="200"/>
        <w:jc w:val="both"/>
        <w:rPr>
          <w:rFonts w:hint="eastAsia" w:ascii="宋体" w:hAnsi="宋体" w:cs="方正小标宋简体"/>
          <w:b/>
          <w:bCs/>
          <w:color w:val="323232"/>
          <w:sz w:val="44"/>
          <w:szCs w:val="44"/>
        </w:rPr>
      </w:pPr>
    </w:p>
    <w:p w14:paraId="24B1FF88">
      <w:pPr>
        <w:pStyle w:val="12"/>
        <w:spacing w:line="620" w:lineRule="exact"/>
        <w:ind w:firstLine="883" w:firstLineChars="200"/>
        <w:jc w:val="both"/>
        <w:rPr>
          <w:rFonts w:hint="eastAsia" w:ascii="宋体" w:hAnsi="宋体" w:cs="方正小标宋简体"/>
          <w:b/>
          <w:bCs/>
          <w:color w:val="323232"/>
          <w:sz w:val="44"/>
          <w:szCs w:val="44"/>
        </w:rPr>
      </w:pPr>
    </w:p>
    <w:p w14:paraId="481137F3">
      <w:pPr>
        <w:pStyle w:val="12"/>
        <w:spacing w:line="620" w:lineRule="exact"/>
        <w:ind w:firstLine="883" w:firstLineChars="200"/>
        <w:jc w:val="both"/>
        <w:rPr>
          <w:rFonts w:hint="eastAsia" w:ascii="宋体" w:hAnsi="宋体" w:cs="方正小标宋简体"/>
          <w:b/>
          <w:bCs/>
          <w:color w:val="323232"/>
          <w:sz w:val="44"/>
          <w:szCs w:val="44"/>
        </w:rPr>
      </w:pPr>
    </w:p>
    <w:p w14:paraId="17693CE7">
      <w:pPr>
        <w:pStyle w:val="12"/>
        <w:spacing w:line="620" w:lineRule="exact"/>
        <w:ind w:firstLine="883" w:firstLineChars="200"/>
        <w:jc w:val="both"/>
        <w:rPr>
          <w:rFonts w:hint="eastAsia" w:ascii="宋体" w:hAnsi="宋体" w:cs="方正小标宋简体"/>
          <w:b/>
          <w:bCs/>
          <w:color w:val="323232"/>
          <w:sz w:val="44"/>
          <w:szCs w:val="44"/>
        </w:rPr>
      </w:pPr>
    </w:p>
    <w:p w14:paraId="5ACF55B4">
      <w:pPr>
        <w:pStyle w:val="12"/>
        <w:spacing w:line="620" w:lineRule="exact"/>
        <w:ind w:firstLine="883" w:firstLineChars="200"/>
        <w:jc w:val="both"/>
        <w:rPr>
          <w:rFonts w:hint="eastAsia" w:ascii="宋体" w:hAnsi="宋体" w:cs="方正小标宋简体"/>
          <w:b/>
          <w:bCs/>
          <w:color w:val="323232"/>
          <w:sz w:val="44"/>
          <w:szCs w:val="44"/>
        </w:rPr>
      </w:pPr>
    </w:p>
    <w:p w14:paraId="4C579B5E">
      <w:pPr>
        <w:pStyle w:val="12"/>
        <w:spacing w:line="620" w:lineRule="exact"/>
        <w:ind w:firstLine="883" w:firstLineChars="200"/>
        <w:jc w:val="both"/>
        <w:rPr>
          <w:rFonts w:hint="eastAsia" w:ascii="宋体" w:hAnsi="宋体" w:cs="方正小标宋简体"/>
          <w:b/>
          <w:bCs/>
          <w:color w:val="323232"/>
          <w:sz w:val="44"/>
          <w:szCs w:val="44"/>
        </w:rPr>
      </w:pPr>
    </w:p>
    <w:p w14:paraId="721EB695">
      <w:pPr>
        <w:pStyle w:val="12"/>
        <w:spacing w:line="620" w:lineRule="exact"/>
        <w:ind w:firstLine="883" w:firstLineChars="200"/>
        <w:jc w:val="both"/>
        <w:rPr>
          <w:rFonts w:hint="eastAsia" w:ascii="宋体" w:hAnsi="宋体" w:cs="方正小标宋简体"/>
          <w:b/>
          <w:bCs/>
          <w:color w:val="323232"/>
          <w:sz w:val="44"/>
          <w:szCs w:val="44"/>
        </w:rPr>
      </w:pPr>
    </w:p>
    <w:p w14:paraId="4A96CA26">
      <w:pPr>
        <w:pStyle w:val="12"/>
        <w:spacing w:line="620" w:lineRule="exact"/>
        <w:ind w:firstLine="883" w:firstLineChars="200"/>
        <w:jc w:val="both"/>
        <w:rPr>
          <w:rFonts w:hint="eastAsia" w:ascii="宋体" w:hAnsi="宋体" w:cs="方正小标宋简体"/>
          <w:b/>
          <w:bCs/>
          <w:color w:val="323232"/>
          <w:sz w:val="44"/>
          <w:szCs w:val="44"/>
        </w:rPr>
      </w:pPr>
    </w:p>
    <w:p w14:paraId="6B48BD94">
      <w:pPr>
        <w:pStyle w:val="12"/>
        <w:spacing w:line="620" w:lineRule="exact"/>
        <w:ind w:firstLine="883" w:firstLineChars="200"/>
        <w:jc w:val="both"/>
        <w:rPr>
          <w:rFonts w:hint="eastAsia" w:ascii="宋体" w:hAnsi="宋体" w:cs="方正小标宋简体"/>
          <w:b/>
          <w:bCs/>
          <w:color w:val="323232"/>
          <w:sz w:val="44"/>
          <w:szCs w:val="44"/>
        </w:rPr>
      </w:pPr>
    </w:p>
    <w:p w14:paraId="526B82D3">
      <w:pPr>
        <w:pStyle w:val="12"/>
        <w:spacing w:line="620" w:lineRule="exact"/>
        <w:ind w:firstLine="883" w:firstLineChars="200"/>
        <w:jc w:val="both"/>
        <w:rPr>
          <w:rFonts w:hint="eastAsia" w:ascii="宋体" w:hAnsi="宋体" w:cs="方正小标宋简体"/>
          <w:b/>
          <w:bCs/>
          <w:color w:val="323232"/>
          <w:sz w:val="44"/>
          <w:szCs w:val="44"/>
        </w:rPr>
      </w:pPr>
    </w:p>
    <w:p w14:paraId="1C78E4B8">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4"/>
        <w:gridCol w:w="592"/>
        <w:gridCol w:w="690"/>
        <w:gridCol w:w="644"/>
        <w:gridCol w:w="553"/>
        <w:gridCol w:w="977"/>
        <w:gridCol w:w="584"/>
        <w:gridCol w:w="500"/>
        <w:gridCol w:w="584"/>
        <w:gridCol w:w="586"/>
        <w:gridCol w:w="507"/>
        <w:gridCol w:w="637"/>
        <w:gridCol w:w="1214"/>
      </w:tblGrid>
      <w:tr w14:paraId="1717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6C825AEC">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58D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29E14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2F8EE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无忧消费险项目经费</w:t>
            </w:r>
          </w:p>
        </w:tc>
      </w:tr>
      <w:tr w14:paraId="415D5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74582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313D2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F1CE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64EDA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4159A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2FB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B03C02">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8AE9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7E62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9954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258E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2EFE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B915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ED4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5ECAD">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03CA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FD69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28C8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CD78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0B9ED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45C1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C842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4C5AD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5B623">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0034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9406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682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5641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596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DC40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A761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CFDF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6A132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CC5D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7812F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78F1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6069B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775FC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F2E3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693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4EEE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C9078">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D5BD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909D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84E6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7A5BE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1D68C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F399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35D8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A58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C33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48AC6C">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F68C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FD7B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8E82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1ED0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D17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6F2C60">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88C74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2690E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72E9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849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631C3502">
            <w:pPr>
              <w:rPr>
                <w:rFonts w:hint="eastAsia" w:ascii="宋体" w:hAnsi="宋体" w:eastAsia="宋体" w:cs="宋体"/>
                <w:i w:val="0"/>
                <w:iCs w:val="0"/>
                <w:color w:val="000000"/>
                <w:sz w:val="18"/>
                <w:szCs w:val="18"/>
                <w:u w:val="none"/>
              </w:rPr>
            </w:pPr>
          </w:p>
        </w:tc>
      </w:tr>
      <w:tr w14:paraId="314C0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86C30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993D2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3554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833D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091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511C014">
            <w:pPr>
              <w:rPr>
                <w:rFonts w:hint="eastAsia" w:ascii="宋体" w:hAnsi="宋体" w:eastAsia="宋体" w:cs="宋体"/>
                <w:i w:val="0"/>
                <w:iCs w:val="0"/>
                <w:color w:val="000000"/>
                <w:sz w:val="18"/>
                <w:szCs w:val="18"/>
                <w:u w:val="none"/>
              </w:rPr>
            </w:pPr>
          </w:p>
        </w:tc>
      </w:tr>
      <w:tr w14:paraId="75A2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CA7E8A">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4B780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70587E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A773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5332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1B90904">
            <w:pPr>
              <w:rPr>
                <w:rFonts w:hint="eastAsia" w:ascii="宋体" w:hAnsi="宋体" w:eastAsia="宋体" w:cs="宋体"/>
                <w:i w:val="0"/>
                <w:iCs w:val="0"/>
                <w:color w:val="000000"/>
                <w:sz w:val="18"/>
                <w:szCs w:val="18"/>
                <w:u w:val="none"/>
              </w:rPr>
            </w:pPr>
          </w:p>
        </w:tc>
      </w:tr>
      <w:tr w14:paraId="0ADB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263E9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FD306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00786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7E7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2D49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12452DC">
            <w:pPr>
              <w:rPr>
                <w:rFonts w:hint="eastAsia" w:ascii="宋体" w:hAnsi="宋体" w:eastAsia="宋体" w:cs="宋体"/>
                <w:i w:val="0"/>
                <w:iCs w:val="0"/>
                <w:color w:val="000000"/>
                <w:sz w:val="18"/>
                <w:szCs w:val="18"/>
                <w:u w:val="none"/>
              </w:rPr>
            </w:pPr>
          </w:p>
        </w:tc>
      </w:tr>
      <w:tr w14:paraId="104C2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C0CA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14D69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3D2C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6EC4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01F6B">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4D6D6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落实市委、市政府“两融五城四跃升”的战略部署，全面打造我市品质消费标杆之城，通过引入保险公司，构建“保险+服务”“线上+线下”的消费纠纷快速解决机制，构建涵盖“吃”“住”“行”“游”“购”“娱”六位一体的“无忧消费险”，解决目前消费者反映较为强烈的消费维权问题，增强消费者信任度和安全感，营造“质量有保障、权益有保护”的消费环境，为推进许昌高质量发展助力赋能。</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3872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贯彻落实市委、市政府“两融五城四跃升”的战略部署，全面打造我市品质消费标杆之城，通过引入保险公司，构建“保险+服务”“线上+线下”的消费纠纷快速解决机制，构建涵盖“吃”“住”“行”“游”“购”“娱”六位一体的“无忧消费险”，解决目前消费者反映较为强烈的消费维权问题，增强消费者信任度和安全感，营造“质量有保障、权益有保护”的消费环境，为推进许昌高质量发展助力赋能。</w:t>
            </w:r>
          </w:p>
        </w:tc>
      </w:tr>
      <w:tr w14:paraId="73512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174A9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03A2B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E42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C453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4828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12D9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6B1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255B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4AEF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5CC9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33BA4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37B33E">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967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136E8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E2F0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无忧消费险总金额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DFCA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E103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2DF6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A361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018E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93BBF4B">
            <w:pPr>
              <w:jc w:val="center"/>
              <w:rPr>
                <w:rFonts w:hint="eastAsia" w:ascii="宋体" w:hAnsi="宋体" w:eastAsia="宋体" w:cs="宋体"/>
                <w:i w:val="0"/>
                <w:iCs w:val="0"/>
                <w:color w:val="000000"/>
                <w:sz w:val="18"/>
                <w:szCs w:val="18"/>
                <w:u w:val="none"/>
              </w:rPr>
            </w:pPr>
          </w:p>
        </w:tc>
      </w:tr>
      <w:tr w14:paraId="0B5B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BA50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DE8F9">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609F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83802A7">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4D02407">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0265950">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0735F4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319DE77">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DE1688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343CB78">
            <w:pPr>
              <w:jc w:val="center"/>
              <w:rPr>
                <w:rFonts w:hint="eastAsia" w:ascii="宋体" w:hAnsi="宋体" w:eastAsia="宋体" w:cs="宋体"/>
                <w:i w:val="0"/>
                <w:iCs w:val="0"/>
                <w:color w:val="000000"/>
                <w:sz w:val="18"/>
                <w:szCs w:val="18"/>
                <w:u w:val="none"/>
              </w:rPr>
            </w:pPr>
          </w:p>
        </w:tc>
      </w:tr>
      <w:tr w14:paraId="67A79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167D2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02D93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386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90E4DC">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A587A45">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764FC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A506C8E">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47AA5F">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77AF7E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A347871">
            <w:pPr>
              <w:jc w:val="center"/>
              <w:rPr>
                <w:rFonts w:hint="eastAsia" w:ascii="宋体" w:hAnsi="宋体" w:eastAsia="宋体" w:cs="宋体"/>
                <w:i w:val="0"/>
                <w:iCs w:val="0"/>
                <w:color w:val="000000"/>
                <w:sz w:val="18"/>
                <w:szCs w:val="18"/>
                <w:u w:val="none"/>
              </w:rPr>
            </w:pPr>
          </w:p>
        </w:tc>
      </w:tr>
      <w:tr w14:paraId="3DFD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9AE48B">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487CC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241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976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保额</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AD75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1F45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CCC2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321F9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6C7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2345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3EE22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12CB93">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F0C1B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492D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0B60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符合理赔条件赔付率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E6A7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8910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6F55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E7E6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5B68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9250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3123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ED886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55132">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04F1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F002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理赔时限</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D36E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理赔资料齐全实时赔付</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878B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F7D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99E7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8DA8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2BB3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1AA6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C45D59">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7321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185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C10A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全年社会消费品零售总额增长率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F0AB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42DA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75B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C95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65A7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61EF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441CF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8C23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36FF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C8F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6CE1F8">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E69EF0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7398E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E325A8D">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6AB5378">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E7482D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9407319">
            <w:pPr>
              <w:jc w:val="center"/>
              <w:rPr>
                <w:rFonts w:hint="eastAsia" w:ascii="宋体" w:hAnsi="宋体" w:eastAsia="宋体" w:cs="宋体"/>
                <w:i w:val="0"/>
                <w:iCs w:val="0"/>
                <w:color w:val="000000"/>
                <w:sz w:val="18"/>
                <w:szCs w:val="18"/>
                <w:u w:val="none"/>
              </w:rPr>
            </w:pPr>
          </w:p>
        </w:tc>
      </w:tr>
      <w:tr w14:paraId="19422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B0430E">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79990">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18C2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68692DB">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89F2EEF">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2C3035">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8CC30C">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1D34B84">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0CF734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D83FC59">
            <w:pPr>
              <w:jc w:val="center"/>
              <w:rPr>
                <w:rFonts w:hint="eastAsia" w:ascii="宋体" w:hAnsi="宋体" w:eastAsia="宋体" w:cs="宋体"/>
                <w:i w:val="0"/>
                <w:iCs w:val="0"/>
                <w:color w:val="000000"/>
                <w:sz w:val="18"/>
                <w:szCs w:val="18"/>
                <w:u w:val="none"/>
              </w:rPr>
            </w:pPr>
          </w:p>
        </w:tc>
      </w:tr>
      <w:tr w14:paraId="1386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CA317">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76241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F31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EA37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消费者满意度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2729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9CDB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CFB5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904C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452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F333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因该项目政府采购流程时间长，当年未开始实施。</w:t>
            </w:r>
          </w:p>
        </w:tc>
      </w:tr>
      <w:tr w14:paraId="3297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7640ED">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32618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1B44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6A56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06A2B2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549C269">
            <w:pPr>
              <w:jc w:val="center"/>
              <w:rPr>
                <w:rFonts w:hint="eastAsia" w:ascii="宋体" w:hAnsi="宋体" w:eastAsia="宋体" w:cs="宋体"/>
                <w:i w:val="0"/>
                <w:iCs w:val="0"/>
                <w:color w:val="000000"/>
                <w:sz w:val="18"/>
                <w:szCs w:val="18"/>
                <w:u w:val="none"/>
              </w:rPr>
            </w:pPr>
          </w:p>
        </w:tc>
      </w:tr>
    </w:tbl>
    <w:p w14:paraId="4C09DFB8">
      <w:pPr>
        <w:pStyle w:val="12"/>
        <w:spacing w:line="620" w:lineRule="exact"/>
        <w:ind w:firstLine="883" w:firstLineChars="200"/>
        <w:jc w:val="both"/>
        <w:rPr>
          <w:rFonts w:hint="eastAsia" w:ascii="宋体" w:hAnsi="宋体" w:cs="方正小标宋简体"/>
          <w:b/>
          <w:bCs/>
          <w:color w:val="323232"/>
          <w:sz w:val="44"/>
          <w:szCs w:val="44"/>
        </w:rPr>
      </w:pPr>
    </w:p>
    <w:p w14:paraId="5A119A9B">
      <w:pPr>
        <w:pStyle w:val="12"/>
        <w:spacing w:line="620" w:lineRule="exact"/>
        <w:ind w:firstLine="883" w:firstLineChars="200"/>
        <w:jc w:val="both"/>
        <w:rPr>
          <w:rFonts w:hint="eastAsia" w:ascii="宋体" w:hAnsi="宋体" w:cs="方正小标宋简体"/>
          <w:b/>
          <w:bCs/>
          <w:color w:val="323232"/>
          <w:sz w:val="44"/>
          <w:szCs w:val="44"/>
        </w:rPr>
      </w:pPr>
    </w:p>
    <w:p w14:paraId="3A694606">
      <w:pPr>
        <w:pStyle w:val="12"/>
        <w:spacing w:line="620" w:lineRule="exact"/>
        <w:ind w:firstLine="883" w:firstLineChars="200"/>
        <w:jc w:val="both"/>
        <w:rPr>
          <w:rFonts w:hint="eastAsia" w:ascii="宋体" w:hAnsi="宋体" w:cs="方正小标宋简体"/>
          <w:b/>
          <w:bCs/>
          <w:color w:val="323232"/>
          <w:sz w:val="44"/>
          <w:szCs w:val="44"/>
        </w:rPr>
      </w:pPr>
    </w:p>
    <w:p w14:paraId="2F247F55">
      <w:pPr>
        <w:pStyle w:val="12"/>
        <w:spacing w:line="620" w:lineRule="exact"/>
        <w:ind w:firstLine="883" w:firstLineChars="200"/>
        <w:jc w:val="both"/>
        <w:rPr>
          <w:rFonts w:hint="eastAsia" w:ascii="宋体" w:hAnsi="宋体" w:cs="方正小标宋简体"/>
          <w:b/>
          <w:bCs/>
          <w:color w:val="323232"/>
          <w:sz w:val="44"/>
          <w:szCs w:val="44"/>
        </w:rPr>
      </w:pPr>
    </w:p>
    <w:p w14:paraId="4DA4288E">
      <w:pPr>
        <w:pStyle w:val="12"/>
        <w:spacing w:line="620" w:lineRule="exact"/>
        <w:ind w:firstLine="883" w:firstLineChars="200"/>
        <w:jc w:val="both"/>
        <w:rPr>
          <w:rFonts w:hint="eastAsia" w:ascii="宋体" w:hAnsi="宋体" w:cs="方正小标宋简体"/>
          <w:b/>
          <w:bCs/>
          <w:color w:val="323232"/>
          <w:sz w:val="44"/>
          <w:szCs w:val="44"/>
        </w:rPr>
      </w:pPr>
    </w:p>
    <w:p w14:paraId="71FD06A9">
      <w:pPr>
        <w:pStyle w:val="12"/>
        <w:spacing w:line="620" w:lineRule="exact"/>
        <w:ind w:firstLine="883" w:firstLineChars="200"/>
        <w:jc w:val="both"/>
        <w:rPr>
          <w:rFonts w:hint="eastAsia" w:ascii="宋体" w:hAnsi="宋体" w:cs="方正小标宋简体"/>
          <w:b/>
          <w:bCs/>
          <w:color w:val="323232"/>
          <w:sz w:val="44"/>
          <w:szCs w:val="44"/>
        </w:rPr>
      </w:pPr>
    </w:p>
    <w:p w14:paraId="79B007FF">
      <w:pPr>
        <w:pStyle w:val="12"/>
        <w:spacing w:line="620" w:lineRule="exact"/>
        <w:ind w:firstLine="883" w:firstLineChars="200"/>
        <w:jc w:val="both"/>
        <w:rPr>
          <w:rFonts w:hint="eastAsia" w:ascii="宋体" w:hAnsi="宋体" w:cs="方正小标宋简体"/>
          <w:b/>
          <w:bCs/>
          <w:color w:val="323232"/>
          <w:sz w:val="44"/>
          <w:szCs w:val="44"/>
        </w:rPr>
      </w:pPr>
    </w:p>
    <w:p w14:paraId="6B7AEDEA">
      <w:pPr>
        <w:pStyle w:val="12"/>
        <w:spacing w:line="620" w:lineRule="exact"/>
        <w:ind w:firstLine="883" w:firstLineChars="200"/>
        <w:jc w:val="both"/>
        <w:rPr>
          <w:rFonts w:hint="eastAsia" w:ascii="宋体" w:hAnsi="宋体" w:cs="方正小标宋简体"/>
          <w:b/>
          <w:bCs/>
          <w:color w:val="323232"/>
          <w:sz w:val="44"/>
          <w:szCs w:val="44"/>
        </w:rPr>
      </w:pPr>
    </w:p>
    <w:p w14:paraId="567B242B">
      <w:pPr>
        <w:pStyle w:val="12"/>
        <w:spacing w:line="620" w:lineRule="exact"/>
        <w:ind w:firstLine="883" w:firstLineChars="200"/>
        <w:jc w:val="both"/>
        <w:rPr>
          <w:rFonts w:hint="eastAsia" w:ascii="宋体" w:hAnsi="宋体" w:cs="方正小标宋简体"/>
          <w:b/>
          <w:bCs/>
          <w:color w:val="323232"/>
          <w:sz w:val="44"/>
          <w:szCs w:val="44"/>
        </w:rPr>
      </w:pPr>
    </w:p>
    <w:p w14:paraId="1BB7ABE6">
      <w:pPr>
        <w:pStyle w:val="12"/>
        <w:spacing w:line="620" w:lineRule="exact"/>
        <w:ind w:firstLine="883" w:firstLineChars="200"/>
        <w:jc w:val="both"/>
        <w:rPr>
          <w:rFonts w:hint="eastAsia" w:ascii="宋体" w:hAnsi="宋体" w:cs="方正小标宋简体"/>
          <w:b/>
          <w:bCs/>
          <w:color w:val="323232"/>
          <w:sz w:val="44"/>
          <w:szCs w:val="44"/>
        </w:rPr>
      </w:pPr>
    </w:p>
    <w:p w14:paraId="0A99DEDE">
      <w:pPr>
        <w:pStyle w:val="12"/>
        <w:spacing w:line="620" w:lineRule="exact"/>
        <w:ind w:firstLine="883" w:firstLineChars="200"/>
        <w:jc w:val="both"/>
        <w:rPr>
          <w:rFonts w:hint="eastAsia" w:ascii="宋体" w:hAnsi="宋体" w:cs="方正小标宋简体"/>
          <w:b/>
          <w:bCs/>
          <w:color w:val="323232"/>
          <w:sz w:val="44"/>
          <w:szCs w:val="44"/>
        </w:rPr>
      </w:pPr>
    </w:p>
    <w:p w14:paraId="1B9AC70F">
      <w:pPr>
        <w:pStyle w:val="12"/>
        <w:spacing w:line="620" w:lineRule="exact"/>
        <w:ind w:firstLine="883" w:firstLineChars="200"/>
        <w:jc w:val="both"/>
        <w:rPr>
          <w:rFonts w:hint="eastAsia" w:ascii="宋体" w:hAnsi="宋体" w:cs="方正小标宋简体"/>
          <w:b/>
          <w:bCs/>
          <w:color w:val="323232"/>
          <w:sz w:val="44"/>
          <w:szCs w:val="44"/>
        </w:rPr>
      </w:pPr>
    </w:p>
    <w:p w14:paraId="005943BF">
      <w:pPr>
        <w:pStyle w:val="12"/>
        <w:spacing w:line="620" w:lineRule="exact"/>
        <w:ind w:firstLine="883" w:firstLineChars="200"/>
        <w:jc w:val="both"/>
        <w:rPr>
          <w:rFonts w:hint="eastAsia" w:ascii="宋体" w:hAnsi="宋体" w:cs="方正小标宋简体"/>
          <w:b/>
          <w:bCs/>
          <w:color w:val="323232"/>
          <w:sz w:val="44"/>
          <w:szCs w:val="44"/>
        </w:rPr>
      </w:pPr>
    </w:p>
    <w:p w14:paraId="21507337">
      <w:pPr>
        <w:pStyle w:val="12"/>
        <w:spacing w:line="620" w:lineRule="exact"/>
        <w:ind w:firstLine="883" w:firstLineChars="200"/>
        <w:jc w:val="both"/>
        <w:rPr>
          <w:rFonts w:hint="eastAsia" w:ascii="宋体" w:hAnsi="宋体" w:cs="方正小标宋简体"/>
          <w:b/>
          <w:bCs/>
          <w:color w:val="323232"/>
          <w:sz w:val="44"/>
          <w:szCs w:val="44"/>
        </w:rPr>
      </w:pPr>
    </w:p>
    <w:p w14:paraId="7F2738E1">
      <w:pPr>
        <w:pStyle w:val="12"/>
        <w:spacing w:line="620" w:lineRule="exact"/>
        <w:ind w:firstLine="883" w:firstLineChars="200"/>
        <w:jc w:val="both"/>
        <w:rPr>
          <w:rFonts w:hint="eastAsia" w:ascii="宋体" w:hAnsi="宋体" w:cs="方正小标宋简体"/>
          <w:b/>
          <w:bCs/>
          <w:color w:val="323232"/>
          <w:sz w:val="44"/>
          <w:szCs w:val="44"/>
        </w:rPr>
      </w:pPr>
    </w:p>
    <w:p w14:paraId="46586856">
      <w:pPr>
        <w:pStyle w:val="12"/>
        <w:spacing w:line="620" w:lineRule="exact"/>
        <w:ind w:firstLine="883" w:firstLineChars="200"/>
        <w:jc w:val="both"/>
        <w:rPr>
          <w:rFonts w:hint="eastAsia" w:ascii="宋体" w:hAnsi="宋体" w:cs="方正小标宋简体"/>
          <w:b/>
          <w:bCs/>
          <w:color w:val="323232"/>
          <w:sz w:val="44"/>
          <w:szCs w:val="44"/>
        </w:rPr>
      </w:pPr>
    </w:p>
    <w:p w14:paraId="73547A99">
      <w:pPr>
        <w:pStyle w:val="12"/>
        <w:spacing w:line="620" w:lineRule="exact"/>
        <w:ind w:firstLine="883" w:firstLineChars="200"/>
        <w:jc w:val="both"/>
        <w:rPr>
          <w:rFonts w:hint="eastAsia" w:ascii="宋体" w:hAnsi="宋体" w:cs="方正小标宋简体"/>
          <w:b/>
          <w:bCs/>
          <w:color w:val="323232"/>
          <w:sz w:val="44"/>
          <w:szCs w:val="44"/>
        </w:rPr>
      </w:pPr>
    </w:p>
    <w:p w14:paraId="48D808D0">
      <w:pPr>
        <w:pStyle w:val="12"/>
        <w:spacing w:line="620" w:lineRule="exact"/>
        <w:ind w:firstLine="883" w:firstLineChars="200"/>
        <w:jc w:val="both"/>
        <w:rPr>
          <w:rFonts w:hint="eastAsia" w:ascii="宋体" w:hAnsi="宋体" w:cs="方正小标宋简体"/>
          <w:b/>
          <w:bCs/>
          <w:color w:val="323232"/>
          <w:sz w:val="44"/>
          <w:szCs w:val="44"/>
        </w:rPr>
      </w:pPr>
    </w:p>
    <w:p w14:paraId="656FD61A">
      <w:pPr>
        <w:pStyle w:val="12"/>
        <w:spacing w:line="620" w:lineRule="exact"/>
        <w:ind w:firstLine="883" w:firstLineChars="200"/>
        <w:jc w:val="both"/>
        <w:rPr>
          <w:rFonts w:hint="eastAsia" w:ascii="宋体" w:hAnsi="宋体" w:cs="方正小标宋简体"/>
          <w:b/>
          <w:bCs/>
          <w:color w:val="323232"/>
          <w:sz w:val="44"/>
          <w:szCs w:val="44"/>
        </w:rPr>
      </w:pPr>
    </w:p>
    <w:p w14:paraId="30DA81AE">
      <w:pPr>
        <w:pStyle w:val="12"/>
        <w:spacing w:line="620" w:lineRule="exact"/>
        <w:ind w:firstLine="883" w:firstLineChars="200"/>
        <w:jc w:val="both"/>
        <w:rPr>
          <w:rFonts w:hint="eastAsia" w:ascii="宋体" w:hAnsi="宋体" w:cs="方正小标宋简体"/>
          <w:b/>
          <w:bCs/>
          <w:color w:val="323232"/>
          <w:sz w:val="44"/>
          <w:szCs w:val="44"/>
        </w:rPr>
      </w:pPr>
    </w:p>
    <w:p w14:paraId="0790007A">
      <w:pPr>
        <w:pStyle w:val="12"/>
        <w:spacing w:line="620" w:lineRule="exact"/>
        <w:ind w:firstLine="883" w:firstLineChars="200"/>
        <w:jc w:val="both"/>
        <w:rPr>
          <w:rFonts w:hint="eastAsia" w:ascii="宋体" w:hAnsi="宋体" w:cs="方正小标宋简体"/>
          <w:b/>
          <w:bCs/>
          <w:color w:val="323232"/>
          <w:sz w:val="44"/>
          <w:szCs w:val="44"/>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561"/>
        <w:gridCol w:w="655"/>
        <w:gridCol w:w="611"/>
        <w:gridCol w:w="524"/>
        <w:gridCol w:w="931"/>
        <w:gridCol w:w="609"/>
        <w:gridCol w:w="525"/>
        <w:gridCol w:w="609"/>
        <w:gridCol w:w="611"/>
        <w:gridCol w:w="532"/>
        <w:gridCol w:w="636"/>
        <w:gridCol w:w="1239"/>
      </w:tblGrid>
      <w:tr w14:paraId="5175E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3"/>
            <w:tcBorders>
              <w:top w:val="nil"/>
              <w:left w:val="nil"/>
              <w:bottom w:val="nil"/>
              <w:right w:val="nil"/>
            </w:tcBorders>
            <w:noWrap w:val="0"/>
            <w:vAlign w:val="center"/>
          </w:tcPr>
          <w:p w14:paraId="2C51480E">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7D17F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1B9BB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79" w:type="pct"/>
            <w:gridSpan w:val="11"/>
            <w:tcBorders>
              <w:top w:val="single" w:color="000000" w:sz="4" w:space="0"/>
              <w:left w:val="single" w:color="000000" w:sz="4" w:space="0"/>
              <w:bottom w:val="single" w:color="000000" w:sz="4" w:space="0"/>
              <w:right w:val="single" w:color="000000" w:sz="4" w:space="0"/>
            </w:tcBorders>
            <w:noWrap w:val="0"/>
            <w:vAlign w:val="center"/>
          </w:tcPr>
          <w:p w14:paraId="7179B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【基本运转】电动自行车、儿童和学生用品、电子门锁抽检经费</w:t>
            </w:r>
          </w:p>
        </w:tc>
      </w:tr>
      <w:tr w14:paraId="0246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tcBorders>
              <w:top w:val="single" w:color="000000" w:sz="4" w:space="0"/>
              <w:left w:val="single" w:color="000000" w:sz="4" w:space="0"/>
              <w:bottom w:val="single" w:color="000000" w:sz="4" w:space="0"/>
              <w:right w:val="single" w:color="000000" w:sz="4" w:space="0"/>
            </w:tcBorders>
            <w:noWrap w:val="0"/>
            <w:vAlign w:val="center"/>
          </w:tcPr>
          <w:p w14:paraId="21C2E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15" w:type="pct"/>
            <w:gridSpan w:val="4"/>
            <w:tcBorders>
              <w:top w:val="single" w:color="000000" w:sz="4" w:space="0"/>
              <w:left w:val="single" w:color="000000" w:sz="4" w:space="0"/>
              <w:bottom w:val="single" w:color="000000" w:sz="4" w:space="0"/>
              <w:right w:val="single" w:color="000000" w:sz="4" w:space="0"/>
            </w:tcBorders>
            <w:noWrap w:val="0"/>
            <w:vAlign w:val="center"/>
          </w:tcPr>
          <w:p w14:paraId="11D0E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0553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2088" w:type="pct"/>
            <w:gridSpan w:val="5"/>
            <w:tcBorders>
              <w:top w:val="single" w:color="000000" w:sz="4" w:space="0"/>
              <w:left w:val="single" w:color="000000" w:sz="4" w:space="0"/>
              <w:bottom w:val="single" w:color="000000" w:sz="4" w:space="0"/>
              <w:right w:val="single" w:color="000000" w:sz="4" w:space="0"/>
            </w:tcBorders>
            <w:noWrap w:val="0"/>
            <w:vAlign w:val="center"/>
          </w:tcPr>
          <w:p w14:paraId="05673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许昌市市场监督管理局</w:t>
            </w:r>
          </w:p>
        </w:tc>
      </w:tr>
      <w:tr w14:paraId="127A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514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B0452A6">
            <w:pPr>
              <w:jc w:val="center"/>
              <w:rPr>
                <w:rFonts w:hint="eastAsia" w:ascii="宋体" w:hAnsi="宋体" w:eastAsia="宋体" w:cs="宋体"/>
                <w:i w:val="0"/>
                <w:iCs w:val="0"/>
                <w:color w:val="000000"/>
                <w:sz w:val="18"/>
                <w:szCs w:val="18"/>
                <w:u w:val="none"/>
              </w:rPr>
            </w:pP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FEC4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164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9129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7BC2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4EF7B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A05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0F97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7810B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678A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0D4FB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E08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46D4F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nil"/>
              <w:left w:val="nil"/>
              <w:bottom w:val="nil"/>
              <w:right w:val="nil"/>
            </w:tcBorders>
            <w:noWrap w:val="0"/>
            <w:vAlign w:val="center"/>
          </w:tcPr>
          <w:p w14:paraId="6E514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C915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5738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1FD1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B3D7E">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7DB6D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6F22E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B44D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53B1C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59AE9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C838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AE4E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429D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B5B2C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F3A4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25295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2FDF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28D02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04633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23747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438A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395B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C29616">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2F55A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63" w:type="pct"/>
            <w:gridSpan w:val="2"/>
            <w:tcBorders>
              <w:top w:val="single" w:color="000000" w:sz="4" w:space="0"/>
              <w:left w:val="single" w:color="000000" w:sz="4" w:space="0"/>
              <w:bottom w:val="single" w:color="000000" w:sz="4" w:space="0"/>
              <w:right w:val="single" w:color="000000" w:sz="4" w:space="0"/>
            </w:tcBorders>
            <w:noWrap w:val="0"/>
            <w:vAlign w:val="center"/>
          </w:tcPr>
          <w:p w14:paraId="4FC52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81DE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5" w:type="pct"/>
            <w:gridSpan w:val="2"/>
            <w:tcBorders>
              <w:top w:val="single" w:color="000000" w:sz="4" w:space="0"/>
              <w:left w:val="single" w:color="000000" w:sz="4" w:space="0"/>
              <w:bottom w:val="single" w:color="000000" w:sz="4" w:space="0"/>
              <w:right w:val="single" w:color="000000" w:sz="4" w:space="0"/>
            </w:tcBorders>
            <w:noWrap w:val="0"/>
            <w:vAlign w:val="center"/>
          </w:tcPr>
          <w:p w14:paraId="30B64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3EFCB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7" w:type="pct"/>
            <w:tcBorders>
              <w:top w:val="single" w:color="000000" w:sz="4" w:space="0"/>
              <w:left w:val="single" w:color="000000" w:sz="4" w:space="0"/>
              <w:bottom w:val="single" w:color="000000" w:sz="4" w:space="0"/>
              <w:right w:val="single" w:color="000000" w:sz="4" w:space="0"/>
            </w:tcBorders>
            <w:noWrap w:val="0"/>
            <w:vAlign w:val="center"/>
          </w:tcPr>
          <w:p w14:paraId="6D5B3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E2FB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594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80F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4D12ABCE">
            <w:pPr>
              <w:rPr>
                <w:rFonts w:hint="eastAsia" w:ascii="宋体" w:hAnsi="宋体" w:eastAsia="宋体" w:cs="宋体"/>
                <w:i w:val="0"/>
                <w:iCs w:val="0"/>
                <w:color w:val="000000"/>
                <w:sz w:val="18"/>
                <w:szCs w:val="18"/>
                <w:u w:val="none"/>
              </w:rPr>
            </w:pP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1F0AC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1853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99F9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367F0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67EA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2AF755">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5150E3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3E07C2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按照部门预算编制和资金管理办法的要求，进行项目论证、评审、立项等必要程序。</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4F88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965D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753E248D">
            <w:pPr>
              <w:rPr>
                <w:rFonts w:hint="eastAsia" w:ascii="宋体" w:hAnsi="宋体" w:eastAsia="宋体" w:cs="宋体"/>
                <w:i w:val="0"/>
                <w:iCs w:val="0"/>
                <w:color w:val="000000"/>
                <w:sz w:val="18"/>
                <w:szCs w:val="18"/>
                <w:u w:val="none"/>
              </w:rPr>
            </w:pPr>
          </w:p>
        </w:tc>
      </w:tr>
      <w:tr w14:paraId="58F7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0C80BB">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608C4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57C768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严格按照国库集中支付制度有关规定支付资金，未出现违规将资金从国库转入财政专户或支付到预算单位实有资金账户等问题。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2E51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FCAF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24645F65">
            <w:pPr>
              <w:rPr>
                <w:rFonts w:hint="eastAsia" w:ascii="宋体" w:hAnsi="宋体" w:eastAsia="宋体" w:cs="宋体"/>
                <w:i w:val="0"/>
                <w:iCs w:val="0"/>
                <w:color w:val="000000"/>
                <w:sz w:val="18"/>
                <w:szCs w:val="18"/>
                <w:u w:val="none"/>
              </w:rPr>
            </w:pPr>
          </w:p>
        </w:tc>
      </w:tr>
      <w:tr w14:paraId="5A68D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39AFE1">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954CF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4D656B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严格按照下达预算的科目和项目执行，未出现截留、挤占、挪用和擅自调整等问题。</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A58A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702B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09A7F89A">
            <w:pPr>
              <w:rPr>
                <w:rFonts w:hint="eastAsia" w:ascii="宋体" w:hAnsi="宋体" w:eastAsia="宋体" w:cs="宋体"/>
                <w:i w:val="0"/>
                <w:iCs w:val="0"/>
                <w:color w:val="000000"/>
                <w:sz w:val="18"/>
                <w:szCs w:val="18"/>
                <w:u w:val="none"/>
              </w:rPr>
            </w:pPr>
          </w:p>
        </w:tc>
      </w:tr>
      <w:tr w14:paraId="05927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205DF4">
            <w:pPr>
              <w:jc w:val="center"/>
              <w:rPr>
                <w:rFonts w:hint="eastAsia" w:ascii="宋体" w:hAnsi="宋体" w:eastAsia="宋体" w:cs="宋体"/>
                <w:i w:val="0"/>
                <w:iCs w:val="0"/>
                <w:color w:val="000000"/>
                <w:sz w:val="18"/>
                <w:szCs w:val="18"/>
                <w:u w:val="none"/>
              </w:rPr>
            </w:pPr>
          </w:p>
        </w:tc>
        <w:tc>
          <w:tcPr>
            <w:tcW w:w="752" w:type="pct"/>
            <w:gridSpan w:val="2"/>
            <w:tcBorders>
              <w:top w:val="single" w:color="000000" w:sz="4" w:space="0"/>
              <w:left w:val="single" w:color="000000" w:sz="4" w:space="0"/>
              <w:bottom w:val="single" w:color="000000" w:sz="4" w:space="0"/>
              <w:right w:val="single" w:color="000000" w:sz="4" w:space="0"/>
            </w:tcBorders>
            <w:noWrap w:val="0"/>
            <w:vAlign w:val="center"/>
          </w:tcPr>
          <w:p w14:paraId="080D4E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25" w:type="pct"/>
            <w:gridSpan w:val="3"/>
            <w:tcBorders>
              <w:top w:val="single" w:color="000000" w:sz="4" w:space="0"/>
              <w:left w:val="single" w:color="000000" w:sz="4" w:space="0"/>
              <w:bottom w:val="single" w:color="000000" w:sz="4" w:space="0"/>
              <w:right w:val="single" w:color="000000" w:sz="4" w:space="0"/>
            </w:tcBorders>
            <w:noWrap w:val="0"/>
            <w:vAlign w:val="center"/>
          </w:tcPr>
          <w:p w14:paraId="20E24D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将资金纳入绩效管理，设置绩效目标，开展绩效监控。</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33C8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CF9E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725" w:type="pct"/>
            <w:gridSpan w:val="4"/>
            <w:tcBorders>
              <w:top w:val="single" w:color="000000" w:sz="4" w:space="0"/>
              <w:left w:val="single" w:color="000000" w:sz="4" w:space="0"/>
              <w:bottom w:val="single" w:color="000000" w:sz="4" w:space="0"/>
              <w:right w:val="single" w:color="000000" w:sz="4" w:space="0"/>
            </w:tcBorders>
            <w:noWrap w:val="0"/>
            <w:vAlign w:val="center"/>
          </w:tcPr>
          <w:p w14:paraId="46B87E90">
            <w:pPr>
              <w:rPr>
                <w:rFonts w:hint="eastAsia" w:ascii="宋体" w:hAnsi="宋体" w:eastAsia="宋体" w:cs="宋体"/>
                <w:i w:val="0"/>
                <w:iCs w:val="0"/>
                <w:color w:val="000000"/>
                <w:sz w:val="18"/>
                <w:szCs w:val="18"/>
                <w:u w:val="none"/>
              </w:rPr>
            </w:pPr>
          </w:p>
        </w:tc>
      </w:tr>
      <w:tr w14:paraId="17F2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E9A6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117CF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75175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9F5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5871CE">
            <w:pPr>
              <w:jc w:val="center"/>
              <w:rPr>
                <w:rFonts w:hint="eastAsia" w:ascii="宋体" w:hAnsi="宋体" w:eastAsia="宋体" w:cs="宋体"/>
                <w:i w:val="0"/>
                <w:iCs w:val="0"/>
                <w:color w:val="000000"/>
                <w:sz w:val="18"/>
                <w:szCs w:val="18"/>
                <w:u w:val="none"/>
              </w:rPr>
            </w:pPr>
          </w:p>
        </w:tc>
        <w:tc>
          <w:tcPr>
            <w:tcW w:w="1949" w:type="pct"/>
            <w:gridSpan w:val="5"/>
            <w:tcBorders>
              <w:top w:val="single" w:color="000000" w:sz="4" w:space="0"/>
              <w:left w:val="single" w:color="000000" w:sz="4" w:space="0"/>
              <w:bottom w:val="single" w:color="000000" w:sz="4" w:space="0"/>
              <w:right w:val="single" w:color="000000" w:sz="4" w:space="0"/>
            </w:tcBorders>
            <w:noWrap w:val="0"/>
            <w:vAlign w:val="center"/>
          </w:tcPr>
          <w:p w14:paraId="5CC33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通过组织抽检，严厉打击电动自行车、儿童和学生用品、电子门锁领域质量违法违规行为。</w:t>
            </w:r>
          </w:p>
        </w:tc>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A83B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5042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restart"/>
            <w:tcBorders>
              <w:top w:val="single" w:color="000000" w:sz="4" w:space="0"/>
              <w:left w:val="single" w:color="000000" w:sz="4" w:space="0"/>
              <w:bottom w:val="single" w:color="000000" w:sz="4" w:space="0"/>
              <w:right w:val="single" w:color="000000" w:sz="4" w:space="0"/>
            </w:tcBorders>
            <w:noWrap w:val="0"/>
            <w:vAlign w:val="center"/>
          </w:tcPr>
          <w:p w14:paraId="77532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42D9A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975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623D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3260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317C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CD34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8B8A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29E9A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2CC9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2994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2B99DF">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C3F8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3C9C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31CA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抽检成本</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24D0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≤20万元</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2F19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6D25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4FA9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E6ED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A7BAD3A">
            <w:pPr>
              <w:jc w:val="center"/>
              <w:rPr>
                <w:rFonts w:hint="eastAsia" w:ascii="宋体" w:hAnsi="宋体" w:eastAsia="宋体" w:cs="宋体"/>
                <w:i w:val="0"/>
                <w:iCs w:val="0"/>
                <w:color w:val="000000"/>
                <w:sz w:val="18"/>
                <w:szCs w:val="18"/>
                <w:u w:val="none"/>
              </w:rPr>
            </w:pPr>
          </w:p>
        </w:tc>
      </w:tr>
      <w:tr w14:paraId="3FF8E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29C6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7B0AB3">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92CA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FBA0875">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0FC8AB5A">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BA666AE">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1AFA257A">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B0DDE4C">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32A9AC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3FBB773">
            <w:pPr>
              <w:jc w:val="center"/>
              <w:rPr>
                <w:rFonts w:hint="eastAsia" w:ascii="宋体" w:hAnsi="宋体" w:eastAsia="宋体" w:cs="宋体"/>
                <w:i w:val="0"/>
                <w:iCs w:val="0"/>
                <w:color w:val="000000"/>
                <w:sz w:val="18"/>
                <w:szCs w:val="18"/>
                <w:u w:val="none"/>
              </w:rPr>
            </w:pPr>
          </w:p>
        </w:tc>
      </w:tr>
      <w:tr w14:paraId="62A2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8848C">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79772C">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76C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01E8610">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BC61EB9">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F38AE6A">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74B5298">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B36017B">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3F87337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3E8A04">
            <w:pPr>
              <w:jc w:val="center"/>
              <w:rPr>
                <w:rFonts w:hint="eastAsia" w:ascii="宋体" w:hAnsi="宋体" w:eastAsia="宋体" w:cs="宋体"/>
                <w:i w:val="0"/>
                <w:iCs w:val="0"/>
                <w:color w:val="000000"/>
                <w:sz w:val="18"/>
                <w:szCs w:val="18"/>
                <w:u w:val="none"/>
              </w:rPr>
            </w:pPr>
          </w:p>
        </w:tc>
      </w:tr>
      <w:tr w14:paraId="2975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01A143">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5B2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4B3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306D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抽检批次数</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73F9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≤120批次</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2677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0批次</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4FCC7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08AC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49FD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646729E">
            <w:pPr>
              <w:jc w:val="center"/>
              <w:rPr>
                <w:rFonts w:hint="eastAsia" w:ascii="宋体" w:hAnsi="宋体" w:eastAsia="宋体" w:cs="宋体"/>
                <w:i w:val="0"/>
                <w:iCs w:val="0"/>
                <w:color w:val="000000"/>
                <w:sz w:val="18"/>
                <w:szCs w:val="18"/>
                <w:u w:val="none"/>
              </w:rPr>
            </w:pPr>
          </w:p>
        </w:tc>
      </w:tr>
      <w:tr w14:paraId="29A7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074A4">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7789E">
            <w:pPr>
              <w:jc w:val="center"/>
              <w:rPr>
                <w:rFonts w:hint="eastAsia" w:ascii="宋体" w:hAnsi="宋体" w:eastAsia="宋体" w:cs="宋体"/>
                <w:i w:val="0"/>
                <w:iCs w:val="0"/>
                <w:color w:val="000000"/>
                <w:sz w:val="18"/>
                <w:szCs w:val="18"/>
                <w:u w:val="none"/>
              </w:rPr>
            </w:pP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275C8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F273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抽检合格率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9A9B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64901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B87A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42F2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06C5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D97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1EB9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5BB575">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2CB09">
            <w:pPr>
              <w:jc w:val="center"/>
              <w:rPr>
                <w:rFonts w:hint="eastAsia" w:ascii="宋体" w:hAnsi="宋体" w:eastAsia="宋体" w:cs="宋体"/>
                <w:i w:val="0"/>
                <w:iCs w:val="0"/>
                <w:color w:val="000000"/>
                <w:sz w:val="18"/>
                <w:szCs w:val="18"/>
                <w:u w:val="none"/>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7464CB">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55013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抽检不合格产品核查处置率</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1A87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CC41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09F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174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0E6C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5284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164A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85687">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4B3B8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FC9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1D45C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抽检工作完成及时性</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1799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73F7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31500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11AD8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C4BA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CB09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1BC5A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525F6">
            <w:pPr>
              <w:jc w:val="center"/>
              <w:rPr>
                <w:rFonts w:hint="eastAsia" w:ascii="宋体" w:hAnsi="宋体" w:eastAsia="宋体" w:cs="宋体"/>
                <w:i w:val="0"/>
                <w:iCs w:val="0"/>
                <w:color w:val="000000"/>
                <w:sz w:val="18"/>
                <w:szCs w:val="18"/>
                <w:u w:val="none"/>
              </w:rPr>
            </w:pPr>
          </w:p>
        </w:tc>
        <w:tc>
          <w:tcPr>
            <w:tcW w:w="333" w:type="pct"/>
            <w:vMerge w:val="restart"/>
            <w:tcBorders>
              <w:top w:val="single" w:color="000000" w:sz="4" w:space="0"/>
              <w:left w:val="single" w:color="000000" w:sz="4" w:space="0"/>
              <w:bottom w:val="single" w:color="000000" w:sz="4" w:space="0"/>
              <w:right w:val="single" w:color="000000" w:sz="4" w:space="0"/>
            </w:tcBorders>
            <w:noWrap w:val="0"/>
            <w:vAlign w:val="center"/>
          </w:tcPr>
          <w:p w14:paraId="4004D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294E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706C5DA">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41FFA3">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7E9AC964">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079A0AC2">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0F127CE">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1BDF7D8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505462">
            <w:pPr>
              <w:jc w:val="center"/>
              <w:rPr>
                <w:rFonts w:hint="eastAsia" w:ascii="宋体" w:hAnsi="宋体" w:eastAsia="宋体" w:cs="宋体"/>
                <w:i w:val="0"/>
                <w:iCs w:val="0"/>
                <w:color w:val="000000"/>
                <w:sz w:val="18"/>
                <w:szCs w:val="18"/>
                <w:u w:val="none"/>
              </w:rPr>
            </w:pPr>
          </w:p>
        </w:tc>
      </w:tr>
      <w:tr w14:paraId="10E8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8F4F79">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1BFF2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2864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DEB5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电动自行车、儿童和学生用品、电子门锁质量状况</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30A7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0A5A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6B149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374F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59231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E3B6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4070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636DCF">
            <w:pPr>
              <w:jc w:val="center"/>
              <w:rPr>
                <w:rFonts w:hint="eastAsia" w:ascii="宋体" w:hAnsi="宋体" w:eastAsia="宋体" w:cs="宋体"/>
                <w:i w:val="0"/>
                <w:iCs w:val="0"/>
                <w:color w:val="000000"/>
                <w:sz w:val="18"/>
                <w:szCs w:val="18"/>
                <w:u w:val="none"/>
              </w:rPr>
            </w:pPr>
          </w:p>
        </w:tc>
        <w:tc>
          <w:tcPr>
            <w:tcW w:w="3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0A18A7">
            <w:pPr>
              <w:jc w:val="center"/>
              <w:rPr>
                <w:rFonts w:hint="eastAsia" w:ascii="宋体" w:hAnsi="宋体" w:eastAsia="宋体" w:cs="宋体"/>
                <w:i w:val="0"/>
                <w:iCs w:val="0"/>
                <w:color w:val="000000"/>
                <w:sz w:val="18"/>
                <w:szCs w:val="18"/>
                <w:u w:val="none"/>
              </w:rPr>
            </w:pP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D32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3BA6CECF">
            <w:pPr>
              <w:jc w:val="center"/>
              <w:rPr>
                <w:rFonts w:hint="eastAsia" w:ascii="宋体" w:hAnsi="宋体" w:eastAsia="宋体" w:cs="宋体"/>
                <w:i w:val="0"/>
                <w:iCs w:val="0"/>
                <w:color w:val="000000"/>
                <w:sz w:val="18"/>
                <w:szCs w:val="18"/>
                <w:u w:val="none"/>
              </w:rPr>
            </w:pP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1C400CD">
            <w:pPr>
              <w:jc w:val="center"/>
              <w:rPr>
                <w:rFonts w:hint="eastAsia" w:ascii="宋体" w:hAnsi="宋体" w:eastAsia="宋体" w:cs="宋体"/>
                <w:i w:val="0"/>
                <w:iCs w:val="0"/>
                <w:color w:val="000000"/>
                <w:sz w:val="18"/>
                <w:szCs w:val="18"/>
                <w:u w:val="none"/>
              </w:rPr>
            </w:pP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0D01ABA1">
            <w:pPr>
              <w:jc w:val="center"/>
              <w:rPr>
                <w:rFonts w:hint="eastAsia" w:ascii="宋体" w:hAnsi="宋体" w:eastAsia="宋体" w:cs="宋体"/>
                <w:i w:val="0"/>
                <w:iCs w:val="0"/>
                <w:color w:val="000000"/>
                <w:sz w:val="18"/>
                <w:szCs w:val="18"/>
                <w:u w:val="none"/>
              </w:rPr>
            </w:pP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5D16FB15">
            <w:pPr>
              <w:jc w:val="center"/>
              <w:rPr>
                <w:rFonts w:hint="eastAsia" w:ascii="宋体" w:hAnsi="宋体" w:eastAsia="宋体" w:cs="宋体"/>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48F2812A">
            <w:pPr>
              <w:jc w:val="center"/>
              <w:rPr>
                <w:rFonts w:hint="eastAsia" w:ascii="宋体" w:hAnsi="宋体" w:eastAsia="宋体" w:cs="宋体"/>
                <w:i w:val="0"/>
                <w:iCs w:val="0"/>
                <w:color w:val="000000"/>
                <w:sz w:val="18"/>
                <w:szCs w:val="18"/>
                <w:u w:val="none"/>
              </w:rPr>
            </w:pP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422A66C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7AC1FC">
            <w:pPr>
              <w:jc w:val="center"/>
              <w:rPr>
                <w:rFonts w:hint="eastAsia" w:ascii="宋体" w:hAnsi="宋体" w:eastAsia="宋体" w:cs="宋体"/>
                <w:i w:val="0"/>
                <w:iCs w:val="0"/>
                <w:color w:val="000000"/>
                <w:sz w:val="18"/>
                <w:szCs w:val="18"/>
                <w:u w:val="none"/>
              </w:rPr>
            </w:pPr>
          </w:p>
        </w:tc>
      </w:tr>
      <w:tr w14:paraId="51763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4511C">
            <w:pPr>
              <w:jc w:val="center"/>
              <w:rPr>
                <w:rFonts w:hint="eastAsia" w:ascii="宋体" w:hAnsi="宋体" w:eastAsia="宋体" w:cs="宋体"/>
                <w:i w:val="0"/>
                <w:iCs w:val="0"/>
                <w:color w:val="000000"/>
                <w:sz w:val="18"/>
                <w:szCs w:val="18"/>
                <w:u w:val="none"/>
              </w:rPr>
            </w:pPr>
          </w:p>
        </w:tc>
        <w:tc>
          <w:tcPr>
            <w:tcW w:w="333" w:type="pct"/>
            <w:tcBorders>
              <w:top w:val="single" w:color="000000" w:sz="4" w:space="0"/>
              <w:left w:val="single" w:color="000000" w:sz="4" w:space="0"/>
              <w:bottom w:val="single" w:color="000000" w:sz="4" w:space="0"/>
              <w:right w:val="single" w:color="000000" w:sz="4" w:space="0"/>
            </w:tcBorders>
            <w:noWrap w:val="0"/>
            <w:vAlign w:val="center"/>
          </w:tcPr>
          <w:p w14:paraId="245B5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714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41400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E551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5" w:type="pct"/>
            <w:gridSpan w:val="2"/>
            <w:tcBorders>
              <w:top w:val="single" w:color="000000" w:sz="4" w:space="0"/>
              <w:left w:val="single" w:color="000000" w:sz="4" w:space="0"/>
              <w:bottom w:val="single" w:color="000000" w:sz="4" w:space="0"/>
              <w:right w:val="single" w:color="000000" w:sz="4" w:space="0"/>
            </w:tcBorders>
            <w:noWrap w:val="0"/>
            <w:vAlign w:val="center"/>
          </w:tcPr>
          <w:p w14:paraId="2A308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70A53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6A84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6F271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3060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新旧国标过度期间，抽检工作无法正常开展</w:t>
            </w:r>
          </w:p>
        </w:tc>
      </w:tr>
      <w:tr w14:paraId="0D90C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2CAAB">
            <w:pPr>
              <w:jc w:val="center"/>
              <w:rPr>
                <w:rFonts w:hint="eastAsia" w:ascii="宋体" w:hAnsi="宋体" w:eastAsia="宋体" w:cs="宋体"/>
                <w:i w:val="0"/>
                <w:iCs w:val="0"/>
                <w:color w:val="000000"/>
                <w:sz w:val="18"/>
                <w:szCs w:val="18"/>
                <w:u w:val="none"/>
              </w:rPr>
            </w:pPr>
          </w:p>
        </w:tc>
        <w:tc>
          <w:tcPr>
            <w:tcW w:w="2624" w:type="pct"/>
            <w:gridSpan w:val="7"/>
            <w:tcBorders>
              <w:top w:val="single" w:color="000000" w:sz="4" w:space="0"/>
              <w:left w:val="single" w:color="000000" w:sz="4" w:space="0"/>
              <w:bottom w:val="single" w:color="000000" w:sz="4" w:space="0"/>
              <w:right w:val="single" w:color="000000" w:sz="4" w:space="0"/>
            </w:tcBorders>
            <w:noWrap w:val="0"/>
            <w:vAlign w:val="center"/>
          </w:tcPr>
          <w:p w14:paraId="08ADB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362" w:type="pct"/>
            <w:tcBorders>
              <w:top w:val="single" w:color="000000" w:sz="4" w:space="0"/>
              <w:left w:val="single" w:color="000000" w:sz="4" w:space="0"/>
              <w:bottom w:val="single" w:color="000000" w:sz="4" w:space="0"/>
              <w:right w:val="single" w:color="000000" w:sz="4" w:space="0"/>
            </w:tcBorders>
            <w:noWrap w:val="0"/>
            <w:vAlign w:val="center"/>
          </w:tcPr>
          <w:p w14:paraId="28FD3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7E9C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34" w:type="pct"/>
            <w:gridSpan w:val="2"/>
            <w:tcBorders>
              <w:top w:val="single" w:color="000000" w:sz="4" w:space="0"/>
              <w:left w:val="single" w:color="000000" w:sz="4" w:space="0"/>
              <w:bottom w:val="single" w:color="000000" w:sz="4" w:space="0"/>
              <w:right w:val="single" w:color="000000" w:sz="4" w:space="0"/>
            </w:tcBorders>
            <w:noWrap w:val="0"/>
            <w:vAlign w:val="center"/>
          </w:tcPr>
          <w:p w14:paraId="7708CF9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A8A3B4">
            <w:pPr>
              <w:jc w:val="center"/>
              <w:rPr>
                <w:rFonts w:hint="eastAsia" w:ascii="宋体" w:hAnsi="宋体" w:eastAsia="宋体" w:cs="宋体"/>
                <w:i w:val="0"/>
                <w:iCs w:val="0"/>
                <w:color w:val="000000"/>
                <w:sz w:val="18"/>
                <w:szCs w:val="18"/>
                <w:u w:val="none"/>
              </w:rPr>
            </w:pPr>
          </w:p>
        </w:tc>
      </w:tr>
    </w:tbl>
    <w:p w14:paraId="3DD3BEC2">
      <w:pPr>
        <w:pStyle w:val="12"/>
        <w:spacing w:line="620" w:lineRule="exact"/>
        <w:ind w:firstLine="883" w:firstLineChars="200"/>
        <w:jc w:val="both"/>
        <w:rPr>
          <w:rFonts w:hint="eastAsia" w:ascii="宋体" w:hAnsi="宋体" w:cs="方正小标宋简体"/>
          <w:b/>
          <w:bCs/>
          <w:color w:val="323232"/>
          <w:sz w:val="44"/>
          <w:szCs w:val="44"/>
        </w:rPr>
      </w:pPr>
    </w:p>
    <w:p w14:paraId="30FF676D">
      <w:pPr>
        <w:pStyle w:val="12"/>
        <w:spacing w:line="620" w:lineRule="exact"/>
        <w:ind w:firstLine="883" w:firstLineChars="200"/>
        <w:jc w:val="both"/>
        <w:rPr>
          <w:rFonts w:hint="eastAsia" w:ascii="宋体" w:hAnsi="宋体" w:cs="方正小标宋简体"/>
          <w:b/>
          <w:bCs/>
          <w:color w:val="323232"/>
          <w:sz w:val="44"/>
          <w:szCs w:val="44"/>
        </w:rPr>
      </w:pPr>
    </w:p>
    <w:p w14:paraId="34DE862D">
      <w:pPr>
        <w:pStyle w:val="12"/>
        <w:spacing w:line="620" w:lineRule="exact"/>
        <w:ind w:firstLine="883" w:firstLineChars="200"/>
        <w:jc w:val="both"/>
        <w:rPr>
          <w:rFonts w:hint="eastAsia" w:ascii="宋体" w:hAnsi="宋体" w:cs="方正小标宋简体"/>
          <w:b/>
          <w:bCs/>
          <w:color w:val="323232"/>
          <w:sz w:val="44"/>
          <w:szCs w:val="44"/>
        </w:rPr>
      </w:pPr>
    </w:p>
    <w:p w14:paraId="15411A23">
      <w:pPr>
        <w:pStyle w:val="12"/>
        <w:spacing w:line="620" w:lineRule="exact"/>
        <w:ind w:firstLine="883" w:firstLineChars="200"/>
        <w:jc w:val="both"/>
        <w:rPr>
          <w:rFonts w:hint="eastAsia" w:ascii="宋体" w:hAnsi="宋体" w:cs="方正小标宋简体"/>
          <w:b/>
          <w:bCs/>
          <w:color w:val="323232"/>
          <w:sz w:val="44"/>
          <w:szCs w:val="44"/>
        </w:rPr>
      </w:pPr>
    </w:p>
    <w:p w14:paraId="09E837B8">
      <w:pPr>
        <w:pStyle w:val="12"/>
        <w:spacing w:line="620" w:lineRule="exact"/>
        <w:ind w:firstLine="883" w:firstLineChars="200"/>
        <w:jc w:val="both"/>
        <w:rPr>
          <w:rFonts w:hint="eastAsia" w:ascii="宋体" w:hAnsi="宋体" w:cs="方正小标宋简体"/>
          <w:b/>
          <w:bCs/>
          <w:color w:val="323232"/>
          <w:sz w:val="44"/>
          <w:szCs w:val="44"/>
        </w:rPr>
      </w:pPr>
    </w:p>
    <w:p w14:paraId="0A62AD39">
      <w:pPr>
        <w:pStyle w:val="12"/>
        <w:spacing w:line="620" w:lineRule="exact"/>
        <w:ind w:firstLine="883" w:firstLineChars="200"/>
        <w:jc w:val="both"/>
        <w:rPr>
          <w:rFonts w:ascii="宋体" w:hAnsi="宋体" w:eastAsia="宋体" w:cs="方正小标宋简体"/>
          <w:b/>
          <w:bCs/>
          <w:color w:val="323232"/>
          <w:sz w:val="44"/>
          <w:szCs w:val="44"/>
          <w:lang w:val="en-US" w:eastAsia="zh-CN"/>
        </w:rPr>
      </w:pPr>
      <w:r>
        <w:rPr>
          <w:rFonts w:hint="eastAsia" w:ascii="宋体" w:hAnsi="宋体" w:cs="方正小标宋简体"/>
          <w:b/>
          <w:bCs/>
          <w:color w:val="323232"/>
          <w:sz w:val="44"/>
          <w:szCs w:val="44"/>
        </w:rPr>
        <w:t>202</w:t>
      </w:r>
      <w:r>
        <w:rPr>
          <w:rFonts w:hint="eastAsia" w:ascii="宋体" w:hAnsi="宋体" w:cs="方正小标宋简体"/>
          <w:b/>
          <w:bCs/>
          <w:color w:val="323232"/>
          <w:sz w:val="44"/>
          <w:szCs w:val="44"/>
          <w:lang w:val="en-US" w:eastAsia="zh-CN"/>
        </w:rPr>
        <w:t>5</w:t>
      </w:r>
      <w:r>
        <w:rPr>
          <w:rFonts w:hint="eastAsia" w:ascii="宋体" w:hAnsi="宋体" w:cs="方正小标宋简体"/>
          <w:b/>
          <w:bCs/>
          <w:color w:val="323232"/>
          <w:sz w:val="44"/>
          <w:szCs w:val="44"/>
        </w:rPr>
        <w:t>年</w:t>
      </w:r>
      <w:r>
        <w:rPr>
          <w:rFonts w:hint="eastAsia" w:ascii="宋体" w:hAnsi="宋体" w:cs="方正小标宋简体"/>
          <w:b/>
          <w:bCs/>
          <w:color w:val="323232"/>
          <w:sz w:val="44"/>
          <w:szCs w:val="44"/>
          <w:lang w:val="en-US" w:eastAsia="zh-CN"/>
        </w:rPr>
        <w:t>度产品质量检验检测运行经费</w:t>
      </w:r>
    </w:p>
    <w:p w14:paraId="04D695EF">
      <w:pPr>
        <w:pStyle w:val="12"/>
        <w:spacing w:line="620" w:lineRule="exact"/>
        <w:jc w:val="center"/>
        <w:rPr>
          <w:rFonts w:ascii="宋体" w:hAnsi="宋体" w:cs="方正小标宋简体"/>
          <w:b/>
          <w:bCs/>
          <w:color w:val="323232"/>
          <w:sz w:val="44"/>
          <w:szCs w:val="44"/>
        </w:rPr>
      </w:pPr>
      <w:r>
        <w:rPr>
          <w:rFonts w:hint="eastAsia" w:ascii="宋体" w:hAnsi="宋体" w:cs="方正小标宋简体"/>
          <w:b/>
          <w:bCs/>
          <w:color w:val="323232"/>
          <w:sz w:val="44"/>
          <w:szCs w:val="44"/>
        </w:rPr>
        <w:t>绩效评价报告</w:t>
      </w:r>
    </w:p>
    <w:p w14:paraId="70946ECC">
      <w:pPr>
        <w:pStyle w:val="12"/>
        <w:spacing w:before="156" w:beforeLines="50" w:after="156" w:afterLines="50" w:line="620" w:lineRule="exact"/>
        <w:jc w:val="center"/>
        <w:rPr>
          <w:rFonts w:ascii="宋体" w:hAnsi="宋体" w:cs="方正小标宋简体"/>
          <w:b/>
          <w:bCs/>
          <w:color w:val="323232"/>
          <w:sz w:val="44"/>
          <w:szCs w:val="44"/>
        </w:rPr>
      </w:pPr>
    </w:p>
    <w:p w14:paraId="2109028F">
      <w:pPr>
        <w:pStyle w:val="12"/>
        <w:spacing w:before="156" w:beforeLines="50" w:after="156" w:afterLines="50" w:line="620" w:lineRule="exact"/>
        <w:jc w:val="center"/>
        <w:rPr>
          <w:rFonts w:ascii="宋体" w:hAnsi="宋体" w:cs="方正小标宋简体"/>
          <w:b/>
          <w:bCs/>
          <w:color w:val="323232"/>
          <w:sz w:val="44"/>
          <w:szCs w:val="44"/>
        </w:rPr>
      </w:pPr>
    </w:p>
    <w:p w14:paraId="5889DC64">
      <w:pPr>
        <w:pStyle w:val="12"/>
        <w:spacing w:before="156" w:beforeLines="50" w:after="156" w:afterLines="50" w:line="620" w:lineRule="exact"/>
        <w:jc w:val="center"/>
        <w:rPr>
          <w:rFonts w:ascii="宋体" w:hAnsi="宋体" w:cs="方正小标宋简体"/>
          <w:b/>
          <w:bCs/>
          <w:color w:val="323232"/>
          <w:sz w:val="44"/>
          <w:szCs w:val="44"/>
        </w:rPr>
      </w:pPr>
    </w:p>
    <w:p w14:paraId="5F81AA27">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29E7FAF8">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61A6C9BB">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2C32E0BE">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56FC024E">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21103544">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7CB120A6">
      <w:pPr>
        <w:pStyle w:val="12"/>
        <w:spacing w:before="156" w:beforeLines="50" w:after="156" w:afterLines="50" w:line="620" w:lineRule="exact"/>
        <w:ind w:firstLine="2650" w:firstLineChars="600"/>
        <w:jc w:val="both"/>
        <w:rPr>
          <w:rFonts w:hint="eastAsia" w:ascii="宋体" w:hAnsi="宋体" w:cs="方正小标宋简体"/>
          <w:b/>
          <w:bCs/>
          <w:color w:val="323232"/>
          <w:sz w:val="44"/>
          <w:szCs w:val="44"/>
        </w:rPr>
      </w:pPr>
    </w:p>
    <w:p w14:paraId="46577B87">
      <w:pPr>
        <w:pStyle w:val="12"/>
        <w:spacing w:before="156" w:beforeLines="50" w:after="156" w:afterLines="50" w:line="620" w:lineRule="exact"/>
        <w:ind w:firstLine="2650" w:firstLineChars="600"/>
        <w:jc w:val="both"/>
        <w:rPr>
          <w:rFonts w:ascii="宋体" w:hAnsi="宋体" w:cs="方正小标宋简体"/>
          <w:b/>
          <w:bCs/>
          <w:color w:val="323232"/>
          <w:sz w:val="44"/>
          <w:szCs w:val="44"/>
        </w:rPr>
      </w:pPr>
      <w:r>
        <w:rPr>
          <w:rFonts w:hint="eastAsia" w:ascii="宋体" w:hAnsi="宋体" w:cs="方正小标宋简体"/>
          <w:b/>
          <w:bCs/>
          <w:color w:val="323232"/>
          <w:sz w:val="44"/>
          <w:szCs w:val="44"/>
        </w:rPr>
        <w:t>202</w:t>
      </w:r>
      <w:r>
        <w:rPr>
          <w:rFonts w:hint="eastAsia" w:ascii="宋体" w:hAnsi="宋体" w:cs="方正小标宋简体"/>
          <w:b/>
          <w:bCs/>
          <w:color w:val="323232"/>
          <w:sz w:val="44"/>
          <w:szCs w:val="44"/>
          <w:lang w:val="en-US" w:eastAsia="zh-CN"/>
        </w:rPr>
        <w:t>6</w:t>
      </w:r>
      <w:r>
        <w:rPr>
          <w:rFonts w:hint="eastAsia" w:ascii="宋体" w:hAnsi="宋体" w:cs="方正小标宋简体"/>
          <w:b/>
          <w:bCs/>
          <w:color w:val="323232"/>
          <w:sz w:val="44"/>
          <w:szCs w:val="44"/>
        </w:rPr>
        <w:t>年</w:t>
      </w:r>
      <w:r>
        <w:rPr>
          <w:rFonts w:hint="eastAsia" w:ascii="宋体" w:hAnsi="宋体" w:cs="方正小标宋简体"/>
          <w:b/>
          <w:bCs/>
          <w:color w:val="323232"/>
          <w:sz w:val="44"/>
          <w:szCs w:val="44"/>
          <w:lang w:val="en-US" w:eastAsia="zh-CN"/>
        </w:rPr>
        <w:t>6</w:t>
      </w:r>
      <w:r>
        <w:rPr>
          <w:rFonts w:hint="eastAsia" w:ascii="宋体" w:hAnsi="宋体" w:cs="方正小标宋简体"/>
          <w:b/>
          <w:bCs/>
          <w:color w:val="323232"/>
          <w:sz w:val="44"/>
          <w:szCs w:val="44"/>
        </w:rPr>
        <w:t>月1</w:t>
      </w:r>
      <w:r>
        <w:rPr>
          <w:rFonts w:hint="eastAsia" w:ascii="宋体" w:hAnsi="宋体" w:cs="方正小标宋简体"/>
          <w:b/>
          <w:bCs/>
          <w:color w:val="323232"/>
          <w:sz w:val="44"/>
          <w:szCs w:val="44"/>
          <w:lang w:val="en-US" w:eastAsia="zh-CN"/>
        </w:rPr>
        <w:t>8</w:t>
      </w:r>
      <w:r>
        <w:rPr>
          <w:rFonts w:hint="eastAsia" w:ascii="宋体" w:hAnsi="宋体" w:cs="方正小标宋简体"/>
          <w:b/>
          <w:bCs/>
          <w:color w:val="323232"/>
          <w:sz w:val="44"/>
          <w:szCs w:val="44"/>
        </w:rPr>
        <w:t>日</w:t>
      </w:r>
    </w:p>
    <w:p w14:paraId="3DBB9FB7">
      <w:pPr>
        <w:pStyle w:val="13"/>
        <w:rPr>
          <w:rFonts w:hint="eastAsia"/>
          <w:lang w:val="en-US" w:eastAsia="zh-CN"/>
        </w:rPr>
      </w:pPr>
    </w:p>
    <w:p w14:paraId="64E67665">
      <w:pPr>
        <w:pStyle w:val="15"/>
        <w:rPr>
          <w:rFonts w:hint="eastAsia"/>
          <w:lang w:val="en-US" w:eastAsia="zh-CN"/>
        </w:rPr>
      </w:pPr>
    </w:p>
    <w:p w14:paraId="3E842C8A">
      <w:pPr>
        <w:pStyle w:val="15"/>
        <w:rPr>
          <w:rFonts w:hint="eastAsia"/>
          <w:lang w:val="en-US" w:eastAsia="zh-CN"/>
        </w:rPr>
      </w:pPr>
    </w:p>
    <w:p w14:paraId="30841EE9">
      <w:pPr>
        <w:pStyle w:val="13"/>
        <w:keepNext/>
        <w:keepLines/>
        <w:pageBreakBefore w:val="0"/>
        <w:widowControl w:val="0"/>
        <w:kinsoku/>
        <w:wordWrap/>
        <w:overflowPunct/>
        <w:topLinePunct w:val="0"/>
        <w:autoSpaceDE/>
        <w:autoSpaceDN/>
        <w:bidi w:val="0"/>
        <w:adjustRightInd/>
        <w:snapToGrid/>
        <w:spacing w:before="0" w:after="0" w:line="580" w:lineRule="exact"/>
        <w:jc w:val="center"/>
        <w:textAlignment w:val="auto"/>
        <w:outlineLvl w:val="9"/>
        <w:rPr>
          <w:rFonts w:hint="eastAsia" w:ascii="黑体" w:hAnsi="黑体" w:eastAsia="黑体" w:cs="黑体"/>
          <w:b w:val="0"/>
          <w:bCs/>
          <w:sz w:val="44"/>
          <w:szCs w:val="44"/>
          <w:lang w:val="en-US" w:eastAsia="zh-CN"/>
        </w:rPr>
      </w:pPr>
      <w:r>
        <w:rPr>
          <w:rFonts w:hint="eastAsia" w:ascii="黑体" w:hAnsi="黑体" w:eastAsia="黑体" w:cs="黑体"/>
          <w:b w:val="0"/>
          <w:bCs/>
          <w:sz w:val="44"/>
          <w:szCs w:val="44"/>
          <w:lang w:val="en-US" w:eastAsia="zh-CN"/>
        </w:rPr>
        <w:t>摘  要</w:t>
      </w:r>
    </w:p>
    <w:p w14:paraId="3130DB25">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根据《中共中央 国务院关于全面实施预算绩效管理的意见》（中发〔2018〕34 号）、《项目支出绩效评价管理办法》（财预〔2020〕10 号）、《中共河南省委、河南省人民政府关于全面实施预算绩效管理的实施意见》（豫发〔2019〕10 号）等文件规定，针对许昌市产品质量检验检测与研究中心“2025年度产品质量检验检测运行经费”使用情况，我公司开展了本次绩效评价工作，评价组通过前期调研等准备工作，经过了数据采集、问卷调查、数据复核、访谈、数据分析和报告撰写等环节，完成了该项目的绩效评价工作，评价结果简述如下：</w:t>
      </w:r>
    </w:p>
    <w:p w14:paraId="1BEA829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Calibri" w:eastAsia="仿宋_GB2312" w:cs="Times New Roman"/>
          <w:kern w:val="2"/>
          <w:sz w:val="32"/>
          <w:szCs w:val="24"/>
          <w:lang w:val="en-US" w:eastAsia="zh-CN" w:bidi="ar-SA"/>
        </w:rPr>
      </w:pPr>
      <w:r>
        <w:rPr>
          <w:rFonts w:hint="eastAsia" w:ascii="仿宋_GB2312" w:hAnsi="Calibri" w:cs="Times New Roman"/>
          <w:kern w:val="2"/>
          <w:sz w:val="32"/>
          <w:szCs w:val="24"/>
          <w:lang w:val="en-US" w:eastAsia="zh-CN" w:bidi="ar-SA"/>
        </w:rPr>
        <w:t>一、运行经费完成</w:t>
      </w:r>
      <w:r>
        <w:rPr>
          <w:rFonts w:hint="eastAsia" w:ascii="仿宋_GB2312" w:hAnsi="Calibri" w:eastAsia="仿宋_GB2312" w:cs="Times New Roman"/>
          <w:kern w:val="2"/>
          <w:sz w:val="32"/>
          <w:szCs w:val="24"/>
          <w:lang w:val="en-US" w:eastAsia="zh-CN" w:bidi="ar-SA"/>
        </w:rPr>
        <w:t>情况</w:t>
      </w:r>
    </w:p>
    <w:p w14:paraId="0087D3D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Calibri" w:cs="Times New Roman"/>
          <w:kern w:val="2"/>
          <w:sz w:val="32"/>
          <w:szCs w:val="24"/>
          <w:lang w:val="en-US" w:eastAsia="zh-CN" w:bidi="ar-SA"/>
        </w:rPr>
        <w:t>（一）运行经费决策过程</w:t>
      </w:r>
      <w:r>
        <w:rPr>
          <w:rFonts w:hint="eastAsia" w:ascii="仿宋_GB2312" w:hAnsi="Calibri" w:eastAsia="仿宋_GB2312" w:cs="Times New Roman"/>
          <w:kern w:val="2"/>
          <w:sz w:val="32"/>
          <w:szCs w:val="24"/>
          <w:lang w:val="en-US" w:eastAsia="zh-CN" w:bidi="ar-SA"/>
        </w:rPr>
        <w:t>情况分析：</w:t>
      </w:r>
      <w:r>
        <w:rPr>
          <w:rFonts w:hint="eastAsia" w:ascii="仿宋_GB2312" w:hAnsi="Calibri" w:cs="Times New Roman"/>
          <w:kern w:val="2"/>
          <w:sz w:val="32"/>
          <w:szCs w:val="24"/>
          <w:lang w:val="en-US" w:eastAsia="zh-CN" w:bidi="ar-SA"/>
        </w:rPr>
        <w:t>运行经费决策过程</w:t>
      </w:r>
      <w:r>
        <w:rPr>
          <w:rFonts w:hint="eastAsia" w:ascii="仿宋_GB2312" w:hAnsi="仿宋_GB2312" w:cs="仿宋_GB2312"/>
          <w:sz w:val="32"/>
          <w:szCs w:val="32"/>
          <w:lang w:val="en-US" w:eastAsia="zh-CN"/>
        </w:rPr>
        <w:t>情况分析包括经费支出决策过程、绩效目标、资金投入3个二级指标，以及5个三级指标构成，权</w:t>
      </w:r>
      <w:r>
        <w:rPr>
          <w:rFonts w:hint="eastAsia" w:ascii="仿宋_GB2312" w:hAnsi="仿宋_GB2312" w:cs="仿宋_GB2312"/>
          <w:sz w:val="32"/>
          <w:szCs w:val="32"/>
          <w:highlight w:val="none"/>
          <w:lang w:val="en-US" w:eastAsia="zh-CN"/>
        </w:rPr>
        <w:t>重分</w:t>
      </w:r>
      <w:r>
        <w:rPr>
          <w:rFonts w:hint="eastAsia" w:ascii="仿宋_GB2312" w:hAnsi="仿宋_GB2312" w:cs="仿宋_GB2312"/>
          <w:sz w:val="32"/>
          <w:szCs w:val="32"/>
          <w:lang w:val="en-US" w:eastAsia="zh-CN"/>
        </w:rPr>
        <w:t>12分，</w:t>
      </w:r>
      <w:r>
        <w:rPr>
          <w:rFonts w:hint="eastAsia" w:ascii="仿宋_GB2312" w:hAnsi="仿宋_GB2312" w:cs="仿宋_GB2312"/>
          <w:sz w:val="32"/>
          <w:szCs w:val="32"/>
          <w:highlight w:val="none"/>
          <w:lang w:val="en-US" w:eastAsia="zh-CN"/>
        </w:rPr>
        <w:t>实际得分11.60分，得分率96.67%。</w:t>
      </w:r>
    </w:p>
    <w:p w14:paraId="13FEEA8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Calibri" w:cs="Times New Roman"/>
          <w:kern w:val="2"/>
          <w:sz w:val="32"/>
          <w:szCs w:val="24"/>
          <w:highlight w:val="none"/>
          <w:lang w:val="en-US" w:eastAsia="zh-CN" w:bidi="ar-SA"/>
        </w:rPr>
        <w:t>（二）</w:t>
      </w:r>
      <w:r>
        <w:rPr>
          <w:rFonts w:hint="eastAsia" w:ascii="仿宋_GB2312" w:hAnsi="Calibri" w:eastAsia="仿宋_GB2312" w:cs="Times New Roman"/>
          <w:kern w:val="2"/>
          <w:sz w:val="32"/>
          <w:szCs w:val="24"/>
          <w:highlight w:val="none"/>
          <w:lang w:val="en-US" w:eastAsia="zh-CN" w:bidi="ar-SA"/>
        </w:rPr>
        <w:t>项目管理情况分析：</w:t>
      </w:r>
      <w:r>
        <w:rPr>
          <w:rFonts w:hint="eastAsia" w:ascii="仿宋_GB2312" w:hAnsi="Calibri" w:cs="Times New Roman"/>
          <w:kern w:val="2"/>
          <w:sz w:val="32"/>
          <w:szCs w:val="24"/>
          <w:highlight w:val="none"/>
          <w:lang w:val="en-US" w:eastAsia="zh-CN" w:bidi="ar-SA"/>
        </w:rPr>
        <w:t>许昌市产品质量检验检测与研究中心</w:t>
      </w:r>
      <w:r>
        <w:rPr>
          <w:rFonts w:hint="eastAsia" w:ascii="仿宋_GB2312" w:hAnsi="仿宋_GB2312" w:cs="仿宋_GB2312"/>
          <w:sz w:val="32"/>
          <w:szCs w:val="32"/>
          <w:highlight w:val="none"/>
          <w:lang w:val="en-US" w:eastAsia="zh-CN"/>
        </w:rPr>
        <w:t>组织实施日常管理，因此本项目过程实施情况分析包括资金管理、组织实施2个二级指标，以及5个三级指标构成，权重分18分，实际得分17.00分，得分率94.44%。</w:t>
      </w:r>
    </w:p>
    <w:p w14:paraId="6A57C44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kern w:val="2"/>
          <w:sz w:val="32"/>
          <w:szCs w:val="24"/>
          <w:lang w:val="en-US" w:eastAsia="zh-CN" w:bidi="ar-SA"/>
        </w:rPr>
      </w:pPr>
      <w:r>
        <w:rPr>
          <w:rFonts w:hint="eastAsia" w:ascii="仿宋_GB2312" w:hAnsi="Calibri" w:cs="Times New Roman"/>
          <w:kern w:val="2"/>
          <w:sz w:val="32"/>
          <w:szCs w:val="24"/>
          <w:lang w:val="en-US" w:eastAsia="zh-CN" w:bidi="ar-SA"/>
        </w:rPr>
        <w:t>（三）经费支出</w:t>
      </w:r>
      <w:r>
        <w:rPr>
          <w:rFonts w:hint="eastAsia" w:ascii="仿宋_GB2312" w:hAnsi="Calibri" w:eastAsia="仿宋_GB2312" w:cs="Times New Roman"/>
          <w:kern w:val="2"/>
          <w:sz w:val="32"/>
          <w:szCs w:val="24"/>
          <w:lang w:val="en-US" w:eastAsia="zh-CN" w:bidi="ar-SA"/>
        </w:rPr>
        <w:t>产出情况分析：</w:t>
      </w:r>
      <w:r>
        <w:rPr>
          <w:rFonts w:hint="eastAsia" w:ascii="仿宋_GB2312" w:hAnsi="仿宋_GB2312" w:cs="仿宋_GB2312"/>
          <w:sz w:val="32"/>
          <w:szCs w:val="32"/>
          <w:lang w:val="en-US" w:eastAsia="zh-CN"/>
        </w:rPr>
        <w:t xml:space="preserve">项目产出指标包括产出数量、产出质量、产出时效、产出成本，4个二级指标，以及10个三级指标构成，权重分50分，实际得分40.46分，得分率80.92%。   </w:t>
      </w:r>
    </w:p>
    <w:p w14:paraId="54B28E15">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kern w:val="2"/>
          <w:sz w:val="32"/>
          <w:szCs w:val="24"/>
          <w:lang w:val="en-US" w:eastAsia="zh-CN" w:bidi="ar-SA"/>
        </w:rPr>
      </w:pPr>
      <w:r>
        <w:rPr>
          <w:rFonts w:hint="eastAsia" w:ascii="仿宋_GB2312" w:hAnsi="Calibri" w:cs="Times New Roman"/>
          <w:kern w:val="2"/>
          <w:sz w:val="32"/>
          <w:szCs w:val="24"/>
          <w:lang w:val="en-US" w:eastAsia="zh-CN" w:bidi="ar-SA"/>
        </w:rPr>
        <w:t>（四）项目效果情况分析：项目效益指标主要由经济效益、社会效益、满意度指标3个二级指标，以及4个三级指标构成，权重分20分，实际得分2</w:t>
      </w:r>
      <w:r>
        <w:rPr>
          <w:rFonts w:hint="eastAsia" w:ascii="仿宋_GB2312" w:hAnsi="仿宋_GB2312" w:cs="仿宋_GB2312"/>
          <w:sz w:val="32"/>
          <w:szCs w:val="32"/>
          <w:lang w:val="en-US" w:eastAsia="zh-CN"/>
        </w:rPr>
        <w:t>0分，得分率100.00%。</w:t>
      </w:r>
    </w:p>
    <w:p w14:paraId="4694D759">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Calibri" w:eastAsia="仿宋_GB2312" w:cs="Times New Roman"/>
          <w:kern w:val="2"/>
          <w:sz w:val="32"/>
          <w:szCs w:val="24"/>
          <w:lang w:val="en-US" w:eastAsia="zh-CN" w:bidi="ar-SA"/>
        </w:rPr>
      </w:pPr>
      <w:r>
        <w:rPr>
          <w:rFonts w:hint="eastAsia" w:ascii="仿宋_GB2312" w:hAnsi="Calibri" w:cs="Times New Roman"/>
          <w:kern w:val="2"/>
          <w:sz w:val="32"/>
          <w:szCs w:val="24"/>
          <w:lang w:val="en-US" w:eastAsia="zh-CN" w:bidi="ar-SA"/>
        </w:rPr>
        <w:t>二、评价</w:t>
      </w:r>
      <w:r>
        <w:rPr>
          <w:rFonts w:hint="eastAsia" w:ascii="仿宋_GB2312" w:hAnsi="Calibri" w:eastAsia="仿宋_GB2312" w:cs="Times New Roman"/>
          <w:kern w:val="2"/>
          <w:sz w:val="32"/>
          <w:szCs w:val="24"/>
          <w:lang w:val="en-US" w:eastAsia="zh-CN" w:bidi="ar-SA"/>
        </w:rPr>
        <w:t>结论：</w:t>
      </w:r>
      <w:r>
        <w:rPr>
          <w:rFonts w:hint="eastAsia" w:ascii="仿宋_GB2312" w:hAnsi="Calibri" w:cs="Times New Roman"/>
          <w:kern w:val="2"/>
          <w:sz w:val="32"/>
          <w:szCs w:val="24"/>
          <w:lang w:val="en-US" w:eastAsia="zh-CN" w:bidi="ar-SA"/>
        </w:rPr>
        <w:t>评价</w:t>
      </w:r>
      <w:r>
        <w:rPr>
          <w:rFonts w:hint="eastAsia" w:ascii="仿宋_GB2312" w:hAnsi="Calibri" w:eastAsia="仿宋_GB2312" w:cs="Times New Roman"/>
          <w:kern w:val="2"/>
          <w:sz w:val="32"/>
          <w:szCs w:val="24"/>
          <w:lang w:val="en-US" w:eastAsia="zh-CN" w:bidi="ar-SA"/>
        </w:rPr>
        <w:t>小组以《中华人民共和国预算法</w:t>
      </w:r>
      <w:r>
        <w:rPr>
          <w:rFonts w:hint="eastAsia" w:ascii="仿宋_GB2312" w:hAnsi="Calibri" w:cs="Times New Roman"/>
          <w:kern w:val="2"/>
          <w:sz w:val="32"/>
          <w:szCs w:val="24"/>
          <w:lang w:val="en-US" w:eastAsia="zh-CN" w:bidi="ar-SA"/>
        </w:rPr>
        <w:t>》《</w:t>
      </w:r>
      <w:r>
        <w:rPr>
          <w:rFonts w:hint="eastAsia" w:ascii="仿宋_GB2312" w:hAnsi="Calibri" w:eastAsia="仿宋_GB2312" w:cs="Times New Roman"/>
          <w:kern w:val="2"/>
          <w:sz w:val="32"/>
          <w:szCs w:val="24"/>
          <w:lang w:val="en-US" w:eastAsia="zh-CN" w:bidi="ar-SA"/>
        </w:rPr>
        <w:t>项目支出绩效评价管理办法》（财预〔2020〕10号）、评价组对照项目绩效评价指标体系，从项目决策、管理、产出和</w:t>
      </w:r>
      <w:r>
        <w:rPr>
          <w:rFonts w:hint="eastAsia" w:ascii="仿宋_GB2312" w:hAnsi="Calibri" w:cs="Times New Roman"/>
          <w:kern w:val="2"/>
          <w:sz w:val="32"/>
          <w:szCs w:val="24"/>
          <w:lang w:val="en-US" w:eastAsia="zh-CN" w:bidi="ar-SA"/>
        </w:rPr>
        <w:t>效益</w:t>
      </w:r>
      <w:r>
        <w:rPr>
          <w:rFonts w:hint="eastAsia" w:ascii="仿宋_GB2312" w:hAnsi="Calibri" w:eastAsia="仿宋_GB2312" w:cs="Times New Roman"/>
          <w:kern w:val="2"/>
          <w:sz w:val="32"/>
          <w:szCs w:val="24"/>
          <w:lang w:val="en-US" w:eastAsia="zh-CN" w:bidi="ar-SA"/>
        </w:rPr>
        <w:t>四个维度，通过数据采集、实地调研和问卷访谈等方式，对</w:t>
      </w:r>
      <w:r>
        <w:rPr>
          <w:rFonts w:hint="eastAsia" w:ascii="仿宋_GB2312" w:hAnsi="Calibri" w:cs="Times New Roman"/>
          <w:kern w:val="2"/>
          <w:sz w:val="32"/>
          <w:szCs w:val="24"/>
          <w:lang w:val="en-US" w:eastAsia="zh-CN" w:bidi="ar-SA"/>
        </w:rPr>
        <w:t>该</w:t>
      </w:r>
      <w:r>
        <w:rPr>
          <w:rFonts w:hint="eastAsia" w:ascii="仿宋_GB2312" w:hAnsi="Calibri" w:eastAsia="仿宋_GB2312" w:cs="Times New Roman"/>
          <w:kern w:val="2"/>
          <w:sz w:val="32"/>
          <w:szCs w:val="24"/>
          <w:lang w:val="en-US" w:eastAsia="zh-CN" w:bidi="ar-SA"/>
        </w:rPr>
        <w:t>项目进行</w:t>
      </w:r>
      <w:r>
        <w:rPr>
          <w:rFonts w:hint="eastAsia" w:ascii="仿宋_GB2312" w:hAnsi="Calibri" w:cs="Times New Roman"/>
          <w:kern w:val="2"/>
          <w:sz w:val="32"/>
          <w:szCs w:val="24"/>
          <w:lang w:val="en-US" w:eastAsia="zh-CN" w:bidi="ar-SA"/>
        </w:rPr>
        <w:t>评价</w:t>
      </w:r>
      <w:r>
        <w:rPr>
          <w:rFonts w:hint="eastAsia" w:ascii="仿宋_GB2312" w:hAnsi="Calibri" w:eastAsia="仿宋_GB2312" w:cs="Times New Roman"/>
          <w:kern w:val="2"/>
          <w:sz w:val="32"/>
          <w:szCs w:val="24"/>
          <w:lang w:val="en-US" w:eastAsia="zh-CN" w:bidi="ar-SA"/>
        </w:rPr>
        <w:t>。该项目本次绩效评</w:t>
      </w:r>
      <w:r>
        <w:rPr>
          <w:rFonts w:hint="eastAsia" w:ascii="仿宋_GB2312" w:hAnsi="Calibri" w:eastAsia="仿宋_GB2312" w:cs="Times New Roman"/>
          <w:kern w:val="2"/>
          <w:sz w:val="32"/>
          <w:szCs w:val="24"/>
          <w:highlight w:val="none"/>
          <w:lang w:val="en-US" w:eastAsia="zh-CN" w:bidi="ar-SA"/>
        </w:rPr>
        <w:t>价综合得分为</w:t>
      </w:r>
      <w:r>
        <w:rPr>
          <w:rFonts w:hint="eastAsia" w:ascii="仿宋_GB2312" w:hAnsi="Calibri" w:cs="Times New Roman"/>
          <w:kern w:val="2"/>
          <w:sz w:val="32"/>
          <w:szCs w:val="24"/>
          <w:highlight w:val="none"/>
          <w:lang w:val="en-US" w:eastAsia="zh-CN" w:bidi="ar-SA"/>
        </w:rPr>
        <w:t>89.06</w:t>
      </w:r>
      <w:r>
        <w:rPr>
          <w:rFonts w:ascii="仿宋_GB2312" w:hAnsi="Calibri" w:eastAsia="仿宋_GB2312" w:cs="Times New Roman"/>
          <w:kern w:val="2"/>
          <w:sz w:val="32"/>
          <w:szCs w:val="24"/>
          <w:highlight w:val="none"/>
          <w:lang w:val="en-US" w:eastAsia="zh-CN" w:bidi="ar-SA"/>
        </w:rPr>
        <w:t>分，评价结果为</w:t>
      </w:r>
      <w:r>
        <w:rPr>
          <w:rFonts w:ascii="仿宋_GB2312" w:hAnsi="Calibri" w:eastAsia="仿宋_GB2312" w:cs="Times New Roman"/>
          <w:kern w:val="2"/>
          <w:sz w:val="32"/>
          <w:szCs w:val="24"/>
          <w:lang w:val="en-US" w:eastAsia="zh-CN" w:bidi="ar-SA"/>
        </w:rPr>
        <w:t>“</w:t>
      </w:r>
      <w:r>
        <w:rPr>
          <w:rFonts w:hint="eastAsia" w:ascii="仿宋_GB2312" w:hAnsi="Calibri" w:cs="Times New Roman"/>
          <w:kern w:val="2"/>
          <w:sz w:val="32"/>
          <w:szCs w:val="24"/>
          <w:lang w:val="en-US" w:eastAsia="zh-CN" w:bidi="ar-SA"/>
        </w:rPr>
        <w:t>良</w:t>
      </w:r>
      <w:r>
        <w:rPr>
          <w:rFonts w:ascii="仿宋_GB2312" w:hAnsi="Calibri" w:eastAsia="仿宋_GB2312" w:cs="Times New Roman"/>
          <w:kern w:val="2"/>
          <w:sz w:val="32"/>
          <w:szCs w:val="24"/>
          <w:lang w:val="en-US" w:eastAsia="zh-CN" w:bidi="ar-SA"/>
        </w:rPr>
        <w:t>”</w:t>
      </w:r>
      <w:r>
        <w:rPr>
          <w:rFonts w:hint="eastAsia" w:ascii="仿宋_GB2312" w:hAnsi="Calibri" w:eastAsia="仿宋_GB2312" w:cs="Times New Roman"/>
          <w:kern w:val="2"/>
          <w:sz w:val="32"/>
          <w:szCs w:val="24"/>
          <w:lang w:val="en-US" w:eastAsia="zh-CN" w:bidi="ar-SA"/>
        </w:rPr>
        <w:t>。</w:t>
      </w:r>
      <w:r>
        <w:rPr>
          <w:rFonts w:hint="eastAsia" w:ascii="仿宋_GB2312" w:hAnsi="Calibri" w:cs="Times New Roman"/>
          <w:kern w:val="2"/>
          <w:sz w:val="32"/>
          <w:szCs w:val="24"/>
          <w:lang w:val="en-US" w:eastAsia="zh-CN" w:bidi="ar-SA"/>
        </w:rPr>
        <w:t>最终评分结果如下：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270"/>
        <w:gridCol w:w="2400"/>
        <w:gridCol w:w="2340"/>
      </w:tblGrid>
      <w:tr w14:paraId="4942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1061D22D">
            <w:pPr>
              <w:pStyle w:val="13"/>
              <w:widowControl w:val="0"/>
              <w:numPr>
                <w:ilvl w:val="0"/>
                <w:numId w:val="0"/>
              </w:numPr>
              <w:spacing w:before="0" w:after="0" w:line="240" w:lineRule="auto"/>
              <w:ind w:left="0" w:leftChars="0" w:firstLine="0" w:firstLineChars="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评价指标</w:t>
            </w:r>
          </w:p>
        </w:tc>
        <w:tc>
          <w:tcPr>
            <w:tcW w:w="2270" w:type="dxa"/>
            <w:noWrap w:val="0"/>
            <w:vAlign w:val="center"/>
          </w:tcPr>
          <w:p w14:paraId="1EFF27C6">
            <w:pPr>
              <w:pStyle w:val="13"/>
              <w:widowControl w:val="0"/>
              <w:numPr>
                <w:ilvl w:val="0"/>
                <w:numId w:val="0"/>
              </w:numPr>
              <w:spacing w:before="0" w:after="0" w:line="240" w:lineRule="auto"/>
              <w:ind w:left="0" w:leftChars="0" w:firstLine="0" w:firstLineChars="0"/>
              <w:jc w:val="center"/>
              <w:rPr>
                <w:rFonts w:hint="eastAsia" w:ascii="仿宋" w:hAnsi="仿宋" w:eastAsia="仿宋" w:cs="仿宋"/>
                <w:b/>
                <w:bCs/>
                <w:kern w:val="2"/>
                <w:sz w:val="28"/>
                <w:szCs w:val="28"/>
                <w:highlight w:val="none"/>
                <w:vertAlign w:val="baseline"/>
                <w:lang w:val="en-US" w:eastAsia="zh-CN" w:bidi="ar-SA"/>
              </w:rPr>
            </w:pPr>
            <w:r>
              <w:rPr>
                <w:rFonts w:hint="eastAsia" w:ascii="仿宋" w:hAnsi="仿宋" w:eastAsia="仿宋" w:cs="仿宋"/>
                <w:b/>
                <w:bCs/>
                <w:kern w:val="2"/>
                <w:sz w:val="28"/>
                <w:szCs w:val="28"/>
                <w:highlight w:val="none"/>
                <w:vertAlign w:val="baseline"/>
                <w:lang w:val="en-US" w:eastAsia="zh-CN" w:bidi="ar-SA"/>
              </w:rPr>
              <w:t>权重</w:t>
            </w:r>
          </w:p>
        </w:tc>
        <w:tc>
          <w:tcPr>
            <w:tcW w:w="2400" w:type="dxa"/>
            <w:noWrap w:val="0"/>
            <w:vAlign w:val="center"/>
          </w:tcPr>
          <w:p w14:paraId="74F52972">
            <w:pPr>
              <w:pStyle w:val="13"/>
              <w:widowControl w:val="0"/>
              <w:numPr>
                <w:ilvl w:val="0"/>
                <w:numId w:val="0"/>
              </w:numPr>
              <w:spacing w:before="0" w:after="0" w:line="240" w:lineRule="auto"/>
              <w:ind w:left="0" w:leftChars="0" w:firstLine="0" w:firstLineChars="0"/>
              <w:jc w:val="center"/>
              <w:rPr>
                <w:rFonts w:hint="eastAsia" w:ascii="仿宋" w:hAnsi="仿宋" w:eastAsia="仿宋" w:cs="仿宋"/>
                <w:b/>
                <w:bCs/>
                <w:kern w:val="2"/>
                <w:sz w:val="28"/>
                <w:szCs w:val="28"/>
                <w:highlight w:val="none"/>
                <w:vertAlign w:val="baseline"/>
                <w:lang w:val="en-US" w:eastAsia="zh-CN" w:bidi="ar-SA"/>
              </w:rPr>
            </w:pPr>
            <w:r>
              <w:rPr>
                <w:rFonts w:hint="eastAsia" w:ascii="仿宋" w:hAnsi="仿宋" w:eastAsia="仿宋" w:cs="仿宋"/>
                <w:b/>
                <w:bCs/>
                <w:kern w:val="2"/>
                <w:sz w:val="28"/>
                <w:szCs w:val="28"/>
                <w:highlight w:val="none"/>
                <w:vertAlign w:val="baseline"/>
                <w:lang w:val="en-US" w:eastAsia="zh-CN" w:bidi="ar-SA"/>
              </w:rPr>
              <w:t>得分</w:t>
            </w:r>
          </w:p>
        </w:tc>
        <w:tc>
          <w:tcPr>
            <w:tcW w:w="2340" w:type="dxa"/>
            <w:noWrap w:val="0"/>
            <w:vAlign w:val="center"/>
          </w:tcPr>
          <w:p w14:paraId="1D7C25DB">
            <w:pPr>
              <w:pStyle w:val="13"/>
              <w:widowControl w:val="0"/>
              <w:numPr>
                <w:ilvl w:val="0"/>
                <w:numId w:val="0"/>
              </w:numPr>
              <w:spacing w:before="0" w:after="0" w:line="240" w:lineRule="auto"/>
              <w:ind w:left="0" w:leftChars="0" w:firstLine="0" w:firstLineChars="0"/>
              <w:jc w:val="center"/>
              <w:rPr>
                <w:rFonts w:ascii="仿宋" w:hAnsi="仿宋" w:eastAsia="仿宋" w:cs="仿宋"/>
                <w:b/>
                <w:bCs/>
                <w:kern w:val="2"/>
                <w:sz w:val="28"/>
                <w:szCs w:val="28"/>
                <w:highlight w:val="none"/>
                <w:vertAlign w:val="baseline"/>
                <w:lang w:val="en-US" w:eastAsia="zh-CN" w:bidi="ar-SA"/>
              </w:rPr>
            </w:pPr>
            <w:r>
              <w:rPr>
                <w:rFonts w:hint="eastAsia" w:ascii="仿宋" w:hAnsi="仿宋" w:eastAsia="仿宋" w:cs="仿宋"/>
                <w:b/>
                <w:bCs/>
                <w:kern w:val="2"/>
                <w:sz w:val="28"/>
                <w:szCs w:val="28"/>
                <w:highlight w:val="none"/>
                <w:vertAlign w:val="baseline"/>
                <w:lang w:val="en-US" w:eastAsia="zh-CN" w:bidi="ar-SA"/>
              </w:rPr>
              <w:t>得分率</w:t>
            </w:r>
          </w:p>
        </w:tc>
      </w:tr>
      <w:tr w14:paraId="3107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3EF899FA">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A决策</w:t>
            </w:r>
          </w:p>
        </w:tc>
        <w:tc>
          <w:tcPr>
            <w:tcW w:w="2270" w:type="dxa"/>
            <w:noWrap w:val="0"/>
            <w:vAlign w:val="center"/>
          </w:tcPr>
          <w:p w14:paraId="785A70F7">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12</w:t>
            </w:r>
          </w:p>
        </w:tc>
        <w:tc>
          <w:tcPr>
            <w:tcW w:w="2400" w:type="dxa"/>
            <w:noWrap w:val="0"/>
            <w:vAlign w:val="center"/>
          </w:tcPr>
          <w:p w14:paraId="7A77F4F4">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11.60</w:t>
            </w:r>
          </w:p>
        </w:tc>
        <w:tc>
          <w:tcPr>
            <w:tcW w:w="2340" w:type="dxa"/>
            <w:noWrap w:val="0"/>
            <w:vAlign w:val="center"/>
          </w:tcPr>
          <w:p w14:paraId="58F3E0E8">
            <w:pPr>
              <w:pStyle w:val="13"/>
              <w:keepNext w:val="0"/>
              <w:keepLines w:val="0"/>
              <w:widowControl/>
              <w:suppressLineNumbers w:val="0"/>
              <w:spacing w:before="0" w:after="0" w:line="240" w:lineRule="auto"/>
              <w:ind w:firstLine="0"/>
              <w:jc w:val="center"/>
              <w:textAlignment w:val="center"/>
              <w:rPr>
                <w:rFonts w:ascii="仿宋" w:hAnsi="仿宋" w:eastAsia="仿宋" w:cs="仿宋"/>
                <w:kern w:val="2"/>
                <w:sz w:val="28"/>
                <w:szCs w:val="28"/>
                <w:vertAlign w:val="baseline"/>
                <w:lang w:val="en-US" w:eastAsia="zh-CN" w:bidi="ar-SA"/>
              </w:rPr>
            </w:pPr>
            <w:r>
              <w:rPr>
                <w:rFonts w:hint="eastAsia" w:ascii="仿宋" w:hAnsi="仿宋" w:eastAsia="仿宋" w:cs="仿宋"/>
                <w:i w:val="0"/>
                <w:iCs w:val="0"/>
                <w:color w:val="000000"/>
                <w:kern w:val="0"/>
                <w:sz w:val="28"/>
                <w:szCs w:val="28"/>
                <w:u w:val="none"/>
                <w:lang w:val="en-US" w:eastAsia="zh-CN" w:bidi="ar-SA"/>
              </w:rPr>
              <w:t>96.67%</w:t>
            </w:r>
          </w:p>
        </w:tc>
      </w:tr>
      <w:tr w14:paraId="1567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6BFE5FB3">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B管理</w:t>
            </w:r>
          </w:p>
        </w:tc>
        <w:tc>
          <w:tcPr>
            <w:tcW w:w="2270" w:type="dxa"/>
            <w:noWrap w:val="0"/>
            <w:vAlign w:val="center"/>
          </w:tcPr>
          <w:p w14:paraId="36200FE9">
            <w:pPr>
              <w:pStyle w:val="13"/>
              <w:widowControl w:val="0"/>
              <w:numPr>
                <w:ilvl w:val="0"/>
                <w:numId w:val="0"/>
              </w:numPr>
              <w:spacing w:before="0" w:after="0" w:line="240" w:lineRule="auto"/>
              <w:ind w:left="0" w:firstLine="0"/>
              <w:jc w:val="center"/>
              <w:rPr>
                <w:rFonts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18</w:t>
            </w:r>
          </w:p>
        </w:tc>
        <w:tc>
          <w:tcPr>
            <w:tcW w:w="2400" w:type="dxa"/>
            <w:noWrap w:val="0"/>
            <w:vAlign w:val="center"/>
          </w:tcPr>
          <w:p w14:paraId="7222053B">
            <w:pPr>
              <w:pStyle w:val="13"/>
              <w:widowControl w:val="0"/>
              <w:numPr>
                <w:ilvl w:val="0"/>
                <w:numId w:val="0"/>
              </w:numPr>
              <w:spacing w:before="0" w:after="0" w:line="240" w:lineRule="auto"/>
              <w:ind w:left="0" w:firstLine="0"/>
              <w:jc w:val="center"/>
              <w:rPr>
                <w:rFonts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17.00</w:t>
            </w:r>
          </w:p>
        </w:tc>
        <w:tc>
          <w:tcPr>
            <w:tcW w:w="2340" w:type="dxa"/>
            <w:noWrap w:val="0"/>
            <w:vAlign w:val="center"/>
          </w:tcPr>
          <w:p w14:paraId="0CE8B818">
            <w:pPr>
              <w:pStyle w:val="13"/>
              <w:keepNext w:val="0"/>
              <w:keepLines w:val="0"/>
              <w:widowControl/>
              <w:suppressLineNumbers w:val="0"/>
              <w:spacing w:before="0" w:after="0" w:line="240" w:lineRule="auto"/>
              <w:ind w:firstLine="0"/>
              <w:jc w:val="center"/>
              <w:textAlignment w:val="center"/>
              <w:rPr>
                <w:rFonts w:ascii="仿宋" w:hAnsi="仿宋" w:eastAsia="仿宋" w:cs="仿宋"/>
                <w:kern w:val="2"/>
                <w:sz w:val="28"/>
                <w:szCs w:val="28"/>
                <w:highlight w:val="none"/>
                <w:vertAlign w:val="baseline"/>
                <w:lang w:val="en-US" w:eastAsia="zh-CN" w:bidi="ar-SA"/>
              </w:rPr>
            </w:pPr>
            <w:r>
              <w:rPr>
                <w:rFonts w:hint="eastAsia" w:ascii="仿宋" w:hAnsi="仿宋" w:eastAsia="仿宋" w:cs="仿宋"/>
                <w:i w:val="0"/>
                <w:iCs w:val="0"/>
                <w:color w:val="000000"/>
                <w:kern w:val="0"/>
                <w:sz w:val="28"/>
                <w:szCs w:val="28"/>
                <w:u w:val="none"/>
                <w:lang w:val="en-US" w:eastAsia="zh-CN" w:bidi="ar-SA"/>
              </w:rPr>
              <w:t>94.44%</w:t>
            </w:r>
          </w:p>
        </w:tc>
      </w:tr>
      <w:tr w14:paraId="6B4E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3C95E90F">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C产出</w:t>
            </w:r>
          </w:p>
        </w:tc>
        <w:tc>
          <w:tcPr>
            <w:tcW w:w="2270" w:type="dxa"/>
            <w:noWrap w:val="0"/>
            <w:vAlign w:val="center"/>
          </w:tcPr>
          <w:p w14:paraId="3110DE2A">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50</w:t>
            </w:r>
          </w:p>
        </w:tc>
        <w:tc>
          <w:tcPr>
            <w:tcW w:w="2400" w:type="dxa"/>
            <w:noWrap w:val="0"/>
            <w:vAlign w:val="center"/>
          </w:tcPr>
          <w:p w14:paraId="18A662A3">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40.46</w:t>
            </w:r>
          </w:p>
        </w:tc>
        <w:tc>
          <w:tcPr>
            <w:tcW w:w="2340" w:type="dxa"/>
            <w:noWrap w:val="0"/>
            <w:vAlign w:val="center"/>
          </w:tcPr>
          <w:p w14:paraId="07149B67">
            <w:pPr>
              <w:pStyle w:val="13"/>
              <w:keepNext w:val="0"/>
              <w:keepLines w:val="0"/>
              <w:widowControl/>
              <w:suppressLineNumbers w:val="0"/>
              <w:spacing w:before="0" w:after="0" w:line="240" w:lineRule="auto"/>
              <w:ind w:firstLine="0"/>
              <w:jc w:val="center"/>
              <w:textAlignment w:val="center"/>
              <w:rPr>
                <w:rFonts w:ascii="仿宋" w:hAnsi="仿宋" w:eastAsia="仿宋" w:cs="仿宋"/>
                <w:kern w:val="2"/>
                <w:sz w:val="28"/>
                <w:szCs w:val="28"/>
                <w:vertAlign w:val="baseline"/>
                <w:lang w:val="en-US" w:eastAsia="zh-CN" w:bidi="ar-SA"/>
              </w:rPr>
            </w:pPr>
            <w:r>
              <w:rPr>
                <w:rFonts w:hint="eastAsia" w:ascii="仿宋" w:hAnsi="仿宋" w:eastAsia="仿宋" w:cs="仿宋"/>
                <w:i w:val="0"/>
                <w:iCs w:val="0"/>
                <w:color w:val="000000"/>
                <w:kern w:val="0"/>
                <w:sz w:val="28"/>
                <w:szCs w:val="28"/>
                <w:u w:val="none"/>
                <w:lang w:val="en-US" w:eastAsia="zh-CN" w:bidi="ar-SA"/>
              </w:rPr>
              <w:t>80.92%</w:t>
            </w:r>
          </w:p>
        </w:tc>
      </w:tr>
      <w:tr w14:paraId="6A47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424CA2D8">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D效果</w:t>
            </w:r>
          </w:p>
        </w:tc>
        <w:tc>
          <w:tcPr>
            <w:tcW w:w="2270" w:type="dxa"/>
            <w:noWrap w:val="0"/>
            <w:vAlign w:val="center"/>
          </w:tcPr>
          <w:p w14:paraId="42F7A352">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w:t>
            </w:r>
          </w:p>
        </w:tc>
        <w:tc>
          <w:tcPr>
            <w:tcW w:w="2400" w:type="dxa"/>
            <w:noWrap w:val="0"/>
            <w:vAlign w:val="center"/>
          </w:tcPr>
          <w:p w14:paraId="7E7CFE4B">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w:t>
            </w:r>
          </w:p>
        </w:tc>
        <w:tc>
          <w:tcPr>
            <w:tcW w:w="2340" w:type="dxa"/>
            <w:noWrap w:val="0"/>
            <w:vAlign w:val="center"/>
          </w:tcPr>
          <w:p w14:paraId="720B045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i w:val="0"/>
                <w:iCs w:val="0"/>
                <w:color w:val="000000"/>
                <w:kern w:val="0"/>
                <w:sz w:val="28"/>
                <w:szCs w:val="28"/>
                <w:u w:val="none"/>
                <w:lang w:val="en-US" w:eastAsia="zh-CN" w:bidi="ar-SA"/>
              </w:rPr>
              <w:t>100.00%</w:t>
            </w:r>
          </w:p>
        </w:tc>
      </w:tr>
      <w:tr w14:paraId="3797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74" w:type="dxa"/>
            <w:noWrap w:val="0"/>
            <w:vAlign w:val="center"/>
          </w:tcPr>
          <w:p w14:paraId="3B8BC108">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项目绩效</w:t>
            </w:r>
          </w:p>
        </w:tc>
        <w:tc>
          <w:tcPr>
            <w:tcW w:w="2270" w:type="dxa"/>
            <w:noWrap w:val="0"/>
            <w:vAlign w:val="center"/>
          </w:tcPr>
          <w:p w14:paraId="442FD768">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100</w:t>
            </w:r>
          </w:p>
        </w:tc>
        <w:tc>
          <w:tcPr>
            <w:tcW w:w="2400" w:type="dxa"/>
            <w:noWrap w:val="0"/>
            <w:vAlign w:val="center"/>
          </w:tcPr>
          <w:p w14:paraId="22F1F688">
            <w:pPr>
              <w:pStyle w:val="13"/>
              <w:widowControl w:val="0"/>
              <w:numPr>
                <w:ilvl w:val="0"/>
                <w:numId w:val="0"/>
              </w:numPr>
              <w:spacing w:before="0" w:after="0" w:line="240" w:lineRule="auto"/>
              <w:ind w:left="0" w:firstLine="0"/>
              <w:jc w:val="center"/>
              <w:rPr>
                <w:rFonts w:ascii="仿宋" w:hAnsi="仿宋" w:eastAsia="仿宋" w:cs="仿宋"/>
                <w:b/>
                <w:bCs/>
                <w:kern w:val="2"/>
                <w:sz w:val="28"/>
                <w:szCs w:val="28"/>
                <w:highlight w:val="none"/>
                <w:vertAlign w:val="baseline"/>
                <w:lang w:val="en-US" w:eastAsia="zh-CN" w:bidi="ar-SA"/>
              </w:rPr>
            </w:pPr>
            <w:r>
              <w:rPr>
                <w:rFonts w:hint="eastAsia" w:ascii="仿宋" w:hAnsi="仿宋" w:eastAsia="仿宋" w:cs="仿宋"/>
                <w:b/>
                <w:bCs/>
                <w:kern w:val="2"/>
                <w:sz w:val="28"/>
                <w:szCs w:val="28"/>
                <w:highlight w:val="none"/>
                <w:vertAlign w:val="baseline"/>
                <w:lang w:val="en-US" w:eastAsia="zh-CN" w:bidi="ar-SA"/>
              </w:rPr>
              <w:t>89.06</w:t>
            </w:r>
          </w:p>
        </w:tc>
        <w:tc>
          <w:tcPr>
            <w:tcW w:w="2340" w:type="dxa"/>
            <w:noWrap w:val="0"/>
            <w:vAlign w:val="center"/>
          </w:tcPr>
          <w:p w14:paraId="4C120B1D">
            <w:pPr>
              <w:pStyle w:val="13"/>
              <w:keepNext w:val="0"/>
              <w:keepLines w:val="0"/>
              <w:widowControl/>
              <w:suppressLineNumbers w:val="0"/>
              <w:spacing w:before="0" w:after="0" w:line="240" w:lineRule="auto"/>
              <w:ind w:firstLine="0"/>
              <w:jc w:val="center"/>
              <w:textAlignment w:val="center"/>
              <w:rPr>
                <w:rFonts w:ascii="仿宋" w:hAnsi="仿宋" w:eastAsia="仿宋" w:cs="仿宋"/>
                <w:b/>
                <w:bCs/>
                <w:kern w:val="2"/>
                <w:sz w:val="28"/>
                <w:szCs w:val="28"/>
                <w:highlight w:val="none"/>
                <w:vertAlign w:val="baseline"/>
                <w:lang w:val="en-US" w:eastAsia="zh-CN" w:bidi="ar-SA"/>
              </w:rPr>
            </w:pPr>
            <w:r>
              <w:rPr>
                <w:rFonts w:hint="eastAsia" w:ascii="仿宋" w:hAnsi="仿宋" w:eastAsia="仿宋" w:cs="仿宋"/>
                <w:b/>
                <w:bCs/>
                <w:i w:val="0"/>
                <w:iCs w:val="0"/>
                <w:color w:val="000000"/>
                <w:kern w:val="0"/>
                <w:sz w:val="28"/>
                <w:szCs w:val="28"/>
                <w:u w:val="none"/>
                <w:lang w:val="en-US" w:eastAsia="zh-CN" w:bidi="ar-SA"/>
              </w:rPr>
              <w:t>89.06%</w:t>
            </w:r>
          </w:p>
        </w:tc>
      </w:tr>
      <w:tr w14:paraId="0F5C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44" w:type="dxa"/>
            <w:gridSpan w:val="2"/>
            <w:noWrap w:val="0"/>
            <w:vAlign w:val="center"/>
          </w:tcPr>
          <w:p w14:paraId="715A8C05">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绩效等级</w:t>
            </w:r>
          </w:p>
        </w:tc>
        <w:tc>
          <w:tcPr>
            <w:tcW w:w="4740" w:type="dxa"/>
            <w:gridSpan w:val="2"/>
            <w:noWrap w:val="0"/>
            <w:vAlign w:val="center"/>
          </w:tcPr>
          <w:p w14:paraId="4521573E">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良</w:t>
            </w:r>
          </w:p>
        </w:tc>
      </w:tr>
    </w:tbl>
    <w:p w14:paraId="16BE16FE">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三、存在的问题及建议：</w:t>
      </w:r>
    </w:p>
    <w:p w14:paraId="6D61E619">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（一）设备管理制度不完善，未制定日常管理细则。项目单位未制定便携式检测设备的日常管理制度，不利于设备管理、操作的规范性。</w:t>
      </w:r>
    </w:p>
    <w:p w14:paraId="135C720E">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建议：进一步完善设备日常管理制度，明确管理科室的监管职责和使用人员的管理责任，规定设备的使用申请和审批、使用范围、存放保管、操作培训</w:t>
      </w:r>
      <w:r>
        <w:rPr>
          <w:rFonts w:hint="eastAsia" w:ascii="仿宋_GB2312" w:hAnsi="Calibri" w:cs="Times New Roman"/>
          <w:kern w:val="2"/>
          <w:sz w:val="32"/>
          <w:szCs w:val="24"/>
          <w:highlight w:val="none"/>
          <w:lang w:val="en-US" w:eastAsia="zh-CN" w:bidi="ar-SA"/>
        </w:rPr>
        <w:t>等</w:t>
      </w:r>
      <w:r>
        <w:rPr>
          <w:rFonts w:hint="eastAsia" w:ascii="仿宋_GB2312" w:hAnsi="Calibri" w:cs="Times New Roman"/>
          <w:kern w:val="2"/>
          <w:sz w:val="32"/>
          <w:szCs w:val="24"/>
          <w:lang w:val="en-US" w:eastAsia="zh-CN" w:bidi="ar-SA"/>
        </w:rPr>
        <w:t>内容，保障设备安全和使用效果。</w:t>
      </w:r>
    </w:p>
    <w:p w14:paraId="23E2B589">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二）绩效管理意识薄弱，绩效目标设立、绩效自评等绩效管理工作需进一步加强。项目绩效目标的细化度有待提高，效益指标的设置定性描述较多，定量描述过少；且项目单位未提供项目绩效自评资料，未深入推进自评等工作，绩效管理意识较薄弱。</w:t>
      </w:r>
    </w:p>
    <w:p w14:paraId="0750FF6E">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Calibri" w:cs="Times New Roman"/>
          <w:kern w:val="2"/>
          <w:sz w:val="32"/>
          <w:szCs w:val="24"/>
          <w:lang w:val="en-US" w:eastAsia="zh-CN" w:bidi="ar-SA"/>
        </w:rPr>
      </w:pPr>
      <w:r>
        <w:rPr>
          <w:rFonts w:hint="eastAsia" w:ascii="仿宋_GB2312" w:hAnsi="Calibri" w:cs="Times New Roman"/>
          <w:kern w:val="2"/>
          <w:sz w:val="32"/>
          <w:szCs w:val="24"/>
          <w:lang w:val="en-US" w:eastAsia="zh-CN" w:bidi="ar-SA"/>
        </w:rPr>
        <w:t>建议：科学设立绩效目标，增强“花钱必问效，无效必问责”的预算绩效理念。组织开展预算绩效管理培训，加强对绩效管理的认识，扎实开展绩效目标申报及自评工作，逐步提升绩效管理能力。</w:t>
      </w:r>
    </w:p>
    <w:p w14:paraId="3184319E">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p w14:paraId="494F4A03">
      <w:pPr>
        <w:pStyle w:val="13"/>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314C5456">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TOC \o "1-3" \h \u</w:instrText>
      </w:r>
      <w:r>
        <w:fldChar w:fldCharType="separate"/>
      </w:r>
      <w:r>
        <w:fldChar w:fldCharType="begin"/>
      </w:r>
      <w:r>
        <w:instrText xml:space="preserve"> HYPERLINK   \l   _Toc8163</w:instrText>
      </w:r>
      <w:r>
        <w:fldChar w:fldCharType="separate"/>
      </w:r>
      <w:r>
        <w:rPr>
          <w:rFonts w:hint="eastAsia" w:ascii="黑体" w:hAnsi="黑体" w:eastAsia="黑体" w:cs="黑体"/>
          <w:bCs w:val="0"/>
          <w:szCs w:val="32"/>
          <w:lang w:val="en-US" w:eastAsia="zh-CN"/>
        </w:rPr>
        <w:t>一、基本情况</w:t>
      </w:r>
      <w:r>
        <w:tab/>
      </w:r>
      <w:r>
        <w:fldChar w:fldCharType="begin"/>
      </w:r>
      <w:r>
        <w:instrText xml:space="preserve"> PAGEREF _Toc8163 \h </w:instrText>
      </w:r>
      <w:r>
        <w:fldChar w:fldCharType="separate"/>
      </w:r>
      <w:r>
        <w:t>49</w:t>
      </w:r>
      <w:r>
        <w:fldChar w:fldCharType="end"/>
      </w:r>
      <w:r>
        <w:fldChar w:fldCharType="end"/>
      </w:r>
    </w:p>
    <w:p w14:paraId="4C4C23E3">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_Toc17838</w:instrText>
      </w:r>
      <w:r>
        <w:fldChar w:fldCharType="separate"/>
      </w:r>
      <w:r>
        <w:rPr>
          <w:rFonts w:hint="eastAsia" w:ascii="楷体" w:hAnsi="楷体" w:eastAsia="楷体" w:cs="楷体"/>
          <w:bCs/>
          <w:szCs w:val="32"/>
          <w:lang w:val="en-US" w:eastAsia="zh-CN"/>
        </w:rPr>
        <w:t>（一）项目概况</w:t>
      </w:r>
      <w:r>
        <w:tab/>
      </w:r>
      <w:r>
        <w:fldChar w:fldCharType="begin"/>
      </w:r>
      <w:r>
        <w:instrText xml:space="preserve"> PAGEREF _Toc17838 \h </w:instrText>
      </w:r>
      <w:r>
        <w:fldChar w:fldCharType="separate"/>
      </w:r>
      <w:r>
        <w:t>49</w:t>
      </w:r>
      <w:r>
        <w:fldChar w:fldCharType="end"/>
      </w:r>
      <w:r>
        <w:fldChar w:fldCharType="end"/>
      </w:r>
    </w:p>
    <w:p w14:paraId="4688F00F">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_Toc13052</w:instrText>
      </w:r>
      <w:r>
        <w:fldChar w:fldCharType="separate"/>
      </w:r>
      <w:r>
        <w:rPr>
          <w:rFonts w:hint="eastAsia" w:ascii="楷体" w:hAnsi="楷体" w:eastAsia="楷体" w:cs="楷体"/>
          <w:bCs/>
          <w:szCs w:val="32"/>
          <w:lang w:val="en-US" w:eastAsia="zh-CN"/>
        </w:rPr>
        <w:t>1.项目经费支出依据</w:t>
      </w:r>
      <w:r>
        <w:tab/>
      </w:r>
      <w:r>
        <w:fldChar w:fldCharType="begin"/>
      </w:r>
      <w:r>
        <w:instrText xml:space="preserve"> PAGEREF _Toc13052 \h </w:instrText>
      </w:r>
      <w:r>
        <w:fldChar w:fldCharType="separate"/>
      </w:r>
      <w:r>
        <w:t>49</w:t>
      </w:r>
      <w:r>
        <w:fldChar w:fldCharType="end"/>
      </w:r>
      <w:r>
        <w:fldChar w:fldCharType="end"/>
      </w:r>
    </w:p>
    <w:p w14:paraId="4DE7A62F">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_Toc25908</w:instrText>
      </w:r>
      <w:r>
        <w:fldChar w:fldCharType="separate"/>
      </w:r>
      <w:r>
        <w:rPr>
          <w:rFonts w:hint="eastAsia" w:ascii="楷体" w:hAnsi="楷体" w:eastAsia="楷体" w:cs="楷体"/>
          <w:bCs/>
          <w:szCs w:val="32"/>
          <w:lang w:val="en-US" w:eastAsia="zh-CN"/>
        </w:rPr>
        <w:t>2.项目经费支出主要内容及实施情况</w:t>
      </w:r>
      <w:r>
        <w:tab/>
      </w:r>
      <w:r>
        <w:fldChar w:fldCharType="begin"/>
      </w:r>
      <w:r>
        <w:instrText xml:space="preserve"> PAGEREF _Toc25908 \h </w:instrText>
      </w:r>
      <w:r>
        <w:fldChar w:fldCharType="separate"/>
      </w:r>
      <w:r>
        <w:t>50</w:t>
      </w:r>
      <w:r>
        <w:fldChar w:fldCharType="end"/>
      </w:r>
      <w:r>
        <w:fldChar w:fldCharType="end"/>
      </w:r>
    </w:p>
    <w:p w14:paraId="671C9B85">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_Toc23961</w:instrText>
      </w:r>
      <w:r>
        <w:fldChar w:fldCharType="separate"/>
      </w:r>
      <w:r>
        <w:rPr>
          <w:rFonts w:hint="eastAsia" w:ascii="楷体" w:hAnsi="楷体" w:eastAsia="楷体" w:cs="楷体"/>
          <w:bCs/>
          <w:szCs w:val="32"/>
          <w:lang w:val="en-US" w:eastAsia="zh-CN"/>
        </w:rPr>
        <w:t>3.项目经费来源和使用情况</w:t>
      </w:r>
      <w:r>
        <w:tab/>
      </w:r>
      <w:r>
        <w:fldChar w:fldCharType="begin"/>
      </w:r>
      <w:r>
        <w:instrText xml:space="preserve"> PAGEREF _Toc23961 \h </w:instrText>
      </w:r>
      <w:r>
        <w:fldChar w:fldCharType="separate"/>
      </w:r>
      <w:r>
        <w:t>50</w:t>
      </w:r>
      <w:r>
        <w:fldChar w:fldCharType="end"/>
      </w:r>
      <w:r>
        <w:fldChar w:fldCharType="end"/>
      </w:r>
    </w:p>
    <w:p w14:paraId="378609F5">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_Toc3822</w:instrText>
      </w:r>
      <w:r>
        <w:fldChar w:fldCharType="separate"/>
      </w:r>
      <w:r>
        <w:rPr>
          <w:rFonts w:hint="eastAsia" w:ascii="楷体" w:hAnsi="楷体" w:eastAsia="楷体" w:cs="楷体"/>
          <w:bCs/>
          <w:szCs w:val="32"/>
          <w:lang w:val="en-US" w:eastAsia="zh-CN"/>
        </w:rPr>
        <w:t>（二）项目绩效目标</w:t>
      </w:r>
      <w:r>
        <w:tab/>
      </w:r>
      <w:r>
        <w:fldChar w:fldCharType="begin"/>
      </w:r>
      <w:r>
        <w:instrText xml:space="preserve"> PAGEREF _Toc3822 \h </w:instrText>
      </w:r>
      <w:r>
        <w:fldChar w:fldCharType="separate"/>
      </w:r>
      <w:r>
        <w:t>50</w:t>
      </w:r>
      <w:r>
        <w:fldChar w:fldCharType="end"/>
      </w:r>
      <w:r>
        <w:fldChar w:fldCharType="end"/>
      </w:r>
    </w:p>
    <w:p w14:paraId="53BB8458">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_Toc5199</w:instrText>
      </w:r>
      <w:r>
        <w:fldChar w:fldCharType="separate"/>
      </w:r>
      <w:r>
        <w:rPr>
          <w:rFonts w:hint="eastAsia" w:ascii="楷体" w:hAnsi="楷体" w:eastAsia="楷体" w:cs="楷体"/>
          <w:bCs/>
          <w:szCs w:val="32"/>
          <w:lang w:val="en-US" w:eastAsia="zh-CN"/>
        </w:rPr>
        <w:t>1.总体目标</w:t>
      </w:r>
      <w:r>
        <w:tab/>
      </w:r>
      <w:r>
        <w:fldChar w:fldCharType="begin"/>
      </w:r>
      <w:r>
        <w:instrText xml:space="preserve"> PAGEREF _Toc5199 \h </w:instrText>
      </w:r>
      <w:r>
        <w:fldChar w:fldCharType="separate"/>
      </w:r>
      <w:r>
        <w:t>50</w:t>
      </w:r>
      <w:r>
        <w:fldChar w:fldCharType="end"/>
      </w:r>
      <w:r>
        <w:fldChar w:fldCharType="end"/>
      </w:r>
    </w:p>
    <w:p w14:paraId="53847BE2">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_Toc18350</w:instrText>
      </w:r>
      <w:r>
        <w:fldChar w:fldCharType="separate"/>
      </w:r>
      <w:r>
        <w:rPr>
          <w:rFonts w:hint="eastAsia" w:ascii="楷体" w:hAnsi="楷体" w:eastAsia="楷体" w:cs="楷体"/>
          <w:bCs/>
          <w:szCs w:val="32"/>
          <w:lang w:val="en-US" w:eastAsia="zh-CN"/>
        </w:rPr>
        <w:t>2.具体产出及效益目标</w:t>
      </w:r>
      <w:r>
        <w:tab/>
      </w:r>
      <w:r>
        <w:fldChar w:fldCharType="begin"/>
      </w:r>
      <w:r>
        <w:instrText xml:space="preserve"> PAGEREF _Toc18350 \h </w:instrText>
      </w:r>
      <w:r>
        <w:fldChar w:fldCharType="separate"/>
      </w:r>
      <w:r>
        <w:t>51</w:t>
      </w:r>
      <w:r>
        <w:fldChar w:fldCharType="end"/>
      </w:r>
      <w:r>
        <w:fldChar w:fldCharType="end"/>
      </w:r>
    </w:p>
    <w:p w14:paraId="35E3F6D6">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_Toc18264</w:instrText>
      </w:r>
      <w:r>
        <w:fldChar w:fldCharType="separate"/>
      </w:r>
      <w:r>
        <w:rPr>
          <w:rFonts w:hint="eastAsia" w:ascii="黑体" w:hAnsi="黑体" w:eastAsia="黑体" w:cs="Times New Roman"/>
          <w:szCs w:val="22"/>
          <w:lang w:val="en-US" w:eastAsia="zh-CN"/>
        </w:rPr>
        <w:t>二、绩效评价工作开展情况</w:t>
      </w:r>
      <w:r>
        <w:tab/>
      </w:r>
      <w:r>
        <w:fldChar w:fldCharType="begin"/>
      </w:r>
      <w:r>
        <w:instrText xml:space="preserve"> PAGEREF _Toc18264 \h </w:instrText>
      </w:r>
      <w:r>
        <w:fldChar w:fldCharType="separate"/>
      </w:r>
      <w:r>
        <w:t>51</w:t>
      </w:r>
      <w:r>
        <w:fldChar w:fldCharType="end"/>
      </w:r>
      <w:r>
        <w:fldChar w:fldCharType="end"/>
      </w:r>
    </w:p>
    <w:p w14:paraId="3492593A">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_Toc8021</w:instrText>
      </w:r>
      <w:r>
        <w:fldChar w:fldCharType="separate"/>
      </w:r>
      <w:r>
        <w:rPr>
          <w:rFonts w:hint="eastAsia" w:ascii="楷体" w:hAnsi="楷体" w:eastAsia="楷体" w:cs="楷体"/>
          <w:bCs/>
          <w:szCs w:val="22"/>
          <w:lang w:val="en-US" w:eastAsia="zh-CN"/>
        </w:rPr>
        <w:t>（一）评价对象及目的</w:t>
      </w:r>
      <w:r>
        <w:tab/>
      </w:r>
      <w:r>
        <w:fldChar w:fldCharType="begin"/>
      </w:r>
      <w:r>
        <w:instrText xml:space="preserve"> PAGEREF _Toc8021 \h </w:instrText>
      </w:r>
      <w:r>
        <w:fldChar w:fldCharType="separate"/>
      </w:r>
      <w:r>
        <w:t>51</w:t>
      </w:r>
      <w:r>
        <w:fldChar w:fldCharType="end"/>
      </w:r>
      <w:r>
        <w:fldChar w:fldCharType="end"/>
      </w:r>
    </w:p>
    <w:p w14:paraId="660E1507">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_Toc13980</w:instrText>
      </w:r>
      <w:r>
        <w:fldChar w:fldCharType="separate"/>
      </w:r>
      <w:r>
        <w:rPr>
          <w:rFonts w:hint="eastAsia" w:ascii="楷体" w:hAnsi="楷体" w:eastAsia="楷体" w:cs="楷体"/>
          <w:bCs/>
          <w:szCs w:val="22"/>
          <w:lang w:val="en-US" w:eastAsia="zh-CN"/>
        </w:rPr>
        <w:t>1.绩效评价对象</w:t>
      </w:r>
      <w:r>
        <w:tab/>
      </w:r>
      <w:r>
        <w:fldChar w:fldCharType="begin"/>
      </w:r>
      <w:r>
        <w:instrText xml:space="preserve"> PAGEREF _Toc13980 \h </w:instrText>
      </w:r>
      <w:r>
        <w:fldChar w:fldCharType="separate"/>
      </w:r>
      <w:r>
        <w:t>51</w:t>
      </w:r>
      <w:r>
        <w:fldChar w:fldCharType="end"/>
      </w:r>
      <w:r>
        <w:fldChar w:fldCharType="end"/>
      </w:r>
    </w:p>
    <w:p w14:paraId="56CFF2B6">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_Toc26238</w:instrText>
      </w:r>
      <w:r>
        <w:fldChar w:fldCharType="separate"/>
      </w:r>
      <w:r>
        <w:rPr>
          <w:rFonts w:hint="eastAsia" w:ascii="楷体" w:hAnsi="楷体" w:eastAsia="楷体" w:cs="楷体"/>
          <w:bCs/>
          <w:szCs w:val="22"/>
          <w:lang w:val="en-US" w:eastAsia="zh-CN"/>
        </w:rPr>
        <w:t>2.绩效评价目的</w:t>
      </w:r>
      <w:r>
        <w:tab/>
      </w:r>
      <w:r>
        <w:fldChar w:fldCharType="begin"/>
      </w:r>
      <w:r>
        <w:instrText xml:space="preserve"> PAGEREF _Toc26238 \h </w:instrText>
      </w:r>
      <w:r>
        <w:fldChar w:fldCharType="separate"/>
      </w:r>
      <w:r>
        <w:t>52</w:t>
      </w:r>
      <w:r>
        <w:fldChar w:fldCharType="end"/>
      </w:r>
      <w:r>
        <w:fldChar w:fldCharType="end"/>
      </w:r>
    </w:p>
    <w:p w14:paraId="325E2C60">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_Toc15208</w:instrText>
      </w:r>
      <w:r>
        <w:fldChar w:fldCharType="separate"/>
      </w:r>
      <w:r>
        <w:rPr>
          <w:rFonts w:hint="eastAsia" w:ascii="楷体" w:hAnsi="楷体" w:eastAsia="楷体" w:cs="楷体"/>
          <w:bCs/>
          <w:szCs w:val="22"/>
          <w:highlight w:val="none"/>
          <w:lang w:val="en-US" w:eastAsia="zh-CN"/>
        </w:rPr>
        <w:t>3.绩效评价依据</w:t>
      </w:r>
      <w:r>
        <w:tab/>
      </w:r>
      <w:r>
        <w:fldChar w:fldCharType="begin"/>
      </w:r>
      <w:r>
        <w:instrText xml:space="preserve"> PAGEREF _Toc15208 \h </w:instrText>
      </w:r>
      <w:r>
        <w:fldChar w:fldCharType="separate"/>
      </w:r>
      <w:r>
        <w:t>52</w:t>
      </w:r>
      <w:r>
        <w:fldChar w:fldCharType="end"/>
      </w:r>
      <w:r>
        <w:fldChar w:fldCharType="end"/>
      </w:r>
    </w:p>
    <w:p w14:paraId="23CF4012">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_Toc32236</w:instrText>
      </w:r>
      <w:r>
        <w:fldChar w:fldCharType="separate"/>
      </w:r>
      <w:r>
        <w:rPr>
          <w:rFonts w:hint="eastAsia" w:ascii="楷体" w:hAnsi="楷体" w:eastAsia="楷体" w:cs="楷体"/>
          <w:bCs/>
          <w:szCs w:val="22"/>
          <w:lang w:val="en-US" w:eastAsia="zh-CN"/>
        </w:rPr>
        <w:t>（二）评价原则和评价方法</w:t>
      </w:r>
      <w:r>
        <w:tab/>
      </w:r>
      <w:r>
        <w:fldChar w:fldCharType="begin"/>
      </w:r>
      <w:r>
        <w:instrText xml:space="preserve"> PAGEREF _Toc32236 \h </w:instrText>
      </w:r>
      <w:r>
        <w:fldChar w:fldCharType="separate"/>
      </w:r>
      <w:r>
        <w:t>52</w:t>
      </w:r>
      <w:r>
        <w:fldChar w:fldCharType="end"/>
      </w:r>
      <w:r>
        <w:fldChar w:fldCharType="end"/>
      </w:r>
    </w:p>
    <w:p w14:paraId="41A5C779">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_Toc26056</w:instrText>
      </w:r>
      <w:r>
        <w:fldChar w:fldCharType="separate"/>
      </w:r>
      <w:r>
        <w:rPr>
          <w:rFonts w:hint="eastAsia" w:ascii="楷体" w:hAnsi="楷体" w:eastAsia="楷体" w:cs="楷体"/>
          <w:bCs/>
          <w:szCs w:val="22"/>
          <w:lang w:val="en-US" w:eastAsia="zh-CN"/>
        </w:rPr>
        <w:t>1.绩效评价原则</w:t>
      </w:r>
      <w:r>
        <w:tab/>
      </w:r>
      <w:r>
        <w:fldChar w:fldCharType="begin"/>
      </w:r>
      <w:r>
        <w:instrText xml:space="preserve"> PAGEREF _Toc26056 \h </w:instrText>
      </w:r>
      <w:r>
        <w:fldChar w:fldCharType="separate"/>
      </w:r>
      <w:r>
        <w:t>52</w:t>
      </w:r>
      <w:r>
        <w:fldChar w:fldCharType="end"/>
      </w:r>
      <w:r>
        <w:fldChar w:fldCharType="end"/>
      </w:r>
    </w:p>
    <w:p w14:paraId="62876DBE">
      <w:pPr>
        <w:pStyle w:val="20"/>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_Toc1647</w:instrText>
      </w:r>
      <w:r>
        <w:fldChar w:fldCharType="separate"/>
      </w:r>
      <w:r>
        <w:rPr>
          <w:rFonts w:hint="eastAsia" w:ascii="楷体" w:hAnsi="楷体" w:eastAsia="楷体" w:cs="楷体"/>
          <w:bCs/>
          <w:szCs w:val="22"/>
          <w:lang w:val="en-US" w:eastAsia="zh-CN"/>
        </w:rPr>
        <w:t>2.绩效评价方法</w:t>
      </w:r>
      <w:r>
        <w:tab/>
      </w:r>
      <w:r>
        <w:fldChar w:fldCharType="begin"/>
      </w:r>
      <w:r>
        <w:instrText xml:space="preserve"> PAGEREF _Toc1647 \h </w:instrText>
      </w:r>
      <w:r>
        <w:fldChar w:fldCharType="separate"/>
      </w:r>
      <w:r>
        <w:t>53</w:t>
      </w:r>
      <w:r>
        <w:fldChar w:fldCharType="end"/>
      </w:r>
      <w:r>
        <w:fldChar w:fldCharType="end"/>
      </w:r>
    </w:p>
    <w:p w14:paraId="301F225F">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_Toc10359</w:instrText>
      </w:r>
      <w:r>
        <w:fldChar w:fldCharType="separate"/>
      </w:r>
      <w:r>
        <w:rPr>
          <w:rFonts w:hint="eastAsia" w:ascii="楷体" w:hAnsi="楷体" w:eastAsia="楷体" w:cs="楷体"/>
          <w:bCs/>
          <w:szCs w:val="22"/>
          <w:lang w:val="en-US" w:eastAsia="zh-CN"/>
        </w:rPr>
        <w:t>（三）绩效评价实施过程与流程</w:t>
      </w:r>
      <w:r>
        <w:tab/>
      </w:r>
      <w:r>
        <w:fldChar w:fldCharType="begin"/>
      </w:r>
      <w:r>
        <w:instrText xml:space="preserve"> PAGEREF _Toc10359 \h </w:instrText>
      </w:r>
      <w:r>
        <w:fldChar w:fldCharType="separate"/>
      </w:r>
      <w:r>
        <w:t>54</w:t>
      </w:r>
      <w:r>
        <w:fldChar w:fldCharType="end"/>
      </w:r>
      <w:r>
        <w:fldChar w:fldCharType="end"/>
      </w:r>
    </w:p>
    <w:p w14:paraId="0D44CACF">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_Toc20564</w:instrText>
      </w:r>
      <w:r>
        <w:fldChar w:fldCharType="separate"/>
      </w:r>
      <w:r>
        <w:rPr>
          <w:rFonts w:hint="eastAsia" w:ascii="楷体" w:hAnsi="楷体" w:eastAsia="楷体" w:cs="楷体"/>
          <w:bCs/>
          <w:szCs w:val="22"/>
          <w:lang w:val="en-US" w:eastAsia="zh-CN"/>
        </w:rPr>
        <w:t>（四）绩效评价指标体系设计</w:t>
      </w:r>
      <w:r>
        <w:tab/>
      </w:r>
      <w:r>
        <w:fldChar w:fldCharType="begin"/>
      </w:r>
      <w:r>
        <w:instrText xml:space="preserve"> PAGEREF _Toc20564 \h </w:instrText>
      </w:r>
      <w:r>
        <w:fldChar w:fldCharType="separate"/>
      </w:r>
      <w:r>
        <w:t>54</w:t>
      </w:r>
      <w:r>
        <w:fldChar w:fldCharType="end"/>
      </w:r>
      <w:r>
        <w:fldChar w:fldCharType="end"/>
      </w:r>
    </w:p>
    <w:p w14:paraId="2529D590">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_Toc8457</w:instrText>
      </w:r>
      <w:r>
        <w:fldChar w:fldCharType="separate"/>
      </w:r>
      <w:r>
        <w:rPr>
          <w:rFonts w:hint="eastAsia" w:ascii="黑体" w:hAnsi="黑体" w:eastAsia="黑体" w:cs="黑体"/>
          <w:szCs w:val="32"/>
          <w:lang w:val="en-US" w:eastAsia="zh-CN"/>
        </w:rPr>
        <w:t>三、评价结论</w:t>
      </w:r>
      <w:r>
        <w:tab/>
      </w:r>
      <w:r>
        <w:fldChar w:fldCharType="begin"/>
      </w:r>
      <w:r>
        <w:instrText xml:space="preserve"> PAGEREF _Toc8457 \h </w:instrText>
      </w:r>
      <w:r>
        <w:fldChar w:fldCharType="separate"/>
      </w:r>
      <w:r>
        <w:t>55</w:t>
      </w:r>
      <w:r>
        <w:fldChar w:fldCharType="end"/>
      </w:r>
      <w:r>
        <w:fldChar w:fldCharType="end"/>
      </w:r>
    </w:p>
    <w:p w14:paraId="2BE682D2">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_Toc16249</w:instrText>
      </w:r>
      <w:r>
        <w:fldChar w:fldCharType="separate"/>
      </w:r>
      <w:r>
        <w:rPr>
          <w:rFonts w:hint="eastAsia" w:ascii="黑体" w:hAnsi="黑体" w:eastAsia="黑体" w:cs="黑体"/>
          <w:szCs w:val="32"/>
          <w:lang w:val="en-US" w:eastAsia="zh-CN"/>
        </w:rPr>
        <w:t>四、绩效评价指标分析</w:t>
      </w:r>
      <w:r>
        <w:tab/>
      </w:r>
      <w:r>
        <w:fldChar w:fldCharType="begin"/>
      </w:r>
      <w:r>
        <w:instrText xml:space="preserve"> PAGEREF _Toc16249 \h </w:instrText>
      </w:r>
      <w:r>
        <w:fldChar w:fldCharType="separate"/>
      </w:r>
      <w:r>
        <w:t>56</w:t>
      </w:r>
      <w:r>
        <w:fldChar w:fldCharType="end"/>
      </w:r>
      <w:r>
        <w:fldChar w:fldCharType="end"/>
      </w:r>
    </w:p>
    <w:p w14:paraId="2733B9B3">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_Toc13874</w:instrText>
      </w:r>
      <w:r>
        <w:fldChar w:fldCharType="separate"/>
      </w:r>
      <w:r>
        <w:rPr>
          <w:rFonts w:hint="eastAsia" w:ascii="楷体" w:hAnsi="楷体" w:eastAsia="楷体" w:cs="楷体"/>
          <w:bCs/>
          <w:szCs w:val="32"/>
          <w:lang w:val="en-US" w:eastAsia="zh-CN"/>
        </w:rPr>
        <w:t>（一）项目决策情况分析</w:t>
      </w:r>
      <w:r>
        <w:tab/>
      </w:r>
      <w:r>
        <w:fldChar w:fldCharType="begin"/>
      </w:r>
      <w:r>
        <w:instrText xml:space="preserve"> PAGEREF _Toc13874 \h </w:instrText>
      </w:r>
      <w:r>
        <w:fldChar w:fldCharType="separate"/>
      </w:r>
      <w:r>
        <w:t>56</w:t>
      </w:r>
      <w:r>
        <w:fldChar w:fldCharType="end"/>
      </w:r>
      <w:r>
        <w:fldChar w:fldCharType="end"/>
      </w:r>
    </w:p>
    <w:p w14:paraId="58C3ED9E">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_Toc4316</w:instrText>
      </w:r>
      <w:r>
        <w:fldChar w:fldCharType="separate"/>
      </w:r>
      <w:r>
        <w:rPr>
          <w:rFonts w:hint="eastAsia" w:ascii="楷体" w:hAnsi="楷体" w:eastAsia="楷体" w:cs="楷体"/>
          <w:bCs/>
          <w:szCs w:val="32"/>
          <w:lang w:val="en-US" w:eastAsia="zh-CN"/>
        </w:rPr>
        <w:t>（二）过程实施情况分析</w:t>
      </w:r>
      <w:r>
        <w:tab/>
      </w:r>
      <w:r>
        <w:fldChar w:fldCharType="begin"/>
      </w:r>
      <w:r>
        <w:instrText xml:space="preserve"> PAGEREF _Toc4316 \h </w:instrText>
      </w:r>
      <w:r>
        <w:fldChar w:fldCharType="separate"/>
      </w:r>
      <w:r>
        <w:t>58</w:t>
      </w:r>
      <w:r>
        <w:fldChar w:fldCharType="end"/>
      </w:r>
      <w:r>
        <w:fldChar w:fldCharType="end"/>
      </w:r>
    </w:p>
    <w:p w14:paraId="6EF286C5">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_Toc25996</w:instrText>
      </w:r>
      <w:r>
        <w:fldChar w:fldCharType="separate"/>
      </w:r>
      <w:r>
        <w:rPr>
          <w:rFonts w:hint="eastAsia" w:ascii="楷体" w:hAnsi="楷体" w:eastAsia="楷体" w:cs="楷体"/>
          <w:bCs/>
          <w:szCs w:val="32"/>
          <w:lang w:val="en-US" w:eastAsia="zh-CN"/>
        </w:rPr>
        <w:t>（三）项目产出情况分析</w:t>
      </w:r>
      <w:r>
        <w:tab/>
      </w:r>
      <w:r>
        <w:fldChar w:fldCharType="begin"/>
      </w:r>
      <w:r>
        <w:instrText xml:space="preserve"> PAGEREF _Toc25996 \h </w:instrText>
      </w:r>
      <w:r>
        <w:fldChar w:fldCharType="separate"/>
      </w:r>
      <w:r>
        <w:t>59</w:t>
      </w:r>
      <w:r>
        <w:fldChar w:fldCharType="end"/>
      </w:r>
      <w:r>
        <w:fldChar w:fldCharType="end"/>
      </w:r>
    </w:p>
    <w:p w14:paraId="1CCE03EB">
      <w:pPr>
        <w:pStyle w:val="19"/>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_Toc5605</w:instrText>
      </w:r>
      <w:r>
        <w:fldChar w:fldCharType="separate"/>
      </w:r>
      <w:r>
        <w:rPr>
          <w:rFonts w:hint="eastAsia" w:ascii="楷体" w:hAnsi="楷体" w:eastAsia="楷体" w:cs="楷体"/>
          <w:bCs/>
          <w:szCs w:val="32"/>
          <w:lang w:val="en-US" w:eastAsia="zh-CN"/>
        </w:rPr>
        <w:t>（四）项目效</w:t>
      </w:r>
      <w:r>
        <w:rPr>
          <w:rFonts w:hint="eastAsia" w:ascii="楷体" w:hAnsi="楷体" w:eastAsia="楷体" w:cs="楷体"/>
          <w:bCs/>
          <w:szCs w:val="32"/>
          <w:highlight w:val="none"/>
          <w:lang w:val="en-US" w:eastAsia="zh-CN"/>
        </w:rPr>
        <w:t>益</w:t>
      </w:r>
      <w:r>
        <w:rPr>
          <w:rFonts w:hint="eastAsia" w:ascii="楷体" w:hAnsi="楷体" w:eastAsia="楷体" w:cs="楷体"/>
          <w:bCs/>
          <w:szCs w:val="32"/>
          <w:lang w:val="en-US" w:eastAsia="zh-CN"/>
        </w:rPr>
        <w:t>情况分析</w:t>
      </w:r>
      <w:r>
        <w:tab/>
      </w:r>
      <w:r>
        <w:fldChar w:fldCharType="begin"/>
      </w:r>
      <w:r>
        <w:instrText xml:space="preserve"> PAGEREF _Toc5605 \h </w:instrText>
      </w:r>
      <w:r>
        <w:fldChar w:fldCharType="separate"/>
      </w:r>
      <w:r>
        <w:t>62</w:t>
      </w:r>
      <w:r>
        <w:fldChar w:fldCharType="end"/>
      </w:r>
      <w:r>
        <w:fldChar w:fldCharType="end"/>
      </w:r>
    </w:p>
    <w:p w14:paraId="016EA092">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_Toc23226</w:instrText>
      </w:r>
      <w:r>
        <w:fldChar w:fldCharType="separate"/>
      </w:r>
      <w:r>
        <w:rPr>
          <w:rFonts w:hint="eastAsia" w:ascii="黑体" w:hAnsi="黑体" w:eastAsia="黑体" w:cs="黑体"/>
          <w:szCs w:val="32"/>
          <w:lang w:val="en-US" w:eastAsia="zh-CN"/>
        </w:rPr>
        <w:t>五、主要成效</w:t>
      </w:r>
      <w:r>
        <w:tab/>
      </w:r>
      <w:r>
        <w:fldChar w:fldCharType="begin"/>
      </w:r>
      <w:r>
        <w:instrText xml:space="preserve"> PAGEREF _Toc23226 \h </w:instrText>
      </w:r>
      <w:r>
        <w:fldChar w:fldCharType="separate"/>
      </w:r>
      <w:r>
        <w:t>64</w:t>
      </w:r>
      <w:r>
        <w:fldChar w:fldCharType="end"/>
      </w:r>
      <w:r>
        <w:fldChar w:fldCharType="end"/>
      </w:r>
    </w:p>
    <w:p w14:paraId="066FB79B">
      <w:pPr>
        <w:pStyle w:val="18"/>
        <w:keepNext w:val="0"/>
        <w:keepLines w:val="0"/>
        <w:pageBreakBefore w:val="0"/>
        <w:widowControl w:val="0"/>
        <w:tabs>
          <w:tab w:val="right" w:leader="dot" w:pos="9184"/>
        </w:tabs>
        <w:kinsoku/>
        <w:wordWrap/>
        <w:overflowPunct/>
        <w:topLinePunct w:val="0"/>
        <w:autoSpaceDE/>
        <w:autoSpaceDN/>
        <w:bidi w:val="0"/>
        <w:adjustRightInd w:val="0"/>
        <w:snapToGrid w:val="0"/>
        <w:textAlignment w:val="auto"/>
      </w:pPr>
      <w:r>
        <w:fldChar w:fldCharType="begin"/>
      </w:r>
      <w:r>
        <w:instrText xml:space="preserve"> HYPERLINK   \l   _Toc4791</w:instrText>
      </w:r>
      <w:r>
        <w:fldChar w:fldCharType="separate"/>
      </w:r>
      <w:r>
        <w:rPr>
          <w:rFonts w:hint="eastAsia" w:ascii="黑体" w:hAnsi="黑体" w:eastAsia="黑体" w:cs="黑体"/>
          <w:szCs w:val="32"/>
          <w:lang w:val="en-US" w:eastAsia="zh-CN"/>
        </w:rPr>
        <w:t>六、存在的主要问题和改进建议</w:t>
      </w:r>
      <w:r>
        <w:tab/>
      </w:r>
      <w:r>
        <w:fldChar w:fldCharType="begin"/>
      </w:r>
      <w:r>
        <w:instrText xml:space="preserve"> PAGEREF _Toc4791 \h </w:instrText>
      </w:r>
      <w:r>
        <w:fldChar w:fldCharType="separate"/>
      </w:r>
      <w:r>
        <w:t>64</w:t>
      </w:r>
      <w:r>
        <w:fldChar w:fldCharType="end"/>
      </w:r>
      <w:r>
        <w:fldChar w:fldCharType="end"/>
      </w:r>
    </w:p>
    <w:p w14:paraId="5A72F30A">
      <w:pPr>
        <w:pStyle w:val="13"/>
      </w:pPr>
      <w:r>
        <w:fldChar w:fldCharType="end"/>
      </w:r>
    </w:p>
    <w:p w14:paraId="4DCED329">
      <w:pPr>
        <w:pStyle w:val="13"/>
      </w:pPr>
    </w:p>
    <w:p w14:paraId="232E8B9E">
      <w:pPr>
        <w:pStyle w:val="13"/>
      </w:pPr>
    </w:p>
    <w:p w14:paraId="5B162359">
      <w:pPr>
        <w:pStyle w:val="13"/>
      </w:pPr>
    </w:p>
    <w:p w14:paraId="5DBA9BDF">
      <w:pPr>
        <w:pStyle w:val="13"/>
      </w:pPr>
    </w:p>
    <w:p w14:paraId="1EC55696">
      <w:pPr>
        <w:pStyle w:val="13"/>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44"/>
          <w:szCs w:val="44"/>
          <w:lang w:eastAsia="zh-CN"/>
        </w:rPr>
        <w:sectPr>
          <w:footerReference r:id="rId4" w:type="default"/>
          <w:pgSz w:w="11906" w:h="16838"/>
          <w:pgMar w:top="1928" w:right="1361" w:bottom="1701" w:left="1361" w:header="737" w:footer="851" w:gutter="0"/>
          <w:pgNumType w:fmt="decimal"/>
          <w:cols w:space="720" w:num="1"/>
          <w:docGrid w:type="lines" w:linePitch="408" w:charSpace="0"/>
        </w:sectPr>
      </w:pPr>
    </w:p>
    <w:p w14:paraId="0C47091D">
      <w:pPr>
        <w:pStyle w:val="13"/>
        <w:keepNext w:val="0"/>
        <w:keepLines w:val="0"/>
        <w:pageBreakBefore w:val="0"/>
        <w:widowControl w:val="0"/>
        <w:kinsoku/>
        <w:wordWrap/>
        <w:overflowPunct/>
        <w:topLinePunct w:val="0"/>
        <w:autoSpaceDE/>
        <w:autoSpaceDN/>
        <w:bidi w:val="0"/>
        <w:adjustRightInd/>
        <w:snapToGrid/>
        <w:spacing w:line="360" w:lineRule="auto"/>
        <w:ind w:firstLine="883" w:firstLineChars="200"/>
        <w:jc w:val="both"/>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2025年</w:t>
      </w:r>
      <w:r>
        <w:rPr>
          <w:rFonts w:hint="eastAsia" w:ascii="宋体" w:hAnsi="宋体" w:eastAsia="宋体" w:cs="宋体"/>
          <w:b/>
          <w:bCs/>
          <w:sz w:val="44"/>
          <w:szCs w:val="44"/>
          <w:lang w:val="en-US" w:eastAsia="zh-CN"/>
        </w:rPr>
        <w:t>度</w:t>
      </w:r>
      <w:r>
        <w:rPr>
          <w:rFonts w:hint="eastAsia" w:ascii="宋体" w:hAnsi="宋体" w:eastAsia="宋体" w:cs="宋体"/>
          <w:b/>
          <w:bCs/>
          <w:sz w:val="44"/>
          <w:szCs w:val="44"/>
          <w:lang w:eastAsia="zh-CN"/>
        </w:rPr>
        <w:t>产品质量检验检测运行经费</w:t>
      </w:r>
    </w:p>
    <w:p w14:paraId="4186FE06">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绩效评价报告</w:t>
      </w:r>
    </w:p>
    <w:p w14:paraId="28C38C0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我们接受委托，对许昌市产品质量检验检测与研究中心负责实施的2025年度产品质量检验检测运行经费运行情况进行了绩效评价。</w:t>
      </w:r>
    </w:p>
    <w:p w14:paraId="7C22ACC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许昌市产品质量检验检测与研究中心对其提供的管理制度、业务资料和会计资料以及与绩效评价相关资料的真实性、完整性、合法性承担责任；我们对出具的绩效评价报告的独立性、客观性、公正性承担责任。我们评价的依据是《中华人民共和国预算法》、财政部《项目支出绩效评价管理办法》（财预〔2020〕10号）、《财政部 国家发展改革委关于清理规范一批行政事业性收费有关政策的通知》（财税〔2017〕20号）等文件。现将绩效评价情况报告如下：</w:t>
      </w:r>
    </w:p>
    <w:p w14:paraId="1D57D36B">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outlineLvl w:val="0"/>
        <w:rPr>
          <w:rFonts w:hint="eastAsia" w:ascii="黑体" w:hAnsi="黑体" w:eastAsia="黑体" w:cs="黑体"/>
          <w:b w:val="0"/>
          <w:bCs w:val="0"/>
          <w:sz w:val="32"/>
          <w:szCs w:val="32"/>
          <w:lang w:val="en-US" w:eastAsia="zh-CN"/>
        </w:rPr>
      </w:pPr>
      <w:bookmarkStart w:id="4" w:name="_Toc8163"/>
      <w:bookmarkStart w:id="5" w:name="_Toc4134"/>
      <w:bookmarkStart w:id="6" w:name="_Toc12439"/>
      <w:r>
        <w:rPr>
          <w:rFonts w:hint="eastAsia" w:ascii="黑体" w:hAnsi="黑体" w:eastAsia="黑体" w:cs="黑体"/>
          <w:b w:val="0"/>
          <w:bCs w:val="0"/>
          <w:sz w:val="32"/>
          <w:szCs w:val="32"/>
          <w:lang w:val="en-US" w:eastAsia="zh-CN"/>
        </w:rPr>
        <w:t>一、基本情况</w:t>
      </w:r>
      <w:bookmarkEnd w:id="4"/>
      <w:bookmarkEnd w:id="5"/>
      <w:bookmarkEnd w:id="6"/>
    </w:p>
    <w:p w14:paraId="6BDA210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ascii="楷体" w:hAnsi="楷体" w:eastAsia="楷体" w:cs="楷体"/>
          <w:b/>
          <w:bCs/>
          <w:sz w:val="32"/>
          <w:szCs w:val="32"/>
          <w:lang w:val="en-US" w:eastAsia="zh-CN"/>
        </w:rPr>
      </w:pPr>
      <w:bookmarkStart w:id="7" w:name="_Toc10226"/>
      <w:bookmarkStart w:id="8" w:name="_Toc17838"/>
      <w:bookmarkStart w:id="9" w:name="_Toc21608"/>
      <w:r>
        <w:rPr>
          <w:rFonts w:hint="eastAsia" w:ascii="楷体" w:hAnsi="楷体" w:eastAsia="楷体" w:cs="楷体"/>
          <w:b/>
          <w:bCs/>
          <w:sz w:val="32"/>
          <w:szCs w:val="32"/>
          <w:lang w:val="en-US" w:eastAsia="zh-CN"/>
        </w:rPr>
        <w:t>（一）项目概况</w:t>
      </w:r>
      <w:bookmarkEnd w:id="7"/>
      <w:bookmarkEnd w:id="8"/>
      <w:bookmarkEnd w:id="9"/>
    </w:p>
    <w:p w14:paraId="64E8E55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32"/>
          <w:lang w:val="en-US" w:eastAsia="zh-CN"/>
        </w:rPr>
      </w:pPr>
      <w:bookmarkStart w:id="10" w:name="_Toc13052"/>
      <w:bookmarkStart w:id="11" w:name="_Toc5575"/>
      <w:bookmarkStart w:id="12" w:name="_Toc4719"/>
      <w:r>
        <w:rPr>
          <w:rFonts w:hint="eastAsia" w:ascii="楷体" w:hAnsi="楷体" w:eastAsia="楷体" w:cs="楷体"/>
          <w:b/>
          <w:bCs/>
          <w:sz w:val="32"/>
          <w:szCs w:val="32"/>
          <w:lang w:val="en-US" w:eastAsia="zh-CN"/>
        </w:rPr>
        <w:t>1.项目经费支出依据</w:t>
      </w:r>
      <w:bookmarkEnd w:id="10"/>
      <w:bookmarkEnd w:id="11"/>
      <w:bookmarkEnd w:id="12"/>
    </w:p>
    <w:p w14:paraId="68A144A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为切实减轻企业和个人负担，促进实体经济发展，经国务院批准，财政部及国家发展改革委共同制定和下发了《关于清理规范一批行政事业性收费有关政策的通知》（财税〔2017〕20号），该文件第三条：“取消、停征或减免上述行政事业性收费后，有关部门和单位依法履行管理职能所需相关经费，由同级财政预算予以保障，不得影响依法履行职责。其中，行政单位和财政补助事业单位有关经费支出，纳入相关单位预算予以保障；经费自理事业单位有关经费支出，通过安排其上级主管部门项目支出的方式予以解决。中央财政通过一般性转移支付妥善解决财政困难地区的经费保障问题。”</w:t>
      </w:r>
    </w:p>
    <w:p w14:paraId="2F32D755">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为加强产品质量安全监管，提升区域产品质量水平；2017年7月许昌市市场监督管理局向许昌市市政府提交了将强制检定工作计量器具检定费用列入政府专项资金的请示并得到“同意”的批复。</w:t>
      </w:r>
    </w:p>
    <w:p w14:paraId="1E9F889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32"/>
          <w:lang w:val="en-US" w:eastAsia="zh-CN"/>
        </w:rPr>
      </w:pPr>
      <w:bookmarkStart w:id="13" w:name="_Toc25908"/>
      <w:bookmarkStart w:id="14" w:name="_Toc19401"/>
      <w:bookmarkStart w:id="15" w:name="_Toc25955"/>
      <w:r>
        <w:rPr>
          <w:rFonts w:hint="eastAsia" w:ascii="楷体" w:hAnsi="楷体" w:eastAsia="楷体" w:cs="楷体"/>
          <w:b/>
          <w:bCs/>
          <w:sz w:val="32"/>
          <w:szCs w:val="32"/>
          <w:lang w:val="en-US" w:eastAsia="zh-CN"/>
        </w:rPr>
        <w:t>2.项目经费支出主要内容及实施情况</w:t>
      </w:r>
      <w:bookmarkEnd w:id="13"/>
      <w:bookmarkEnd w:id="14"/>
      <w:bookmarkEnd w:id="15"/>
    </w:p>
    <w:p w14:paraId="50ED75C6">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2025年度财政安排预算经费600.00万元用于支持产品质量检验检测机构开展日常检测、计量检定校准、设备维护及耗材采购等工作。</w:t>
      </w:r>
    </w:p>
    <w:p w14:paraId="785404D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32"/>
          <w:lang w:val="en-US" w:eastAsia="zh-CN"/>
        </w:rPr>
      </w:pPr>
      <w:bookmarkStart w:id="16" w:name="_Toc23961"/>
      <w:bookmarkStart w:id="17" w:name="_Toc32026"/>
      <w:bookmarkStart w:id="18" w:name="_Toc31152"/>
      <w:r>
        <w:rPr>
          <w:rFonts w:hint="eastAsia" w:ascii="楷体" w:hAnsi="楷体" w:eastAsia="楷体" w:cs="楷体"/>
          <w:b/>
          <w:bCs/>
          <w:sz w:val="32"/>
          <w:szCs w:val="32"/>
          <w:lang w:val="en-US" w:eastAsia="zh-CN"/>
        </w:rPr>
        <w:t>3.项目经费来源和使用情况</w:t>
      </w:r>
      <w:bookmarkEnd w:id="16"/>
      <w:bookmarkEnd w:id="17"/>
      <w:bookmarkEnd w:id="18"/>
    </w:p>
    <w:p w14:paraId="750C107B">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2025年度该项目预算经费批复为600.00万元，预算下达金额599.83万元，全部为市本级财政资金。</w:t>
      </w:r>
    </w:p>
    <w:p w14:paraId="466C7FF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2025年度许昌市产品质量检验检测与研究中心“产品质量检验检测运行经费”项目截止2025年12月底实际到位资金599.83万元，全部为市本级财政资金。截止2025年12月底支出合计599.83万元。</w:t>
      </w:r>
    </w:p>
    <w:p w14:paraId="31ED0F93">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32"/>
          <w:lang w:val="en-US" w:eastAsia="zh-CN"/>
        </w:rPr>
      </w:pPr>
      <w:bookmarkStart w:id="19" w:name="_Toc3822"/>
      <w:bookmarkStart w:id="20" w:name="_Toc7473"/>
      <w:bookmarkStart w:id="21" w:name="_Toc21733"/>
      <w:r>
        <w:rPr>
          <w:rFonts w:hint="eastAsia" w:ascii="楷体" w:hAnsi="楷体" w:eastAsia="楷体" w:cs="楷体"/>
          <w:b/>
          <w:bCs/>
          <w:sz w:val="32"/>
          <w:szCs w:val="32"/>
          <w:lang w:val="en-US" w:eastAsia="zh-CN"/>
        </w:rPr>
        <w:t>（二）项目绩效目标</w:t>
      </w:r>
      <w:bookmarkEnd w:id="19"/>
      <w:bookmarkEnd w:id="20"/>
      <w:bookmarkEnd w:id="21"/>
    </w:p>
    <w:p w14:paraId="4D46324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32"/>
          <w:lang w:val="en-US" w:eastAsia="zh-CN"/>
        </w:rPr>
      </w:pPr>
      <w:bookmarkStart w:id="22" w:name="_Toc5199"/>
      <w:bookmarkStart w:id="23" w:name="_Toc22142"/>
      <w:bookmarkStart w:id="24" w:name="_Toc31848"/>
      <w:r>
        <w:rPr>
          <w:rFonts w:hint="eastAsia" w:ascii="楷体" w:hAnsi="楷体" w:eastAsia="楷体" w:cs="楷体"/>
          <w:b/>
          <w:bCs/>
          <w:sz w:val="32"/>
          <w:szCs w:val="32"/>
          <w:lang w:val="en-US" w:eastAsia="zh-CN"/>
        </w:rPr>
        <w:t>1.总体目标</w:t>
      </w:r>
      <w:bookmarkEnd w:id="22"/>
      <w:bookmarkEnd w:id="23"/>
      <w:bookmarkEnd w:id="24"/>
    </w:p>
    <w:p w14:paraId="63266A8E">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outlineLvl w:val="2"/>
        <w:rPr>
          <w:rFonts w:ascii="仿宋_GB2312" w:hAnsi="仿宋_GB2312" w:cs="仿宋_GB2312"/>
          <w:sz w:val="32"/>
          <w:szCs w:val="32"/>
          <w:lang w:val="en-US" w:eastAsia="zh-CN"/>
        </w:rPr>
      </w:pPr>
      <w:bookmarkStart w:id="25" w:name="_Toc15678"/>
      <w:bookmarkStart w:id="26" w:name="_Toc4663"/>
      <w:bookmarkStart w:id="27" w:name="_Toc188"/>
      <w:r>
        <w:rPr>
          <w:rFonts w:hint="eastAsia" w:ascii="仿宋_GB2312" w:hAnsi="仿宋_GB2312" w:cs="仿宋_GB2312"/>
          <w:sz w:val="32"/>
          <w:szCs w:val="32"/>
          <w:lang w:val="en-US" w:eastAsia="zh-CN"/>
        </w:rPr>
        <w:t>为加强产品质量安全监管，为计量器具仲裁及计量执法提供技术支撑，为产品执法检查提供有效检测数据支持，降低企业和个人负担，提升服务对象满意度。</w:t>
      </w:r>
      <w:bookmarkEnd w:id="25"/>
      <w:bookmarkEnd w:id="26"/>
    </w:p>
    <w:p w14:paraId="0E78DA6F">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32"/>
          <w:lang w:val="en-US" w:eastAsia="zh-CN"/>
        </w:rPr>
      </w:pPr>
      <w:bookmarkStart w:id="28" w:name="_Toc28397"/>
      <w:bookmarkStart w:id="29" w:name="_Toc18350"/>
      <w:r>
        <w:rPr>
          <w:rFonts w:hint="eastAsia" w:ascii="楷体" w:hAnsi="楷体" w:eastAsia="楷体" w:cs="楷体"/>
          <w:b/>
          <w:bCs/>
          <w:sz w:val="32"/>
          <w:szCs w:val="32"/>
          <w:lang w:val="en-US" w:eastAsia="zh-CN"/>
        </w:rPr>
        <w:t>2.具体产出及效益目标</w:t>
      </w:r>
      <w:bookmarkEnd w:id="27"/>
      <w:bookmarkEnd w:id="28"/>
      <w:bookmarkEnd w:id="29"/>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00"/>
        <w:gridCol w:w="2243"/>
        <w:gridCol w:w="3474"/>
        <w:gridCol w:w="2279"/>
      </w:tblGrid>
      <w:tr w14:paraId="32ADE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tcBorders>
              <w:top w:val="single" w:color="auto" w:sz="4" w:space="0"/>
              <w:left w:val="single" w:color="auto" w:sz="4" w:space="0"/>
              <w:bottom w:val="single" w:color="auto" w:sz="4" w:space="0"/>
              <w:right w:val="single" w:color="auto" w:sz="4" w:space="0"/>
            </w:tcBorders>
            <w:noWrap w:val="0"/>
            <w:vAlign w:val="center"/>
          </w:tcPr>
          <w:p w14:paraId="16BB520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一级指标</w:t>
            </w:r>
          </w:p>
        </w:tc>
        <w:tc>
          <w:tcPr>
            <w:tcW w:w="2243" w:type="dxa"/>
            <w:tcBorders>
              <w:top w:val="single" w:color="auto" w:sz="4" w:space="0"/>
              <w:left w:val="single" w:color="auto" w:sz="4" w:space="0"/>
              <w:bottom w:val="single" w:color="auto" w:sz="4" w:space="0"/>
              <w:right w:val="single" w:color="auto" w:sz="4" w:space="0"/>
            </w:tcBorders>
            <w:noWrap w:val="0"/>
            <w:vAlign w:val="center"/>
          </w:tcPr>
          <w:p w14:paraId="2F05D4B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二级指标</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1BE2750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三级指标</w:t>
            </w:r>
          </w:p>
        </w:tc>
        <w:tc>
          <w:tcPr>
            <w:tcW w:w="2279" w:type="dxa"/>
            <w:tcBorders>
              <w:top w:val="single" w:color="auto" w:sz="4" w:space="0"/>
              <w:left w:val="single" w:color="auto" w:sz="4" w:space="0"/>
              <w:bottom w:val="single" w:color="auto" w:sz="4" w:space="0"/>
              <w:right w:val="single" w:color="auto" w:sz="4" w:space="0"/>
            </w:tcBorders>
            <w:noWrap/>
            <w:vAlign w:val="center"/>
          </w:tcPr>
          <w:p w14:paraId="2C6B5E9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指标值</w:t>
            </w:r>
          </w:p>
        </w:tc>
      </w:tr>
      <w:tr w14:paraId="654F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restart"/>
            <w:tcBorders>
              <w:top w:val="single" w:color="auto" w:sz="4" w:space="0"/>
              <w:left w:val="single" w:color="auto" w:sz="4" w:space="0"/>
              <w:bottom w:val="single" w:color="auto" w:sz="4" w:space="0"/>
              <w:right w:val="single" w:color="auto" w:sz="4" w:space="0"/>
            </w:tcBorders>
            <w:noWrap w:val="0"/>
            <w:vAlign w:val="center"/>
          </w:tcPr>
          <w:p w14:paraId="2DC6831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产出指标</w:t>
            </w:r>
          </w:p>
        </w:tc>
        <w:tc>
          <w:tcPr>
            <w:tcW w:w="2243" w:type="dxa"/>
            <w:vMerge w:val="restart"/>
            <w:tcBorders>
              <w:top w:val="single" w:color="auto" w:sz="4" w:space="0"/>
              <w:left w:val="single" w:color="auto" w:sz="4" w:space="0"/>
              <w:bottom w:val="single" w:color="auto" w:sz="4" w:space="0"/>
              <w:right w:val="single" w:color="auto" w:sz="4" w:space="0"/>
            </w:tcBorders>
            <w:noWrap w:val="0"/>
            <w:vAlign w:val="center"/>
          </w:tcPr>
          <w:p w14:paraId="7485EE5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C1产出数量</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733C68E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C1-1全市计量检定台件数</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77408F9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全市计量检定台件数≥80000台</w:t>
            </w:r>
          </w:p>
        </w:tc>
      </w:tr>
      <w:tr w14:paraId="4706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32E7C658">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71E84CCE">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34A8D97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C1-2产品定期监督检批次数</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67D5F65D">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产品定期监督检批次数≥300台</w:t>
            </w:r>
          </w:p>
        </w:tc>
      </w:tr>
      <w:tr w14:paraId="010F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561B46F6">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restart"/>
            <w:tcBorders>
              <w:top w:val="single" w:color="auto" w:sz="4" w:space="0"/>
              <w:left w:val="single" w:color="auto" w:sz="4" w:space="0"/>
              <w:bottom w:val="single" w:color="auto" w:sz="4" w:space="0"/>
              <w:right w:val="single" w:color="auto" w:sz="4" w:space="0"/>
            </w:tcBorders>
            <w:noWrap w:val="0"/>
            <w:vAlign w:val="center"/>
          </w:tcPr>
          <w:p w14:paraId="48ABCE4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C2产出质量</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3437C93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C2-1检定证书一次合格率</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0C02B69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检定证书一次合格率≥99.5%</w:t>
            </w:r>
          </w:p>
        </w:tc>
      </w:tr>
      <w:tr w14:paraId="7A293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7B4E920D">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1CB4BF3C">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2E1A2ECD">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C2-2检测报告一次合格率</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6A684C0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检测报告一次合格率≥99.5%</w:t>
            </w:r>
          </w:p>
        </w:tc>
      </w:tr>
      <w:tr w14:paraId="03DF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47436F7D">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restart"/>
            <w:tcBorders>
              <w:top w:val="single" w:color="auto" w:sz="4" w:space="0"/>
              <w:left w:val="single" w:color="auto" w:sz="4" w:space="0"/>
              <w:bottom w:val="single" w:color="auto" w:sz="4" w:space="0"/>
              <w:right w:val="single" w:color="auto" w:sz="4" w:space="0"/>
            </w:tcBorders>
            <w:noWrap w:val="0"/>
            <w:vAlign w:val="center"/>
          </w:tcPr>
          <w:p w14:paraId="024DE1D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C3产出时效</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4A05593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C3-1送检计量器具完成时间</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16F2481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≤2025年12月31日</w:t>
            </w:r>
          </w:p>
        </w:tc>
      </w:tr>
      <w:tr w14:paraId="602F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5EA4892F">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61794CEE">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6BE517C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C3-2全市产品定期监督完成时间</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100F719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≤2025年12月31日</w:t>
            </w:r>
          </w:p>
        </w:tc>
      </w:tr>
      <w:tr w14:paraId="07B4A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17A38767">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3E7D13D8">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1D3A2F3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C3-3全市计量检定完成时间</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7769434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≤2025年12月31日</w:t>
            </w:r>
          </w:p>
        </w:tc>
      </w:tr>
      <w:tr w14:paraId="78DC2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0C0E09EA">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restart"/>
            <w:tcBorders>
              <w:top w:val="single" w:color="auto" w:sz="4" w:space="0"/>
              <w:left w:val="single" w:color="auto" w:sz="4" w:space="0"/>
              <w:bottom w:val="single" w:color="auto" w:sz="4" w:space="0"/>
              <w:right w:val="single" w:color="auto" w:sz="4" w:space="0"/>
            </w:tcBorders>
            <w:noWrap w:val="0"/>
            <w:vAlign w:val="center"/>
          </w:tcPr>
          <w:p w14:paraId="234FE72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C4产出成本</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05AB103D">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C4-1设备维护及耗材费</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7E1024C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≤100万元</w:t>
            </w:r>
          </w:p>
        </w:tc>
      </w:tr>
      <w:tr w14:paraId="650B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04D32DA2">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5ED6EAFC">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1047B24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C4-2水电物业费</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42FAE55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≤240万元</w:t>
            </w:r>
          </w:p>
        </w:tc>
      </w:tr>
      <w:tr w14:paraId="18545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1782ABCE">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74FB7956">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11B4025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C4-3人员劳务费</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50D9864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≤260万元</w:t>
            </w:r>
          </w:p>
        </w:tc>
      </w:tr>
      <w:tr w14:paraId="0D9E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restart"/>
            <w:tcBorders>
              <w:top w:val="single" w:color="auto" w:sz="4" w:space="0"/>
              <w:left w:val="single" w:color="auto" w:sz="4" w:space="0"/>
              <w:bottom w:val="single" w:color="auto" w:sz="4" w:space="0"/>
              <w:right w:val="single" w:color="auto" w:sz="4" w:space="0"/>
            </w:tcBorders>
            <w:noWrap w:val="0"/>
            <w:vAlign w:val="center"/>
          </w:tcPr>
          <w:p w14:paraId="570E5F26">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效益指标</w:t>
            </w:r>
          </w:p>
        </w:tc>
        <w:tc>
          <w:tcPr>
            <w:tcW w:w="2243" w:type="dxa"/>
            <w:tcBorders>
              <w:top w:val="single" w:color="auto" w:sz="4" w:space="0"/>
              <w:left w:val="single" w:color="auto" w:sz="4" w:space="0"/>
              <w:bottom w:val="single" w:color="auto" w:sz="4" w:space="0"/>
              <w:right w:val="single" w:color="auto" w:sz="4" w:space="0"/>
            </w:tcBorders>
            <w:noWrap w:val="0"/>
            <w:vAlign w:val="center"/>
          </w:tcPr>
          <w:p w14:paraId="655E90D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D1经济效益指标</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62F696F1">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D1-1降低企业经营成本</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0E07D2A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有效</w:t>
            </w:r>
          </w:p>
        </w:tc>
      </w:tr>
      <w:tr w14:paraId="27734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1F7A1B26">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restart"/>
            <w:tcBorders>
              <w:top w:val="single" w:color="auto" w:sz="4" w:space="0"/>
              <w:left w:val="single" w:color="auto" w:sz="4" w:space="0"/>
              <w:bottom w:val="single" w:color="auto" w:sz="4" w:space="0"/>
              <w:right w:val="single" w:color="auto" w:sz="4" w:space="0"/>
            </w:tcBorders>
            <w:noWrap w:val="0"/>
            <w:vAlign w:val="center"/>
          </w:tcPr>
          <w:p w14:paraId="344DEDDA">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D2社会效益指标</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77A6D761">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D2-1为计量器具仲裁及计量执法提供技术支撑</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0374111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可靠</w:t>
            </w:r>
          </w:p>
        </w:tc>
      </w:tr>
      <w:tr w14:paraId="515D4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55E66777">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2243" w:type="dxa"/>
            <w:vMerge w:val="continue"/>
            <w:tcBorders>
              <w:top w:val="single" w:color="auto" w:sz="4" w:space="0"/>
              <w:left w:val="single" w:color="auto" w:sz="4" w:space="0"/>
              <w:bottom w:val="single" w:color="auto" w:sz="4" w:space="0"/>
              <w:right w:val="single" w:color="auto" w:sz="4" w:space="0"/>
            </w:tcBorders>
            <w:noWrap w:val="0"/>
            <w:vAlign w:val="center"/>
          </w:tcPr>
          <w:p w14:paraId="50A95685">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474" w:type="dxa"/>
            <w:tcBorders>
              <w:top w:val="single" w:color="auto" w:sz="4" w:space="0"/>
              <w:left w:val="single" w:color="auto" w:sz="4" w:space="0"/>
              <w:bottom w:val="single" w:color="auto" w:sz="4" w:space="0"/>
              <w:right w:val="single" w:color="auto" w:sz="4" w:space="0"/>
            </w:tcBorders>
            <w:noWrap w:val="0"/>
            <w:vAlign w:val="center"/>
          </w:tcPr>
          <w:p w14:paraId="3D721D0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D2-2为产品执法检查提供有效检测数据支持</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008DFCF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有效</w:t>
            </w:r>
          </w:p>
        </w:tc>
      </w:tr>
      <w:tr w14:paraId="166C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1400" w:type="dxa"/>
            <w:vMerge w:val="continue"/>
            <w:tcBorders>
              <w:top w:val="single" w:color="auto" w:sz="4" w:space="0"/>
              <w:left w:val="single" w:color="auto" w:sz="4" w:space="0"/>
              <w:bottom w:val="single" w:color="auto" w:sz="4" w:space="0"/>
              <w:right w:val="single" w:color="auto" w:sz="4" w:space="0"/>
            </w:tcBorders>
            <w:noWrap w:val="0"/>
            <w:vAlign w:val="center"/>
          </w:tcPr>
          <w:p w14:paraId="78B6196D">
            <w:pPr>
              <w:pStyle w:val="13"/>
              <w:widowControl w:val="0"/>
              <w:spacing w:before="0" w:after="0" w:line="240" w:lineRule="auto"/>
              <w:ind w:firstLine="0"/>
              <w:jc w:val="center"/>
              <w:rPr>
                <w:rFonts w:hint="eastAsia" w:ascii="宋体" w:hAnsi="宋体" w:eastAsia="宋体" w:cs="宋体"/>
                <w:i w:val="0"/>
                <w:iCs w:val="0"/>
                <w:color w:val="000000"/>
                <w:kern w:val="2"/>
                <w:sz w:val="20"/>
                <w:szCs w:val="20"/>
                <w:u w:val="none"/>
                <w:lang w:val="en-US" w:eastAsia="zh-CN" w:bidi="ar-SA"/>
              </w:rPr>
            </w:pPr>
          </w:p>
        </w:tc>
        <w:tc>
          <w:tcPr>
            <w:tcW w:w="2243" w:type="dxa"/>
            <w:tcBorders>
              <w:top w:val="single" w:color="auto" w:sz="4" w:space="0"/>
              <w:left w:val="single" w:color="auto" w:sz="4" w:space="0"/>
              <w:bottom w:val="single" w:color="auto" w:sz="4" w:space="0"/>
              <w:right w:val="single" w:color="auto" w:sz="4" w:space="0"/>
            </w:tcBorders>
            <w:noWrap w:val="0"/>
            <w:vAlign w:val="center"/>
          </w:tcPr>
          <w:p w14:paraId="4C6269D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D3满意度</w:t>
            </w:r>
          </w:p>
        </w:tc>
        <w:tc>
          <w:tcPr>
            <w:tcW w:w="3474" w:type="dxa"/>
            <w:tcBorders>
              <w:top w:val="single" w:color="auto" w:sz="4" w:space="0"/>
              <w:left w:val="single" w:color="auto" w:sz="4" w:space="0"/>
              <w:bottom w:val="single" w:color="auto" w:sz="4" w:space="0"/>
              <w:right w:val="single" w:color="auto" w:sz="4" w:space="0"/>
            </w:tcBorders>
            <w:noWrap w:val="0"/>
            <w:vAlign w:val="center"/>
          </w:tcPr>
          <w:p w14:paraId="071AEFF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D3-1服务对象满意度指标</w:t>
            </w:r>
          </w:p>
        </w:tc>
        <w:tc>
          <w:tcPr>
            <w:tcW w:w="2279" w:type="dxa"/>
            <w:tcBorders>
              <w:top w:val="single" w:color="auto" w:sz="4" w:space="0"/>
              <w:left w:val="single" w:color="auto" w:sz="4" w:space="0"/>
              <w:bottom w:val="single" w:color="auto" w:sz="4" w:space="0"/>
              <w:right w:val="single" w:color="auto" w:sz="4" w:space="0"/>
            </w:tcBorders>
            <w:noWrap w:val="0"/>
            <w:vAlign w:val="center"/>
          </w:tcPr>
          <w:p w14:paraId="7C66D41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≥95</w:t>
            </w:r>
          </w:p>
        </w:tc>
      </w:tr>
    </w:tbl>
    <w:p w14:paraId="45BDFE1B">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outlineLvl w:val="0"/>
        <w:rPr>
          <w:rFonts w:hint="eastAsia" w:ascii="黑体" w:hAnsi="黑体" w:eastAsia="黑体" w:cs="Times New Roman"/>
          <w:sz w:val="32"/>
          <w:szCs w:val="22"/>
          <w:lang w:val="en-US" w:eastAsia="zh-CN"/>
        </w:rPr>
      </w:pPr>
      <w:bookmarkStart w:id="30" w:name="_Toc29916"/>
      <w:bookmarkStart w:id="31" w:name="_Toc11399"/>
      <w:bookmarkStart w:id="32" w:name="_Toc18264"/>
      <w:r>
        <w:rPr>
          <w:rFonts w:hint="eastAsia" w:ascii="黑体" w:hAnsi="黑体" w:eastAsia="黑体" w:cs="Times New Roman"/>
          <w:sz w:val="32"/>
          <w:szCs w:val="22"/>
          <w:lang w:val="en-US" w:eastAsia="zh-CN"/>
        </w:rPr>
        <w:t>二、绩效评价工作开展情况</w:t>
      </w:r>
      <w:bookmarkEnd w:id="30"/>
      <w:bookmarkEnd w:id="31"/>
      <w:bookmarkEnd w:id="32"/>
    </w:p>
    <w:p w14:paraId="2CE7320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ascii="楷体" w:hAnsi="楷体" w:eastAsia="楷体" w:cs="楷体"/>
          <w:b/>
          <w:bCs/>
          <w:sz w:val="32"/>
          <w:szCs w:val="22"/>
          <w:lang w:val="en-US" w:eastAsia="zh-CN"/>
        </w:rPr>
      </w:pPr>
      <w:bookmarkStart w:id="33" w:name="_Toc25280"/>
      <w:bookmarkStart w:id="34" w:name="_Toc27592"/>
      <w:bookmarkStart w:id="35" w:name="_Toc8021"/>
      <w:r>
        <w:rPr>
          <w:rFonts w:hint="eastAsia" w:ascii="楷体" w:hAnsi="楷体" w:eastAsia="楷体" w:cs="楷体"/>
          <w:b/>
          <w:bCs/>
          <w:sz w:val="32"/>
          <w:szCs w:val="22"/>
          <w:lang w:val="en-US" w:eastAsia="zh-CN"/>
        </w:rPr>
        <w:t>（一）评价对象及目的</w:t>
      </w:r>
      <w:bookmarkEnd w:id="33"/>
      <w:bookmarkEnd w:id="34"/>
      <w:bookmarkEnd w:id="35"/>
    </w:p>
    <w:p w14:paraId="48C8A02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22"/>
          <w:lang w:val="en-US" w:eastAsia="zh-CN"/>
        </w:rPr>
      </w:pPr>
      <w:bookmarkStart w:id="36" w:name="_Toc10110"/>
      <w:bookmarkStart w:id="37" w:name="_Toc13980"/>
      <w:bookmarkStart w:id="38" w:name="_Toc5643"/>
      <w:r>
        <w:rPr>
          <w:rFonts w:hint="eastAsia" w:ascii="楷体" w:hAnsi="楷体" w:eastAsia="楷体" w:cs="楷体"/>
          <w:b/>
          <w:bCs/>
          <w:sz w:val="32"/>
          <w:szCs w:val="22"/>
          <w:lang w:val="en-US" w:eastAsia="zh-CN"/>
        </w:rPr>
        <w:t>1.绩效评价对象</w:t>
      </w:r>
      <w:bookmarkEnd w:id="36"/>
      <w:bookmarkEnd w:id="37"/>
      <w:bookmarkEnd w:id="38"/>
    </w:p>
    <w:p w14:paraId="6787D25A">
      <w:pPr>
        <w:pStyle w:val="22"/>
        <w:keepNext w:val="0"/>
        <w:keepLines w:val="0"/>
        <w:pageBreakBefore w:val="0"/>
        <w:widowControl w:val="0"/>
        <w:kinsoku/>
        <w:wordWrap/>
        <w:overflowPunct/>
        <w:topLinePunct w:val="0"/>
        <w:autoSpaceDE/>
        <w:autoSpaceDN/>
        <w:bidi w:val="0"/>
        <w:adjustRightInd/>
        <w:snapToGrid/>
        <w:spacing w:line="580" w:lineRule="exact"/>
        <w:ind w:right="215"/>
        <w:textAlignment w:val="auto"/>
        <w:rPr>
          <w:rFonts w:ascii="仿宋_GB2312" w:hAnsi="仿宋_GB2312" w:eastAsia="仿宋_GB2312" w:cs="仿宋_GB2312"/>
          <w:kern w:val="2"/>
          <w:sz w:val="32"/>
          <w:szCs w:val="32"/>
          <w:lang w:val="en-US" w:eastAsia="zh-CN" w:bidi="ar-SA"/>
        </w:rPr>
      </w:pPr>
      <w:r>
        <w:rPr>
          <w:rFonts w:hint="eastAsia" w:ascii="楷体" w:hAnsi="楷体" w:eastAsia="楷体" w:cs="楷体"/>
          <w:b/>
          <w:bCs/>
          <w:sz w:val="32"/>
          <w:szCs w:val="22"/>
          <w:lang w:val="en-US" w:eastAsia="zh-CN"/>
        </w:rPr>
        <w:t xml:space="preserve">    </w:t>
      </w:r>
      <w:r>
        <w:rPr>
          <w:rFonts w:hint="eastAsia" w:ascii="仿宋_GB2312" w:hAnsi="仿宋_GB2312" w:eastAsia="仿宋_GB2312" w:cs="仿宋_GB2312"/>
          <w:kern w:val="2"/>
          <w:sz w:val="32"/>
          <w:szCs w:val="32"/>
          <w:lang w:val="en-US" w:eastAsia="zh-CN" w:bidi="ar-SA"/>
        </w:rPr>
        <w:t>本次绩效</w:t>
      </w:r>
      <w:r>
        <w:rPr>
          <w:rFonts w:hint="eastAsia" w:hAnsi="仿宋_GB2312" w:cs="仿宋_GB2312"/>
          <w:kern w:val="2"/>
          <w:sz w:val="32"/>
          <w:szCs w:val="32"/>
          <w:lang w:val="en-US" w:eastAsia="zh-CN" w:bidi="ar-SA"/>
        </w:rPr>
        <w:t>评价</w:t>
      </w:r>
      <w:r>
        <w:rPr>
          <w:rFonts w:hint="eastAsia" w:ascii="仿宋_GB2312" w:hAnsi="仿宋_GB2312" w:eastAsia="仿宋_GB2312" w:cs="仿宋_GB2312"/>
          <w:kern w:val="2"/>
          <w:sz w:val="32"/>
          <w:szCs w:val="32"/>
          <w:lang w:val="en-US" w:eastAsia="zh-CN" w:bidi="ar-SA"/>
        </w:rPr>
        <w:t>的对象为</w:t>
      </w:r>
      <w:r>
        <w:rPr>
          <w:rFonts w:hint="eastAsia" w:ascii="仿宋_GB2312" w:hAnsi="Calibri" w:cs="Times New Roman"/>
          <w:kern w:val="2"/>
          <w:sz w:val="32"/>
          <w:szCs w:val="24"/>
          <w:lang w:val="en-US" w:eastAsia="zh-CN" w:bidi="ar-SA"/>
        </w:rPr>
        <w:t>针对</w:t>
      </w:r>
      <w:r>
        <w:rPr>
          <w:rFonts w:hint="eastAsia" w:hAnsi="Calibri" w:cs="Times New Roman"/>
          <w:kern w:val="2"/>
          <w:sz w:val="32"/>
          <w:szCs w:val="24"/>
          <w:lang w:val="en-US" w:eastAsia="zh-CN" w:bidi="ar-SA"/>
        </w:rPr>
        <w:t>许昌市产品质量检验检测与研究中心</w:t>
      </w:r>
      <w:r>
        <w:rPr>
          <w:rFonts w:hint="eastAsia" w:ascii="仿宋_GB2312" w:hAnsi="Calibri" w:cs="Times New Roman"/>
          <w:kern w:val="2"/>
          <w:sz w:val="32"/>
          <w:szCs w:val="24"/>
          <w:lang w:val="en-US" w:eastAsia="zh-CN" w:bidi="ar-SA"/>
        </w:rPr>
        <w:t>“2025年</w:t>
      </w:r>
      <w:r>
        <w:rPr>
          <w:rFonts w:hint="eastAsia" w:hAnsi="Calibri" w:cs="Times New Roman"/>
          <w:kern w:val="2"/>
          <w:sz w:val="32"/>
          <w:szCs w:val="24"/>
          <w:lang w:val="en-US" w:eastAsia="zh-CN" w:bidi="ar-SA"/>
        </w:rPr>
        <w:t>度</w:t>
      </w:r>
      <w:r>
        <w:rPr>
          <w:rFonts w:hint="eastAsia" w:ascii="仿宋_GB2312" w:hAnsi="Calibri" w:cs="Times New Roman"/>
          <w:kern w:val="2"/>
          <w:sz w:val="32"/>
          <w:szCs w:val="24"/>
          <w:lang w:val="en-US" w:eastAsia="zh-CN" w:bidi="ar-SA"/>
        </w:rPr>
        <w:t>产品质量检验检测运行经费”使用情况</w:t>
      </w:r>
      <w:r>
        <w:rPr>
          <w:rFonts w:hint="eastAsia" w:ascii="仿宋_GB2312" w:hAnsi="仿宋_GB2312" w:eastAsia="仿宋_GB2312" w:cs="仿宋_GB2312"/>
          <w:kern w:val="2"/>
          <w:sz w:val="32"/>
          <w:szCs w:val="32"/>
          <w:lang w:val="en-US" w:eastAsia="zh-CN" w:bidi="ar-SA"/>
        </w:rPr>
        <w:t>。</w:t>
      </w:r>
    </w:p>
    <w:p w14:paraId="0AF0571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22"/>
          <w:lang w:val="en-US" w:eastAsia="zh-CN"/>
        </w:rPr>
      </w:pPr>
      <w:bookmarkStart w:id="39" w:name="_Toc11936"/>
      <w:bookmarkStart w:id="40" w:name="_Toc9845"/>
      <w:bookmarkStart w:id="41" w:name="_Toc26238"/>
      <w:r>
        <w:rPr>
          <w:rFonts w:hint="eastAsia" w:ascii="楷体" w:hAnsi="楷体" w:eastAsia="楷体" w:cs="楷体"/>
          <w:b/>
          <w:bCs/>
          <w:sz w:val="32"/>
          <w:szCs w:val="22"/>
          <w:lang w:val="en-US" w:eastAsia="zh-CN"/>
        </w:rPr>
        <w:t>2.绩效评价目的</w:t>
      </w:r>
      <w:bookmarkEnd w:id="39"/>
      <w:bookmarkEnd w:id="40"/>
      <w:bookmarkEnd w:id="41"/>
    </w:p>
    <w:p w14:paraId="3F8F479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本次绩效评价的目的，一方面是确定财政支出是否有效，考察项目经费投入产出是否匹配，从而为政府下一步支出安排提供依据，同时客观地评判项目的管理绩效，将绩效评价结果与项目预算挂钩，为以后年度专项资金的使用提供决策参考，进一步提高专项资金的使用效益及配置效率，实现财政资源配置效益与效率最大化。另一方面在于评价该项目从立项到运行过程中相关单位管理制度和程序设置是否合理、健全，项目运行情况是否符合要求，项目单位是否按要求履行了自己的职责，项目的实施是否带来了应有的社会效益、经济效益。</w:t>
      </w:r>
    </w:p>
    <w:p w14:paraId="1B667AD3">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22"/>
          <w:highlight w:val="none"/>
          <w:lang w:val="en-US" w:eastAsia="zh-CN"/>
        </w:rPr>
      </w:pPr>
      <w:bookmarkStart w:id="42" w:name="_Toc15208"/>
      <w:bookmarkStart w:id="43" w:name="_Toc4473"/>
      <w:bookmarkStart w:id="44" w:name="_Toc30636"/>
      <w:r>
        <w:rPr>
          <w:rFonts w:hint="eastAsia" w:ascii="楷体" w:hAnsi="楷体" w:eastAsia="楷体" w:cs="楷体"/>
          <w:b/>
          <w:bCs/>
          <w:sz w:val="32"/>
          <w:szCs w:val="22"/>
          <w:highlight w:val="none"/>
          <w:lang w:val="en-US" w:eastAsia="zh-CN"/>
        </w:rPr>
        <w:t>3.绩效评价依据</w:t>
      </w:r>
      <w:bookmarkEnd w:id="42"/>
      <w:bookmarkEnd w:id="43"/>
      <w:bookmarkEnd w:id="44"/>
    </w:p>
    <w:p w14:paraId="76B4EC7C">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本次绩效评价依据主要包括以下文件：</w:t>
      </w:r>
    </w:p>
    <w:p w14:paraId="140214D5">
      <w:pPr>
        <w:pStyle w:val="13"/>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lang w:val="en-US" w:eastAsia="zh-CN"/>
        </w:rPr>
      </w:pPr>
      <w:r>
        <w:rPr>
          <w:rFonts w:hint="eastAsia" w:ascii="Times New Roman" w:hAnsi="Times New Roman" w:eastAsia="仿宋_GB2312" w:cs="Times New Roman"/>
          <w:kern w:val="2"/>
          <w:sz w:val="30"/>
          <w:szCs w:val="24"/>
          <w:lang w:val="en-US" w:eastAsia="zh-CN" w:bidi="ar-SA"/>
        </w:rPr>
        <w:t>（1）</w:t>
      </w:r>
      <w:r>
        <w:rPr>
          <w:rFonts w:hint="eastAsia" w:ascii="仿宋_GB2312" w:hAnsi="仿宋_GB2312" w:cs="仿宋_GB2312"/>
          <w:sz w:val="32"/>
          <w:szCs w:val="32"/>
          <w:lang w:val="en-US" w:eastAsia="zh-CN"/>
        </w:rPr>
        <w:t>财政部 国家发展改革委关于清理规范一批行政事业性收费有关政策的通知》（财税〔2017〕20号）</w:t>
      </w:r>
    </w:p>
    <w:p w14:paraId="3FE05E96">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lang w:val="en-US" w:eastAsia="zh-CN"/>
        </w:rPr>
      </w:pPr>
      <w:r>
        <w:rPr>
          <w:rFonts w:hint="eastAsia" w:ascii="仿宋_GB2312" w:hAnsi="仿宋_GB2312" w:cs="仿宋_GB2312"/>
          <w:sz w:val="32"/>
          <w:szCs w:val="32"/>
          <w:lang w:val="en-US" w:eastAsia="zh-CN"/>
        </w:rPr>
        <w:t>（2）《项目支出绩效评价管理办法》</w:t>
      </w:r>
    </w:p>
    <w:p w14:paraId="24CD4254">
      <w:pPr>
        <w:pStyle w:val="13"/>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24"/>
          <w:lang w:val="en-US" w:eastAsia="zh-CN" w:bidi="ar-SA"/>
        </w:rPr>
      </w:pPr>
      <w:r>
        <w:rPr>
          <w:rFonts w:hint="eastAsia" w:ascii="仿宋_GB2312" w:hAnsi="Times New Roman" w:eastAsia="仿宋_GB2312" w:cs="Times New Roman"/>
          <w:kern w:val="2"/>
          <w:sz w:val="32"/>
          <w:szCs w:val="24"/>
          <w:lang w:val="en-US" w:eastAsia="zh-CN" w:bidi="ar-SA"/>
        </w:rPr>
        <w:t>（</w:t>
      </w:r>
      <w:r>
        <w:rPr>
          <w:rFonts w:hint="eastAsia" w:ascii="仿宋_GB2312" w:cs="Times New Roman"/>
          <w:kern w:val="2"/>
          <w:sz w:val="32"/>
          <w:szCs w:val="24"/>
          <w:lang w:val="en-US" w:eastAsia="zh-CN" w:bidi="ar-SA"/>
        </w:rPr>
        <w:t>3</w:t>
      </w:r>
      <w:r>
        <w:rPr>
          <w:rFonts w:hint="eastAsia" w:ascii="仿宋_GB2312" w:hAnsi="Times New Roman" w:eastAsia="仿宋_GB2312" w:cs="Times New Roman"/>
          <w:kern w:val="2"/>
          <w:sz w:val="32"/>
          <w:szCs w:val="24"/>
          <w:lang w:val="en-US" w:eastAsia="zh-CN" w:bidi="ar-SA"/>
        </w:rPr>
        <w:t>）《第三方机构预算绩效评价业务监督管理暂行办法》</w:t>
      </w:r>
    </w:p>
    <w:p w14:paraId="61448CAE">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24"/>
          <w:lang w:val="en-US" w:eastAsia="zh-CN" w:bidi="ar-SA"/>
        </w:rPr>
      </w:pPr>
      <w:r>
        <w:rPr>
          <w:rFonts w:hint="eastAsia" w:ascii="仿宋_GB2312" w:hAnsi="Times New Roman" w:eastAsia="仿宋_GB2312" w:cs="Times New Roman"/>
          <w:kern w:val="2"/>
          <w:sz w:val="32"/>
          <w:szCs w:val="24"/>
          <w:lang w:val="en-US" w:eastAsia="zh-CN" w:bidi="ar-SA"/>
        </w:rPr>
        <w:t>（</w:t>
      </w:r>
      <w:r>
        <w:rPr>
          <w:rFonts w:hint="eastAsia" w:ascii="仿宋_GB2312" w:cs="Times New Roman"/>
          <w:kern w:val="2"/>
          <w:sz w:val="32"/>
          <w:szCs w:val="24"/>
          <w:lang w:val="en-US" w:eastAsia="zh-CN" w:bidi="ar-SA"/>
        </w:rPr>
        <w:t>4</w:t>
      </w:r>
      <w:r>
        <w:rPr>
          <w:rFonts w:hint="eastAsia" w:ascii="仿宋_GB2312" w:hAnsi="Times New Roman" w:eastAsia="仿宋_GB2312" w:cs="Times New Roman"/>
          <w:kern w:val="2"/>
          <w:sz w:val="32"/>
          <w:szCs w:val="24"/>
          <w:lang w:val="en-US" w:eastAsia="zh-CN" w:bidi="ar-SA"/>
        </w:rPr>
        <w:t>）</w:t>
      </w:r>
      <w:r>
        <w:rPr>
          <w:rFonts w:hint="eastAsia" w:ascii="仿宋_GB2312" w:hAnsi="Calibri" w:cs="Times New Roman"/>
          <w:kern w:val="2"/>
          <w:sz w:val="32"/>
          <w:szCs w:val="24"/>
          <w:lang w:val="en-US" w:eastAsia="zh-CN" w:bidi="ar-SA"/>
        </w:rPr>
        <w:t>许昌市产品质量检验检测与研究中心</w:t>
      </w:r>
      <w:r>
        <w:rPr>
          <w:rFonts w:hint="eastAsia" w:ascii="仿宋_GB2312" w:hAnsi="Times New Roman" w:eastAsia="仿宋_GB2312" w:cs="Times New Roman"/>
          <w:kern w:val="2"/>
          <w:sz w:val="32"/>
          <w:szCs w:val="24"/>
          <w:lang w:val="en-US" w:eastAsia="zh-CN" w:bidi="ar-SA"/>
        </w:rPr>
        <w:t>提供的基础信息表</w:t>
      </w:r>
      <w:r>
        <w:rPr>
          <w:rFonts w:hint="eastAsia" w:ascii="仿宋_GB2312" w:cs="Times New Roman"/>
          <w:kern w:val="2"/>
          <w:sz w:val="32"/>
          <w:szCs w:val="24"/>
          <w:lang w:val="en-US" w:eastAsia="zh-CN" w:bidi="ar-SA"/>
        </w:rPr>
        <w:t>，以及</w:t>
      </w:r>
      <w:r>
        <w:rPr>
          <w:rFonts w:hint="eastAsia" w:ascii="仿宋_GB2312" w:hAnsi="Times New Roman" w:eastAsia="仿宋_GB2312" w:cs="Times New Roman"/>
          <w:kern w:val="2"/>
          <w:sz w:val="32"/>
          <w:szCs w:val="24"/>
          <w:lang w:val="en-US" w:eastAsia="zh-CN" w:bidi="ar-SA"/>
        </w:rPr>
        <w:t>项目相关材料等。</w:t>
      </w:r>
    </w:p>
    <w:p w14:paraId="2B14C03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22"/>
          <w:lang w:val="en-US" w:eastAsia="zh-CN"/>
        </w:rPr>
      </w:pPr>
      <w:bookmarkStart w:id="45" w:name="_Toc32236"/>
      <w:bookmarkStart w:id="46" w:name="_Toc14500"/>
      <w:bookmarkStart w:id="47" w:name="_Toc19219"/>
      <w:r>
        <w:rPr>
          <w:rFonts w:hint="eastAsia" w:ascii="楷体" w:hAnsi="楷体" w:eastAsia="楷体" w:cs="楷体"/>
          <w:b/>
          <w:bCs/>
          <w:sz w:val="32"/>
          <w:szCs w:val="22"/>
          <w:lang w:val="en-US" w:eastAsia="zh-CN"/>
        </w:rPr>
        <w:t>（二）评价原则和评价方法</w:t>
      </w:r>
      <w:bookmarkEnd w:id="45"/>
      <w:bookmarkEnd w:id="46"/>
      <w:bookmarkEnd w:id="47"/>
    </w:p>
    <w:p w14:paraId="01938EC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22"/>
          <w:lang w:val="en-US" w:eastAsia="zh-CN"/>
        </w:rPr>
      </w:pPr>
      <w:bookmarkStart w:id="48" w:name="_Toc8"/>
      <w:bookmarkStart w:id="49" w:name="_Toc15119"/>
      <w:bookmarkStart w:id="50" w:name="_Toc76309879"/>
      <w:bookmarkStart w:id="51" w:name="_Toc26056"/>
      <w:r>
        <w:rPr>
          <w:rFonts w:hint="eastAsia" w:ascii="楷体" w:hAnsi="楷体" w:eastAsia="楷体" w:cs="楷体"/>
          <w:b/>
          <w:bCs/>
          <w:sz w:val="32"/>
          <w:szCs w:val="22"/>
          <w:lang w:val="en-US" w:eastAsia="zh-CN"/>
        </w:rPr>
        <w:t>1.绩效评价原则</w:t>
      </w:r>
      <w:bookmarkEnd w:id="48"/>
      <w:bookmarkEnd w:id="49"/>
      <w:bookmarkEnd w:id="50"/>
      <w:bookmarkEnd w:id="51"/>
    </w:p>
    <w:p w14:paraId="6500394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（1）经济、效率、有效。即3E原则，对专项资金支出的经济性、效率性、有效性进行比较分析，判断支出行为的效果优劣。经济性注重成本与投入，效率性注重投入与产出，有效性注重产出与结果。</w:t>
      </w:r>
    </w:p>
    <w:p w14:paraId="39ABDDD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（2）真实、科学、客观。充分考虑该项目整体支出绩效评价特点和运作过程，运用科学的评价方法和指标体系，尽可能使用量化方法描述指标而避免定性指标衡量绩效，客观反映财政支出绩效结果。</w:t>
      </w:r>
    </w:p>
    <w:p w14:paraId="6D4CC0C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（3）规范、公开、相关。在严格执行国家、河南省及</w:t>
      </w:r>
      <w:r>
        <w:rPr>
          <w:rFonts w:hint="eastAsia" w:ascii="仿宋_GB2312" w:hAnsi="仿宋_GB2312" w:cs="仿宋_GB2312"/>
          <w:sz w:val="32"/>
          <w:szCs w:val="32"/>
          <w:highlight w:val="none"/>
          <w:lang w:val="en-US" w:eastAsia="zh-CN"/>
        </w:rPr>
        <w:t>许昌市</w:t>
      </w:r>
      <w:r>
        <w:rPr>
          <w:rFonts w:hint="eastAsia" w:ascii="仿宋_GB2312" w:hAnsi="仿宋_GB2312" w:cs="仿宋_GB2312"/>
          <w:sz w:val="32"/>
          <w:szCs w:val="32"/>
          <w:lang w:val="en-US" w:eastAsia="zh-CN"/>
        </w:rPr>
        <w:t>财政管理办法的前提下，第三方绩效评价组采用定量与定性相结合的方法，全面、客观地对其评价目标进行评价。坚持客观、公正的原则，公开公布评价结果，接受社会公众对评价过程、评价结果的监督和建议。做到评价的资金支出与项目的产出效益必须一一对应，评价结果要真实反映出与之相关的项目实施效果。</w:t>
      </w:r>
    </w:p>
    <w:p w14:paraId="3003F0F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2"/>
        <w:rPr>
          <w:rFonts w:hint="eastAsia" w:ascii="楷体" w:hAnsi="楷体" w:eastAsia="楷体" w:cs="楷体"/>
          <w:b/>
          <w:bCs/>
          <w:sz w:val="32"/>
          <w:szCs w:val="22"/>
          <w:lang w:val="en-US" w:eastAsia="zh-CN"/>
        </w:rPr>
      </w:pPr>
      <w:bookmarkStart w:id="52" w:name="_Toc1647"/>
      <w:bookmarkStart w:id="53" w:name="_Toc76309880"/>
      <w:bookmarkStart w:id="54" w:name="_Toc25423"/>
      <w:bookmarkStart w:id="55" w:name="_Toc31303"/>
      <w:r>
        <w:rPr>
          <w:rFonts w:hint="eastAsia" w:ascii="楷体" w:hAnsi="楷体" w:eastAsia="楷体" w:cs="楷体"/>
          <w:b/>
          <w:bCs/>
          <w:sz w:val="32"/>
          <w:szCs w:val="22"/>
          <w:lang w:val="en-US" w:eastAsia="zh-CN"/>
        </w:rPr>
        <w:t>2.绩效评价方法</w:t>
      </w:r>
      <w:bookmarkEnd w:id="52"/>
      <w:bookmarkEnd w:id="53"/>
      <w:bookmarkEnd w:id="54"/>
      <w:bookmarkEnd w:id="55"/>
    </w:p>
    <w:p w14:paraId="5FD2C19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绩效评价方法主要包括成本效益分析法、比较法、因素分析法、座谈和访谈等方法，本次绩效评价根据项目实际情况，主要采用以下方法：</w:t>
      </w:r>
    </w:p>
    <w:p w14:paraId="5940B69C">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（1）比较法——通过对绩效目标与实施效果比较，现场情况与合同要求比较，在指标制定上定量与定性相结合，优先定量，综合分析绩效目标实现程度。</w:t>
      </w:r>
    </w:p>
    <w:p w14:paraId="6AA8CE7A">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（2）因素分析法——通过综合分析影响绩效目标实现、实施效果的内外因素，评价绩效目标实现程度。</w:t>
      </w:r>
    </w:p>
    <w:p w14:paraId="6206FCA9">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（3）座谈和访谈——通过对项目主管单位、项目实施单位的访谈，了解和评估财政资金使用的效率和效益，项目建设情况和完成情况，发现资金使用和管理以及运行过程中的监督管理问题。</w:t>
      </w:r>
    </w:p>
    <w:p w14:paraId="02DDF3C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lang w:val="en-US" w:eastAsia="zh-CN"/>
        </w:rPr>
      </w:pPr>
      <w:r>
        <w:rPr>
          <w:rFonts w:hint="eastAsia" w:ascii="仿宋_GB2312" w:hAnsi="仿宋_GB2312" w:cs="仿宋_GB2312"/>
          <w:sz w:val="32"/>
          <w:szCs w:val="32"/>
          <w:lang w:val="en-US" w:eastAsia="zh-CN"/>
        </w:rPr>
        <w:t>（4）其他评价方法。</w:t>
      </w:r>
    </w:p>
    <w:p w14:paraId="400DC66A">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22"/>
          <w:lang w:val="en-US" w:eastAsia="zh-CN"/>
        </w:rPr>
      </w:pPr>
      <w:bookmarkStart w:id="56" w:name="_Toc31925"/>
      <w:bookmarkStart w:id="57" w:name="_Toc26089"/>
      <w:bookmarkStart w:id="58" w:name="_Toc10359"/>
      <w:r>
        <w:rPr>
          <w:rFonts w:hint="eastAsia" w:ascii="楷体" w:hAnsi="楷体" w:eastAsia="楷体" w:cs="楷体"/>
          <w:b/>
          <w:bCs/>
          <w:sz w:val="32"/>
          <w:szCs w:val="22"/>
          <w:lang w:val="en-US" w:eastAsia="zh-CN"/>
        </w:rPr>
        <w:t>（三）绩效评价实施过程与流程</w:t>
      </w:r>
      <w:bookmarkEnd w:id="56"/>
      <w:bookmarkEnd w:id="57"/>
      <w:bookmarkEnd w:id="58"/>
    </w:p>
    <w:p w14:paraId="696D3E46">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绩效评价分为前期准备阶段、执行阶段、报告撰写与提交三个阶段。</w:t>
      </w:r>
    </w:p>
    <w:p w14:paraId="7FA43E98">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前期准备阶段：初步了解绩效评价基本事项，组建项目内部工作团队，拟定专家名单并提交审核。同时了解项目的基本情况，进行绩效评价框架开发与设计，并制订绩效评价初步方案报</w:t>
      </w:r>
      <w:r>
        <w:rPr>
          <w:rFonts w:hint="eastAsia" w:ascii="仿宋_GB2312" w:hAnsi="仿宋_GB2312" w:cs="仿宋_GB2312"/>
          <w:sz w:val="32"/>
          <w:szCs w:val="32"/>
          <w:highlight w:val="none"/>
          <w:lang w:val="en-US" w:eastAsia="zh-CN"/>
        </w:rPr>
        <w:t>市财政局</w:t>
      </w:r>
      <w:r>
        <w:rPr>
          <w:rFonts w:hint="eastAsia" w:ascii="仿宋_GB2312" w:hAnsi="仿宋_GB2312" w:cs="仿宋_GB2312"/>
          <w:sz w:val="32"/>
          <w:szCs w:val="32"/>
          <w:lang w:val="en-US" w:eastAsia="zh-CN"/>
        </w:rPr>
        <w:t>审核完善。</w:t>
      </w:r>
    </w:p>
    <w:p w14:paraId="5220C2A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实施阶段：对项目单位填报的绩效运行数据进行收集、分类整理，审核材料的完整性、准确性，记录审核过程中发现的问题，并出具初步审核意见。同时筛选重点项目，通过询问、查阅、核对、现场勘查、检查、访谈等方式进行调查，汇总收集的绩效运行数据，并对评价指标完成情况进行核实分析，出具绩效评价综合意见。</w:t>
      </w:r>
    </w:p>
    <w:p w14:paraId="3CA069AF">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报告撰写与提交阶段：根据报告框架要求编写绩效评价报告初</w:t>
      </w:r>
      <w:r>
        <w:rPr>
          <w:rFonts w:hint="eastAsia" w:ascii="仿宋_GB2312" w:hAnsi="仿宋_GB2312" w:cs="仿宋_GB2312"/>
          <w:sz w:val="32"/>
          <w:szCs w:val="32"/>
          <w:highlight w:val="none"/>
          <w:lang w:val="en-US" w:eastAsia="zh-CN"/>
        </w:rPr>
        <w:t>稿提交，并征</w:t>
      </w:r>
      <w:r>
        <w:rPr>
          <w:rFonts w:hint="eastAsia" w:ascii="仿宋_GB2312" w:hAnsi="仿宋_GB2312" w:cs="仿宋_GB2312"/>
          <w:sz w:val="32"/>
          <w:szCs w:val="32"/>
          <w:lang w:val="en-US" w:eastAsia="zh-CN"/>
        </w:rPr>
        <w:t>集委托方、项目单位等多方反馈意见，最后完善形成正式绩效评价报告。</w:t>
      </w:r>
    </w:p>
    <w:p w14:paraId="7AB90EF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22"/>
          <w:lang w:val="en-US" w:eastAsia="zh-CN"/>
        </w:rPr>
      </w:pPr>
      <w:bookmarkStart w:id="59" w:name="_Toc28950"/>
      <w:bookmarkStart w:id="60" w:name="_Toc18879"/>
      <w:bookmarkStart w:id="61" w:name="_Toc20564"/>
      <w:r>
        <w:rPr>
          <w:rFonts w:hint="eastAsia" w:ascii="楷体" w:hAnsi="楷体" w:eastAsia="楷体" w:cs="楷体"/>
          <w:b/>
          <w:bCs/>
          <w:sz w:val="32"/>
          <w:szCs w:val="22"/>
          <w:lang w:val="en-US" w:eastAsia="zh-CN"/>
        </w:rPr>
        <w:t>（四）绩效评价指标体系设计</w:t>
      </w:r>
      <w:bookmarkEnd w:id="59"/>
      <w:bookmarkEnd w:id="60"/>
      <w:bookmarkEnd w:id="61"/>
    </w:p>
    <w:p w14:paraId="05EFAE83">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1.指标体系设计思路：评价指标体系按照逻辑分析法设计，包括项目决策、项目过程、项目产出、项目效益四个部分内容。根据评价目的和评价重点，结合本项目具体运行情况以及各种评价方法，通过对项目立项、组织实施、产出数量、产出质量、项目效果等客观方面进行系统分析，对该项目绩效目标的完成情况作出评价，</w:t>
      </w:r>
      <w:r>
        <w:rPr>
          <w:rFonts w:hint="eastAsia" w:ascii="仿宋_GB2312" w:hAnsi="仿宋_GB2312" w:cs="仿宋_GB2312"/>
          <w:sz w:val="32"/>
          <w:szCs w:val="32"/>
          <w:highlight w:val="none"/>
          <w:lang w:val="en-US" w:eastAsia="zh-CN"/>
        </w:rPr>
        <w:t>及时发现项目存在的问题，并提出有针对性的建议。</w:t>
      </w:r>
    </w:p>
    <w:p w14:paraId="3DDB5E9B">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指标整体框架说明：根据财政部《项目支出绩效评价管理办法》（财预〔2020〕10号）以及委托方的要求，结合项目的具体情况，评价小组确定了4项一级指标、12项二级目标、24项三级指标。本次绩效评价指标体系中各部分权重如下：</w:t>
      </w:r>
    </w:p>
    <w:p w14:paraId="54B12799">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项目决策：占权重分12分，用于考察项目经费支出的充分性、程序的规范性、目标的明确性、资金投入等情况。</w:t>
      </w:r>
    </w:p>
    <w:p w14:paraId="3A6E93D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highlight w:val="none"/>
          <w:lang w:val="en-US" w:eastAsia="zh-CN"/>
        </w:rPr>
        <w:t>项目实施过程：</w:t>
      </w:r>
      <w:r>
        <w:rPr>
          <w:rFonts w:hint="eastAsia" w:ascii="仿宋_GB2312" w:hAnsi="仿宋_GB2312" w:cs="仿宋_GB2312"/>
          <w:sz w:val="32"/>
          <w:szCs w:val="32"/>
          <w:lang w:val="en-US" w:eastAsia="zh-CN"/>
        </w:rPr>
        <w:t>占权重分18分，主要用于考察项目资金管理制度是否完善，项目资金组织实施执行是否有效。</w:t>
      </w:r>
    </w:p>
    <w:p w14:paraId="04887BD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项目产出：占权重分50分，通过产出数量、产出质量、产出时效和产出成本四个方面综合评价资金投入使用后的产出是否达到预期值。</w:t>
      </w:r>
    </w:p>
    <w:p w14:paraId="552B296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项目效益：占权重分20分，用于评估本项目的实施带来的社会效益、经济效益和满意度。</w:t>
      </w:r>
    </w:p>
    <w:p w14:paraId="3D6CFC7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3.评分等级设定</w:t>
      </w:r>
    </w:p>
    <w:p w14:paraId="656F7017">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项目最终评价等级分为以下四级：</w:t>
      </w:r>
    </w:p>
    <w:p w14:paraId="4F91DC4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优：得分高于90分（含90分）</w:t>
      </w:r>
    </w:p>
    <w:p w14:paraId="06A3FA26">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良：得分80分—90分（含80分）</w:t>
      </w:r>
    </w:p>
    <w:p w14:paraId="2AC4DBDC">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中：得分60分—80分（含60分）</w:t>
      </w:r>
    </w:p>
    <w:p w14:paraId="0A54057A">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差：得分60分以下。</w:t>
      </w:r>
    </w:p>
    <w:p w14:paraId="386944E5">
      <w:pPr>
        <w:pStyle w:val="13"/>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outlineLvl w:val="0"/>
        <w:rPr>
          <w:rFonts w:hint="eastAsia" w:ascii="黑体" w:hAnsi="黑体" w:eastAsia="黑体" w:cs="黑体"/>
          <w:sz w:val="32"/>
          <w:szCs w:val="32"/>
          <w:lang w:val="en-US" w:eastAsia="zh-CN"/>
        </w:rPr>
      </w:pPr>
      <w:bookmarkStart w:id="62" w:name="_Toc11806"/>
      <w:bookmarkStart w:id="63" w:name="_Toc8457"/>
      <w:bookmarkStart w:id="64" w:name="_Toc18310"/>
      <w:r>
        <w:rPr>
          <w:rFonts w:hint="eastAsia" w:ascii="黑体" w:hAnsi="黑体" w:eastAsia="黑体" w:cs="黑体"/>
          <w:sz w:val="32"/>
          <w:szCs w:val="32"/>
          <w:lang w:val="en-US" w:eastAsia="zh-CN"/>
        </w:rPr>
        <w:t>三、评价结论</w:t>
      </w:r>
      <w:bookmarkEnd w:id="62"/>
      <w:bookmarkEnd w:id="63"/>
      <w:bookmarkEnd w:id="64"/>
    </w:p>
    <w:p w14:paraId="5EF1B54D">
      <w:pPr>
        <w:pStyle w:val="13"/>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评价小组以《中华人民共和国预算法》《项目支出绩效评价管理办法》（财预〔2020〕10号），以及评价过程中收集到的各种资料为基础，</w:t>
      </w:r>
      <w:r>
        <w:rPr>
          <w:rFonts w:hint="eastAsia" w:ascii="仿宋_GB2312" w:hAnsi="仿宋_GB2312" w:cs="仿宋_GB2312"/>
          <w:sz w:val="32"/>
          <w:szCs w:val="32"/>
          <w:highlight w:val="none"/>
          <w:lang w:val="en-US" w:eastAsia="zh-CN"/>
        </w:rPr>
        <w:t>采用查阅、核对、现场勘查、检查、访谈等方式，</w:t>
      </w:r>
      <w:r>
        <w:rPr>
          <w:rFonts w:hint="eastAsia" w:ascii="仿宋_GB2312" w:hAnsi="仿宋_GB2312" w:cs="仿宋_GB2312"/>
          <w:sz w:val="32"/>
          <w:szCs w:val="32"/>
          <w:lang w:val="en-US" w:eastAsia="zh-CN"/>
        </w:rPr>
        <w:t>对项目进行评价。该项目本次绩效评价综合得分89.06分，整体评价结果为“良”。</w:t>
      </w:r>
    </w:p>
    <w:p w14:paraId="41D4A35F">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outlineLvl w:val="0"/>
        <w:rPr>
          <w:rFonts w:hint="eastAsia" w:ascii="黑体" w:hAnsi="黑体" w:eastAsia="黑体" w:cs="黑体"/>
          <w:sz w:val="32"/>
          <w:szCs w:val="32"/>
          <w:lang w:val="en-US" w:eastAsia="zh-CN"/>
        </w:rPr>
      </w:pPr>
      <w:bookmarkStart w:id="65" w:name="_Toc6397"/>
      <w:bookmarkStart w:id="66" w:name="_Toc30142"/>
      <w:bookmarkStart w:id="67" w:name="_Toc16249"/>
      <w:r>
        <w:rPr>
          <w:rFonts w:hint="eastAsia" w:ascii="黑体" w:hAnsi="黑体" w:eastAsia="黑体" w:cs="黑体"/>
          <w:sz w:val="32"/>
          <w:szCs w:val="32"/>
          <w:lang w:val="en-US" w:eastAsia="zh-CN"/>
        </w:rPr>
        <w:t>四、绩效评价指标分析</w:t>
      </w:r>
      <w:bookmarkEnd w:id="65"/>
      <w:bookmarkEnd w:id="66"/>
      <w:bookmarkEnd w:id="67"/>
    </w:p>
    <w:p w14:paraId="6EA7193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32"/>
          <w:lang w:val="en-US" w:eastAsia="zh-CN"/>
        </w:rPr>
      </w:pPr>
      <w:bookmarkStart w:id="68" w:name="_Toc24859"/>
      <w:bookmarkStart w:id="69" w:name="_Toc13874"/>
      <w:bookmarkStart w:id="70" w:name="_Toc18988"/>
      <w:r>
        <w:rPr>
          <w:rFonts w:hint="eastAsia" w:ascii="楷体" w:hAnsi="楷体" w:eastAsia="楷体" w:cs="楷体"/>
          <w:b/>
          <w:bCs/>
          <w:sz w:val="32"/>
          <w:szCs w:val="32"/>
          <w:lang w:val="en-US" w:eastAsia="zh-CN"/>
        </w:rPr>
        <w:t>（一）项目决策情况分析</w:t>
      </w:r>
      <w:bookmarkEnd w:id="68"/>
      <w:bookmarkEnd w:id="69"/>
      <w:bookmarkEnd w:id="70"/>
    </w:p>
    <w:p w14:paraId="3AFCFAAE">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项目决策情况分析包括项目立项、绩效目标、资金投入3个二级指标，以及5个三级指标构成，权重分12分，实际得分11.60分，得分率96.67%。各指标的业绩值和得分详见“表3.1项目决策类指标评分结果汇总表”。</w:t>
      </w:r>
    </w:p>
    <w:p w14:paraId="2B05F42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center"/>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表3.1项目决策类指标评分结果汇总表</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97"/>
        <w:gridCol w:w="2987"/>
        <w:gridCol w:w="1271"/>
        <w:gridCol w:w="1271"/>
        <w:gridCol w:w="1272"/>
      </w:tblGrid>
      <w:tr w14:paraId="5956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97" w:type="dxa"/>
            <w:tcBorders>
              <w:top w:val="single" w:color="000000" w:sz="4" w:space="0"/>
              <w:left w:val="single" w:color="000000" w:sz="4" w:space="0"/>
              <w:bottom w:val="single" w:color="000000" w:sz="4" w:space="0"/>
              <w:right w:val="single" w:color="000000" w:sz="4" w:space="0"/>
            </w:tcBorders>
            <w:noWrap w:val="0"/>
            <w:vAlign w:val="center"/>
          </w:tcPr>
          <w:p w14:paraId="439DFB3C">
            <w:pPr>
              <w:pStyle w:val="13"/>
              <w:keepNext w:val="0"/>
              <w:keepLines w:val="0"/>
              <w:widowControl/>
              <w:suppressLineNumbers w:val="0"/>
              <w:spacing w:before="0" w:after="0" w:line="240" w:lineRule="auto"/>
              <w:ind w:firstLine="0"/>
              <w:jc w:val="center"/>
              <w:textAlignment w:val="center"/>
              <w:rPr>
                <w:rFonts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SA"/>
              </w:rPr>
              <w:t>二级指标</w:t>
            </w: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4E50375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SA"/>
              </w:rPr>
              <w:t>三级指标</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541DC999">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SA"/>
              </w:rPr>
              <w:t>权重</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73C37F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SA"/>
              </w:rPr>
              <w:t>业绩值</w:t>
            </w:r>
          </w:p>
        </w:tc>
        <w:tc>
          <w:tcPr>
            <w:tcW w:w="1272" w:type="dxa"/>
            <w:tcBorders>
              <w:top w:val="single" w:color="000000" w:sz="4" w:space="0"/>
              <w:left w:val="single" w:color="000000" w:sz="4" w:space="0"/>
              <w:bottom w:val="single" w:color="000000" w:sz="4" w:space="0"/>
              <w:right w:val="single" w:color="000000" w:sz="4" w:space="0"/>
            </w:tcBorders>
            <w:noWrap w:val="0"/>
            <w:vAlign w:val="center"/>
          </w:tcPr>
          <w:p w14:paraId="1DB1B2C5">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kern w:val="0"/>
                <w:sz w:val="24"/>
                <w:szCs w:val="24"/>
                <w:u w:val="none"/>
                <w:lang w:val="en-US" w:eastAsia="zh-CN" w:bidi="ar-SA"/>
              </w:rPr>
              <w:t>得分</w:t>
            </w:r>
          </w:p>
        </w:tc>
      </w:tr>
      <w:tr w14:paraId="73863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97" w:type="dxa"/>
            <w:vMerge w:val="restart"/>
            <w:tcBorders>
              <w:top w:val="single" w:color="000000" w:sz="4" w:space="0"/>
              <w:left w:val="single" w:color="000000" w:sz="4" w:space="0"/>
              <w:bottom w:val="single" w:color="000000" w:sz="4" w:space="0"/>
              <w:right w:val="single" w:color="000000" w:sz="4" w:space="0"/>
            </w:tcBorders>
            <w:noWrap w:val="0"/>
            <w:vAlign w:val="center"/>
          </w:tcPr>
          <w:p w14:paraId="7776F6BB">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A1决策过程</w:t>
            </w: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54677E6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A1-1 依据充分性</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FA8E5E9">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7BA17CF5">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充分</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74AAEC02">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r>
      <w:tr w14:paraId="6B90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F09A17">
            <w:pPr>
              <w:pStyle w:val="13"/>
              <w:widowControl w:val="0"/>
              <w:spacing w:before="0" w:after="0" w:line="240" w:lineRule="auto"/>
              <w:ind w:firstLine="0"/>
              <w:jc w:val="center"/>
              <w:rPr>
                <w:rFonts w:hint="eastAsia" w:ascii="仿宋" w:hAnsi="仿宋" w:eastAsia="仿宋" w:cs="仿宋"/>
                <w:i w:val="0"/>
                <w:iCs w:val="0"/>
                <w:color w:val="000000"/>
                <w:kern w:val="2"/>
                <w:sz w:val="24"/>
                <w:szCs w:val="24"/>
                <w:u w:val="none"/>
                <w:lang w:val="en-US" w:eastAsia="zh-CN" w:bidi="ar-SA"/>
              </w:rPr>
            </w:pP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5690BF45">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A1-2 项目程序规范性</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2D9E0EDD">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6D7B195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规范</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472BFEC3">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1.6</w:t>
            </w:r>
          </w:p>
        </w:tc>
      </w:tr>
      <w:tr w14:paraId="50BA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97" w:type="dxa"/>
            <w:vMerge w:val="restart"/>
            <w:tcBorders>
              <w:top w:val="single" w:color="000000" w:sz="4" w:space="0"/>
              <w:left w:val="single" w:color="000000" w:sz="4" w:space="0"/>
              <w:bottom w:val="single" w:color="000000" w:sz="4" w:space="0"/>
              <w:right w:val="single" w:color="000000" w:sz="4" w:space="0"/>
            </w:tcBorders>
            <w:noWrap w:val="0"/>
            <w:vAlign w:val="center"/>
          </w:tcPr>
          <w:p w14:paraId="49105FE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A2绩效目标</w:t>
            </w: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1804E42A">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A2-1 绩效目标合理性</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1C9B7C5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520DF1F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合理</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51B44E08">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r>
      <w:tr w14:paraId="7662B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5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86EB0">
            <w:pPr>
              <w:pStyle w:val="13"/>
              <w:widowControl w:val="0"/>
              <w:spacing w:before="0" w:after="0" w:line="240" w:lineRule="auto"/>
              <w:ind w:firstLine="0"/>
              <w:jc w:val="center"/>
              <w:rPr>
                <w:rFonts w:hint="eastAsia" w:ascii="仿宋" w:hAnsi="仿宋" w:eastAsia="仿宋" w:cs="仿宋"/>
                <w:i w:val="0"/>
                <w:iCs w:val="0"/>
                <w:color w:val="000000"/>
                <w:kern w:val="2"/>
                <w:sz w:val="24"/>
                <w:szCs w:val="24"/>
                <w:u w:val="none"/>
                <w:lang w:val="en-US" w:eastAsia="zh-CN" w:bidi="ar-SA"/>
              </w:rPr>
            </w:pP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2E90869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A2-2绩效指标明确性</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26C7B52A">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12E39E0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明确</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71A067C9">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2</w:t>
            </w:r>
          </w:p>
        </w:tc>
      </w:tr>
      <w:tr w14:paraId="2C8E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97" w:type="dxa"/>
            <w:tcBorders>
              <w:top w:val="single" w:color="000000" w:sz="4" w:space="0"/>
              <w:left w:val="single" w:color="000000" w:sz="4" w:space="0"/>
              <w:bottom w:val="single" w:color="000000" w:sz="4" w:space="0"/>
              <w:right w:val="single" w:color="000000" w:sz="4" w:space="0"/>
            </w:tcBorders>
            <w:noWrap w:val="0"/>
            <w:vAlign w:val="center"/>
          </w:tcPr>
          <w:p w14:paraId="063D4C2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A3资金投入</w:t>
            </w:r>
          </w:p>
        </w:tc>
        <w:tc>
          <w:tcPr>
            <w:tcW w:w="2987" w:type="dxa"/>
            <w:tcBorders>
              <w:top w:val="single" w:color="000000" w:sz="4" w:space="0"/>
              <w:left w:val="single" w:color="000000" w:sz="4" w:space="0"/>
              <w:bottom w:val="single" w:color="000000" w:sz="4" w:space="0"/>
              <w:right w:val="single" w:color="000000" w:sz="4" w:space="0"/>
            </w:tcBorders>
            <w:noWrap w:val="0"/>
            <w:vAlign w:val="center"/>
          </w:tcPr>
          <w:p w14:paraId="2332A785">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A3-1预算编制科学性</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4800B59D">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4</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14:paraId="587EBAE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科学</w:t>
            </w: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05D32E56">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4</w:t>
            </w:r>
          </w:p>
        </w:tc>
      </w:tr>
      <w:tr w14:paraId="0E87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584" w:type="dxa"/>
            <w:gridSpan w:val="2"/>
            <w:tcBorders>
              <w:top w:val="single" w:color="000000" w:sz="4" w:space="0"/>
              <w:left w:val="single" w:color="000000" w:sz="4" w:space="0"/>
              <w:bottom w:val="single" w:color="000000" w:sz="4" w:space="0"/>
              <w:right w:val="single" w:color="000000" w:sz="4" w:space="0"/>
            </w:tcBorders>
            <w:noWrap/>
            <w:vAlign w:val="center"/>
          </w:tcPr>
          <w:p w14:paraId="1EC5263D">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小计</w:t>
            </w:r>
          </w:p>
        </w:tc>
        <w:tc>
          <w:tcPr>
            <w:tcW w:w="1271" w:type="dxa"/>
            <w:tcBorders>
              <w:top w:val="single" w:color="000000" w:sz="4" w:space="0"/>
              <w:left w:val="single" w:color="000000" w:sz="4" w:space="0"/>
              <w:bottom w:val="single" w:color="000000" w:sz="4" w:space="0"/>
              <w:right w:val="single" w:color="000000" w:sz="4" w:space="0"/>
            </w:tcBorders>
            <w:noWrap/>
            <w:vAlign w:val="center"/>
          </w:tcPr>
          <w:p w14:paraId="78D93B9B">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i w:val="0"/>
                <w:iCs w:val="0"/>
                <w:color w:val="000000"/>
                <w:kern w:val="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12</w:t>
            </w:r>
          </w:p>
        </w:tc>
        <w:tc>
          <w:tcPr>
            <w:tcW w:w="1271" w:type="dxa"/>
            <w:tcBorders>
              <w:top w:val="single" w:color="000000" w:sz="4" w:space="0"/>
              <w:left w:val="single" w:color="000000" w:sz="4" w:space="0"/>
              <w:bottom w:val="single" w:color="000000" w:sz="4" w:space="0"/>
              <w:right w:val="single" w:color="000000" w:sz="4" w:space="0"/>
            </w:tcBorders>
            <w:noWrap/>
            <w:vAlign w:val="center"/>
          </w:tcPr>
          <w:p w14:paraId="0E20D982">
            <w:pPr>
              <w:pStyle w:val="13"/>
              <w:widowControl w:val="0"/>
              <w:spacing w:before="0" w:after="0" w:line="240" w:lineRule="auto"/>
              <w:ind w:firstLine="0"/>
              <w:jc w:val="both"/>
              <w:rPr>
                <w:rFonts w:hint="eastAsia" w:ascii="宋体" w:hAnsi="宋体" w:eastAsia="宋体" w:cs="宋体"/>
                <w:i w:val="0"/>
                <w:iCs w:val="0"/>
                <w:color w:val="000000"/>
                <w:kern w:val="2"/>
                <w:sz w:val="24"/>
                <w:szCs w:val="24"/>
                <w:u w:val="none"/>
                <w:lang w:val="en-US" w:eastAsia="zh-CN" w:bidi="ar-SA"/>
              </w:rPr>
            </w:pPr>
          </w:p>
        </w:tc>
        <w:tc>
          <w:tcPr>
            <w:tcW w:w="1272" w:type="dxa"/>
            <w:tcBorders>
              <w:top w:val="single" w:color="000000" w:sz="4" w:space="0"/>
              <w:left w:val="single" w:color="000000" w:sz="4" w:space="0"/>
              <w:bottom w:val="single" w:color="000000" w:sz="4" w:space="0"/>
              <w:right w:val="single" w:color="000000" w:sz="4" w:space="0"/>
            </w:tcBorders>
            <w:noWrap/>
            <w:vAlign w:val="center"/>
          </w:tcPr>
          <w:p w14:paraId="38B3ADB2">
            <w:pPr>
              <w:pStyle w:val="13"/>
              <w:keepNext w:val="0"/>
              <w:keepLines w:val="0"/>
              <w:widowControl/>
              <w:suppressLineNumbers w:val="0"/>
              <w:spacing w:before="0" w:after="0" w:line="240" w:lineRule="auto"/>
              <w:ind w:firstLine="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SA"/>
              </w:rPr>
              <w:t>11.60</w:t>
            </w:r>
          </w:p>
        </w:tc>
      </w:tr>
    </w:tbl>
    <w:p w14:paraId="289AE17F">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（A1-1）立项依据充分性 权重分2分，得分2分</w:t>
      </w:r>
    </w:p>
    <w:p w14:paraId="0C2CDDFF">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财政部及国家发展改革委共同制定和下发了《关于清理规范一批行政事业性收费有关政策的通知》（财税〔2017〕20号），该文件第三条：“取消、停征或减免上述行政事业性收费后，有关部门和单位依法履行管理职能所需相关经费，由同级财政预算予以保障，不得影响依法履行职责。</w:t>
      </w:r>
      <w:r>
        <w:rPr>
          <w:rFonts w:hint="eastAsia" w:ascii="仿宋_GB2312" w:hAnsi="仿宋_GB2312" w:cs="仿宋_GB2312"/>
          <w:sz w:val="32"/>
          <w:szCs w:val="32"/>
          <w:highlight w:val="none"/>
          <w:lang w:val="en-US" w:eastAsia="zh-CN"/>
        </w:rPr>
        <w:t>该项目经费支出依据充分，符合相关法律法规的规定。</w:t>
      </w:r>
      <w:r>
        <w:rPr>
          <w:rFonts w:hint="eastAsia" w:ascii="仿宋_GB2312" w:hAnsi="仿宋_GB2312" w:cs="仿宋_GB2312"/>
          <w:sz w:val="32"/>
          <w:szCs w:val="32"/>
          <w:lang w:val="en-US" w:eastAsia="zh-CN"/>
        </w:rPr>
        <w:t>因此，根据指标评分标准，该指标得分2分。</w:t>
      </w:r>
    </w:p>
    <w:p w14:paraId="2342BA0A">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（A1-2）项目程序规范性 权重</w:t>
      </w:r>
      <w:r>
        <w:rPr>
          <w:rFonts w:hint="eastAsia" w:ascii="仿宋_GB2312" w:hAnsi="仿宋_GB2312" w:cs="仿宋_GB2312"/>
          <w:sz w:val="32"/>
          <w:szCs w:val="32"/>
          <w:highlight w:val="none"/>
          <w:lang w:val="en-US" w:eastAsia="zh-CN"/>
        </w:rPr>
        <w:t>分2分，得分1.6</w:t>
      </w:r>
      <w:r>
        <w:rPr>
          <w:rFonts w:hint="eastAsia" w:ascii="仿宋_GB2312" w:hAnsi="仿宋_GB2312" w:cs="仿宋_GB2312"/>
          <w:sz w:val="32"/>
          <w:szCs w:val="32"/>
          <w:lang w:val="en-US" w:eastAsia="zh-CN"/>
        </w:rPr>
        <w:t>分</w:t>
      </w:r>
    </w:p>
    <w:p w14:paraId="578F7F5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2017年</w:t>
      </w:r>
      <w:r>
        <w:rPr>
          <w:rFonts w:hint="eastAsia" w:ascii="仿宋_GB2312" w:hAnsi="仿宋_GB2312" w:cs="仿宋_GB2312"/>
          <w:sz w:val="32"/>
          <w:szCs w:val="32"/>
          <w:lang w:val="en-US" w:eastAsia="zh-CN"/>
        </w:rPr>
        <w:t>财政部及国家发展改革委共同制定和下发了《关于清理规范一批行政事业性收费有关政策的通知》（财税〔2017〕20号）后，为加强产品质量安全监管，提升区域产品质量水平；2017年7月许昌市市场监督管理局向许昌市政府提交了将强制检定工作计量器具检定费用列入政府专项资金的请示并得到“同意”的批复。质检经费</w:t>
      </w:r>
      <w:r>
        <w:rPr>
          <w:rFonts w:hint="eastAsia" w:ascii="仿宋_GB2312" w:hAnsi="仿宋_GB2312" w:cs="仿宋_GB2312"/>
          <w:sz w:val="32"/>
          <w:szCs w:val="32"/>
          <w:highlight w:val="none"/>
          <w:lang w:val="en-US" w:eastAsia="zh-CN"/>
        </w:rPr>
        <w:t>项目申请、设立过程符合相关要求，立项规范。但该项目支出未经专家论证及风险评估。因此，根据指标评分标准，该指标得分1.6分。</w:t>
      </w:r>
    </w:p>
    <w:p w14:paraId="1C60D98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（A2-1）绩效目标合理性 权重</w:t>
      </w:r>
      <w:r>
        <w:rPr>
          <w:rFonts w:hint="eastAsia" w:ascii="仿宋_GB2312" w:hAnsi="仿宋_GB2312" w:cs="仿宋_GB2312"/>
          <w:sz w:val="32"/>
          <w:szCs w:val="32"/>
          <w:highlight w:val="none"/>
          <w:lang w:val="en-US" w:eastAsia="zh-CN"/>
        </w:rPr>
        <w:t>分2分，得分2</w:t>
      </w:r>
      <w:r>
        <w:rPr>
          <w:rFonts w:hint="eastAsia" w:ascii="仿宋_GB2312" w:hAnsi="仿宋_GB2312" w:cs="仿宋_GB2312"/>
          <w:sz w:val="32"/>
          <w:szCs w:val="32"/>
          <w:lang w:val="en-US" w:eastAsia="zh-CN"/>
        </w:rPr>
        <w:t>分</w:t>
      </w:r>
    </w:p>
    <w:p w14:paraId="2951067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sz w:val="28"/>
          <w:szCs w:val="28"/>
          <w:lang w:val="en-US" w:eastAsia="zh-CN"/>
        </w:rPr>
      </w:pPr>
      <w:r>
        <w:rPr>
          <w:rFonts w:hint="eastAsia" w:ascii="仿宋_GB2312" w:hAnsi="仿宋_GB2312" w:cs="仿宋_GB2312"/>
          <w:sz w:val="32"/>
          <w:szCs w:val="32"/>
          <w:lang w:val="en-US" w:eastAsia="zh-CN"/>
        </w:rPr>
        <w:t>2025年度产品质量检验检测运行经费，明确了绩效目标：加强产品质量安全监管，提升区域产品质量水平，扎实推进质检质量持续改善。该项目的绩效目标与实际工作内容具有相关性，预期目标与提升质量监督目的和实际工作相联系，符合正常的业绩产出水平。</w:t>
      </w:r>
      <w:r>
        <w:rPr>
          <w:rFonts w:hint="eastAsia" w:ascii="仿宋_GB2312" w:hAnsi="仿宋_GB2312" w:cs="仿宋_GB2312"/>
          <w:sz w:val="32"/>
          <w:szCs w:val="32"/>
          <w:highlight w:val="none"/>
          <w:lang w:val="en-US" w:eastAsia="zh-CN"/>
        </w:rPr>
        <w:t>依据项目绩效目标申报表，项目资金量与预算基本相符，已分解为具体指标值。</w:t>
      </w:r>
      <w:r>
        <w:rPr>
          <w:rFonts w:hint="eastAsia" w:ascii="仿宋_GB2312" w:hAnsi="仿宋_GB2312" w:cs="仿宋_GB2312"/>
          <w:sz w:val="32"/>
          <w:szCs w:val="32"/>
          <w:lang w:val="en-US" w:eastAsia="zh-CN"/>
        </w:rPr>
        <w:t>因此，根据指标评分标准，该指标得分2分。</w:t>
      </w:r>
    </w:p>
    <w:p w14:paraId="157D98D5">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yellow"/>
          <w:lang w:val="en-US" w:eastAsia="zh-CN"/>
        </w:rPr>
      </w:pPr>
      <w:r>
        <w:rPr>
          <w:rFonts w:hint="eastAsia" w:ascii="仿宋_GB2312" w:hAnsi="仿宋_GB2312" w:cs="仿宋_GB2312"/>
          <w:sz w:val="32"/>
          <w:szCs w:val="32"/>
          <w:lang w:val="en-US" w:eastAsia="zh-CN"/>
        </w:rPr>
        <w:t>（A2-2）绩效指标明确性 权重</w:t>
      </w:r>
      <w:r>
        <w:rPr>
          <w:rFonts w:hint="eastAsia" w:ascii="仿宋_GB2312" w:hAnsi="仿宋_GB2312" w:cs="仿宋_GB2312"/>
          <w:sz w:val="32"/>
          <w:szCs w:val="32"/>
          <w:highlight w:val="none"/>
          <w:lang w:val="en-US" w:eastAsia="zh-CN"/>
        </w:rPr>
        <w:t>分2分，得分2分</w:t>
      </w:r>
    </w:p>
    <w:p w14:paraId="1EA0939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依据项目绩效目标申报表，项目绩效目标细化分解为具体的绩效指标，绩效指标可以清晰、可衡量的指标值予以体现，与项目目标任务数或计划数相对应。</w:t>
      </w:r>
      <w:r>
        <w:rPr>
          <w:rFonts w:hint="eastAsia" w:ascii="仿宋_GB2312" w:hAnsi="仿宋_GB2312" w:cs="仿宋_GB2312"/>
          <w:sz w:val="32"/>
          <w:szCs w:val="32"/>
          <w:lang w:val="en-US" w:eastAsia="zh-CN"/>
        </w:rPr>
        <w:t>因此，根据指标评分标准，</w:t>
      </w:r>
      <w:r>
        <w:rPr>
          <w:rFonts w:hint="eastAsia" w:ascii="仿宋_GB2312" w:hAnsi="仿宋_GB2312" w:cs="仿宋_GB2312"/>
          <w:sz w:val="32"/>
          <w:szCs w:val="32"/>
          <w:highlight w:val="none"/>
          <w:lang w:val="en-US" w:eastAsia="zh-CN"/>
        </w:rPr>
        <w:t>该指标得分2分。</w:t>
      </w:r>
    </w:p>
    <w:p w14:paraId="6545AA0C">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（A3-1）</w:t>
      </w:r>
      <w:r>
        <w:rPr>
          <w:rFonts w:hint="eastAsia" w:ascii="仿宋_GB2312" w:hAnsi="仿宋_GB2312" w:cs="仿宋_GB2312"/>
          <w:sz w:val="32"/>
          <w:szCs w:val="32"/>
          <w:highlight w:val="none"/>
          <w:lang w:val="en-US" w:eastAsia="zh-CN"/>
        </w:rPr>
        <w:t>预算编制科学性 权重分4分，得分4分</w:t>
      </w:r>
    </w:p>
    <w:p w14:paraId="34D6857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sz w:val="28"/>
          <w:szCs w:val="28"/>
          <w:lang w:val="en-US" w:eastAsia="zh-CN"/>
        </w:rPr>
      </w:pPr>
      <w:r>
        <w:rPr>
          <w:rFonts w:hint="eastAsia" w:ascii="仿宋_GB2312" w:hAnsi="仿宋_GB2312" w:cs="仿宋_GB2312"/>
          <w:sz w:val="32"/>
          <w:szCs w:val="32"/>
          <w:lang w:val="en-US" w:eastAsia="zh-CN"/>
        </w:rPr>
        <w:t>评价小组通过调查了解，预算内容与项目内容相匹配；预算确定的项目投资额或资金量与工作任务相匹配。因此，根据指标评分标准，</w:t>
      </w:r>
      <w:r>
        <w:rPr>
          <w:rFonts w:hint="eastAsia" w:ascii="仿宋_GB2312" w:hAnsi="仿宋_GB2312" w:cs="仿宋_GB2312"/>
          <w:sz w:val="32"/>
          <w:szCs w:val="32"/>
          <w:highlight w:val="none"/>
          <w:lang w:val="en-US" w:eastAsia="zh-CN"/>
        </w:rPr>
        <w:t>该指标得分4分。</w:t>
      </w:r>
    </w:p>
    <w:p w14:paraId="0003860E">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32"/>
          <w:lang w:val="en-US" w:eastAsia="zh-CN"/>
        </w:rPr>
      </w:pPr>
      <w:bookmarkStart w:id="71" w:name="_Toc15490"/>
      <w:bookmarkStart w:id="72" w:name="_Toc5268"/>
      <w:bookmarkStart w:id="73" w:name="_Toc4316"/>
      <w:r>
        <w:rPr>
          <w:rFonts w:hint="eastAsia" w:ascii="楷体" w:hAnsi="楷体" w:eastAsia="楷体" w:cs="楷体"/>
          <w:b/>
          <w:bCs/>
          <w:sz w:val="32"/>
          <w:szCs w:val="32"/>
          <w:lang w:val="en-US" w:eastAsia="zh-CN"/>
        </w:rPr>
        <w:t>（二）过程实施情况分析</w:t>
      </w:r>
      <w:bookmarkEnd w:id="71"/>
      <w:bookmarkEnd w:id="72"/>
      <w:bookmarkEnd w:id="73"/>
    </w:p>
    <w:p w14:paraId="2AC5B5A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许昌市产品质量检验检测与研究中心组织实施日常管理，因此本项目过程实施情况分析包括资金管理、组织实施2个二级指标，以及5个三级指标构成，</w:t>
      </w:r>
      <w:r>
        <w:rPr>
          <w:rFonts w:hint="eastAsia" w:ascii="仿宋_GB2312" w:hAnsi="仿宋_GB2312" w:cs="仿宋_GB2312"/>
          <w:sz w:val="32"/>
          <w:szCs w:val="32"/>
          <w:highlight w:val="none"/>
          <w:lang w:val="en-US" w:eastAsia="zh-CN"/>
        </w:rPr>
        <w:t>权重分18分，实际得分17.10分，得分率95.00%。各指标的业务值和得分详见“表3-2过程管理指标评分结果汇总表”。</w:t>
      </w:r>
    </w:p>
    <w:p w14:paraId="05A8382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jc w:val="center"/>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表3-2过程管理指标评分结果汇总表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3523"/>
        <w:gridCol w:w="1026"/>
        <w:gridCol w:w="1250"/>
        <w:gridCol w:w="1110"/>
      </w:tblGrid>
      <w:tr w14:paraId="7DC9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noWrap w:val="0"/>
            <w:vAlign w:val="top"/>
          </w:tcPr>
          <w:p w14:paraId="78EAFD57">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二级指标</w:t>
            </w:r>
          </w:p>
        </w:tc>
        <w:tc>
          <w:tcPr>
            <w:tcW w:w="3523" w:type="dxa"/>
            <w:noWrap w:val="0"/>
            <w:vAlign w:val="top"/>
          </w:tcPr>
          <w:p w14:paraId="4A686A7C">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三级指标</w:t>
            </w:r>
          </w:p>
        </w:tc>
        <w:tc>
          <w:tcPr>
            <w:tcW w:w="1026" w:type="dxa"/>
            <w:noWrap w:val="0"/>
            <w:vAlign w:val="top"/>
          </w:tcPr>
          <w:p w14:paraId="3E6472A3">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highlight w:val="none"/>
                <w:vertAlign w:val="baseline"/>
                <w:lang w:val="en-US" w:eastAsia="zh-CN" w:bidi="ar-SA"/>
              </w:rPr>
              <w:t>权重</w:t>
            </w:r>
          </w:p>
        </w:tc>
        <w:tc>
          <w:tcPr>
            <w:tcW w:w="1250" w:type="dxa"/>
            <w:noWrap w:val="0"/>
            <w:vAlign w:val="top"/>
          </w:tcPr>
          <w:p w14:paraId="18E5A91A">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业绩值</w:t>
            </w:r>
          </w:p>
        </w:tc>
        <w:tc>
          <w:tcPr>
            <w:tcW w:w="1110" w:type="dxa"/>
            <w:noWrap w:val="0"/>
            <w:vAlign w:val="top"/>
          </w:tcPr>
          <w:p w14:paraId="51D48D46">
            <w:pPr>
              <w:pStyle w:val="13"/>
              <w:widowControl w:val="0"/>
              <w:numPr>
                <w:ilvl w:val="0"/>
                <w:numId w:val="0"/>
              </w:numPr>
              <w:spacing w:before="0" w:after="0" w:line="240" w:lineRule="auto"/>
              <w:ind w:left="0" w:firstLine="0"/>
              <w:jc w:val="center"/>
              <w:rPr>
                <w:rFonts w:ascii="仿宋" w:hAnsi="仿宋" w:eastAsia="仿宋" w:cs="仿宋"/>
                <w:b/>
                <w:bCs/>
                <w:kern w:val="2"/>
                <w:sz w:val="28"/>
                <w:szCs w:val="28"/>
                <w:vertAlign w:val="baseline"/>
                <w:lang w:val="en-US" w:eastAsia="zh-CN" w:bidi="ar-SA"/>
              </w:rPr>
            </w:pPr>
            <w:r>
              <w:rPr>
                <w:rFonts w:hint="eastAsia" w:ascii="仿宋" w:hAnsi="仿宋" w:eastAsia="仿宋" w:cs="仿宋"/>
                <w:b/>
                <w:bCs/>
                <w:kern w:val="2"/>
                <w:sz w:val="28"/>
                <w:szCs w:val="28"/>
                <w:vertAlign w:val="baseline"/>
                <w:lang w:val="en-US" w:eastAsia="zh-CN" w:bidi="ar-SA"/>
              </w:rPr>
              <w:t>得分</w:t>
            </w:r>
          </w:p>
        </w:tc>
      </w:tr>
      <w:tr w14:paraId="7AD2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Merge w:val="restart"/>
            <w:noWrap w:val="0"/>
            <w:vAlign w:val="center"/>
          </w:tcPr>
          <w:p w14:paraId="796B60DC">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（B1）资金管理</w:t>
            </w:r>
          </w:p>
        </w:tc>
        <w:tc>
          <w:tcPr>
            <w:tcW w:w="3523" w:type="dxa"/>
            <w:noWrap w:val="0"/>
            <w:vAlign w:val="top"/>
          </w:tcPr>
          <w:p w14:paraId="2C2775F6">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B1-1资金到位率</w:t>
            </w:r>
          </w:p>
        </w:tc>
        <w:tc>
          <w:tcPr>
            <w:tcW w:w="1026" w:type="dxa"/>
            <w:noWrap w:val="0"/>
            <w:vAlign w:val="center"/>
          </w:tcPr>
          <w:p w14:paraId="2D379C6A">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c>
          <w:tcPr>
            <w:tcW w:w="1250" w:type="dxa"/>
            <w:noWrap w:val="0"/>
            <w:vAlign w:val="top"/>
          </w:tcPr>
          <w:p w14:paraId="24158A44">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99.97%</w:t>
            </w:r>
          </w:p>
        </w:tc>
        <w:tc>
          <w:tcPr>
            <w:tcW w:w="1110" w:type="dxa"/>
            <w:noWrap w:val="0"/>
            <w:vAlign w:val="center"/>
          </w:tcPr>
          <w:p w14:paraId="03048F1D">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r>
      <w:tr w14:paraId="284D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Merge w:val="continue"/>
            <w:noWrap w:val="0"/>
            <w:vAlign w:val="top"/>
          </w:tcPr>
          <w:p w14:paraId="3D2ACBC1">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p>
        </w:tc>
        <w:tc>
          <w:tcPr>
            <w:tcW w:w="3523" w:type="dxa"/>
            <w:noWrap w:val="0"/>
            <w:vAlign w:val="top"/>
          </w:tcPr>
          <w:p w14:paraId="167E813D">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B1-2预算执行率</w:t>
            </w:r>
          </w:p>
        </w:tc>
        <w:tc>
          <w:tcPr>
            <w:tcW w:w="1026" w:type="dxa"/>
            <w:noWrap w:val="0"/>
            <w:vAlign w:val="center"/>
          </w:tcPr>
          <w:p w14:paraId="48850D1E">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c>
          <w:tcPr>
            <w:tcW w:w="1250" w:type="dxa"/>
            <w:noWrap w:val="0"/>
            <w:vAlign w:val="top"/>
          </w:tcPr>
          <w:p w14:paraId="5AC0BBCB">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99.97%</w:t>
            </w:r>
          </w:p>
        </w:tc>
        <w:tc>
          <w:tcPr>
            <w:tcW w:w="1110" w:type="dxa"/>
            <w:noWrap w:val="0"/>
            <w:vAlign w:val="center"/>
          </w:tcPr>
          <w:p w14:paraId="584DDA3E">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r>
      <w:tr w14:paraId="76C0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Merge w:val="continue"/>
            <w:noWrap w:val="0"/>
            <w:vAlign w:val="top"/>
          </w:tcPr>
          <w:p w14:paraId="1DAE9AD9">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p>
        </w:tc>
        <w:tc>
          <w:tcPr>
            <w:tcW w:w="3523" w:type="dxa"/>
            <w:noWrap w:val="0"/>
            <w:vAlign w:val="top"/>
          </w:tcPr>
          <w:p w14:paraId="254153EE">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B1-3资金使用合规性</w:t>
            </w:r>
          </w:p>
        </w:tc>
        <w:tc>
          <w:tcPr>
            <w:tcW w:w="1026" w:type="dxa"/>
            <w:noWrap w:val="0"/>
            <w:vAlign w:val="center"/>
          </w:tcPr>
          <w:p w14:paraId="1BEC9D8C">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c>
          <w:tcPr>
            <w:tcW w:w="1250" w:type="dxa"/>
            <w:noWrap w:val="0"/>
            <w:vAlign w:val="top"/>
          </w:tcPr>
          <w:p w14:paraId="0B401B11">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合规</w:t>
            </w:r>
          </w:p>
        </w:tc>
        <w:tc>
          <w:tcPr>
            <w:tcW w:w="1110" w:type="dxa"/>
            <w:noWrap w:val="0"/>
            <w:vAlign w:val="center"/>
          </w:tcPr>
          <w:p w14:paraId="240F71EB">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w:t>
            </w:r>
          </w:p>
        </w:tc>
      </w:tr>
      <w:tr w14:paraId="50AD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Merge w:val="restart"/>
            <w:noWrap w:val="0"/>
            <w:vAlign w:val="center"/>
          </w:tcPr>
          <w:p w14:paraId="1F2585A3">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（B2）组织实施</w:t>
            </w:r>
          </w:p>
        </w:tc>
        <w:tc>
          <w:tcPr>
            <w:tcW w:w="3523" w:type="dxa"/>
            <w:noWrap w:val="0"/>
            <w:vAlign w:val="top"/>
          </w:tcPr>
          <w:p w14:paraId="69D7C1A1">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B2-1管理制度健全性</w:t>
            </w:r>
          </w:p>
        </w:tc>
        <w:tc>
          <w:tcPr>
            <w:tcW w:w="1026" w:type="dxa"/>
            <w:noWrap w:val="0"/>
            <w:vAlign w:val="center"/>
          </w:tcPr>
          <w:p w14:paraId="1F91ACB1">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4</w:t>
            </w:r>
          </w:p>
        </w:tc>
        <w:tc>
          <w:tcPr>
            <w:tcW w:w="1250" w:type="dxa"/>
            <w:noWrap w:val="0"/>
            <w:vAlign w:val="top"/>
          </w:tcPr>
          <w:p w14:paraId="6F9C1BF7">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健全</w:t>
            </w:r>
          </w:p>
        </w:tc>
        <w:tc>
          <w:tcPr>
            <w:tcW w:w="1110" w:type="dxa"/>
            <w:noWrap w:val="0"/>
            <w:vAlign w:val="center"/>
          </w:tcPr>
          <w:p w14:paraId="2148909F">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3.5</w:t>
            </w:r>
          </w:p>
        </w:tc>
      </w:tr>
      <w:tr w14:paraId="468B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7" w:type="dxa"/>
            <w:vMerge w:val="continue"/>
            <w:noWrap w:val="0"/>
            <w:vAlign w:val="top"/>
          </w:tcPr>
          <w:p w14:paraId="4D441664">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p>
        </w:tc>
        <w:tc>
          <w:tcPr>
            <w:tcW w:w="3523" w:type="dxa"/>
            <w:noWrap w:val="0"/>
            <w:vAlign w:val="top"/>
          </w:tcPr>
          <w:p w14:paraId="59D59F9C">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B2-2制度执行有效性</w:t>
            </w:r>
          </w:p>
        </w:tc>
        <w:tc>
          <w:tcPr>
            <w:tcW w:w="1026" w:type="dxa"/>
            <w:noWrap w:val="0"/>
            <w:vAlign w:val="center"/>
          </w:tcPr>
          <w:p w14:paraId="45F8AD6A">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1250" w:type="dxa"/>
            <w:noWrap w:val="0"/>
            <w:vAlign w:val="top"/>
          </w:tcPr>
          <w:p w14:paraId="3CFCD7D2">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有效</w:t>
            </w:r>
          </w:p>
        </w:tc>
        <w:tc>
          <w:tcPr>
            <w:tcW w:w="1110" w:type="dxa"/>
            <w:noWrap w:val="0"/>
            <w:vAlign w:val="center"/>
          </w:tcPr>
          <w:p w14:paraId="0ABC82A7">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highlight w:val="yellow"/>
                <w:vertAlign w:val="baseline"/>
                <w:lang w:val="en-US" w:eastAsia="zh-CN" w:bidi="ar-SA"/>
              </w:rPr>
            </w:pPr>
            <w:r>
              <w:rPr>
                <w:rFonts w:hint="eastAsia" w:ascii="仿宋" w:hAnsi="仿宋" w:eastAsia="仿宋" w:cs="仿宋"/>
                <w:kern w:val="2"/>
                <w:sz w:val="28"/>
                <w:szCs w:val="28"/>
                <w:vertAlign w:val="baseline"/>
                <w:lang w:val="en-US" w:eastAsia="zh-CN" w:bidi="ar-SA"/>
              </w:rPr>
              <w:t>4.5</w:t>
            </w:r>
          </w:p>
        </w:tc>
      </w:tr>
      <w:tr w14:paraId="1B28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10" w:type="dxa"/>
            <w:gridSpan w:val="2"/>
            <w:noWrap w:val="0"/>
            <w:vAlign w:val="top"/>
          </w:tcPr>
          <w:p w14:paraId="7BCCDE94">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小计</w:t>
            </w:r>
          </w:p>
        </w:tc>
        <w:tc>
          <w:tcPr>
            <w:tcW w:w="1026" w:type="dxa"/>
            <w:noWrap w:val="0"/>
            <w:vAlign w:val="center"/>
          </w:tcPr>
          <w:p w14:paraId="6EEC30B4">
            <w:pPr>
              <w:pStyle w:val="13"/>
              <w:widowControl w:val="0"/>
              <w:numPr>
                <w:ilvl w:val="0"/>
                <w:numId w:val="0"/>
              </w:numPr>
              <w:spacing w:before="0" w:after="0" w:line="240" w:lineRule="auto"/>
              <w:ind w:left="0" w:firstLine="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18</w:t>
            </w:r>
          </w:p>
        </w:tc>
        <w:tc>
          <w:tcPr>
            <w:tcW w:w="1250" w:type="dxa"/>
            <w:noWrap w:val="0"/>
            <w:vAlign w:val="top"/>
          </w:tcPr>
          <w:p w14:paraId="5AF29EB2">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p>
        </w:tc>
        <w:tc>
          <w:tcPr>
            <w:tcW w:w="1110" w:type="dxa"/>
            <w:noWrap w:val="0"/>
            <w:vAlign w:val="center"/>
          </w:tcPr>
          <w:p w14:paraId="5CA629AD">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highlight w:val="yellow"/>
                <w:vertAlign w:val="baseline"/>
                <w:lang w:val="en-US" w:eastAsia="zh-CN" w:bidi="ar-SA"/>
              </w:rPr>
            </w:pPr>
            <w:r>
              <w:rPr>
                <w:rFonts w:hint="eastAsia" w:ascii="仿宋" w:hAnsi="仿宋" w:eastAsia="仿宋" w:cs="仿宋"/>
                <w:kern w:val="2"/>
                <w:sz w:val="28"/>
                <w:szCs w:val="28"/>
                <w:vertAlign w:val="baseline"/>
                <w:lang w:val="en-US" w:eastAsia="zh-CN" w:bidi="ar-SA"/>
              </w:rPr>
              <w:t>17.1</w:t>
            </w:r>
          </w:p>
        </w:tc>
      </w:tr>
    </w:tbl>
    <w:p w14:paraId="262488B5">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（B11）资金到位率99.97%， 权重分3分，得分3分</w:t>
      </w:r>
    </w:p>
    <w:p w14:paraId="5336A010">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ascii="仿宋" w:hAnsi="仿宋" w:eastAsia="仿宋_GB2312" w:cs="仿宋"/>
          <w:sz w:val="28"/>
          <w:szCs w:val="28"/>
          <w:highlight w:val="none"/>
          <w:lang w:val="en-US" w:eastAsia="zh-CN"/>
        </w:rPr>
      </w:pPr>
      <w:r>
        <w:rPr>
          <w:rFonts w:hint="eastAsia" w:ascii="仿宋_GB2312" w:hAnsi="仿宋_GB2312" w:cs="仿宋_GB2312"/>
          <w:sz w:val="32"/>
          <w:szCs w:val="32"/>
          <w:highlight w:val="none"/>
          <w:lang w:val="en-US" w:eastAsia="zh-CN"/>
        </w:rPr>
        <w:t>依据</w:t>
      </w:r>
      <w:r>
        <w:rPr>
          <w:rFonts w:hint="eastAsia" w:ascii="仿宋_GB2312" w:hAnsi="Calibri" w:cs="Times New Roman"/>
          <w:kern w:val="2"/>
          <w:sz w:val="32"/>
          <w:szCs w:val="24"/>
          <w:lang w:val="en-US" w:eastAsia="zh-CN" w:bidi="ar-SA"/>
        </w:rPr>
        <w:t>许昌市产品质量检验检测与研究中心编制审批后的“2025年度产品质量检验检测运行经费”预算资金600.00万元，该</w:t>
      </w:r>
      <w:r>
        <w:rPr>
          <w:rFonts w:hint="eastAsia" w:ascii="仿宋_GB2312" w:hAnsi="仿宋_GB2312" w:cs="仿宋_GB2312"/>
          <w:sz w:val="32"/>
          <w:szCs w:val="32"/>
          <w:highlight w:val="none"/>
          <w:lang w:val="en-US" w:eastAsia="zh-CN"/>
        </w:rPr>
        <w:t>项目资金599.83万元已下达，资金到位率为99.97%。因此，根据指标评分标准，该指标得分3分。</w:t>
      </w:r>
    </w:p>
    <w:p w14:paraId="682DAC92">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（B1-2）预算执行率 99.97%，权重分3</w:t>
      </w:r>
      <w:r>
        <w:rPr>
          <w:rFonts w:hint="eastAsia" w:ascii="仿宋_GB2312" w:hAnsi="仿宋_GB2312" w:cs="仿宋_GB2312"/>
          <w:sz w:val="32"/>
          <w:szCs w:val="32"/>
          <w:highlight w:val="none"/>
          <w:lang w:val="en-US" w:eastAsia="zh-CN"/>
        </w:rPr>
        <w:t>分，得分2.9分</w:t>
      </w:r>
    </w:p>
    <w:p w14:paraId="20829749">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该项目预算金额600.00万元，依据相关支付凭证，项目资金实际支出599.83万元，预算执行率99.97%。因</w:t>
      </w:r>
      <w:r>
        <w:rPr>
          <w:rFonts w:hint="eastAsia" w:ascii="仿宋_GB2312" w:hAnsi="仿宋_GB2312" w:cs="仿宋_GB2312"/>
          <w:sz w:val="32"/>
          <w:szCs w:val="32"/>
          <w:lang w:val="en-US" w:eastAsia="zh-CN"/>
        </w:rPr>
        <w:t>此，根据指标评分标准，该指标得分</w:t>
      </w:r>
      <w:r>
        <w:rPr>
          <w:rFonts w:hint="eastAsia" w:ascii="仿宋_GB2312" w:hAnsi="仿宋_GB2312" w:cs="仿宋_GB2312"/>
          <w:sz w:val="32"/>
          <w:szCs w:val="32"/>
          <w:highlight w:val="none"/>
          <w:lang w:val="en-US" w:eastAsia="zh-CN"/>
        </w:rPr>
        <w:t>3分。</w:t>
      </w:r>
    </w:p>
    <w:p w14:paraId="05CE8B54">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（B1-3）资金使用合规性 权重分3分，得分3分</w:t>
      </w:r>
    </w:p>
    <w:p w14:paraId="08DEE81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highlight w:val="none"/>
          <w:lang w:val="en-US" w:eastAsia="zh-CN"/>
        </w:rPr>
        <w:t>依据单位财务相关资料，资金均用于项目支出，符合资金管理规定，未发现资金使用不合规的情况。</w:t>
      </w:r>
      <w:r>
        <w:rPr>
          <w:rFonts w:hint="eastAsia" w:ascii="仿宋_GB2312" w:hAnsi="仿宋_GB2312" w:cs="仿宋_GB2312"/>
          <w:sz w:val="32"/>
          <w:szCs w:val="32"/>
          <w:lang w:val="en-US" w:eastAsia="zh-CN"/>
        </w:rPr>
        <w:t>因此，根据指标评分标准，该指标得分3分。</w:t>
      </w:r>
    </w:p>
    <w:p w14:paraId="5574130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（B2-1）管理制度健全性 权重分4分，得分3.5分</w:t>
      </w:r>
    </w:p>
    <w:p w14:paraId="15C0315D">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项目实施单位具有相应的财务和业务管理制度，但是业务管理制度不是很完善，未制定强制检定工作计量器具检定的日常管理制度，不利于设备管理、操作的规范性。因此，根据指标评分标准，扣减0.5分，该指标得分3.5分。</w:t>
      </w:r>
    </w:p>
    <w:p w14:paraId="1A195B3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（B2-2）制度执行有效性 权重分5分，得分4.5分</w:t>
      </w:r>
    </w:p>
    <w:p w14:paraId="6180E29C">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通过实地调查，项目单位监管工作能够有效实施，单位各项制度能够有效执行，保障了项目顺利进行。但由于未制定便携式检测设备</w:t>
      </w:r>
      <w:r>
        <w:rPr>
          <w:rFonts w:hint="eastAsia"/>
          <w:sz w:val="32"/>
          <w:szCs w:val="32"/>
          <w:lang w:val="en-US" w:eastAsia="zh-CN"/>
        </w:rPr>
        <w:t>的日常管理制度，设备管理、操作的规范性有待加强。</w:t>
      </w:r>
      <w:r>
        <w:rPr>
          <w:rFonts w:hint="eastAsia" w:ascii="仿宋_GB2312" w:hAnsi="仿宋_GB2312" w:cs="仿宋_GB2312"/>
          <w:sz w:val="32"/>
          <w:szCs w:val="32"/>
          <w:lang w:val="en-US" w:eastAsia="zh-CN"/>
        </w:rPr>
        <w:t>因此，根据指标评分标准，</w:t>
      </w:r>
      <w:r>
        <w:rPr>
          <w:rFonts w:hint="eastAsia" w:ascii="仿宋_GB2312" w:hAnsi="仿宋_GB2312" w:cs="仿宋_GB2312"/>
          <w:sz w:val="32"/>
          <w:szCs w:val="32"/>
          <w:highlight w:val="none"/>
          <w:lang w:val="en-US" w:eastAsia="zh-CN"/>
        </w:rPr>
        <w:t>扣减0.5分，</w:t>
      </w:r>
      <w:r>
        <w:rPr>
          <w:rFonts w:hint="eastAsia" w:ascii="仿宋_GB2312" w:hAnsi="仿宋_GB2312" w:cs="仿宋_GB2312"/>
          <w:sz w:val="32"/>
          <w:szCs w:val="32"/>
          <w:lang w:val="en-US" w:eastAsia="zh-CN"/>
        </w:rPr>
        <w:t>该指标得分4.5分。</w:t>
      </w:r>
    </w:p>
    <w:p w14:paraId="2180C3FB">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outlineLvl w:val="1"/>
        <w:rPr>
          <w:rFonts w:hint="eastAsia" w:ascii="楷体" w:hAnsi="楷体" w:eastAsia="楷体" w:cs="楷体"/>
          <w:b/>
          <w:bCs/>
          <w:sz w:val="32"/>
          <w:szCs w:val="32"/>
          <w:lang w:val="en-US" w:eastAsia="zh-CN"/>
        </w:rPr>
      </w:pPr>
      <w:bookmarkStart w:id="74" w:name="_Toc25916"/>
      <w:bookmarkStart w:id="75" w:name="_Toc28533"/>
      <w:bookmarkStart w:id="76" w:name="_Toc25996"/>
      <w:r>
        <w:rPr>
          <w:rFonts w:hint="eastAsia" w:ascii="楷体" w:hAnsi="楷体" w:eastAsia="楷体" w:cs="楷体"/>
          <w:b/>
          <w:bCs/>
          <w:sz w:val="32"/>
          <w:szCs w:val="32"/>
          <w:lang w:val="en-US" w:eastAsia="zh-CN"/>
        </w:rPr>
        <w:t>（三）项目产出情况分析</w:t>
      </w:r>
      <w:bookmarkEnd w:id="74"/>
      <w:bookmarkEnd w:id="75"/>
      <w:bookmarkEnd w:id="76"/>
    </w:p>
    <w:p w14:paraId="2F41A2A3">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产出指标包括产出数量、产出质量、产出时效、产出成本，4个二级指标，以及10个三级指标构成，权重分50分，实际得分40.46分，得分率80.8%。各指标的业务值和得分详见“表3-3项目产出指标评分结果汇总表”。</w:t>
      </w:r>
    </w:p>
    <w:p w14:paraId="313F807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center"/>
        <w:textAlignment w:val="auto"/>
        <w:rPr>
          <w:rFonts w:ascii="仿宋" w:hAnsi="仿宋" w:eastAsia="仿宋" w:cs="仿宋"/>
          <w:sz w:val="28"/>
          <w:szCs w:val="28"/>
          <w:lang w:val="en-US" w:eastAsia="zh-CN"/>
        </w:rPr>
      </w:pPr>
      <w:r>
        <w:rPr>
          <w:rFonts w:hint="eastAsia" w:ascii="仿宋_GB2312" w:hAnsi="仿宋_GB2312" w:cs="仿宋_GB2312"/>
          <w:sz w:val="32"/>
          <w:szCs w:val="32"/>
          <w:lang w:val="en-US" w:eastAsia="zh-CN"/>
        </w:rPr>
        <w:t>表3-3项目产出指标评分结果汇总表</w:t>
      </w:r>
      <w:r>
        <w:rPr>
          <w:rFonts w:hint="eastAsia" w:ascii="仿宋" w:hAnsi="仿宋" w:eastAsia="仿宋" w:cs="仿宋"/>
          <w:sz w:val="28"/>
          <w:szCs w:val="28"/>
          <w:lang w:val="en-US" w:eastAsia="zh-CN"/>
        </w:rPr>
        <w:t xml:space="preserve"> </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6"/>
        <w:gridCol w:w="3313"/>
        <w:gridCol w:w="819"/>
        <w:gridCol w:w="2528"/>
        <w:gridCol w:w="898"/>
      </w:tblGrid>
      <w:tr w14:paraId="24D85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4868B26">
            <w:pPr>
              <w:pStyle w:val="13"/>
              <w:keepNext w:val="0"/>
              <w:keepLines w:val="0"/>
              <w:widowControl/>
              <w:suppressLineNumbers w:val="0"/>
              <w:spacing w:before="0" w:after="0" w:line="240" w:lineRule="auto"/>
              <w:ind w:firstLine="0"/>
              <w:jc w:val="center"/>
              <w:textAlignment w:val="center"/>
              <w:rPr>
                <w:rFonts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二级指标</w:t>
            </w: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11F0BD98">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三级指标</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C59DE9A">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权重</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4F4B65B5">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业绩值</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6556F9ED">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得分</w:t>
            </w:r>
          </w:p>
        </w:tc>
      </w:tr>
      <w:tr w14:paraId="4F9C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0D5475B8">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C1产出数量</w:t>
            </w: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6C638A7D">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C1-1全市计量检定台件数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248DFAAB">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7FE40353">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全市计量检定台件数78622台</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60F66E85">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4.91</w:t>
            </w:r>
          </w:p>
        </w:tc>
      </w:tr>
      <w:tr w14:paraId="342B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6"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7FC95">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2C612C6B">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C1-2产品定期监督检批次数</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E489CA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6D66191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产品定期监督检314批次</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733A6255">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5</w:t>
            </w:r>
          </w:p>
        </w:tc>
      </w:tr>
      <w:tr w14:paraId="62E0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2B2CE699">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C2产出质量</w:t>
            </w: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3E1745FA">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C2-1检定证书一次合格率</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206DC4C4">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30C5E21B">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检定证书一次合格率≥99.5%</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08F9F54E">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5</w:t>
            </w:r>
          </w:p>
        </w:tc>
      </w:tr>
      <w:tr w14:paraId="30B11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2088E1">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4BEC45B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C2-2检测报告一次合格率</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F27F45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58274E69">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检测报告一次合格率≥99.5%</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7E0EB3BF">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5</w:t>
            </w:r>
          </w:p>
        </w:tc>
      </w:tr>
      <w:tr w14:paraId="422FC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35E6C2BA">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C3产出时效</w:t>
            </w: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7E78BEC3">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C3-1送检计量器具完成时间</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037EA3E">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333BB3EC">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全市计量检定台件数78622台</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1D4E7394">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4</w:t>
            </w:r>
          </w:p>
        </w:tc>
      </w:tr>
      <w:tr w14:paraId="2687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097F6">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1FA12051">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C3-2全市产品定期监督完成时间</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ADBCE8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2ADA8ACE">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全市计量检定台件数78622台</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6B73BB49">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4</w:t>
            </w:r>
          </w:p>
        </w:tc>
      </w:tr>
      <w:tr w14:paraId="70A3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C69B1">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78F8FA1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C3-3全市计量检定完成时间</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0431CC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7CA7A7C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全市计量检定台件数78622台</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2E597049">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4</w:t>
            </w:r>
          </w:p>
        </w:tc>
      </w:tr>
      <w:tr w14:paraId="125B7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18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9EFCB">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C4产出成本</w:t>
            </w: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15913E06">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C4-1设备维护及耗材费</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9C4A4F">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53B1CB83">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177.44万元</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11346809">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0</w:t>
            </w:r>
          </w:p>
        </w:tc>
      </w:tr>
      <w:tr w14:paraId="226D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B90BE">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29C0CFDB">
            <w:pPr>
              <w:pStyle w:val="13"/>
              <w:keepNext w:val="0"/>
              <w:keepLines w:val="0"/>
              <w:widowControl/>
              <w:suppressLineNumbers w:val="0"/>
              <w:spacing w:before="0" w:after="0" w:line="240" w:lineRule="auto"/>
              <w:ind w:firstLine="280" w:firstLineChars="100"/>
              <w:jc w:val="both"/>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C4-2水电物业费</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DE84DA">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29FAB86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219.83万元</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30F67534">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4.6</w:t>
            </w:r>
          </w:p>
        </w:tc>
      </w:tr>
      <w:tr w14:paraId="304A0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8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E4D618">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313" w:type="dxa"/>
            <w:tcBorders>
              <w:top w:val="single" w:color="000000" w:sz="4" w:space="0"/>
              <w:left w:val="single" w:color="000000" w:sz="4" w:space="0"/>
              <w:bottom w:val="single" w:color="000000" w:sz="4" w:space="0"/>
              <w:right w:val="single" w:color="000000" w:sz="4" w:space="0"/>
            </w:tcBorders>
            <w:noWrap w:val="0"/>
            <w:vAlign w:val="center"/>
          </w:tcPr>
          <w:p w14:paraId="5D6F527E">
            <w:pPr>
              <w:pStyle w:val="13"/>
              <w:keepNext w:val="0"/>
              <w:keepLines w:val="0"/>
              <w:widowControl/>
              <w:suppressLineNumbers w:val="0"/>
              <w:spacing w:before="0" w:after="0" w:line="240" w:lineRule="auto"/>
              <w:ind w:firstLine="280" w:firstLineChars="100"/>
              <w:jc w:val="both"/>
              <w:textAlignment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C4-3人员劳务费</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3049B5A">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5</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29266B2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205.57万元</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2A444E1D">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highlight w:val="none"/>
                <w:vertAlign w:val="baseline"/>
                <w:lang w:val="en-US" w:eastAsia="zh-CN" w:bidi="ar-SA"/>
              </w:rPr>
            </w:pPr>
            <w:r>
              <w:rPr>
                <w:rFonts w:hint="eastAsia" w:ascii="仿宋" w:hAnsi="仿宋" w:eastAsia="仿宋" w:cs="仿宋"/>
                <w:kern w:val="2"/>
                <w:sz w:val="24"/>
                <w:szCs w:val="24"/>
                <w:highlight w:val="none"/>
                <w:vertAlign w:val="baseline"/>
                <w:lang w:val="en-US" w:eastAsia="zh-CN" w:bidi="ar-SA"/>
              </w:rPr>
              <w:t>3.95</w:t>
            </w:r>
          </w:p>
        </w:tc>
      </w:tr>
      <w:tr w14:paraId="7CF9F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5149" w:type="dxa"/>
            <w:gridSpan w:val="2"/>
            <w:tcBorders>
              <w:top w:val="single" w:color="000000" w:sz="4" w:space="0"/>
              <w:left w:val="single" w:color="000000" w:sz="4" w:space="0"/>
              <w:bottom w:val="single" w:color="000000" w:sz="4" w:space="0"/>
              <w:right w:val="single" w:color="000000" w:sz="4" w:space="0"/>
            </w:tcBorders>
            <w:noWrap/>
            <w:vAlign w:val="center"/>
          </w:tcPr>
          <w:p w14:paraId="506DBDD3">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小计</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CF838B1">
            <w:pPr>
              <w:pStyle w:val="13"/>
              <w:widowControl w:val="0"/>
              <w:numPr>
                <w:ilvl w:val="0"/>
                <w:numId w:val="0"/>
              </w:numPr>
              <w:spacing w:before="0" w:after="0" w:line="240" w:lineRule="auto"/>
              <w:ind w:left="0" w:firstLine="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50</w:t>
            </w:r>
          </w:p>
        </w:tc>
        <w:tc>
          <w:tcPr>
            <w:tcW w:w="2528" w:type="dxa"/>
            <w:tcBorders>
              <w:top w:val="single" w:color="000000" w:sz="4" w:space="0"/>
              <w:left w:val="single" w:color="000000" w:sz="4" w:space="0"/>
              <w:bottom w:val="single" w:color="000000" w:sz="4" w:space="0"/>
              <w:right w:val="single" w:color="000000" w:sz="4" w:space="0"/>
            </w:tcBorders>
            <w:noWrap w:val="0"/>
            <w:vAlign w:val="center"/>
          </w:tcPr>
          <w:p w14:paraId="2D3C1F64">
            <w:pPr>
              <w:pStyle w:val="13"/>
              <w:widowControl w:val="0"/>
              <w:numPr>
                <w:ilvl w:val="0"/>
                <w:numId w:val="0"/>
              </w:numPr>
              <w:spacing w:before="0" w:after="0" w:line="240" w:lineRule="auto"/>
              <w:ind w:left="0" w:leftChars="0" w:firstLine="0" w:firstLineChars="0"/>
              <w:jc w:val="center"/>
              <w:rPr>
                <w:rFonts w:hint="eastAsia" w:ascii="仿宋" w:hAnsi="仿宋" w:eastAsia="仿宋" w:cs="仿宋"/>
                <w:kern w:val="2"/>
                <w:sz w:val="28"/>
                <w:szCs w:val="28"/>
                <w:vertAlign w:val="baseline"/>
                <w:lang w:val="en-US" w:eastAsia="zh-CN" w:bidi="ar-SA"/>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4B87B5D1">
            <w:pPr>
              <w:pStyle w:val="13"/>
              <w:widowControl w:val="0"/>
              <w:numPr>
                <w:ilvl w:val="0"/>
                <w:numId w:val="0"/>
              </w:numPr>
              <w:spacing w:before="0" w:after="0" w:line="240" w:lineRule="auto"/>
              <w:ind w:left="0" w:leftChars="0" w:firstLine="0" w:firstLineChars="0"/>
              <w:jc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4"/>
                <w:szCs w:val="24"/>
                <w:vertAlign w:val="baseline"/>
                <w:lang w:val="en-US" w:eastAsia="zh-CN" w:bidi="ar-SA"/>
              </w:rPr>
              <w:t>40.46</w:t>
            </w:r>
          </w:p>
        </w:tc>
      </w:tr>
    </w:tbl>
    <w:p w14:paraId="2FB1BC71">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（C1-1）全市计量检定台件数 权重分5分，得分5分</w:t>
      </w:r>
    </w:p>
    <w:p w14:paraId="5F1F5A33">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依据2025年度工作计划，全年设定全市计量检定台件数≥</w:t>
      </w:r>
      <w:r>
        <w:rPr>
          <w:rFonts w:hint="eastAsia" w:ascii="仿宋_GB2312" w:hAnsi="仿宋_GB2312" w:cs="仿宋_GB2312"/>
          <w:sz w:val="32"/>
          <w:szCs w:val="32"/>
          <w:highlight w:val="none"/>
          <w:lang w:val="en-US" w:eastAsia="zh-CN"/>
        </w:rPr>
        <w:t>80,000.00台，全年完成78622台，完成率98.27%。依据绩效设定指标计算得分为4.91分。</w:t>
      </w:r>
    </w:p>
    <w:p w14:paraId="22DC3E70">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（C1-2）产品定期监督检验批次数 权重分5分，得分5分</w:t>
      </w:r>
    </w:p>
    <w:p w14:paraId="0E940EA7">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依据2025年度工作计划，全年设定全市产品定期监督检批次数≥300批次，全年完成314批次，完成率104.67%，依据绩效设定指标计算得分为5分。</w:t>
      </w:r>
    </w:p>
    <w:p w14:paraId="7186C6BE">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（C2-1）检定证书一次合格率 权重分5分，得分5分</w:t>
      </w:r>
    </w:p>
    <w:p w14:paraId="1937AD26">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依据2025年度工作计划，全年设定全市产品检定证书一次合格率99.5%，实际合格率为99.5%，合格率依据绩效设定指标计算得分为5分。</w:t>
      </w:r>
    </w:p>
    <w:p w14:paraId="6577319A">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highlight w:val="none"/>
          <w:lang w:val="en-US" w:eastAsia="zh-CN"/>
        </w:rPr>
      </w:pPr>
      <w:bookmarkStart w:id="77" w:name="_Toc15607"/>
      <w:r>
        <w:rPr>
          <w:rFonts w:hint="eastAsia" w:ascii="仿宋_GB2312" w:hAnsi="仿宋_GB2312" w:cs="仿宋_GB2312"/>
          <w:sz w:val="32"/>
          <w:szCs w:val="32"/>
          <w:highlight w:val="none"/>
          <w:lang w:val="en-US" w:eastAsia="zh-CN"/>
        </w:rPr>
        <w:t>（C2-2）检测报告一次合格率 权重分5分，得分5分</w:t>
      </w:r>
    </w:p>
    <w:p w14:paraId="02CD19F0">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依据2025年度工作计划，全年设定全市产品检测报告一次合格率99.5%，实际合格率为99.5%，合格率依据绩效指标设定指标计算得分为5分。</w:t>
      </w:r>
    </w:p>
    <w:p w14:paraId="0E8EDF24">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（C3-1）送检计量器具完成时间  权重分5分，得分4分</w:t>
      </w:r>
    </w:p>
    <w:p w14:paraId="5BCC7195">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依据2025年度工作计划，全年设定全市送检计量器具完成时间为2025年12月31日前，在2025年12月31日前实际完成78622台，完成率为98.27%，依据绩效设定指标计算得分为4分。</w:t>
      </w:r>
    </w:p>
    <w:p w14:paraId="45B0AC3E">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（C3-2）全市产品定期监督完成时间  权重分5分，得分4分</w:t>
      </w:r>
    </w:p>
    <w:p w14:paraId="7AE62BAA">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依据2025年度工作计划，全年设定全市产品定期监督完成时间为2025年12月31日前，在2025年12月31日前实际完成78622台，完成率为98.27%，依据绩效设定指标计算得分为4分。</w:t>
      </w:r>
    </w:p>
    <w:p w14:paraId="696FCB1F">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（C3-3）全市计量检定完成时间  权重分5分，得分4分</w:t>
      </w:r>
    </w:p>
    <w:p w14:paraId="0EDB1FF7">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依据2025年度工作计划，全年设定全市产品定期监督完成时间为2025年12月31日前，在2025年12月31日前实际完成78622台，完成率为98.27%，依据绩效设定指标计算得分为4分。</w:t>
      </w:r>
    </w:p>
    <w:p w14:paraId="5694A12B">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（C4-1）设备维护及耗材费  权重分5分，得分0分</w:t>
      </w:r>
    </w:p>
    <w:p w14:paraId="7B7C374C">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 依据2025年度财务预算，全年产品质量检验检测运行经费－设备维护及耗材费≤100万元，实际支出为177.44万元，费用＞100万元，依据绩效设定指标计算得分为0分。</w:t>
      </w:r>
    </w:p>
    <w:p w14:paraId="3982C55E">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（C4-2）水电物业费  权重分5分，得分4.6分</w:t>
      </w:r>
    </w:p>
    <w:p w14:paraId="64EE96A2">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依据2025年度财务预算，全年产品质量检验检测运行经费－水电物业费≤240万元，实际支出为219.83万元，依据绩效设定指标计算得分为4.6分。</w:t>
      </w:r>
    </w:p>
    <w:p w14:paraId="1F325DF0">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（C4-3）人员劳务费  权重分5分，得分3.95分</w:t>
      </w:r>
    </w:p>
    <w:p w14:paraId="52B627D0">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依据2025年度财务预算，全年产品质量检验检测运行经费－人员劳务费≤260万元，实际支出为205.57万元，依据绩效设定指标计算得分为3.95分。</w:t>
      </w:r>
    </w:p>
    <w:p w14:paraId="35F76C9E">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楷体" w:hAnsi="楷体" w:eastAsia="楷体" w:cs="楷体"/>
          <w:b/>
          <w:bCs/>
          <w:sz w:val="32"/>
          <w:szCs w:val="32"/>
          <w:lang w:val="en-US" w:eastAsia="zh-CN"/>
        </w:rPr>
      </w:pPr>
      <w:bookmarkStart w:id="78" w:name="_Toc5605"/>
      <w:bookmarkStart w:id="79" w:name="_Toc30635"/>
      <w:r>
        <w:rPr>
          <w:rFonts w:hint="eastAsia" w:ascii="楷体" w:hAnsi="楷体" w:eastAsia="楷体" w:cs="楷体"/>
          <w:b/>
          <w:bCs/>
          <w:sz w:val="32"/>
          <w:szCs w:val="32"/>
          <w:lang w:val="en-US" w:eastAsia="zh-CN"/>
        </w:rPr>
        <w:t>（四）项目效</w:t>
      </w:r>
      <w:r>
        <w:rPr>
          <w:rFonts w:hint="eastAsia" w:ascii="楷体" w:hAnsi="楷体" w:eastAsia="楷体" w:cs="楷体"/>
          <w:b/>
          <w:bCs/>
          <w:sz w:val="32"/>
          <w:szCs w:val="32"/>
          <w:highlight w:val="none"/>
          <w:lang w:val="en-US" w:eastAsia="zh-CN"/>
        </w:rPr>
        <w:t>益</w:t>
      </w:r>
      <w:r>
        <w:rPr>
          <w:rFonts w:hint="eastAsia" w:ascii="楷体" w:hAnsi="楷体" w:eastAsia="楷体" w:cs="楷体"/>
          <w:b/>
          <w:bCs/>
          <w:sz w:val="32"/>
          <w:szCs w:val="32"/>
          <w:lang w:val="en-US" w:eastAsia="zh-CN"/>
        </w:rPr>
        <w:t>情况分析</w:t>
      </w:r>
      <w:bookmarkEnd w:id="77"/>
      <w:bookmarkEnd w:id="78"/>
      <w:bookmarkEnd w:id="79"/>
    </w:p>
    <w:p w14:paraId="4EE42C9B">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项目效益指标主要由经济效益、社会效益、生态效益、可持续影响指标3个二级指标，以及4个三级指标构成，权重分20分，实际得分19分，得分率95.00%。各指标的业务值和得分详见“表3-4项目效益指标评分结果汇总表”。</w:t>
      </w:r>
    </w:p>
    <w:p w14:paraId="26F3E881">
      <w:pPr>
        <w:pStyle w:val="1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center"/>
        <w:textAlignment w:val="auto"/>
        <w:rPr>
          <w:rFonts w:hint="eastAsia" w:ascii="仿宋" w:hAnsi="仿宋" w:eastAsia="仿宋" w:cs="仿宋"/>
          <w:sz w:val="28"/>
          <w:szCs w:val="28"/>
          <w:lang w:val="en-US" w:eastAsia="zh-CN"/>
        </w:rPr>
      </w:pPr>
      <w:r>
        <w:rPr>
          <w:rFonts w:hint="eastAsia" w:ascii="仿宋_GB2312" w:hAnsi="仿宋_GB2312" w:cs="仿宋_GB2312"/>
          <w:sz w:val="32"/>
          <w:szCs w:val="32"/>
          <w:lang w:val="en-US" w:eastAsia="zh-CN"/>
        </w:rPr>
        <w:t>表3-4项目效益指标评分结果汇总表</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86"/>
        <w:gridCol w:w="3698"/>
        <w:gridCol w:w="1937"/>
        <w:gridCol w:w="1227"/>
        <w:gridCol w:w="1046"/>
      </w:tblGrid>
      <w:tr w14:paraId="6FA26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1486" w:type="dxa"/>
            <w:tcBorders>
              <w:top w:val="single" w:color="000000" w:sz="4" w:space="0"/>
              <w:left w:val="single" w:color="000000" w:sz="4" w:space="0"/>
              <w:bottom w:val="single" w:color="000000" w:sz="4" w:space="0"/>
              <w:right w:val="single" w:color="000000" w:sz="4" w:space="0"/>
            </w:tcBorders>
            <w:noWrap w:val="0"/>
            <w:vAlign w:val="center"/>
          </w:tcPr>
          <w:p w14:paraId="2328DB29">
            <w:pPr>
              <w:pStyle w:val="13"/>
              <w:keepNext w:val="0"/>
              <w:keepLines w:val="0"/>
              <w:widowControl/>
              <w:suppressLineNumbers w:val="0"/>
              <w:spacing w:before="0" w:after="0" w:line="240" w:lineRule="auto"/>
              <w:ind w:firstLine="0"/>
              <w:jc w:val="center"/>
              <w:textAlignment w:val="center"/>
              <w:rPr>
                <w:rFonts w:ascii="方正仿宋_GBK" w:hAnsi="方正仿宋_GBK" w:eastAsia="方正仿宋_GBK" w:cs="方正仿宋_GBK"/>
                <w:b/>
                <w:bCs/>
                <w:i w:val="0"/>
                <w:iCs w:val="0"/>
                <w:color w:val="000000"/>
                <w:kern w:val="2"/>
                <w:sz w:val="28"/>
                <w:szCs w:val="28"/>
                <w:u w:val="none"/>
                <w:lang w:val="en-US" w:eastAsia="zh-CN" w:bidi="ar-SA"/>
              </w:rPr>
            </w:pPr>
            <w:bookmarkStart w:id="80" w:name="_Toc21677"/>
            <w:r>
              <w:rPr>
                <w:rFonts w:hint="eastAsia" w:ascii="方正仿宋_GBK" w:hAnsi="方正仿宋_GBK" w:eastAsia="方正仿宋_GBK" w:cs="方正仿宋_GBK"/>
                <w:b/>
                <w:bCs/>
                <w:i w:val="0"/>
                <w:iCs w:val="0"/>
                <w:color w:val="000000"/>
                <w:kern w:val="0"/>
                <w:sz w:val="28"/>
                <w:szCs w:val="28"/>
                <w:u w:val="none"/>
                <w:lang w:val="en-US" w:eastAsia="zh-CN" w:bidi="ar-SA"/>
              </w:rPr>
              <w:t>二级指标</w:t>
            </w:r>
          </w:p>
        </w:tc>
        <w:tc>
          <w:tcPr>
            <w:tcW w:w="3698" w:type="dxa"/>
            <w:tcBorders>
              <w:top w:val="single" w:color="000000" w:sz="4" w:space="0"/>
              <w:left w:val="single" w:color="000000" w:sz="4" w:space="0"/>
              <w:bottom w:val="single" w:color="000000" w:sz="4" w:space="0"/>
              <w:right w:val="single" w:color="000000" w:sz="4" w:space="0"/>
            </w:tcBorders>
            <w:noWrap w:val="0"/>
            <w:vAlign w:val="center"/>
          </w:tcPr>
          <w:p w14:paraId="5DBE5B23">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三级指标</w:t>
            </w:r>
          </w:p>
        </w:tc>
        <w:tc>
          <w:tcPr>
            <w:tcW w:w="1937" w:type="dxa"/>
            <w:tcBorders>
              <w:top w:val="single" w:color="000000" w:sz="4" w:space="0"/>
              <w:left w:val="single" w:color="000000" w:sz="4" w:space="0"/>
              <w:bottom w:val="single" w:color="000000" w:sz="4" w:space="0"/>
              <w:right w:val="single" w:color="000000" w:sz="4" w:space="0"/>
            </w:tcBorders>
            <w:noWrap w:val="0"/>
            <w:vAlign w:val="center"/>
          </w:tcPr>
          <w:p w14:paraId="2C74175A">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权重</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38B9ED1D">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业绩值</w:t>
            </w:r>
          </w:p>
        </w:tc>
        <w:tc>
          <w:tcPr>
            <w:tcW w:w="1046" w:type="dxa"/>
            <w:tcBorders>
              <w:top w:val="single" w:color="000000" w:sz="4" w:space="0"/>
              <w:left w:val="single" w:color="000000" w:sz="4" w:space="0"/>
              <w:bottom w:val="single" w:color="000000" w:sz="4" w:space="0"/>
              <w:right w:val="single" w:color="000000" w:sz="4" w:space="0"/>
            </w:tcBorders>
            <w:noWrap w:val="0"/>
            <w:vAlign w:val="center"/>
          </w:tcPr>
          <w:p w14:paraId="5F92E3BD">
            <w:pPr>
              <w:pStyle w:val="13"/>
              <w:keepNext w:val="0"/>
              <w:keepLines w:val="0"/>
              <w:widowControl/>
              <w:suppressLineNumbers w:val="0"/>
              <w:spacing w:before="0" w:after="0" w:line="240" w:lineRule="auto"/>
              <w:ind w:firstLine="0"/>
              <w:jc w:val="center"/>
              <w:textAlignment w:val="center"/>
              <w:rPr>
                <w:rFonts w:hint="eastAsia" w:ascii="方正仿宋_GBK" w:hAnsi="方正仿宋_GBK" w:eastAsia="方正仿宋_GBK" w:cs="方正仿宋_GBK"/>
                <w:b/>
                <w:bCs/>
                <w:i w:val="0"/>
                <w:iCs w:val="0"/>
                <w:color w:val="000000"/>
                <w:kern w:val="2"/>
                <w:sz w:val="28"/>
                <w:szCs w:val="28"/>
                <w:u w:val="none"/>
                <w:lang w:val="en-US" w:eastAsia="zh-CN" w:bidi="ar-SA"/>
              </w:rPr>
            </w:pPr>
            <w:r>
              <w:rPr>
                <w:rFonts w:hint="eastAsia" w:ascii="方正仿宋_GBK" w:hAnsi="方正仿宋_GBK" w:eastAsia="方正仿宋_GBK" w:cs="方正仿宋_GBK"/>
                <w:b/>
                <w:bCs/>
                <w:i w:val="0"/>
                <w:iCs w:val="0"/>
                <w:color w:val="000000"/>
                <w:kern w:val="0"/>
                <w:sz w:val="28"/>
                <w:szCs w:val="28"/>
                <w:u w:val="none"/>
                <w:lang w:val="en-US" w:eastAsia="zh-CN" w:bidi="ar-SA"/>
              </w:rPr>
              <w:t>得分</w:t>
            </w:r>
          </w:p>
        </w:tc>
      </w:tr>
      <w:tr w14:paraId="09705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86" w:type="dxa"/>
            <w:tcBorders>
              <w:top w:val="single" w:color="000000" w:sz="4" w:space="0"/>
              <w:left w:val="single" w:color="000000" w:sz="4" w:space="0"/>
              <w:bottom w:val="single" w:color="000000" w:sz="4" w:space="0"/>
              <w:right w:val="single" w:color="000000" w:sz="4" w:space="0"/>
            </w:tcBorders>
            <w:noWrap w:val="0"/>
            <w:vAlign w:val="center"/>
          </w:tcPr>
          <w:p w14:paraId="0F107CB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D1经济效益指标</w:t>
            </w:r>
          </w:p>
        </w:tc>
        <w:tc>
          <w:tcPr>
            <w:tcW w:w="3698" w:type="dxa"/>
            <w:tcBorders>
              <w:top w:val="single" w:color="000000" w:sz="4" w:space="0"/>
              <w:left w:val="single" w:color="000000" w:sz="4" w:space="0"/>
              <w:bottom w:val="single" w:color="000000" w:sz="4" w:space="0"/>
              <w:right w:val="single" w:color="000000" w:sz="4" w:space="0"/>
            </w:tcBorders>
            <w:noWrap w:val="0"/>
            <w:vAlign w:val="center"/>
          </w:tcPr>
          <w:p w14:paraId="729E98EB">
            <w:pPr>
              <w:pStyle w:val="13"/>
              <w:keepNext w:val="0"/>
              <w:keepLines w:val="0"/>
              <w:widowControl/>
              <w:suppressLineNumbers w:val="0"/>
              <w:spacing w:before="0" w:after="0" w:line="240" w:lineRule="auto"/>
              <w:ind w:firstLine="0"/>
              <w:jc w:val="both"/>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D1-1降低企业经营成本</w:t>
            </w:r>
          </w:p>
        </w:tc>
        <w:tc>
          <w:tcPr>
            <w:tcW w:w="1937" w:type="dxa"/>
            <w:tcBorders>
              <w:top w:val="single" w:color="000000" w:sz="4" w:space="0"/>
              <w:left w:val="single" w:color="000000" w:sz="4" w:space="0"/>
              <w:bottom w:val="single" w:color="000000" w:sz="4" w:space="0"/>
              <w:right w:val="single" w:color="000000" w:sz="4" w:space="0"/>
            </w:tcBorders>
            <w:noWrap/>
            <w:vAlign w:val="center"/>
          </w:tcPr>
          <w:p w14:paraId="093DC35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7BF65986">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有效</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2AD7B9C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r>
      <w:tr w14:paraId="0003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86"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5538F">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D2社会效益指标</w:t>
            </w:r>
          </w:p>
        </w:tc>
        <w:tc>
          <w:tcPr>
            <w:tcW w:w="3698" w:type="dxa"/>
            <w:tcBorders>
              <w:top w:val="single" w:color="000000" w:sz="4" w:space="0"/>
              <w:left w:val="single" w:color="000000" w:sz="4" w:space="0"/>
              <w:bottom w:val="single" w:color="000000" w:sz="4" w:space="0"/>
              <w:right w:val="single" w:color="000000" w:sz="4" w:space="0"/>
            </w:tcBorders>
            <w:noWrap w:val="0"/>
            <w:vAlign w:val="center"/>
          </w:tcPr>
          <w:p w14:paraId="3A3AFC82">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D2-1为计量器具仲裁及计量执法提供技术支撑</w:t>
            </w:r>
          </w:p>
        </w:tc>
        <w:tc>
          <w:tcPr>
            <w:tcW w:w="1937" w:type="dxa"/>
            <w:tcBorders>
              <w:top w:val="single" w:color="000000" w:sz="4" w:space="0"/>
              <w:left w:val="single" w:color="000000" w:sz="4" w:space="0"/>
              <w:bottom w:val="single" w:color="000000" w:sz="4" w:space="0"/>
              <w:right w:val="single" w:color="000000" w:sz="4" w:space="0"/>
            </w:tcBorders>
            <w:noWrap/>
            <w:vAlign w:val="center"/>
          </w:tcPr>
          <w:p w14:paraId="49D8D3E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3B3368D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可靠</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57C8242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r>
      <w:tr w14:paraId="04239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148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3F787">
            <w:pPr>
              <w:pStyle w:val="13"/>
              <w:widowControl w:val="0"/>
              <w:spacing w:before="0" w:after="0" w:line="240" w:lineRule="auto"/>
              <w:ind w:firstLine="0"/>
              <w:jc w:val="center"/>
              <w:rPr>
                <w:rFonts w:hint="eastAsia" w:ascii="仿宋" w:hAnsi="仿宋" w:eastAsia="仿宋" w:cs="仿宋"/>
                <w:kern w:val="2"/>
                <w:sz w:val="28"/>
                <w:szCs w:val="28"/>
                <w:vertAlign w:val="baseline"/>
                <w:lang w:val="en-US" w:eastAsia="zh-CN" w:bidi="ar-SA"/>
              </w:rPr>
            </w:pPr>
          </w:p>
        </w:tc>
        <w:tc>
          <w:tcPr>
            <w:tcW w:w="3698" w:type="dxa"/>
            <w:tcBorders>
              <w:top w:val="single" w:color="000000" w:sz="4" w:space="0"/>
              <w:left w:val="single" w:color="000000" w:sz="4" w:space="0"/>
              <w:bottom w:val="single" w:color="000000" w:sz="4" w:space="0"/>
              <w:right w:val="single" w:color="000000" w:sz="4" w:space="0"/>
            </w:tcBorders>
            <w:noWrap w:val="0"/>
            <w:vAlign w:val="center"/>
          </w:tcPr>
          <w:p w14:paraId="6B81DDD4">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D2-2为产品执法检查提供有效检测数据支持</w:t>
            </w:r>
          </w:p>
        </w:tc>
        <w:tc>
          <w:tcPr>
            <w:tcW w:w="1937" w:type="dxa"/>
            <w:tcBorders>
              <w:top w:val="single" w:color="000000" w:sz="4" w:space="0"/>
              <w:left w:val="single" w:color="000000" w:sz="4" w:space="0"/>
              <w:bottom w:val="single" w:color="000000" w:sz="4" w:space="0"/>
              <w:right w:val="single" w:color="000000" w:sz="4" w:space="0"/>
            </w:tcBorders>
            <w:noWrap/>
            <w:vAlign w:val="center"/>
          </w:tcPr>
          <w:p w14:paraId="6CC3B8C1">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4B108E2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有效</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343A2050">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r>
      <w:tr w14:paraId="50F22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486" w:type="dxa"/>
            <w:tcBorders>
              <w:top w:val="single" w:color="000000" w:sz="4" w:space="0"/>
              <w:left w:val="single" w:color="000000" w:sz="4" w:space="0"/>
              <w:bottom w:val="single" w:color="000000" w:sz="4" w:space="0"/>
              <w:right w:val="single" w:color="000000" w:sz="4" w:space="0"/>
            </w:tcBorders>
            <w:noWrap w:val="0"/>
            <w:vAlign w:val="center"/>
          </w:tcPr>
          <w:p w14:paraId="5B441179">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D3满意度</w:t>
            </w:r>
          </w:p>
        </w:tc>
        <w:tc>
          <w:tcPr>
            <w:tcW w:w="3698" w:type="dxa"/>
            <w:tcBorders>
              <w:top w:val="single" w:color="000000" w:sz="4" w:space="0"/>
              <w:left w:val="single" w:color="000000" w:sz="4" w:space="0"/>
              <w:bottom w:val="single" w:color="000000" w:sz="4" w:space="0"/>
              <w:right w:val="single" w:color="000000" w:sz="4" w:space="0"/>
            </w:tcBorders>
            <w:noWrap w:val="0"/>
            <w:vAlign w:val="center"/>
          </w:tcPr>
          <w:p w14:paraId="52F547F8">
            <w:pPr>
              <w:pStyle w:val="13"/>
              <w:keepNext w:val="0"/>
              <w:keepLines w:val="0"/>
              <w:widowControl/>
              <w:suppressLineNumbers w:val="0"/>
              <w:spacing w:before="0" w:after="0" w:line="240" w:lineRule="auto"/>
              <w:ind w:firstLine="0"/>
              <w:jc w:val="both"/>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D3-1服务对象满意度指标</w:t>
            </w:r>
          </w:p>
        </w:tc>
        <w:tc>
          <w:tcPr>
            <w:tcW w:w="1937" w:type="dxa"/>
            <w:tcBorders>
              <w:top w:val="single" w:color="000000" w:sz="4" w:space="0"/>
              <w:left w:val="single" w:color="000000" w:sz="4" w:space="0"/>
              <w:bottom w:val="single" w:color="000000" w:sz="4" w:space="0"/>
              <w:right w:val="single" w:color="000000" w:sz="4" w:space="0"/>
            </w:tcBorders>
            <w:noWrap/>
            <w:vAlign w:val="center"/>
          </w:tcPr>
          <w:p w14:paraId="7E6E8DB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22752805">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≥95</w:t>
            </w: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44AB7EA8">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5</w:t>
            </w:r>
          </w:p>
        </w:tc>
      </w:tr>
      <w:tr w14:paraId="2EEAF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5184" w:type="dxa"/>
            <w:gridSpan w:val="2"/>
            <w:tcBorders>
              <w:top w:val="single" w:color="000000" w:sz="4" w:space="0"/>
              <w:left w:val="single" w:color="000000" w:sz="4" w:space="0"/>
              <w:bottom w:val="single" w:color="000000" w:sz="4" w:space="0"/>
              <w:right w:val="single" w:color="000000" w:sz="4" w:space="0"/>
            </w:tcBorders>
            <w:noWrap/>
            <w:vAlign w:val="center"/>
          </w:tcPr>
          <w:p w14:paraId="77948B1C">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小计</w:t>
            </w:r>
          </w:p>
        </w:tc>
        <w:tc>
          <w:tcPr>
            <w:tcW w:w="1937" w:type="dxa"/>
            <w:tcBorders>
              <w:top w:val="single" w:color="000000" w:sz="4" w:space="0"/>
              <w:left w:val="single" w:color="000000" w:sz="4" w:space="0"/>
              <w:bottom w:val="single" w:color="000000" w:sz="4" w:space="0"/>
              <w:right w:val="single" w:color="000000" w:sz="4" w:space="0"/>
            </w:tcBorders>
            <w:noWrap/>
            <w:vAlign w:val="center"/>
          </w:tcPr>
          <w:p w14:paraId="5F089337">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w:t>
            </w:r>
          </w:p>
        </w:tc>
        <w:tc>
          <w:tcPr>
            <w:tcW w:w="1227" w:type="dxa"/>
            <w:tcBorders>
              <w:top w:val="single" w:color="000000" w:sz="4" w:space="0"/>
              <w:left w:val="single" w:color="000000" w:sz="4" w:space="0"/>
              <w:bottom w:val="single" w:color="000000" w:sz="4" w:space="0"/>
              <w:right w:val="single" w:color="000000" w:sz="4" w:space="0"/>
            </w:tcBorders>
            <w:noWrap/>
            <w:vAlign w:val="center"/>
          </w:tcPr>
          <w:p w14:paraId="63EDCE03">
            <w:pPr>
              <w:pStyle w:val="13"/>
              <w:keepNext w:val="0"/>
              <w:keepLines w:val="0"/>
              <w:widowControl/>
              <w:suppressLineNumbers w:val="0"/>
              <w:spacing w:before="0" w:after="0" w:line="240" w:lineRule="auto"/>
              <w:ind w:firstLine="0"/>
              <w:jc w:val="center"/>
              <w:textAlignment w:val="center"/>
              <w:rPr>
                <w:rFonts w:hint="eastAsia" w:ascii="仿宋" w:hAnsi="仿宋" w:eastAsia="仿宋" w:cs="仿宋"/>
                <w:kern w:val="2"/>
                <w:sz w:val="28"/>
                <w:szCs w:val="28"/>
                <w:vertAlign w:val="baseline"/>
                <w:lang w:val="en-US" w:eastAsia="zh-CN" w:bidi="ar-SA"/>
              </w:rPr>
            </w:pPr>
          </w:p>
        </w:tc>
        <w:tc>
          <w:tcPr>
            <w:tcW w:w="1046" w:type="dxa"/>
            <w:tcBorders>
              <w:top w:val="single" w:color="000000" w:sz="4" w:space="0"/>
              <w:left w:val="single" w:color="000000" w:sz="4" w:space="0"/>
              <w:bottom w:val="single" w:color="000000" w:sz="4" w:space="0"/>
              <w:right w:val="single" w:color="000000" w:sz="4" w:space="0"/>
            </w:tcBorders>
            <w:noWrap/>
            <w:vAlign w:val="center"/>
          </w:tcPr>
          <w:p w14:paraId="1301F12C">
            <w:pPr>
              <w:pStyle w:val="13"/>
              <w:keepNext w:val="0"/>
              <w:keepLines w:val="0"/>
              <w:widowControl/>
              <w:suppressLineNumbers w:val="0"/>
              <w:spacing w:before="0" w:after="0" w:line="240" w:lineRule="auto"/>
              <w:ind w:firstLine="0"/>
              <w:jc w:val="center"/>
              <w:textAlignment w:val="center"/>
              <w:rPr>
                <w:rFonts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20</w:t>
            </w:r>
          </w:p>
        </w:tc>
      </w:tr>
    </w:tbl>
    <w:p w14:paraId="6A66F457">
      <w:pPr>
        <w:pStyle w:val="13"/>
        <w:keepNext w:val="0"/>
        <w:keepLines w:val="0"/>
        <w:pageBreakBefore w:val="0"/>
        <w:widowControl w:val="0"/>
        <w:kinsoku/>
        <w:wordWrap/>
        <w:overflowPunct/>
        <w:topLinePunct w:val="0"/>
        <w:autoSpaceDE/>
        <w:autoSpaceDN/>
        <w:bidi w:val="0"/>
        <w:adjustRightInd/>
        <w:snapToGrid/>
        <w:spacing w:line="660" w:lineRule="exact"/>
        <w:ind w:firstLine="320" w:firstLineChars="100"/>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（D1-1）降低企业经营成本 </w:t>
      </w:r>
      <w:r>
        <w:rPr>
          <w:rFonts w:hint="eastAsia" w:ascii="仿宋_GB2312" w:hAnsi="仿宋_GB2312" w:cs="仿宋_GB2312"/>
          <w:kern w:val="2"/>
          <w:sz w:val="32"/>
          <w:szCs w:val="32"/>
          <w:lang w:val="en-US" w:eastAsia="zh-CN" w:bidi="ar-SA"/>
        </w:rPr>
        <w:t xml:space="preserve"> </w:t>
      </w:r>
      <w:r>
        <w:rPr>
          <w:rFonts w:hint="eastAsia" w:ascii="仿宋_GB2312" w:hAnsi="仿宋_GB2312" w:cs="仿宋_GB2312"/>
          <w:sz w:val="32"/>
          <w:szCs w:val="32"/>
          <w:lang w:val="en-US" w:eastAsia="zh-CN"/>
        </w:rPr>
        <w:t>权重分5分，得分5分。</w:t>
      </w:r>
    </w:p>
    <w:p w14:paraId="6F7E6B5C">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依据财政部及国家发展改革委共同制定和下发了《关于清理规范一批行政事业性收费有关政策的通知》（财税〔2017〕20号），该文件第三条：“取消、停征或减免上述行政事业性收费后，有关部门和单位依法履行管理职能所需相关经费，由同级财政预算予以保障，不得影响依法履行职责。取消、停征或减免计量器具检测费后，能够为企业和个人减少检定支出。依据满意度调查表得分计算出，满意度整体为100%，依据绩效设定指标计算得分为5分。</w:t>
      </w:r>
    </w:p>
    <w:p w14:paraId="35A3608E">
      <w:pPr>
        <w:pStyle w:val="13"/>
        <w:keepNext w:val="0"/>
        <w:keepLines w:val="0"/>
        <w:pageBreakBefore w:val="0"/>
        <w:widowControl w:val="0"/>
        <w:kinsoku/>
        <w:wordWrap/>
        <w:overflowPunct/>
        <w:topLinePunct w:val="0"/>
        <w:autoSpaceDE/>
        <w:autoSpaceDN/>
        <w:bidi w:val="0"/>
        <w:adjustRightInd/>
        <w:snapToGrid/>
        <w:spacing w:line="660" w:lineRule="exact"/>
        <w:ind w:firstLine="320" w:firstLineChars="1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（D2-1）为计量器具仲裁及计量执法提供技术支撑 权重分5分，得分5分</w:t>
      </w:r>
    </w:p>
    <w:p w14:paraId="4E2C3984">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许昌市产品质量检验检测与研究中心负责本市公用计量标准维护强制检定与校准工作，检定数据是计量器具仲裁及计量执法的核心技术依据，能够为全市计量器具仲裁及计量执法提供技术支撑。依据绩效设定指标计算得分为5分。</w:t>
      </w:r>
    </w:p>
    <w:p w14:paraId="6341DEE4">
      <w:pPr>
        <w:pStyle w:val="13"/>
        <w:keepNext w:val="0"/>
        <w:keepLines w:val="0"/>
        <w:pageBreakBefore w:val="0"/>
        <w:widowControl w:val="0"/>
        <w:kinsoku/>
        <w:wordWrap/>
        <w:overflowPunct/>
        <w:topLinePunct w:val="0"/>
        <w:autoSpaceDE/>
        <w:autoSpaceDN/>
        <w:bidi w:val="0"/>
        <w:adjustRightInd/>
        <w:snapToGrid/>
        <w:spacing w:after="0" w:line="66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 xml:space="preserve">（D3-1）为产品执法检查提供有效检测数据支持 </w:t>
      </w:r>
      <w:r>
        <w:rPr>
          <w:rFonts w:hint="eastAsia" w:ascii="仿宋" w:hAnsi="仿宋" w:eastAsia="仿宋" w:cs="仿宋"/>
          <w:kern w:val="2"/>
          <w:sz w:val="28"/>
          <w:szCs w:val="28"/>
          <w:vertAlign w:val="baseline"/>
          <w:lang w:val="en-US" w:eastAsia="zh-CN" w:bidi="ar-SA"/>
        </w:rPr>
        <w:t xml:space="preserve"> </w:t>
      </w:r>
      <w:r>
        <w:rPr>
          <w:rFonts w:hint="eastAsia" w:ascii="仿宋_GB2312" w:hAnsi="仿宋_GB2312" w:cs="仿宋_GB2312"/>
          <w:sz w:val="32"/>
          <w:szCs w:val="32"/>
          <w:lang w:val="en-US" w:eastAsia="zh-CN"/>
        </w:rPr>
        <w:t>权重分5分，得分5分。</w:t>
      </w:r>
    </w:p>
    <w:p w14:paraId="151E604D">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cs="仿宋_GB2312"/>
          <w:sz w:val="32"/>
          <w:szCs w:val="32"/>
          <w:lang w:val="en-US" w:eastAsia="zh-CN"/>
        </w:rPr>
      </w:pPr>
      <w:r>
        <w:rPr>
          <w:rFonts w:hint="eastAsia" w:ascii="仿宋_GB2312" w:hAnsi="仿宋_GB2312" w:cs="仿宋_GB2312"/>
          <w:sz w:val="32"/>
          <w:szCs w:val="32"/>
          <w:lang w:val="en-US" w:eastAsia="zh-CN"/>
        </w:rPr>
        <w:t>依据财政部及国家发展改革委共同制定和下发了《关于清理规范一批行政事业性收费有关政策的通知》（财税〔2017〕20号），该文件第三条：“取消、停征或减免上述行政事业性收费后，有关部门和单位依法履行管理职能所需相关经费，由同级财政预算予以保障，不得影响依法履行职责。许昌市产品质量检验检测与研究中心负责本市公用计量标准维护强制检定与校准工作，通过工作器具质量检验检测工作数据的积累，能够为产品执法检查提供有效检测数据支持。</w:t>
      </w:r>
    </w:p>
    <w:p w14:paraId="62D5FF2A">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outlineLvl w:val="1"/>
        <w:rPr>
          <w:rFonts w:hint="eastAsia" w:ascii="仿宋_GB2312" w:hAnsi="仿宋_GB2312" w:cs="仿宋_GB2312"/>
          <w:sz w:val="32"/>
          <w:szCs w:val="32"/>
          <w:highlight w:val="none"/>
          <w:lang w:val="en-US" w:eastAsia="zh-CN"/>
        </w:rPr>
      </w:pPr>
      <w:bookmarkStart w:id="81" w:name="_Toc8756"/>
      <w:bookmarkStart w:id="82" w:name="_Toc9291"/>
      <w:r>
        <w:rPr>
          <w:rFonts w:hint="eastAsia" w:ascii="仿宋_GB2312" w:hAnsi="仿宋_GB2312" w:cs="仿宋_GB2312"/>
          <w:sz w:val="32"/>
          <w:szCs w:val="32"/>
          <w:highlight w:val="none"/>
          <w:lang w:val="en-US" w:eastAsia="zh-CN"/>
        </w:rPr>
        <w:t>（D4-1）服务对象满意度</w:t>
      </w:r>
      <w:bookmarkEnd w:id="80"/>
      <w:r>
        <w:rPr>
          <w:rFonts w:hint="eastAsia" w:ascii="仿宋_GB2312" w:hAnsi="仿宋_GB2312" w:cs="仿宋_GB2312"/>
          <w:sz w:val="32"/>
          <w:szCs w:val="32"/>
          <w:highlight w:val="none"/>
          <w:lang w:val="en-US" w:eastAsia="zh-CN"/>
        </w:rPr>
        <w:t>指标。权重分5分，得分5分。</w:t>
      </w:r>
      <w:bookmarkEnd w:id="81"/>
      <w:bookmarkEnd w:id="82"/>
    </w:p>
    <w:p w14:paraId="77841377">
      <w:pPr>
        <w:pStyle w:val="1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highlight w:val="none"/>
          <w:lang w:val="en-US" w:eastAsia="zh-CN"/>
        </w:rPr>
      </w:pPr>
      <w:r>
        <w:rPr>
          <w:rFonts w:hint="eastAsia" w:ascii="仿宋_GB2312" w:hAnsi="仿宋_GB2312" w:cs="仿宋_GB2312"/>
          <w:sz w:val="32"/>
          <w:szCs w:val="32"/>
          <w:highlight w:val="none"/>
          <w:lang w:val="en-US" w:eastAsia="zh-CN"/>
        </w:rPr>
        <w:t>评价小组通过发放问卷，统计数据满意度100%，实际得分5分。</w:t>
      </w:r>
    </w:p>
    <w:p w14:paraId="0405CDCF">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outlineLvl w:val="0"/>
        <w:rPr>
          <w:rFonts w:hint="eastAsia" w:ascii="黑体" w:hAnsi="黑体" w:eastAsia="黑体" w:cs="黑体"/>
          <w:sz w:val="32"/>
          <w:szCs w:val="32"/>
          <w:lang w:val="en-US" w:eastAsia="zh-CN"/>
        </w:rPr>
      </w:pPr>
      <w:bookmarkStart w:id="83" w:name="_Toc23226"/>
      <w:bookmarkStart w:id="84" w:name="_Toc31947"/>
      <w:bookmarkStart w:id="85" w:name="_Toc9739"/>
      <w:r>
        <w:rPr>
          <w:rFonts w:hint="eastAsia" w:ascii="黑体" w:hAnsi="黑体" w:eastAsia="黑体" w:cs="黑体"/>
          <w:sz w:val="32"/>
          <w:szCs w:val="32"/>
          <w:lang w:val="en-US" w:eastAsia="zh-CN"/>
        </w:rPr>
        <w:t>五、主要成效</w:t>
      </w:r>
      <w:bookmarkEnd w:id="83"/>
      <w:bookmarkEnd w:id="84"/>
      <w:bookmarkEnd w:id="85"/>
    </w:p>
    <w:p w14:paraId="030250A1">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outlineLvl w:val="0"/>
        <w:rPr>
          <w:rFonts w:hint="eastAsia" w:ascii="仿宋_GB2312" w:hAnsi="仿宋_GB2312" w:cs="仿宋_GB2312"/>
          <w:sz w:val="32"/>
          <w:szCs w:val="32"/>
          <w:lang w:val="en-US" w:eastAsia="zh-CN"/>
        </w:rPr>
      </w:pPr>
      <w:bookmarkStart w:id="86" w:name="_Toc4791"/>
      <w:bookmarkStart w:id="87" w:name="_Toc21863"/>
      <w:bookmarkStart w:id="88" w:name="_Toc9957"/>
      <w:r>
        <w:rPr>
          <w:rFonts w:hint="eastAsia" w:ascii="仿宋_GB2312" w:hAnsi="仿宋_GB2312" w:cs="仿宋_GB2312"/>
          <w:sz w:val="32"/>
          <w:szCs w:val="32"/>
          <w:lang w:val="en-US" w:eastAsia="zh-CN"/>
        </w:rPr>
        <w:t>2025年度完成了全市计量设备检定7.86万台件，全市产品监督抽查314批次。保障了许昌市计量器具准确可靠，产品质量持续提升；持续保持已建设完成的国家、省质检中心检测能力，支持我市优势产业健康发展。</w:t>
      </w:r>
    </w:p>
    <w:p w14:paraId="450BC4D2">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六、存在的主要问题和改进建议</w:t>
      </w:r>
      <w:bookmarkEnd w:id="86"/>
      <w:bookmarkEnd w:id="87"/>
      <w:bookmarkEnd w:id="88"/>
    </w:p>
    <w:p w14:paraId="142DF062">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（一）设备管理制度不完善，未制定日常管理细则。项目单位未制定便携式检测设备的日常管理制度，不利于设备管理、操作的规范性。</w:t>
      </w:r>
    </w:p>
    <w:p w14:paraId="756AA9BE">
      <w:pPr>
        <w:pStyle w:val="13"/>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ascii="仿宋" w:hAnsi="仿宋" w:eastAsia="仿宋" w:cs="仿宋"/>
          <w:b/>
          <w:bCs/>
          <w:sz w:val="32"/>
          <w:szCs w:val="32"/>
          <w:highlight w:val="none"/>
          <w:lang w:val="en-US" w:eastAsia="zh-CN"/>
        </w:rPr>
      </w:pPr>
      <w:r>
        <w:rPr>
          <w:rFonts w:hint="eastAsia" w:ascii="仿宋" w:hAnsi="仿宋" w:eastAsia="仿宋" w:cs="仿宋"/>
          <w:b w:val="0"/>
          <w:bCs w:val="0"/>
          <w:sz w:val="32"/>
          <w:szCs w:val="32"/>
          <w:highlight w:val="none"/>
          <w:lang w:val="en-US" w:eastAsia="zh-CN"/>
        </w:rPr>
        <w:t>建议：进一步完善设备日常管理制度，明确管理科室的监管职责和使用人员的管理责任，规定设备的使用申请和审批、使用范围、存放保管、操作培训等内容，保障设备安全和使用效果。</w:t>
      </w:r>
    </w:p>
    <w:p w14:paraId="655725BE">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rPr>
          <w:rFonts w:hint="eastAsia" w:ascii="仿宋_GB2312" w:hAnsi="仿宋_GB2312" w:cs="仿宋_GB2312"/>
          <w:sz w:val="32"/>
          <w:szCs w:val="32"/>
          <w:lang w:val="en-US" w:eastAsia="zh-CN"/>
        </w:rPr>
      </w:pPr>
      <w:bookmarkStart w:id="89" w:name="_Hlk84886308"/>
      <w:r>
        <w:rPr>
          <w:rFonts w:hint="eastAsia" w:ascii="仿宋_GB2312" w:hAnsi="仿宋_GB2312" w:cs="仿宋_GB2312"/>
          <w:sz w:val="32"/>
          <w:szCs w:val="32"/>
          <w:lang w:val="en-US" w:eastAsia="zh-CN"/>
        </w:rPr>
        <w:t>（二）绩效管理意识薄弱，绩效目标设立、绩效自评等</w:t>
      </w:r>
      <w:bookmarkEnd w:id="89"/>
      <w:r>
        <w:rPr>
          <w:rFonts w:hint="eastAsia" w:ascii="仿宋_GB2312" w:hAnsi="仿宋_GB2312" w:cs="仿宋_GB2312"/>
          <w:sz w:val="32"/>
          <w:szCs w:val="32"/>
          <w:lang w:val="en-US" w:eastAsia="zh-CN"/>
        </w:rPr>
        <w:t>绩效管理工作需进一步加强。项目绩效目标的细化度有待提高，效益指标的设置定性描述较多，定量描述过少；且项目单位未提供项目绩效自评资料，未深入推进自评等工作，绩效管理意识较薄弱。</w:t>
      </w:r>
    </w:p>
    <w:p w14:paraId="065F56D8">
      <w:pPr>
        <w:pStyle w:val="13"/>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建议：科学设立绩效目标，增强“花钱必问效，无效必问责”的预算绩效理念。组织开展预算绩效管理培训，加强对绩效管理的认识，扎实开展绩效目标申报及自评工作，逐步提升绩效管理能力。</w:t>
      </w:r>
    </w:p>
    <w:p w14:paraId="45FB8404">
      <w:pPr>
        <w:pStyle w:val="13"/>
      </w:pPr>
    </w:p>
    <w:sectPr>
      <w:footerReference r:id="rId5" w:type="default"/>
      <w:pgSz w:w="11906" w:h="16838"/>
      <w:pgMar w:top="1440" w:right="1803" w:bottom="1440" w:left="1803" w:header="851" w:footer="992" w:gutter="0"/>
      <w:pgNumType w:fmt="decimal"/>
      <w:cols w:space="720" w:num="1"/>
      <w:rtlGutter w:val="0"/>
      <w:docGrid w:type="lines" w:linePitch="4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4695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0A7C183">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- 47 -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0A7C183">
                    <w:pPr>
                      <w:pStyle w:val="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- 47 -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7C43A">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7BB9D">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0F04349">
                          <w:pPr>
                            <w:pStyle w:val="21"/>
                          </w:pPr>
                          <w:r>
                            <w:fldChar w:fldCharType="begin"/>
                          </w:r>
                          <w:r>
                            <w:instrText xml:space="preserve"> PAGE  \* MERGEFORMAT </w:instrText>
                          </w:r>
                          <w:r>
                            <w:fldChar w:fldCharType="separate"/>
                          </w:r>
                          <w:r>
                            <w:t>65</w:t>
                          </w:r>
                          <w:r>
                            <w:fldChar w:fldCharType="end"/>
                          </w: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z+Htt+cBAADH&#10;AwAADgAAAAAAAAABACAAAAAfAQAAZHJzL2Uyb0RvYy54bWxQSwUGAAAAAAYABgBZAQAAeAUAAAAA&#10;">
              <v:fill on="f" focussize="0,0"/>
              <v:stroke on="f" weight="0.5pt"/>
              <v:imagedata o:title=""/>
              <o:lock v:ext="edit" aspectratio="f"/>
              <v:textbox inset="0mm,0mm,0mm,0mm" style="mso-fit-shape-to-text:t;">
                <w:txbxContent>
                  <w:p w14:paraId="70F04349">
                    <w:pPr>
                      <w:pStyle w:val="21"/>
                    </w:pPr>
                    <w:r>
                      <w:fldChar w:fldCharType="begin"/>
                    </w:r>
                    <w:r>
                      <w:instrText xml:space="preserve"> PAGE  \* MERGEFORMAT </w:instrText>
                    </w:r>
                    <w:r>
                      <w:fldChar w:fldCharType="separate"/>
                    </w:r>
                    <w:r>
                      <w:t>65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3B24E19"/>
    <w:rsid w:val="396A5EC3"/>
    <w:rsid w:val="5D4A529A"/>
    <w:rsid w:val="68C34BB8"/>
    <w:rsid w:val="797A33BB"/>
    <w:rsid w:val="7E782F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Normal Indent"/>
    <w:basedOn w:val="1"/>
    <w:qFormat/>
    <w:uiPriority w:val="0"/>
    <w:pPr>
      <w:ind w:firstLine="420"/>
    </w:p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qFormat/>
    <w:uiPriority w:val="0"/>
    <w:tblPr>
      <w:tblStyle w:val="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15"/>
    <w:basedOn w:val="8"/>
    <w:qFormat/>
    <w:uiPriority w:val="0"/>
    <w:rPr>
      <w:rFonts w:hint="eastAsia" w:ascii="宋体" w:hAnsi="宋体" w:eastAsia="宋体" w:cs="宋体"/>
      <w:color w:val="000000"/>
      <w:sz w:val="20"/>
      <w:szCs w:val="20"/>
    </w:rPr>
  </w:style>
  <w:style w:type="character" w:customStyle="1" w:styleId="10">
    <w:name w:val="16"/>
    <w:basedOn w:val="8"/>
    <w:qFormat/>
    <w:uiPriority w:val="0"/>
    <w:rPr>
      <w:rFonts w:hint="eastAsia" w:ascii="宋体" w:hAnsi="宋体" w:eastAsia="宋体" w:cs="宋体"/>
      <w:color w:val="000000"/>
      <w:sz w:val="24"/>
      <w:szCs w:val="24"/>
    </w:rPr>
  </w:style>
  <w:style w:type="character" w:customStyle="1" w:styleId="11">
    <w:name w:val="17"/>
    <w:basedOn w:val="8"/>
    <w:qFormat/>
    <w:uiPriority w:val="0"/>
    <w:rPr>
      <w:rFonts w:hint="eastAsia" w:ascii="宋体" w:hAnsi="宋体" w:eastAsia="宋体" w:cs="宋体"/>
      <w:color w:val="000000"/>
      <w:sz w:val="24"/>
      <w:szCs w:val="24"/>
    </w:rPr>
  </w:style>
  <w:style w:type="paragraph" w:customStyle="1" w:styleId="12">
    <w:name w:val="Normal_6c55b4b8-1729-4020-80c9-d8c5d7339e54"/>
    <w:qFormat/>
    <w:uiPriority w:val="0"/>
    <w:pPr>
      <w:widowControl w:val="0"/>
      <w:jc w:val="both"/>
    </w:pPr>
    <w:rPr>
      <w:rFonts w:ascii="Calibri" w:hAnsi="Calibri" w:eastAsia="宋体" w:cs="Calibri"/>
      <w:kern w:val="2"/>
      <w:sz w:val="21"/>
      <w:szCs w:val="21"/>
      <w:lang w:val="en-US" w:eastAsia="zh-CN" w:bidi="ar-SA"/>
    </w:rPr>
  </w:style>
  <w:style w:type="paragraph" w:customStyle="1" w:styleId="13">
    <w:name w:val="Normal_30ecba1b-fffe-44a1-9b1d-05a9fde9cd5b"/>
    <w:basedOn w:val="14"/>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4">
    <w:name w:val="DocDefaultStyle_338595721"/>
    <w:uiPriority w:val="0"/>
    <w:pPr>
      <w:spacing w:before="0" w:after="0" w:line="240" w:lineRule="auto"/>
      <w:ind w:firstLine="0"/>
    </w:pPr>
    <w:rPr>
      <w:rFonts w:ascii="Calibri" w:hAnsi="Calibri" w:eastAsia="宋体" w:cs="Times New Roman"/>
      <w:sz w:val="20"/>
    </w:rPr>
  </w:style>
  <w:style w:type="paragraph" w:customStyle="1" w:styleId="15">
    <w:name w:val="正文缩进1"/>
    <w:basedOn w:val="13"/>
    <w:next w:val="2"/>
    <w:qFormat/>
    <w:uiPriority w:val="0"/>
    <w:pPr>
      <w:ind w:firstLine="420"/>
    </w:pPr>
  </w:style>
  <w:style w:type="table" w:customStyle="1" w:styleId="16">
    <w:name w:val="普通表格1"/>
    <w:semiHidden/>
    <w:qFormat/>
    <w:uiPriority w:val="0"/>
    <w:tblPr>
      <w:tblStyle w:val="6"/>
      <w:tblCellMar>
        <w:top w:w="0" w:type="dxa"/>
        <w:left w:w="108" w:type="dxa"/>
        <w:bottom w:w="0" w:type="dxa"/>
        <w:right w:w="108" w:type="dxa"/>
      </w:tblCellMar>
    </w:tblPr>
  </w:style>
  <w:style w:type="table" w:customStyle="1" w:styleId="17">
    <w:name w:val="网格型1"/>
    <w:basedOn w:val="16"/>
    <w:qFormat/>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目录 11"/>
    <w:basedOn w:val="13"/>
    <w:next w:val="1"/>
    <w:qFormat/>
    <w:uiPriority w:val="0"/>
  </w:style>
  <w:style w:type="paragraph" w:customStyle="1" w:styleId="19">
    <w:name w:val="目录 21"/>
    <w:basedOn w:val="13"/>
    <w:next w:val="1"/>
    <w:qFormat/>
    <w:uiPriority w:val="0"/>
    <w:pPr>
      <w:ind w:left="420" w:leftChars="200"/>
    </w:pPr>
  </w:style>
  <w:style w:type="paragraph" w:customStyle="1" w:styleId="20">
    <w:name w:val="目录 31"/>
    <w:basedOn w:val="13"/>
    <w:next w:val="1"/>
    <w:qFormat/>
    <w:uiPriority w:val="0"/>
    <w:pPr>
      <w:ind w:left="840" w:leftChars="400"/>
    </w:pPr>
  </w:style>
  <w:style w:type="paragraph" w:customStyle="1" w:styleId="21">
    <w:name w:val="页脚1"/>
    <w:basedOn w:val="13"/>
    <w:qFormat/>
    <w:uiPriority w:val="0"/>
    <w:pPr>
      <w:tabs>
        <w:tab w:val="center" w:pos="4153"/>
        <w:tab w:val="right" w:pos="8306"/>
      </w:tabs>
      <w:snapToGrid w:val="0"/>
      <w:jc w:val="left"/>
    </w:pPr>
    <w:rPr>
      <w:sz w:val="18"/>
    </w:rPr>
  </w:style>
  <w:style w:type="paragraph" w:customStyle="1" w:styleId="22">
    <w:name w:val="正文文本1"/>
    <w:basedOn w:val="13"/>
    <w:next w:val="5"/>
    <w:qFormat/>
    <w:uiPriority w:val="0"/>
    <w:pPr>
      <w:ind w:right="214"/>
    </w:pPr>
    <w:rPr>
      <w:rFonts w:asci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Words>
  <Characters>29</Characters>
  <Lines>1</Lines>
  <Paragraphs>1</Paragraphs>
  <TotalTime>1.33333333333333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9A5FF6787DE04B389F569446570AEBF9_13</vt:lpwstr>
  </property>
  <property fmtid="{D5CDD505-2E9C-101B-9397-08002B2CF9AE}" pid="4" name="KSOTemplateDocerSaveRecord">
    <vt:lpwstr>eyJoZGlkIjoiODJjNzc3YTRmMDRiOWVjMDkxNzUyZGJmYjE3YmRiMjEiLCJ1c2VySWQiOiIyNjgxOTI2MTcifQ==</vt:lpwstr>
  </property>
</Properties>
</file>