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74E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6E32DA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BAA4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E185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AEE2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72B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DE3F4F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许昌市工业和信息化局</w:t>
      </w:r>
      <w:r>
        <w:rPr>
          <w:rFonts w:hint="eastAsia" w:ascii="黑体" w:hAnsi="宋体" w:eastAsia="黑体" w:cs="黑体"/>
          <w:kern w:val="2"/>
          <w:sz w:val="44"/>
          <w:szCs w:val="44"/>
          <w:lang w:val="en-US" w:eastAsia="zh-CN"/>
        </w:rPr>
        <w:t>部门决算</w:t>
      </w:r>
    </w:p>
    <w:p w14:paraId="30CEA2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E1D3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69C1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4876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746D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DA0A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DD9A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6619DD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36D898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6622CB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许昌市工业和信息化局概况</w:t>
      </w:r>
    </w:p>
    <w:p w14:paraId="6E69990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966EC2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F0CEC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39A49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178D2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EBFA3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A41F4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11FBE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906E7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441FB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343CF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9B04F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A02CEC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2034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958C8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4A197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35BD4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D8F0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967E8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6A2A4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89905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84968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1F86B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CEB37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036D6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567ED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F46078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BC4B8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CCA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3E1A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146B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0809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E3DC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494EE81">
      <w:pPr>
        <w:bidi w:val="0"/>
        <w:rPr>
          <w:rFonts w:hint="eastAsia"/>
          <w:lang w:val="en-US" w:eastAsia="zh-CN"/>
        </w:rPr>
      </w:pPr>
    </w:p>
    <w:p w14:paraId="4901EF13">
      <w:pPr>
        <w:bidi w:val="0"/>
        <w:rPr>
          <w:rFonts w:hint="eastAsia"/>
          <w:lang w:val="en-US" w:eastAsia="zh-CN"/>
        </w:rPr>
      </w:pPr>
    </w:p>
    <w:p w14:paraId="21AB8B83">
      <w:pPr>
        <w:bidi w:val="0"/>
        <w:rPr>
          <w:rFonts w:hint="eastAsia"/>
          <w:lang w:val="en-US" w:eastAsia="zh-CN"/>
        </w:rPr>
      </w:pPr>
    </w:p>
    <w:p w14:paraId="7D1B9B43">
      <w:pPr>
        <w:bidi w:val="0"/>
        <w:rPr>
          <w:rFonts w:hint="eastAsia"/>
          <w:lang w:val="en-US" w:eastAsia="zh-CN"/>
        </w:rPr>
      </w:pPr>
    </w:p>
    <w:p w14:paraId="147B6382">
      <w:pPr>
        <w:bidi w:val="0"/>
        <w:rPr>
          <w:rFonts w:hint="eastAsia"/>
          <w:lang w:val="en-US" w:eastAsia="zh-CN"/>
        </w:rPr>
      </w:pPr>
    </w:p>
    <w:p w14:paraId="79D920F2">
      <w:pPr>
        <w:bidi w:val="0"/>
        <w:rPr>
          <w:rFonts w:hint="eastAsia"/>
          <w:lang w:val="en-US" w:eastAsia="zh-CN"/>
        </w:rPr>
      </w:pPr>
    </w:p>
    <w:p w14:paraId="7E55D17C">
      <w:pPr>
        <w:bidi w:val="0"/>
        <w:rPr>
          <w:rFonts w:hint="eastAsia"/>
          <w:lang w:val="en-US" w:eastAsia="zh-CN"/>
        </w:rPr>
      </w:pPr>
    </w:p>
    <w:p w14:paraId="0B160FB4">
      <w:pPr>
        <w:bidi w:val="0"/>
        <w:rPr>
          <w:rFonts w:hint="eastAsia"/>
          <w:lang w:val="en-US" w:eastAsia="zh-CN"/>
        </w:rPr>
      </w:pPr>
    </w:p>
    <w:p w14:paraId="3404522A">
      <w:pPr>
        <w:bidi w:val="0"/>
        <w:rPr>
          <w:rFonts w:hint="eastAsia"/>
          <w:lang w:val="en-US" w:eastAsia="zh-CN"/>
        </w:rPr>
      </w:pPr>
    </w:p>
    <w:p w14:paraId="620CDE09">
      <w:pPr>
        <w:bidi w:val="0"/>
        <w:rPr>
          <w:rFonts w:hint="eastAsia"/>
          <w:lang w:val="en-US" w:eastAsia="zh-CN"/>
        </w:rPr>
      </w:pPr>
    </w:p>
    <w:p w14:paraId="2C3D0A5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第一部分许昌市工业和信息化局概况</w:t>
      </w:r>
    </w:p>
    <w:p w14:paraId="3947568E">
      <w:pPr>
        <w:bidi w:val="0"/>
        <w:rPr>
          <w:rFonts w:hint="eastAsia"/>
        </w:rPr>
      </w:pPr>
    </w:p>
    <w:p w14:paraId="609095B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E4B39F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20A85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上级有关工业和信息化的法律、法规和方针政策，协调解决新型工业化进程中的重大问题，拟订并组织实施全市工业和信息化的发展规划以及推动传统产业技术改造相关办法，推进产业结构战略性调整和优化升级，推进信息化和工业化融合。</w:t>
      </w:r>
    </w:p>
    <w:p w14:paraId="4E6D8D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并组织实施全市工业行业规划、计划和产业政策，提出优化产业布局和结构政策建议；引导和扶持工业和信息产业发展，起草相关规范性文件，拟订并组织实施行业技术规范和标准，指导行业质量管理工作。</w:t>
      </w:r>
    </w:p>
    <w:p w14:paraId="6E876B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监测分析全市工业运行态势，统计并发布相关信息，进行预测预警和信息引导，协调解决行业运行发展中的有关问题并提出意见建议；指导相关行业加强安全生产管理，负责工业行业领城安全生产应急管理、产业安全等相关工作。</w:t>
      </w:r>
    </w:p>
    <w:p w14:paraId="7300AD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拟订并组织实施全市制造业服务化、平台化发展中长期规划和年度计划，促进制造业和生产性服务业融合发展，推进产业融合、生产性服务业功能区和公共服务平台建设；促进供应链管理技术推广应用，协同推进现代物流业发展。</w:t>
      </w:r>
    </w:p>
    <w:p w14:paraId="7D0500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提出全市工业和信息化固定资产投资规模和方向（含利用外资和境外投资），国家、省对口部门和本市用于工业和产业信息化财政性建设资金安排的意见，按照市政府规定权限审批、核准省市规划内以及年度计划规模内固定资产投资项目。</w:t>
      </w:r>
    </w:p>
    <w:p w14:paraId="08906FF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组织实施国家高技术产业中涉及生物医药、新材料、航空航天、信息产业等的规划、政策和标准，指导行业技木创新和技术进步，以先进适用技术改造提升传统产业，组织实施国家、省、市有关科技重大专项，推进相关科研成果产业化，推动全市软件业、信息服务业和新兴产业发展。</w:t>
      </w:r>
    </w:p>
    <w:p w14:paraId="47A708C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拟订并组织实施全市工业和信息化的能源节约和资源综合利用、循环经济、绿色化制造，促进政策，参与拟订能源节约和资源综合利用、循环经济、绿色化改造促进规划、政策，组织协调相关重大示范工程建设和新产品、新技术、新设备、新材料推广应用。</w:t>
      </w:r>
    </w:p>
    <w:p w14:paraId="406A4F3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振兴装备制造业的组织协调工作，组织拟订重大技术装备发展和自主创新的规划、政策，依托重点工程建设协调有关重大专项的实施，推进重大技术装备国产化，指导引进重大技术装备的消化创新。</w:t>
      </w:r>
    </w:p>
    <w:p w14:paraId="0CE97DE5">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九）负责全市中小企业、民营经济发展的宏观指导，拟订并组织实施中小企业发展中长期规划；负责推动建立完善中小企业服务体系，协调解决重大问题；会同有关部门拟订促进中小企业发展和非公有经济发展的相关政策、措施并监督检查执行情况。</w:t>
      </w:r>
    </w:p>
    <w:p w14:paraId="0E985CA3">
      <w:pPr>
        <w:keepNext w:val="0"/>
        <w:keepLines w:val="0"/>
        <w:pageBreakBefore w:val="0"/>
        <w:widowControl/>
        <w:kinsoku/>
        <w:wordWrap/>
        <w:overflowPunct/>
        <w:topLinePunct w:val="0"/>
        <w:autoSpaceDE/>
        <w:autoSpaceDN/>
        <w:bidi w:val="0"/>
        <w:adjustRightInd/>
        <w:snapToGrid/>
        <w:ind w:firstLine="64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十）统筹推进全市信息化工作，组织拟订相关规范性文件并协调信息化建设中的重大问题；促进电信、广播电视和计算机网络融合，指导协调工业电子商务平台建设，推动跨行业等互联互通和重要信息资源的开发利用共享；推进物联网、云计算、大数据等基于信息技术的新兴业态发展。</w:t>
      </w:r>
    </w:p>
    <w:p w14:paraId="5836C6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承担相关信息安全管理责任；负责协调维护全市网络安全和网络安全保障体系建设，指导监督重点行业的关键信息基础设施和基础网络的相关安全保障工作；承担信息安全应急协调工作，协调处理重大事件。</w:t>
      </w:r>
    </w:p>
    <w:p w14:paraId="4FAD14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全市工业和信息化领域对外交流合作事务，研究拟订支持意见措施；指导各地开展相关产业交流合作工作，督促交流合作签约项目落实情况；拟订并组织实施全市制造业对外合作年度行动计划，编制发布我市工业和信息化领域产业合作指南；研究协调产业转移示范区发展中的重大问题，提出意见建议。</w:t>
      </w:r>
    </w:p>
    <w:p w14:paraId="239836D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（十三）承担企业改革和信访稳定工作。</w:t>
      </w:r>
    </w:p>
    <w:p w14:paraId="3CC35D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对全市民营经济、中小企业发展有关问题进行研究，提出政策建议和咨询意见，协助机关做好促进我市民营经济及中小企业发展有关工作；对中德（许昌）中小企业合作区建设及涉及中德（许昌）合作的有关重大政策性、战略性问题进行深层次研究，提升合作层次，拓宽合作领域，促进合作关系健康发展。</w:t>
      </w:r>
    </w:p>
    <w:p w14:paraId="5778C14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（十五）完成市委、市政府交办的其他任务。</w:t>
      </w:r>
    </w:p>
    <w:p w14:paraId="750A32C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C8CC9C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工业和信息化局内设机构18个，包括：办公室、市委军民融合发展委员会办公室秘书科（国防科学技术工业科）、产业政策和法规科（政务服务科）、规划科、数字化与未来产业科、科技和电子信息科、运行监测协调办公室、中小企业科、企业服务科、化学工业与安全生产科、材料工业科、节能与综合利用科、装备工业科、消费品工业科、工业信息化工作办公室、开放合作科、企业改革和信访科、机关党委。</w:t>
      </w:r>
    </w:p>
    <w:p w14:paraId="6CC728E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从决算单位构成看，许昌市工业和信息化局部门决算包括：本级决算、所属单位决算。</w:t>
      </w:r>
    </w:p>
    <w:p w14:paraId="50FE842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本决算为汇总决算，纳入本部门2025年度部门决算编制范围的单位共2个，具体是：    </w:t>
      </w:r>
    </w:p>
    <w:p w14:paraId="7A87773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1、许昌市工业和信息化局（本级）</w:t>
      </w:r>
    </w:p>
    <w:p w14:paraId="4EB7414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2、许昌市民营经济发展研究中心</w:t>
      </w:r>
    </w:p>
    <w:p w14:paraId="665107F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00D4F6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A05B702">
      <w:pPr>
        <w:bidi w:val="0"/>
        <w:rPr>
          <w:rFonts w:hint="eastAsia"/>
          <w:lang w:val="en-US" w:eastAsia="zh-CN"/>
        </w:rPr>
      </w:pPr>
    </w:p>
    <w:p w14:paraId="62085F2B">
      <w:pPr>
        <w:bidi w:val="0"/>
        <w:rPr>
          <w:rFonts w:hint="eastAsia"/>
          <w:lang w:val="en-US" w:eastAsia="zh-CN"/>
        </w:rPr>
      </w:pPr>
    </w:p>
    <w:p w14:paraId="117B7019">
      <w:pPr>
        <w:bidi w:val="0"/>
        <w:rPr>
          <w:lang w:val="en-US" w:eastAsia="zh-CN"/>
        </w:rPr>
      </w:pPr>
    </w:p>
    <w:p w14:paraId="1C6BA9D2">
      <w:pPr>
        <w:bidi w:val="0"/>
        <w:rPr>
          <w:rFonts w:hint="eastAsia"/>
          <w:lang w:val="en-US" w:eastAsia="zh-CN"/>
        </w:rPr>
      </w:pPr>
      <w:r>
        <w:rPr>
          <w:rFonts w:hint="eastAsia"/>
          <w:lang w:val="en-US" w:eastAsia="zh-CN"/>
        </w:rPr>
        <w:t xml:space="preserve"> </w:t>
      </w:r>
    </w:p>
    <w:p w14:paraId="48AD998C">
      <w:pPr>
        <w:bidi w:val="0"/>
        <w:rPr>
          <w:rFonts w:hint="eastAsia"/>
        </w:rPr>
      </w:pPr>
      <w:r>
        <w:rPr>
          <w:rFonts w:hint="eastAsia"/>
          <w:lang w:val="en-US" w:eastAsia="zh-CN"/>
        </w:rPr>
        <w:t xml:space="preserve"> </w:t>
      </w:r>
    </w:p>
    <w:p w14:paraId="0E72E825">
      <w:pPr>
        <w:bidi w:val="0"/>
        <w:rPr>
          <w:rFonts w:hint="eastAsia"/>
        </w:rPr>
      </w:pPr>
      <w:r>
        <w:rPr>
          <w:rFonts w:hint="eastAsia"/>
          <w:lang w:val="en-US" w:eastAsia="zh-CN"/>
        </w:rPr>
        <w:t xml:space="preserve"> </w:t>
      </w:r>
    </w:p>
    <w:p w14:paraId="4A2A9707">
      <w:pPr>
        <w:bidi w:val="0"/>
        <w:rPr>
          <w:rFonts w:hint="eastAsia"/>
        </w:rPr>
      </w:pPr>
      <w:r>
        <w:rPr>
          <w:rFonts w:hint="eastAsia"/>
          <w:lang w:val="en-US" w:eastAsia="zh-CN"/>
        </w:rPr>
        <w:t xml:space="preserve"> </w:t>
      </w:r>
    </w:p>
    <w:p w14:paraId="7FEC6A3F">
      <w:pPr>
        <w:bidi w:val="0"/>
        <w:rPr>
          <w:rFonts w:hint="eastAsia"/>
        </w:rPr>
      </w:pPr>
      <w:r>
        <w:rPr>
          <w:rFonts w:hint="eastAsia"/>
          <w:lang w:val="en-US" w:eastAsia="zh-CN"/>
        </w:rPr>
        <w:t xml:space="preserve"> </w:t>
      </w:r>
    </w:p>
    <w:p w14:paraId="06065439">
      <w:pPr>
        <w:bidi w:val="0"/>
        <w:rPr>
          <w:rFonts w:hint="eastAsia"/>
        </w:rPr>
      </w:pPr>
      <w:r>
        <w:rPr>
          <w:rFonts w:hint="eastAsia"/>
          <w:lang w:val="en-US" w:eastAsia="zh-CN"/>
        </w:rPr>
        <w:t xml:space="preserve"> </w:t>
      </w:r>
    </w:p>
    <w:p w14:paraId="4002C57F">
      <w:pPr>
        <w:bidi w:val="0"/>
        <w:rPr>
          <w:rFonts w:hint="eastAsia"/>
        </w:rPr>
      </w:pPr>
      <w:r>
        <w:rPr>
          <w:rFonts w:hint="eastAsia"/>
          <w:lang w:val="en-US" w:eastAsia="zh-CN"/>
        </w:rPr>
        <w:t xml:space="preserve"> </w:t>
      </w:r>
    </w:p>
    <w:p w14:paraId="176ED4A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C2DF3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79CA15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06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68B5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0715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65B1C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部门：许昌市工业和信息化局</w:t>
            </w:r>
          </w:p>
        </w:tc>
        <w:tc>
          <w:tcPr>
            <w:tcW w:w="2000" w:type="dxa"/>
            <w:noWrap w:val="0"/>
            <w:vAlign w:val="center"/>
          </w:tcPr>
          <w:p w14:paraId="378529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C7C15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F3E601">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D87F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06E3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027B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E9CD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B36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DA6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DD1E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BAB7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7A12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AB7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8617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DA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58E248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8617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576D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18192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1E74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EDC7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8D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6E10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15F6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5,340.27</w:t>
            </w:r>
          </w:p>
        </w:tc>
        <w:tc>
          <w:tcPr>
            <w:tcW w:w="3780" w:type="dxa"/>
            <w:noWrap w:val="0"/>
            <w:vAlign w:val="center"/>
          </w:tcPr>
          <w:p w14:paraId="5732E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4478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9736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w:t>
            </w:r>
          </w:p>
        </w:tc>
      </w:tr>
      <w:tr w14:paraId="641EC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66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6435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C1DB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3780" w:type="dxa"/>
            <w:noWrap w:val="0"/>
            <w:vAlign w:val="center"/>
          </w:tcPr>
          <w:p w14:paraId="126D1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7186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D66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AE3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F9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DBAA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ADEE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72C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E5F0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C794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61A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9FF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B19E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E811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E1A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9E36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C120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EE3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1A9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16C7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6EC1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423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10B8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35AE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4F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0E2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9D64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1322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6E8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3750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5257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3,064.00</w:t>
            </w:r>
          </w:p>
        </w:tc>
      </w:tr>
      <w:tr w14:paraId="3CDEA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ED7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28BE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B3B9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DC3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E928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B419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75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EF4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3EBB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E115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4212D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5546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A20C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655.43</w:t>
            </w:r>
          </w:p>
        </w:tc>
      </w:tr>
      <w:tr w14:paraId="2F07D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789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E76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A6116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821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7F32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0F34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87.39</w:t>
            </w:r>
          </w:p>
        </w:tc>
      </w:tr>
      <w:tr w14:paraId="18F05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D02E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C1E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FFA8F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216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D2CD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8EF9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500.00</w:t>
            </w:r>
          </w:p>
        </w:tc>
      </w:tr>
      <w:tr w14:paraId="2300A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C868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378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FE4E9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8F1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8346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7903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r>
      <w:tr w14:paraId="3168D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ADA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5FE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4042D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64A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DA53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5BB7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3.85</w:t>
            </w:r>
          </w:p>
        </w:tc>
      </w:tr>
      <w:tr w14:paraId="0024D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77CA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90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E9653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933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9C5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E24E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305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2E9E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F91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16E02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DE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2598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133E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962.60</w:t>
            </w:r>
          </w:p>
        </w:tc>
      </w:tr>
      <w:tr w14:paraId="1B2FC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C02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62F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A6410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867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8798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E681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D12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F20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E67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4DFC3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2CC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CE9F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79A5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76C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516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C15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9B949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623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98DB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A790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8B2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BD5D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9EC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E4F2B0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872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34B5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94FE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B25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F014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EBD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B0E68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708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AD80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E50F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78.54</w:t>
            </w:r>
          </w:p>
        </w:tc>
      </w:tr>
      <w:tr w14:paraId="1D119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7E75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95E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601A0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1B5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2292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0606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8F4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6DFA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E2C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24BEF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58B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795C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EDEC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AEB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11BD0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F5B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16F38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A13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78FA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6CB4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158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AD0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320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06504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A97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EEB0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4FDB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C47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EA0C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C31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8FB1A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A58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BFC4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CE1D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395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20E6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A10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C6FAE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A62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6A7E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175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617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2E3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5E1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0DDF6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0D5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76A0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83BB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BFB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823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17CD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871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6,330.52</w:t>
            </w:r>
          </w:p>
        </w:tc>
        <w:tc>
          <w:tcPr>
            <w:tcW w:w="3780" w:type="dxa"/>
            <w:noWrap w:val="0"/>
            <w:vAlign w:val="center"/>
          </w:tcPr>
          <w:p w14:paraId="7B4C5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3585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06B2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6,345.05</w:t>
            </w:r>
          </w:p>
        </w:tc>
      </w:tr>
      <w:tr w14:paraId="6552F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927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92CA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A311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05C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9C9A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C380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C49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427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218F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DD53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14.71</w:t>
            </w:r>
          </w:p>
        </w:tc>
        <w:tc>
          <w:tcPr>
            <w:tcW w:w="3780" w:type="dxa"/>
            <w:noWrap w:val="0"/>
            <w:vAlign w:val="center"/>
          </w:tcPr>
          <w:p w14:paraId="2164D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5032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9EF3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0.18</w:t>
            </w:r>
          </w:p>
        </w:tc>
      </w:tr>
      <w:tr w14:paraId="4400E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98A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8E0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1E83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6,345.23</w:t>
            </w:r>
          </w:p>
        </w:tc>
        <w:tc>
          <w:tcPr>
            <w:tcW w:w="3780" w:type="dxa"/>
            <w:noWrap w:val="0"/>
            <w:vAlign w:val="center"/>
          </w:tcPr>
          <w:p w14:paraId="5702F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FFFF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0F66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6,345.23</w:t>
            </w:r>
          </w:p>
        </w:tc>
      </w:tr>
      <w:tr w14:paraId="6A53F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9A73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497D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171F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56627C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F70AC9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391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168C9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12E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CE345E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部门：许昌市工业和信息化局</w:t>
            </w:r>
          </w:p>
        </w:tc>
        <w:tc>
          <w:tcPr>
            <w:tcW w:w="2000" w:type="dxa"/>
            <w:noWrap w:val="0"/>
            <w:vAlign w:val="center"/>
          </w:tcPr>
          <w:p w14:paraId="13EE50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38DDE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B51C5AA">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3D44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48B5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093F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D117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E255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0DCE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F74B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E14E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72ADD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4CFC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1EB3D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E54C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00FCB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1C2F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2B60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7653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561C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953085">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262440B">
            <w:pPr>
              <w:widowControl w:val="0"/>
              <w:jc w:val="both"/>
              <w:rPr>
                <w:rFonts w:ascii="Calibri" w:hAnsi="Calibri" w:eastAsia="仿宋_GB2312" w:cs="Arial"/>
                <w:kern w:val="2"/>
                <w:sz w:val="32"/>
                <w:szCs w:val="24"/>
                <w:lang w:val="en-US" w:eastAsia="zh-CN" w:bidi="ar-SA"/>
              </w:rPr>
            </w:pPr>
          </w:p>
        </w:tc>
      </w:tr>
      <w:tr w14:paraId="6BF9F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6CE43F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2B4F0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D3D1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1A9E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C68D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C84E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3682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7BA69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B5A32DF">
            <w:pPr>
              <w:widowControl w:val="0"/>
              <w:jc w:val="both"/>
              <w:rPr>
                <w:rFonts w:ascii="Calibri" w:hAnsi="Calibri" w:eastAsia="仿宋_GB2312" w:cs="Arial"/>
                <w:kern w:val="2"/>
                <w:sz w:val="32"/>
                <w:szCs w:val="24"/>
                <w:lang w:val="en-US" w:eastAsia="zh-CN" w:bidi="ar-SA"/>
              </w:rPr>
            </w:pPr>
          </w:p>
        </w:tc>
      </w:tr>
      <w:tr w14:paraId="7AF1D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288A40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8462C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6996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F4AC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F234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BA93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0514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2E4578">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AE86E8D">
            <w:pPr>
              <w:widowControl w:val="0"/>
              <w:jc w:val="both"/>
              <w:rPr>
                <w:rFonts w:ascii="Calibri" w:hAnsi="Calibri" w:eastAsia="仿宋_GB2312" w:cs="Arial"/>
                <w:kern w:val="2"/>
                <w:sz w:val="32"/>
                <w:szCs w:val="24"/>
                <w:lang w:val="en-US" w:eastAsia="zh-CN" w:bidi="ar-SA"/>
              </w:rPr>
            </w:pPr>
          </w:p>
        </w:tc>
      </w:tr>
      <w:tr w14:paraId="28FC6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EEDC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9FDD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8D9C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933C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92AF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2AF8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8E4F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913D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EC49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5433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0EC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6,330.52</w:t>
            </w:r>
          </w:p>
        </w:tc>
        <w:tc>
          <w:tcPr>
            <w:tcW w:w="880" w:type="dxa"/>
            <w:noWrap w:val="0"/>
            <w:vAlign w:val="center"/>
          </w:tcPr>
          <w:p w14:paraId="25E45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6,330.51</w:t>
            </w:r>
          </w:p>
        </w:tc>
        <w:tc>
          <w:tcPr>
            <w:tcW w:w="880" w:type="dxa"/>
            <w:noWrap w:val="0"/>
            <w:vAlign w:val="center"/>
          </w:tcPr>
          <w:p w14:paraId="0E0F6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9D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A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03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242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FB1C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BEE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F78F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6F3A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03BF0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2F66F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22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42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E5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9AA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7C6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B37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49EAE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4780B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37026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277B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014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DB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1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7BD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A1A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E56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654D8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B5C4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3A05E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w:t>
            </w:r>
          </w:p>
        </w:tc>
        <w:tc>
          <w:tcPr>
            <w:tcW w:w="880" w:type="dxa"/>
            <w:noWrap w:val="0"/>
            <w:vAlign w:val="center"/>
          </w:tcPr>
          <w:p w14:paraId="51283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C7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D9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EEB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E96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49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5B9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9545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6EE9D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74DBB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468CF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41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0C7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6D1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604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4F5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C9D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4D9C5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C4DF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1E124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536B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AE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C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D52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0BD5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EA4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73A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564BA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0455B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4F05E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3,064.00</w:t>
            </w:r>
          </w:p>
        </w:tc>
        <w:tc>
          <w:tcPr>
            <w:tcW w:w="880" w:type="dxa"/>
            <w:noWrap w:val="0"/>
            <w:vAlign w:val="center"/>
          </w:tcPr>
          <w:p w14:paraId="4B2AD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8B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715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90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F6F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2AF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D6D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014A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4969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655.43</w:t>
            </w:r>
          </w:p>
        </w:tc>
        <w:tc>
          <w:tcPr>
            <w:tcW w:w="880" w:type="dxa"/>
            <w:noWrap w:val="0"/>
            <w:vAlign w:val="center"/>
          </w:tcPr>
          <w:p w14:paraId="33F44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655.43</w:t>
            </w:r>
          </w:p>
        </w:tc>
        <w:tc>
          <w:tcPr>
            <w:tcW w:w="880" w:type="dxa"/>
            <w:noWrap w:val="0"/>
            <w:vAlign w:val="center"/>
          </w:tcPr>
          <w:p w14:paraId="10D7B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CA6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22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E2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9E3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E1B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BED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7E24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01E6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560.48</w:t>
            </w:r>
          </w:p>
        </w:tc>
        <w:tc>
          <w:tcPr>
            <w:tcW w:w="880" w:type="dxa"/>
            <w:noWrap w:val="0"/>
            <w:vAlign w:val="center"/>
          </w:tcPr>
          <w:p w14:paraId="7F0B3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560.48</w:t>
            </w:r>
          </w:p>
        </w:tc>
        <w:tc>
          <w:tcPr>
            <w:tcW w:w="880" w:type="dxa"/>
            <w:noWrap w:val="0"/>
            <w:vAlign w:val="center"/>
          </w:tcPr>
          <w:p w14:paraId="3456E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A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A9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742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96B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C2C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304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6A42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459E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473.10</w:t>
            </w:r>
          </w:p>
        </w:tc>
        <w:tc>
          <w:tcPr>
            <w:tcW w:w="880" w:type="dxa"/>
            <w:noWrap w:val="0"/>
            <w:vAlign w:val="center"/>
          </w:tcPr>
          <w:p w14:paraId="7F6EB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473.10</w:t>
            </w:r>
          </w:p>
        </w:tc>
        <w:tc>
          <w:tcPr>
            <w:tcW w:w="880" w:type="dxa"/>
            <w:noWrap w:val="0"/>
            <w:vAlign w:val="center"/>
          </w:tcPr>
          <w:p w14:paraId="4DAA6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9F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12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DDE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DFD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058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F95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3B8A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F049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87.38</w:t>
            </w:r>
          </w:p>
        </w:tc>
        <w:tc>
          <w:tcPr>
            <w:tcW w:w="880" w:type="dxa"/>
            <w:noWrap w:val="0"/>
            <w:vAlign w:val="center"/>
          </w:tcPr>
          <w:p w14:paraId="460DC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87.38</w:t>
            </w:r>
          </w:p>
        </w:tc>
        <w:tc>
          <w:tcPr>
            <w:tcW w:w="880" w:type="dxa"/>
            <w:noWrap w:val="0"/>
            <w:vAlign w:val="center"/>
          </w:tcPr>
          <w:p w14:paraId="0D65A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A1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5D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E55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8CF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663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010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7DAA9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EDB4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70F32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0D4E9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62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B6F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62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F52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591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DA1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0CA3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4DE94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2105A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17.46</w:t>
            </w:r>
          </w:p>
        </w:tc>
        <w:tc>
          <w:tcPr>
            <w:tcW w:w="880" w:type="dxa"/>
            <w:noWrap w:val="0"/>
            <w:vAlign w:val="center"/>
          </w:tcPr>
          <w:p w14:paraId="2DCD7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3B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03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4D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6C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FF7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254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06F1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F155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5ADB4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7FADF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CB1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90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64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95B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ABA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9ED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1238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3FD9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56940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77.49</w:t>
            </w:r>
          </w:p>
        </w:tc>
        <w:tc>
          <w:tcPr>
            <w:tcW w:w="880" w:type="dxa"/>
            <w:noWrap w:val="0"/>
            <w:vAlign w:val="center"/>
          </w:tcPr>
          <w:p w14:paraId="48772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146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46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6D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AD6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E22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31C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A0E3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68A6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87.39</w:t>
            </w:r>
          </w:p>
        </w:tc>
        <w:tc>
          <w:tcPr>
            <w:tcW w:w="880" w:type="dxa"/>
            <w:noWrap w:val="0"/>
            <w:vAlign w:val="center"/>
          </w:tcPr>
          <w:p w14:paraId="4FBE4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87.39</w:t>
            </w:r>
          </w:p>
        </w:tc>
        <w:tc>
          <w:tcPr>
            <w:tcW w:w="880" w:type="dxa"/>
            <w:noWrap w:val="0"/>
            <w:vAlign w:val="center"/>
          </w:tcPr>
          <w:p w14:paraId="5B5C6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D3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12C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34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A3A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48F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99A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36B9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FE77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87.39</w:t>
            </w:r>
          </w:p>
        </w:tc>
        <w:tc>
          <w:tcPr>
            <w:tcW w:w="880" w:type="dxa"/>
            <w:noWrap w:val="0"/>
            <w:vAlign w:val="center"/>
          </w:tcPr>
          <w:p w14:paraId="54434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87.39</w:t>
            </w:r>
          </w:p>
        </w:tc>
        <w:tc>
          <w:tcPr>
            <w:tcW w:w="880" w:type="dxa"/>
            <w:noWrap w:val="0"/>
            <w:vAlign w:val="center"/>
          </w:tcPr>
          <w:p w14:paraId="46BF0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90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B4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5B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346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93B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7D2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10336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2DC2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5AA5B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3206B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B10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FA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B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50F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28E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312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1895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9E3D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020BD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2.09</w:t>
            </w:r>
          </w:p>
        </w:tc>
        <w:tc>
          <w:tcPr>
            <w:tcW w:w="880" w:type="dxa"/>
            <w:noWrap w:val="0"/>
            <w:vAlign w:val="center"/>
          </w:tcPr>
          <w:p w14:paraId="25DE9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E5B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B5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02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AA4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7CE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74F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A995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A7CE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26.95</w:t>
            </w:r>
          </w:p>
        </w:tc>
        <w:tc>
          <w:tcPr>
            <w:tcW w:w="880" w:type="dxa"/>
            <w:noWrap w:val="0"/>
            <w:vAlign w:val="center"/>
          </w:tcPr>
          <w:p w14:paraId="3DD3A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26.95</w:t>
            </w:r>
          </w:p>
        </w:tc>
        <w:tc>
          <w:tcPr>
            <w:tcW w:w="880" w:type="dxa"/>
            <w:noWrap w:val="0"/>
            <w:vAlign w:val="center"/>
          </w:tcPr>
          <w:p w14:paraId="78D1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34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E42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5A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407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9F1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4A6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9779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BD40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33.92</w:t>
            </w:r>
          </w:p>
        </w:tc>
        <w:tc>
          <w:tcPr>
            <w:tcW w:w="880" w:type="dxa"/>
            <w:noWrap w:val="0"/>
            <w:vAlign w:val="center"/>
          </w:tcPr>
          <w:p w14:paraId="61C6B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33.92</w:t>
            </w:r>
          </w:p>
        </w:tc>
        <w:tc>
          <w:tcPr>
            <w:tcW w:w="880" w:type="dxa"/>
            <w:noWrap w:val="0"/>
            <w:vAlign w:val="center"/>
          </w:tcPr>
          <w:p w14:paraId="3CAF5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978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6A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F7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8D5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435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F71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7ED17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A75F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3F6EA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62765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B7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4D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46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47A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BFB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537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106E5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1969E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327CA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73406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5F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DA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227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5E1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ABF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D59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31934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52997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120BB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500.00</w:t>
            </w:r>
          </w:p>
        </w:tc>
        <w:tc>
          <w:tcPr>
            <w:tcW w:w="880" w:type="dxa"/>
            <w:noWrap w:val="0"/>
            <w:vAlign w:val="center"/>
          </w:tcPr>
          <w:p w14:paraId="3EEC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8A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C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0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96E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625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100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33FE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49440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990.24</w:t>
            </w:r>
          </w:p>
        </w:tc>
        <w:tc>
          <w:tcPr>
            <w:tcW w:w="880" w:type="dxa"/>
            <w:noWrap w:val="0"/>
            <w:vAlign w:val="center"/>
          </w:tcPr>
          <w:p w14:paraId="4822D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990.24</w:t>
            </w:r>
          </w:p>
        </w:tc>
        <w:tc>
          <w:tcPr>
            <w:tcW w:w="880" w:type="dxa"/>
            <w:noWrap w:val="0"/>
            <w:vAlign w:val="center"/>
          </w:tcPr>
          <w:p w14:paraId="7CE6D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97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FD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80C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311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D5F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B14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2080" w:type="dxa"/>
            <w:noWrap w:val="0"/>
            <w:vAlign w:val="center"/>
          </w:tcPr>
          <w:p w14:paraId="47641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880" w:type="dxa"/>
            <w:noWrap w:val="0"/>
            <w:vAlign w:val="center"/>
          </w:tcPr>
          <w:p w14:paraId="3768B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35A45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5C7EC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6D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5F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3E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5FB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B4C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101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2120801</w:t>
            </w:r>
          </w:p>
        </w:tc>
        <w:tc>
          <w:tcPr>
            <w:tcW w:w="2080" w:type="dxa"/>
            <w:noWrap w:val="0"/>
            <w:vAlign w:val="center"/>
          </w:tcPr>
          <w:p w14:paraId="62465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31682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3C19D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302.11</w:t>
            </w:r>
          </w:p>
        </w:tc>
        <w:tc>
          <w:tcPr>
            <w:tcW w:w="880" w:type="dxa"/>
            <w:noWrap w:val="0"/>
            <w:vAlign w:val="center"/>
          </w:tcPr>
          <w:p w14:paraId="6CE1F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4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48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5D3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FCC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CE3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08C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w:t>
            </w:r>
          </w:p>
        </w:tc>
        <w:tc>
          <w:tcPr>
            <w:tcW w:w="2080" w:type="dxa"/>
            <w:noWrap w:val="0"/>
            <w:vAlign w:val="center"/>
          </w:tcPr>
          <w:p w14:paraId="0B317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国有土地收益基金安排的支出</w:t>
            </w:r>
          </w:p>
        </w:tc>
        <w:tc>
          <w:tcPr>
            <w:tcW w:w="880" w:type="dxa"/>
            <w:noWrap w:val="0"/>
            <w:vAlign w:val="center"/>
          </w:tcPr>
          <w:p w14:paraId="102E2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46261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573C5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68C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70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74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C23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AB0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61B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2121001</w:t>
            </w:r>
          </w:p>
        </w:tc>
        <w:tc>
          <w:tcPr>
            <w:tcW w:w="2080" w:type="dxa"/>
            <w:noWrap w:val="0"/>
            <w:vAlign w:val="center"/>
          </w:tcPr>
          <w:p w14:paraId="28F92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征地和拆迁补偿支出</w:t>
            </w:r>
          </w:p>
        </w:tc>
        <w:tc>
          <w:tcPr>
            <w:tcW w:w="880" w:type="dxa"/>
            <w:noWrap w:val="0"/>
            <w:vAlign w:val="center"/>
          </w:tcPr>
          <w:p w14:paraId="07D92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6A334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688.14</w:t>
            </w:r>
          </w:p>
        </w:tc>
        <w:tc>
          <w:tcPr>
            <w:tcW w:w="880" w:type="dxa"/>
            <w:noWrap w:val="0"/>
            <w:vAlign w:val="center"/>
          </w:tcPr>
          <w:p w14:paraId="4E2A4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E4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BB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B83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099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08E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701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47F6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8E2D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5D46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03F8F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12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8AA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480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E3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F4F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954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AFF8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A839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50C8E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6920B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E6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8D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26A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41C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50E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E0B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74CA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5AB3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6E7D8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3.85</w:t>
            </w:r>
          </w:p>
        </w:tc>
        <w:tc>
          <w:tcPr>
            <w:tcW w:w="880" w:type="dxa"/>
            <w:noWrap w:val="0"/>
            <w:vAlign w:val="center"/>
          </w:tcPr>
          <w:p w14:paraId="680D5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78E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8AB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88F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17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83F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C6C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0CBD2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38116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948.07</w:t>
            </w:r>
          </w:p>
        </w:tc>
        <w:tc>
          <w:tcPr>
            <w:tcW w:w="880" w:type="dxa"/>
            <w:noWrap w:val="0"/>
            <w:vAlign w:val="center"/>
          </w:tcPr>
          <w:p w14:paraId="4D221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948.06</w:t>
            </w:r>
          </w:p>
        </w:tc>
        <w:tc>
          <w:tcPr>
            <w:tcW w:w="880" w:type="dxa"/>
            <w:noWrap w:val="0"/>
            <w:vAlign w:val="center"/>
          </w:tcPr>
          <w:p w14:paraId="71607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C5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837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2B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928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4FFB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DE1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w:t>
            </w:r>
          </w:p>
        </w:tc>
        <w:tc>
          <w:tcPr>
            <w:tcW w:w="2080" w:type="dxa"/>
            <w:noWrap w:val="0"/>
            <w:vAlign w:val="center"/>
          </w:tcPr>
          <w:p w14:paraId="051CB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工业和信息产业</w:t>
            </w:r>
          </w:p>
        </w:tc>
        <w:tc>
          <w:tcPr>
            <w:tcW w:w="880" w:type="dxa"/>
            <w:noWrap w:val="0"/>
            <w:vAlign w:val="center"/>
          </w:tcPr>
          <w:p w14:paraId="7E56F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948.07</w:t>
            </w:r>
          </w:p>
        </w:tc>
        <w:tc>
          <w:tcPr>
            <w:tcW w:w="880" w:type="dxa"/>
            <w:noWrap w:val="0"/>
            <w:vAlign w:val="center"/>
          </w:tcPr>
          <w:p w14:paraId="05B6F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948.06</w:t>
            </w:r>
          </w:p>
        </w:tc>
        <w:tc>
          <w:tcPr>
            <w:tcW w:w="880" w:type="dxa"/>
            <w:noWrap w:val="0"/>
            <w:vAlign w:val="center"/>
          </w:tcPr>
          <w:p w14:paraId="754B9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D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B2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93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5D1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996F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1F9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2150501</w:t>
            </w:r>
          </w:p>
        </w:tc>
        <w:tc>
          <w:tcPr>
            <w:tcW w:w="2080" w:type="dxa"/>
            <w:noWrap w:val="0"/>
            <w:vAlign w:val="center"/>
          </w:tcPr>
          <w:p w14:paraId="73E41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5362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856.62</w:t>
            </w:r>
          </w:p>
        </w:tc>
        <w:tc>
          <w:tcPr>
            <w:tcW w:w="880" w:type="dxa"/>
            <w:noWrap w:val="0"/>
            <w:vAlign w:val="center"/>
          </w:tcPr>
          <w:p w14:paraId="59CAB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856.61</w:t>
            </w:r>
          </w:p>
        </w:tc>
        <w:tc>
          <w:tcPr>
            <w:tcW w:w="880" w:type="dxa"/>
            <w:noWrap w:val="0"/>
            <w:vAlign w:val="center"/>
          </w:tcPr>
          <w:p w14:paraId="79964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E0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AA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F6C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110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F9D7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A3E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2150502</w:t>
            </w:r>
          </w:p>
        </w:tc>
        <w:tc>
          <w:tcPr>
            <w:tcW w:w="2080" w:type="dxa"/>
            <w:noWrap w:val="0"/>
            <w:vAlign w:val="center"/>
          </w:tcPr>
          <w:p w14:paraId="5D97F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F4DE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27.25</w:t>
            </w:r>
          </w:p>
        </w:tc>
        <w:tc>
          <w:tcPr>
            <w:tcW w:w="880" w:type="dxa"/>
            <w:noWrap w:val="0"/>
            <w:vAlign w:val="center"/>
          </w:tcPr>
          <w:p w14:paraId="29CB9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27.25</w:t>
            </w:r>
          </w:p>
        </w:tc>
        <w:tc>
          <w:tcPr>
            <w:tcW w:w="880" w:type="dxa"/>
            <w:noWrap w:val="0"/>
            <w:vAlign w:val="center"/>
          </w:tcPr>
          <w:p w14:paraId="7B1EB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71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C04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86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CE8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C18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8AF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2150550</w:t>
            </w:r>
          </w:p>
        </w:tc>
        <w:tc>
          <w:tcPr>
            <w:tcW w:w="2080" w:type="dxa"/>
            <w:noWrap w:val="0"/>
            <w:vAlign w:val="center"/>
          </w:tcPr>
          <w:p w14:paraId="167A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B43B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4DEBC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64.20</w:t>
            </w:r>
          </w:p>
        </w:tc>
        <w:tc>
          <w:tcPr>
            <w:tcW w:w="880" w:type="dxa"/>
            <w:noWrap w:val="0"/>
            <w:vAlign w:val="center"/>
          </w:tcPr>
          <w:p w14:paraId="4FF0D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5BF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20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B9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28F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AF7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8BE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8AD1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8306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5F704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68CF8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32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90F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1C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C53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7DA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E07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E8F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CB60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3AA41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5240F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31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74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085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811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16B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517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2150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6CC9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04C1B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78.54</w:t>
            </w:r>
          </w:p>
        </w:tc>
        <w:tc>
          <w:tcPr>
            <w:tcW w:w="880" w:type="dxa"/>
            <w:noWrap w:val="0"/>
            <w:vAlign w:val="center"/>
          </w:tcPr>
          <w:p w14:paraId="7081B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6D8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F6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C5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E7E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3D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4B77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9253AA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C285E0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76A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9F944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3036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156510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部门：许昌市工业和信息化局</w:t>
            </w:r>
          </w:p>
        </w:tc>
        <w:tc>
          <w:tcPr>
            <w:tcW w:w="2000" w:type="dxa"/>
            <w:noWrap w:val="0"/>
            <w:vAlign w:val="center"/>
          </w:tcPr>
          <w:p w14:paraId="6A463E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20321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CC981C6">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D08A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BFC1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BB3A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6612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14EA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C2A8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501A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A4A1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E03A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D001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0F89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F430E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254E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A7CD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5255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26075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DDC1FFB">
            <w:pPr>
              <w:widowControl w:val="0"/>
              <w:jc w:val="both"/>
              <w:rPr>
                <w:rFonts w:ascii="Calibri" w:hAnsi="Calibri" w:eastAsia="仿宋_GB2312" w:cs="Arial"/>
                <w:kern w:val="2"/>
                <w:sz w:val="32"/>
                <w:szCs w:val="24"/>
                <w:lang w:val="en-US" w:eastAsia="zh-CN" w:bidi="ar-SA"/>
              </w:rPr>
            </w:pPr>
          </w:p>
        </w:tc>
      </w:tr>
      <w:tr w14:paraId="36148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C567C8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91C09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E865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E571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572A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7553F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D7BC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9FD92C">
            <w:pPr>
              <w:widowControl w:val="0"/>
              <w:jc w:val="both"/>
              <w:rPr>
                <w:rFonts w:ascii="Calibri" w:hAnsi="Calibri" w:eastAsia="仿宋_GB2312" w:cs="Arial"/>
                <w:kern w:val="2"/>
                <w:sz w:val="32"/>
                <w:szCs w:val="24"/>
                <w:lang w:val="en-US" w:eastAsia="zh-CN" w:bidi="ar-SA"/>
              </w:rPr>
            </w:pPr>
          </w:p>
        </w:tc>
      </w:tr>
      <w:tr w14:paraId="56820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1CF854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FA062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B41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AEEB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89C5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6C7A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EC354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42EE9BB">
            <w:pPr>
              <w:widowControl w:val="0"/>
              <w:jc w:val="both"/>
              <w:rPr>
                <w:rFonts w:ascii="Calibri" w:hAnsi="Calibri" w:eastAsia="仿宋_GB2312" w:cs="Arial"/>
                <w:kern w:val="2"/>
                <w:sz w:val="32"/>
                <w:szCs w:val="24"/>
                <w:lang w:val="en-US" w:eastAsia="zh-CN" w:bidi="ar-SA"/>
              </w:rPr>
            </w:pPr>
          </w:p>
        </w:tc>
      </w:tr>
      <w:tr w14:paraId="7F022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C77C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7230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C597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B882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F147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AAA2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F51F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9E37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AD8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270B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6,345.05</w:t>
            </w:r>
          </w:p>
        </w:tc>
        <w:tc>
          <w:tcPr>
            <w:tcW w:w="960" w:type="dxa"/>
            <w:noWrap w:val="0"/>
            <w:vAlign w:val="center"/>
          </w:tcPr>
          <w:p w14:paraId="73D35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1,724.74</w:t>
            </w:r>
          </w:p>
        </w:tc>
        <w:tc>
          <w:tcPr>
            <w:tcW w:w="960" w:type="dxa"/>
            <w:noWrap w:val="0"/>
            <w:vAlign w:val="center"/>
          </w:tcPr>
          <w:p w14:paraId="5F57B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4,620.31</w:t>
            </w:r>
          </w:p>
        </w:tc>
        <w:tc>
          <w:tcPr>
            <w:tcW w:w="960" w:type="dxa"/>
            <w:noWrap w:val="0"/>
            <w:vAlign w:val="center"/>
          </w:tcPr>
          <w:p w14:paraId="2339A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615D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9B97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1B3D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814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FEA1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AD1B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B5EC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F2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51D8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7D9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CAE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9C8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DAB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37865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5DD09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3356B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10B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187E5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051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DFF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28C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FE6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B18B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71844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6B97A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1A6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3.00</w:t>
            </w:r>
          </w:p>
        </w:tc>
        <w:tc>
          <w:tcPr>
            <w:tcW w:w="960" w:type="dxa"/>
            <w:noWrap w:val="0"/>
            <w:vAlign w:val="center"/>
          </w:tcPr>
          <w:p w14:paraId="75484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DD2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700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26C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E3D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2FFA4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6EEB2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4AB35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120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7E89A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B32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8BD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529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BD2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57A1E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2FE0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00FB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A09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75320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E3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47A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02F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2D8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3AF0E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737CE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65E5E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ED8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3,064.00</w:t>
            </w:r>
          </w:p>
        </w:tc>
        <w:tc>
          <w:tcPr>
            <w:tcW w:w="960" w:type="dxa"/>
            <w:noWrap w:val="0"/>
            <w:vAlign w:val="center"/>
          </w:tcPr>
          <w:p w14:paraId="22EBC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84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130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A09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ACD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E2A4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256A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655.43</w:t>
            </w:r>
          </w:p>
        </w:tc>
        <w:tc>
          <w:tcPr>
            <w:tcW w:w="960" w:type="dxa"/>
            <w:noWrap w:val="0"/>
            <w:vAlign w:val="center"/>
          </w:tcPr>
          <w:p w14:paraId="0D6B4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637.97</w:t>
            </w:r>
          </w:p>
        </w:tc>
        <w:tc>
          <w:tcPr>
            <w:tcW w:w="960" w:type="dxa"/>
            <w:noWrap w:val="0"/>
            <w:vAlign w:val="center"/>
          </w:tcPr>
          <w:p w14:paraId="1C34B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7C8E9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6E1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87C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70A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9A2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C8FB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F5B4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560.48</w:t>
            </w:r>
          </w:p>
        </w:tc>
        <w:tc>
          <w:tcPr>
            <w:tcW w:w="960" w:type="dxa"/>
            <w:noWrap w:val="0"/>
            <w:vAlign w:val="center"/>
          </w:tcPr>
          <w:p w14:paraId="738C7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560.48</w:t>
            </w:r>
          </w:p>
        </w:tc>
        <w:tc>
          <w:tcPr>
            <w:tcW w:w="960" w:type="dxa"/>
            <w:noWrap w:val="0"/>
            <w:vAlign w:val="center"/>
          </w:tcPr>
          <w:p w14:paraId="19357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B66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07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751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E2B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A93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8FD0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1D51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473.10</w:t>
            </w:r>
          </w:p>
        </w:tc>
        <w:tc>
          <w:tcPr>
            <w:tcW w:w="960" w:type="dxa"/>
            <w:noWrap w:val="0"/>
            <w:vAlign w:val="center"/>
          </w:tcPr>
          <w:p w14:paraId="259A8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473.10</w:t>
            </w:r>
          </w:p>
        </w:tc>
        <w:tc>
          <w:tcPr>
            <w:tcW w:w="960" w:type="dxa"/>
            <w:noWrap w:val="0"/>
            <w:vAlign w:val="center"/>
          </w:tcPr>
          <w:p w14:paraId="1E93E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B22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40D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9F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386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753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7C98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632E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87.38</w:t>
            </w:r>
          </w:p>
        </w:tc>
        <w:tc>
          <w:tcPr>
            <w:tcW w:w="960" w:type="dxa"/>
            <w:noWrap w:val="0"/>
            <w:vAlign w:val="center"/>
          </w:tcPr>
          <w:p w14:paraId="6A19F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87.38</w:t>
            </w:r>
          </w:p>
        </w:tc>
        <w:tc>
          <w:tcPr>
            <w:tcW w:w="960" w:type="dxa"/>
            <w:noWrap w:val="0"/>
            <w:vAlign w:val="center"/>
          </w:tcPr>
          <w:p w14:paraId="0157D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0DE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DC3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0D5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568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8C4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3424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BF13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3B38D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D67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7A492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720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F2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9C3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653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D191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CB52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78D33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982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w:t>
            </w:r>
          </w:p>
        </w:tc>
        <w:tc>
          <w:tcPr>
            <w:tcW w:w="960" w:type="dxa"/>
            <w:noWrap w:val="0"/>
            <w:vAlign w:val="center"/>
          </w:tcPr>
          <w:p w14:paraId="3F43E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A69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303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93C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224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05F46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427E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16B4B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02093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44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C1C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FFA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402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25B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8146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3DB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53C7F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77.49</w:t>
            </w:r>
          </w:p>
        </w:tc>
        <w:tc>
          <w:tcPr>
            <w:tcW w:w="960" w:type="dxa"/>
            <w:noWrap w:val="0"/>
            <w:vAlign w:val="center"/>
          </w:tcPr>
          <w:p w14:paraId="78786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6B7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967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17B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C0F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497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4D60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BEDD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87.39</w:t>
            </w:r>
          </w:p>
        </w:tc>
        <w:tc>
          <w:tcPr>
            <w:tcW w:w="960" w:type="dxa"/>
            <w:noWrap w:val="0"/>
            <w:vAlign w:val="center"/>
          </w:tcPr>
          <w:p w14:paraId="07CB0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87.39</w:t>
            </w:r>
          </w:p>
        </w:tc>
        <w:tc>
          <w:tcPr>
            <w:tcW w:w="960" w:type="dxa"/>
            <w:noWrap w:val="0"/>
            <w:vAlign w:val="center"/>
          </w:tcPr>
          <w:p w14:paraId="78465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F0F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F08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5A9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95D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D72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8402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FCF6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87.39</w:t>
            </w:r>
          </w:p>
        </w:tc>
        <w:tc>
          <w:tcPr>
            <w:tcW w:w="960" w:type="dxa"/>
            <w:noWrap w:val="0"/>
            <w:vAlign w:val="center"/>
          </w:tcPr>
          <w:p w14:paraId="2446D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87.39</w:t>
            </w:r>
          </w:p>
        </w:tc>
        <w:tc>
          <w:tcPr>
            <w:tcW w:w="960" w:type="dxa"/>
            <w:noWrap w:val="0"/>
            <w:vAlign w:val="center"/>
          </w:tcPr>
          <w:p w14:paraId="2FF48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D17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97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49D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5B0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736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1BC6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680F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288E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01D88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CCA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6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D76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11D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73D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7640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FE6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758C7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2.09</w:t>
            </w:r>
          </w:p>
        </w:tc>
        <w:tc>
          <w:tcPr>
            <w:tcW w:w="960" w:type="dxa"/>
            <w:noWrap w:val="0"/>
            <w:vAlign w:val="center"/>
          </w:tcPr>
          <w:p w14:paraId="52425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1A7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5D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0BE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282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930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6539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C7C1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26.95</w:t>
            </w:r>
          </w:p>
        </w:tc>
        <w:tc>
          <w:tcPr>
            <w:tcW w:w="960" w:type="dxa"/>
            <w:noWrap w:val="0"/>
            <w:vAlign w:val="center"/>
          </w:tcPr>
          <w:p w14:paraId="1508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26.95</w:t>
            </w:r>
          </w:p>
        </w:tc>
        <w:tc>
          <w:tcPr>
            <w:tcW w:w="960" w:type="dxa"/>
            <w:noWrap w:val="0"/>
            <w:vAlign w:val="center"/>
          </w:tcPr>
          <w:p w14:paraId="27B2F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CE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469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FDC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A11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299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C0D9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75CB3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33.92</w:t>
            </w:r>
          </w:p>
        </w:tc>
        <w:tc>
          <w:tcPr>
            <w:tcW w:w="960" w:type="dxa"/>
            <w:noWrap w:val="0"/>
            <w:vAlign w:val="center"/>
          </w:tcPr>
          <w:p w14:paraId="1540A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33.92</w:t>
            </w:r>
          </w:p>
        </w:tc>
        <w:tc>
          <w:tcPr>
            <w:tcW w:w="960" w:type="dxa"/>
            <w:noWrap w:val="0"/>
            <w:vAlign w:val="center"/>
          </w:tcPr>
          <w:p w14:paraId="75D67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F52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F98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BB6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8A2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3EC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72AF4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111C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5ADD7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3A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20362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A6B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21A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DD4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01D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04196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13486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7698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5FA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59128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61B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96C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05C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378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4EFE5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7591D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012E9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01D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500.00</w:t>
            </w:r>
          </w:p>
        </w:tc>
        <w:tc>
          <w:tcPr>
            <w:tcW w:w="960" w:type="dxa"/>
            <w:noWrap w:val="0"/>
            <w:vAlign w:val="center"/>
          </w:tcPr>
          <w:p w14:paraId="69AE9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0DF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F8A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E2C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EBC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7F351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19651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990.24</w:t>
            </w:r>
          </w:p>
        </w:tc>
        <w:tc>
          <w:tcPr>
            <w:tcW w:w="960" w:type="dxa"/>
            <w:noWrap w:val="0"/>
            <w:vAlign w:val="center"/>
          </w:tcPr>
          <w:p w14:paraId="14BE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71B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990.24</w:t>
            </w:r>
          </w:p>
        </w:tc>
        <w:tc>
          <w:tcPr>
            <w:tcW w:w="960" w:type="dxa"/>
            <w:noWrap w:val="0"/>
            <w:vAlign w:val="center"/>
          </w:tcPr>
          <w:p w14:paraId="7740C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35D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A75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003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7C4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w:t>
            </w:r>
          </w:p>
        </w:tc>
        <w:tc>
          <w:tcPr>
            <w:tcW w:w="2340" w:type="dxa"/>
            <w:noWrap w:val="0"/>
            <w:vAlign w:val="center"/>
          </w:tcPr>
          <w:p w14:paraId="193CB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国有土地使用权出让收入安排的支出</w:t>
            </w:r>
          </w:p>
        </w:tc>
        <w:tc>
          <w:tcPr>
            <w:tcW w:w="960" w:type="dxa"/>
            <w:noWrap w:val="0"/>
            <w:vAlign w:val="center"/>
          </w:tcPr>
          <w:p w14:paraId="0D109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58B25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01A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5B10F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68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727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1DA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CF4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2120801</w:t>
            </w:r>
          </w:p>
        </w:tc>
        <w:tc>
          <w:tcPr>
            <w:tcW w:w="2340" w:type="dxa"/>
            <w:noWrap w:val="0"/>
            <w:vAlign w:val="center"/>
          </w:tcPr>
          <w:p w14:paraId="2EB38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36B84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1AE96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D06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302.11</w:t>
            </w:r>
          </w:p>
        </w:tc>
        <w:tc>
          <w:tcPr>
            <w:tcW w:w="960" w:type="dxa"/>
            <w:noWrap w:val="0"/>
            <w:vAlign w:val="center"/>
          </w:tcPr>
          <w:p w14:paraId="4220A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259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BCE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509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E16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w:t>
            </w:r>
          </w:p>
        </w:tc>
        <w:tc>
          <w:tcPr>
            <w:tcW w:w="2340" w:type="dxa"/>
            <w:noWrap w:val="0"/>
            <w:vAlign w:val="center"/>
          </w:tcPr>
          <w:p w14:paraId="6E01C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国有土地收益基金安排的支出</w:t>
            </w:r>
          </w:p>
        </w:tc>
        <w:tc>
          <w:tcPr>
            <w:tcW w:w="960" w:type="dxa"/>
            <w:noWrap w:val="0"/>
            <w:vAlign w:val="center"/>
          </w:tcPr>
          <w:p w14:paraId="31C25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423CB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3E0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30F86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7B8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FF6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6A1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1E6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2121001</w:t>
            </w:r>
          </w:p>
        </w:tc>
        <w:tc>
          <w:tcPr>
            <w:tcW w:w="2340" w:type="dxa"/>
            <w:noWrap w:val="0"/>
            <w:vAlign w:val="center"/>
          </w:tcPr>
          <w:p w14:paraId="6C055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征地和拆迁补偿支出</w:t>
            </w:r>
          </w:p>
        </w:tc>
        <w:tc>
          <w:tcPr>
            <w:tcW w:w="960" w:type="dxa"/>
            <w:noWrap w:val="0"/>
            <w:vAlign w:val="center"/>
          </w:tcPr>
          <w:p w14:paraId="62996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06F28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EE1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688.14</w:t>
            </w:r>
          </w:p>
        </w:tc>
        <w:tc>
          <w:tcPr>
            <w:tcW w:w="960" w:type="dxa"/>
            <w:noWrap w:val="0"/>
            <w:vAlign w:val="center"/>
          </w:tcPr>
          <w:p w14:paraId="67397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0F1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60D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28C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F0A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6484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706D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6234F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642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3A4AF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BFE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2DD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28F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274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6282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285B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353F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506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4C6C7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0D7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68D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41A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8C0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9D3D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683A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26544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95A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w:t>
            </w:r>
          </w:p>
        </w:tc>
        <w:tc>
          <w:tcPr>
            <w:tcW w:w="960" w:type="dxa"/>
            <w:noWrap w:val="0"/>
            <w:vAlign w:val="center"/>
          </w:tcPr>
          <w:p w14:paraId="72E28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B39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AE7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02A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981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2192B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14DDB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962.60</w:t>
            </w:r>
          </w:p>
        </w:tc>
        <w:tc>
          <w:tcPr>
            <w:tcW w:w="960" w:type="dxa"/>
            <w:noWrap w:val="0"/>
            <w:vAlign w:val="center"/>
          </w:tcPr>
          <w:p w14:paraId="270AF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920.85</w:t>
            </w:r>
          </w:p>
        </w:tc>
        <w:tc>
          <w:tcPr>
            <w:tcW w:w="960" w:type="dxa"/>
            <w:noWrap w:val="0"/>
            <w:vAlign w:val="center"/>
          </w:tcPr>
          <w:p w14:paraId="068F9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0F6E9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C35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75C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82D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671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w:t>
            </w:r>
          </w:p>
        </w:tc>
        <w:tc>
          <w:tcPr>
            <w:tcW w:w="2340" w:type="dxa"/>
            <w:noWrap w:val="0"/>
            <w:vAlign w:val="center"/>
          </w:tcPr>
          <w:p w14:paraId="33A6A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工业和信息产业监管</w:t>
            </w:r>
          </w:p>
        </w:tc>
        <w:tc>
          <w:tcPr>
            <w:tcW w:w="960" w:type="dxa"/>
            <w:noWrap w:val="0"/>
            <w:vAlign w:val="center"/>
          </w:tcPr>
          <w:p w14:paraId="09D2A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962.60</w:t>
            </w:r>
          </w:p>
        </w:tc>
        <w:tc>
          <w:tcPr>
            <w:tcW w:w="960" w:type="dxa"/>
            <w:noWrap w:val="0"/>
            <w:vAlign w:val="center"/>
          </w:tcPr>
          <w:p w14:paraId="68FD7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920.85</w:t>
            </w:r>
          </w:p>
        </w:tc>
        <w:tc>
          <w:tcPr>
            <w:tcW w:w="960" w:type="dxa"/>
            <w:noWrap w:val="0"/>
            <w:vAlign w:val="center"/>
          </w:tcPr>
          <w:p w14:paraId="28250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77F62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BD9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D2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211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900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2150501</w:t>
            </w:r>
          </w:p>
        </w:tc>
        <w:tc>
          <w:tcPr>
            <w:tcW w:w="2340" w:type="dxa"/>
            <w:noWrap w:val="0"/>
            <w:vAlign w:val="center"/>
          </w:tcPr>
          <w:p w14:paraId="29A64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5F62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679F0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856.65</w:t>
            </w:r>
          </w:p>
        </w:tc>
        <w:tc>
          <w:tcPr>
            <w:tcW w:w="960" w:type="dxa"/>
            <w:noWrap w:val="0"/>
            <w:vAlign w:val="center"/>
          </w:tcPr>
          <w:p w14:paraId="3E43E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E97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32F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F40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0EB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65C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2150502</w:t>
            </w:r>
          </w:p>
        </w:tc>
        <w:tc>
          <w:tcPr>
            <w:tcW w:w="2340" w:type="dxa"/>
            <w:noWrap w:val="0"/>
            <w:vAlign w:val="center"/>
          </w:tcPr>
          <w:p w14:paraId="3CF83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4ECA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0749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8E3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41.75</w:t>
            </w:r>
          </w:p>
        </w:tc>
        <w:tc>
          <w:tcPr>
            <w:tcW w:w="960" w:type="dxa"/>
            <w:noWrap w:val="0"/>
            <w:vAlign w:val="center"/>
          </w:tcPr>
          <w:p w14:paraId="05FC2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4A7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CEA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2D9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930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2150550</w:t>
            </w:r>
          </w:p>
        </w:tc>
        <w:tc>
          <w:tcPr>
            <w:tcW w:w="2340" w:type="dxa"/>
            <w:noWrap w:val="0"/>
            <w:vAlign w:val="center"/>
          </w:tcPr>
          <w:p w14:paraId="2013C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3439E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40A0B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64.20</w:t>
            </w:r>
          </w:p>
        </w:tc>
        <w:tc>
          <w:tcPr>
            <w:tcW w:w="960" w:type="dxa"/>
            <w:noWrap w:val="0"/>
            <w:vAlign w:val="center"/>
          </w:tcPr>
          <w:p w14:paraId="679EC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B6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7BA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59B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715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72C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4B69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710C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5B1BA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43996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1B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89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EBF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2C5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D97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411E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DF55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5232B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04366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73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35A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69F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D47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E67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5B4E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BE77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393E8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78.54</w:t>
            </w:r>
          </w:p>
        </w:tc>
        <w:tc>
          <w:tcPr>
            <w:tcW w:w="960" w:type="dxa"/>
            <w:noWrap w:val="0"/>
            <w:vAlign w:val="center"/>
          </w:tcPr>
          <w:p w14:paraId="332E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2D3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792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EED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C0B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DEE2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B89E008">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D30F32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1824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258262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696D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9BA0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部门：许昌市工业和信息化局</w:t>
            </w:r>
          </w:p>
        </w:tc>
        <w:tc>
          <w:tcPr>
            <w:tcW w:w="2000" w:type="dxa"/>
            <w:noWrap w:val="0"/>
            <w:vAlign w:val="center"/>
          </w:tcPr>
          <w:p w14:paraId="495273D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AE2D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1DFE1D3">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6711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D9EF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F4AF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CBA3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2A64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C2F1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F69D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4979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CEA9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33EC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522F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CBD8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9F1E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3CC2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333B26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C6E1C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077BD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05EBCE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DC8B4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76376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E8F8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F3B43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E3ACBD6">
            <w:pPr>
              <w:widowControl w:val="0"/>
              <w:jc w:val="both"/>
              <w:rPr>
                <w:rFonts w:ascii="Calibri" w:hAnsi="Calibri" w:eastAsia="仿宋_GB2312" w:cs="Arial"/>
                <w:kern w:val="2"/>
                <w:sz w:val="32"/>
                <w:szCs w:val="24"/>
                <w:lang w:val="en-US" w:eastAsia="zh-CN" w:bidi="ar-SA"/>
              </w:rPr>
            </w:pPr>
          </w:p>
        </w:tc>
      </w:tr>
      <w:tr w14:paraId="47730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397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48DBC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BB9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59E6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A5BF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95E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3946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512B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056F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43E8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5C4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2326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D1BE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5,340.27</w:t>
            </w:r>
          </w:p>
        </w:tc>
        <w:tc>
          <w:tcPr>
            <w:tcW w:w="2800" w:type="dxa"/>
            <w:noWrap w:val="0"/>
            <w:vAlign w:val="center"/>
          </w:tcPr>
          <w:p w14:paraId="2D7FE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B3FC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A97F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46B6F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3.00</w:t>
            </w:r>
          </w:p>
        </w:tc>
        <w:tc>
          <w:tcPr>
            <w:tcW w:w="1280" w:type="dxa"/>
            <w:noWrap w:val="0"/>
            <w:vAlign w:val="center"/>
          </w:tcPr>
          <w:p w14:paraId="67B2A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C96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877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5FA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B01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B99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2800" w:type="dxa"/>
            <w:noWrap w:val="0"/>
            <w:vAlign w:val="center"/>
          </w:tcPr>
          <w:p w14:paraId="3190D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53C1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D7BC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44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464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042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45E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591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E68D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2B4B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C13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198B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5D7A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C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2F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7A7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FE0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42B1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32F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C6D4D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D23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2265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AAA5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95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B16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81E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CE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7555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8F4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18912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BEB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2438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5C92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202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15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F0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E32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4A6A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F28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B8D7B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E1D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7AE7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E44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3,064.00</w:t>
            </w:r>
          </w:p>
        </w:tc>
        <w:tc>
          <w:tcPr>
            <w:tcW w:w="1280" w:type="dxa"/>
            <w:noWrap w:val="0"/>
            <w:vAlign w:val="center"/>
          </w:tcPr>
          <w:p w14:paraId="26164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3,064.00</w:t>
            </w:r>
          </w:p>
        </w:tc>
        <w:tc>
          <w:tcPr>
            <w:tcW w:w="1280" w:type="dxa"/>
            <w:noWrap w:val="0"/>
            <w:vAlign w:val="center"/>
          </w:tcPr>
          <w:p w14:paraId="0A1A3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7C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5C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D165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47A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95F93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164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1835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804B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89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7EB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56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FDD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C79B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6CB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F2E78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798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A57C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4A7B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655.43</w:t>
            </w:r>
          </w:p>
        </w:tc>
        <w:tc>
          <w:tcPr>
            <w:tcW w:w="1280" w:type="dxa"/>
            <w:noWrap w:val="0"/>
            <w:vAlign w:val="center"/>
          </w:tcPr>
          <w:p w14:paraId="0C941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655.43</w:t>
            </w:r>
          </w:p>
        </w:tc>
        <w:tc>
          <w:tcPr>
            <w:tcW w:w="1280" w:type="dxa"/>
            <w:noWrap w:val="0"/>
            <w:vAlign w:val="center"/>
          </w:tcPr>
          <w:p w14:paraId="47CEC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8C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29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62ED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E06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AE233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41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1CFF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E747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87.39</w:t>
            </w:r>
          </w:p>
        </w:tc>
        <w:tc>
          <w:tcPr>
            <w:tcW w:w="1280" w:type="dxa"/>
            <w:noWrap w:val="0"/>
            <w:vAlign w:val="center"/>
          </w:tcPr>
          <w:p w14:paraId="74BC3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87.39</w:t>
            </w:r>
          </w:p>
        </w:tc>
        <w:tc>
          <w:tcPr>
            <w:tcW w:w="1280" w:type="dxa"/>
            <w:noWrap w:val="0"/>
            <w:vAlign w:val="center"/>
          </w:tcPr>
          <w:p w14:paraId="50D6A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D18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2A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5EA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9C3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3017C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EDC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0F81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F062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500.00</w:t>
            </w:r>
          </w:p>
        </w:tc>
        <w:tc>
          <w:tcPr>
            <w:tcW w:w="1280" w:type="dxa"/>
            <w:noWrap w:val="0"/>
            <w:vAlign w:val="center"/>
          </w:tcPr>
          <w:p w14:paraId="68523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500.00</w:t>
            </w:r>
          </w:p>
        </w:tc>
        <w:tc>
          <w:tcPr>
            <w:tcW w:w="1280" w:type="dxa"/>
            <w:noWrap w:val="0"/>
            <w:vAlign w:val="center"/>
          </w:tcPr>
          <w:p w14:paraId="00A46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4B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CB7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0D7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985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E3711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00C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4E4D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3208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280" w:type="dxa"/>
            <w:noWrap w:val="0"/>
            <w:vAlign w:val="center"/>
          </w:tcPr>
          <w:p w14:paraId="569DA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68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1BFAE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7D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D7D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C3C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F97B6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E18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D442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DDC7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3.85</w:t>
            </w:r>
          </w:p>
        </w:tc>
        <w:tc>
          <w:tcPr>
            <w:tcW w:w="1280" w:type="dxa"/>
            <w:noWrap w:val="0"/>
            <w:vAlign w:val="center"/>
          </w:tcPr>
          <w:p w14:paraId="3CD48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3.85</w:t>
            </w:r>
          </w:p>
        </w:tc>
        <w:tc>
          <w:tcPr>
            <w:tcW w:w="1280" w:type="dxa"/>
            <w:noWrap w:val="0"/>
            <w:vAlign w:val="center"/>
          </w:tcPr>
          <w:p w14:paraId="05B82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1C3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3DC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527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167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B6BB4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1AD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CD54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A962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9A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BA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AB8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E00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23D9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E8E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66B0E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93F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76DC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0646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962.56</w:t>
            </w:r>
          </w:p>
        </w:tc>
        <w:tc>
          <w:tcPr>
            <w:tcW w:w="1280" w:type="dxa"/>
            <w:noWrap w:val="0"/>
            <w:vAlign w:val="center"/>
          </w:tcPr>
          <w:p w14:paraId="71E04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962.56</w:t>
            </w:r>
          </w:p>
        </w:tc>
        <w:tc>
          <w:tcPr>
            <w:tcW w:w="1280" w:type="dxa"/>
            <w:noWrap w:val="0"/>
            <w:vAlign w:val="center"/>
          </w:tcPr>
          <w:p w14:paraId="2FB21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22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220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CEC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7FC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124E7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A6A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33ED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3387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C3A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CBC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62C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25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A4A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F89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688FE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46A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5E21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BC7B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1B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0E5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CFE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03F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FE19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C0A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52E12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1A5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934F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C28C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FC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42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D5E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9C4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5CD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DEA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FC8C6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72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7E5E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D8BD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FD7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903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A73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F07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806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8CC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A85BC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47C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C4B5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26C5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78.54</w:t>
            </w:r>
          </w:p>
        </w:tc>
        <w:tc>
          <w:tcPr>
            <w:tcW w:w="1280" w:type="dxa"/>
            <w:noWrap w:val="0"/>
            <w:vAlign w:val="center"/>
          </w:tcPr>
          <w:p w14:paraId="3EB31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78.54</w:t>
            </w:r>
          </w:p>
        </w:tc>
        <w:tc>
          <w:tcPr>
            <w:tcW w:w="1280" w:type="dxa"/>
            <w:noWrap w:val="0"/>
            <w:vAlign w:val="center"/>
          </w:tcPr>
          <w:p w14:paraId="327CE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13F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DDE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576D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3A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40DE3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7AD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1CCF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D1C7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08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461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5A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9F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0EFA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A6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A2BAC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DDF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66B5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EBD1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A1E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76E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2F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3CA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7A4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50C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FBEE9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D7A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26CD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95D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4A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73B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0EC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A98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F6C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8C9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17647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0CA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6FDF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7AC9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288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6AE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DA7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3D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C46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BF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0B0E2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6DA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2527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6C3E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C8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46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C48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2BD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A3C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3E9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528C4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B5F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1EA9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AD5F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7B6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79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82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9D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3020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53D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E621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E93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4DA8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A0C7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A7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C29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B90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A80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5D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5598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C402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6,330.51</w:t>
            </w:r>
          </w:p>
        </w:tc>
        <w:tc>
          <w:tcPr>
            <w:tcW w:w="2800" w:type="dxa"/>
            <w:noWrap w:val="0"/>
            <w:vAlign w:val="center"/>
          </w:tcPr>
          <w:p w14:paraId="73EDC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4929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F7CB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6,345.01</w:t>
            </w:r>
          </w:p>
        </w:tc>
        <w:tc>
          <w:tcPr>
            <w:tcW w:w="1280" w:type="dxa"/>
            <w:noWrap w:val="0"/>
            <w:vAlign w:val="center"/>
          </w:tcPr>
          <w:p w14:paraId="676C4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5,354.77</w:t>
            </w:r>
          </w:p>
        </w:tc>
        <w:tc>
          <w:tcPr>
            <w:tcW w:w="1280" w:type="dxa"/>
            <w:noWrap w:val="0"/>
            <w:vAlign w:val="center"/>
          </w:tcPr>
          <w:p w14:paraId="76C35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4D64E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C6B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830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2895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81AF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w:t>
            </w:r>
          </w:p>
        </w:tc>
        <w:tc>
          <w:tcPr>
            <w:tcW w:w="2800" w:type="dxa"/>
            <w:noWrap w:val="0"/>
            <w:vAlign w:val="center"/>
          </w:tcPr>
          <w:p w14:paraId="5F91B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B135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7CC3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4C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E1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92E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D46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58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B142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8509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w:t>
            </w:r>
          </w:p>
        </w:tc>
        <w:tc>
          <w:tcPr>
            <w:tcW w:w="2800" w:type="dxa"/>
            <w:noWrap w:val="0"/>
            <w:vAlign w:val="center"/>
          </w:tcPr>
          <w:p w14:paraId="551C16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DAC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675B3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774B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BD6F1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10247B">
            <w:pPr>
              <w:widowControl w:val="0"/>
              <w:jc w:val="both"/>
              <w:rPr>
                <w:rFonts w:ascii="Calibri" w:hAnsi="Calibri" w:eastAsia="仿宋_GB2312" w:cs="Arial"/>
                <w:kern w:val="2"/>
                <w:sz w:val="32"/>
                <w:szCs w:val="24"/>
                <w:lang w:val="en-US" w:eastAsia="zh-CN" w:bidi="ar-SA"/>
              </w:rPr>
            </w:pPr>
          </w:p>
        </w:tc>
      </w:tr>
      <w:tr w14:paraId="0A9EF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A4B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AD18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635F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5EE3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AE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09605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1E41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AC2D5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8DA02B7">
            <w:pPr>
              <w:widowControl w:val="0"/>
              <w:jc w:val="both"/>
              <w:rPr>
                <w:rFonts w:ascii="Calibri" w:hAnsi="Calibri" w:eastAsia="仿宋_GB2312" w:cs="Arial"/>
                <w:kern w:val="2"/>
                <w:sz w:val="32"/>
                <w:szCs w:val="24"/>
                <w:lang w:val="en-US" w:eastAsia="zh-CN" w:bidi="ar-SA"/>
              </w:rPr>
            </w:pPr>
          </w:p>
        </w:tc>
      </w:tr>
      <w:tr w14:paraId="43C3F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CE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258B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F773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3821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2A0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7900E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DDD7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4592A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307171">
            <w:pPr>
              <w:widowControl w:val="0"/>
              <w:jc w:val="both"/>
              <w:rPr>
                <w:rFonts w:ascii="Calibri" w:hAnsi="Calibri" w:eastAsia="仿宋_GB2312" w:cs="Arial"/>
                <w:kern w:val="2"/>
                <w:sz w:val="32"/>
                <w:szCs w:val="24"/>
                <w:lang w:val="en-US" w:eastAsia="zh-CN" w:bidi="ar-SA"/>
              </w:rPr>
            </w:pPr>
          </w:p>
        </w:tc>
      </w:tr>
      <w:tr w14:paraId="5039C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CB5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669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1577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6,345.01</w:t>
            </w:r>
          </w:p>
        </w:tc>
        <w:tc>
          <w:tcPr>
            <w:tcW w:w="2800" w:type="dxa"/>
            <w:noWrap w:val="0"/>
            <w:vAlign w:val="center"/>
          </w:tcPr>
          <w:p w14:paraId="609A7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55D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F276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6,345.01</w:t>
            </w:r>
          </w:p>
        </w:tc>
        <w:tc>
          <w:tcPr>
            <w:tcW w:w="1280" w:type="dxa"/>
            <w:noWrap w:val="0"/>
            <w:vAlign w:val="center"/>
          </w:tcPr>
          <w:p w14:paraId="5BCD5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5,354.77</w:t>
            </w:r>
          </w:p>
        </w:tc>
        <w:tc>
          <w:tcPr>
            <w:tcW w:w="1280" w:type="dxa"/>
            <w:noWrap w:val="0"/>
            <w:vAlign w:val="center"/>
          </w:tcPr>
          <w:p w14:paraId="1947F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990.24</w:t>
            </w:r>
          </w:p>
        </w:tc>
        <w:tc>
          <w:tcPr>
            <w:tcW w:w="1364" w:type="dxa"/>
            <w:noWrap w:val="0"/>
            <w:vAlign w:val="center"/>
          </w:tcPr>
          <w:p w14:paraId="4EBB5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203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B17E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9435FDD">
            <w:pPr>
              <w:widowControl w:val="0"/>
              <w:jc w:val="both"/>
              <w:rPr>
                <w:rFonts w:ascii="Calibri" w:hAnsi="Calibri" w:eastAsia="仿宋_GB2312" w:cs="Arial"/>
                <w:kern w:val="2"/>
                <w:sz w:val="32"/>
                <w:szCs w:val="24"/>
                <w:lang w:val="en-US" w:eastAsia="zh-CN" w:bidi="ar-SA"/>
              </w:rPr>
            </w:pPr>
          </w:p>
        </w:tc>
      </w:tr>
    </w:tbl>
    <w:p w14:paraId="20A4873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CD8903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01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C403B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9413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45602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部门：许昌市工业和信息化局</w:t>
            </w:r>
          </w:p>
        </w:tc>
        <w:tc>
          <w:tcPr>
            <w:tcW w:w="2000" w:type="dxa"/>
            <w:noWrap w:val="0"/>
            <w:vAlign w:val="center"/>
          </w:tcPr>
          <w:p w14:paraId="4B7330D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A258C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45A73B3">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F189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289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E49F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81E2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1800" w:type="dxa"/>
            <w:vMerge w:val="restart"/>
            <w:noWrap w:val="0"/>
            <w:vAlign w:val="center"/>
          </w:tcPr>
          <w:p w14:paraId="1B83B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5505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3987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42DE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61183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6BA6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842312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108D0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7C37F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4C2FE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2569DAB">
            <w:pPr>
              <w:widowControl w:val="0"/>
              <w:jc w:val="both"/>
              <w:rPr>
                <w:rFonts w:ascii="Calibri" w:hAnsi="Calibri" w:eastAsia="仿宋_GB2312" w:cs="Arial"/>
                <w:kern w:val="2"/>
                <w:sz w:val="32"/>
                <w:szCs w:val="24"/>
                <w:lang w:val="en-US" w:eastAsia="zh-CN" w:bidi="ar-SA"/>
              </w:rPr>
            </w:pPr>
          </w:p>
        </w:tc>
      </w:tr>
      <w:tr w14:paraId="63E60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C22868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C0AEF7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AED3A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57CF7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3F951E">
            <w:pPr>
              <w:widowControl w:val="0"/>
              <w:jc w:val="both"/>
              <w:rPr>
                <w:rFonts w:ascii="Calibri" w:hAnsi="Calibri" w:eastAsia="仿宋_GB2312" w:cs="Arial"/>
                <w:kern w:val="2"/>
                <w:sz w:val="32"/>
                <w:szCs w:val="24"/>
                <w:lang w:val="en-US" w:eastAsia="zh-CN" w:bidi="ar-SA"/>
              </w:rPr>
            </w:pPr>
          </w:p>
        </w:tc>
      </w:tr>
      <w:tr w14:paraId="26D0B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6EB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C516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BFC1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2882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4280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DE2A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C649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5,354.77</w:t>
            </w:r>
          </w:p>
        </w:tc>
        <w:tc>
          <w:tcPr>
            <w:tcW w:w="1400" w:type="dxa"/>
            <w:noWrap w:val="0"/>
            <w:vAlign w:val="center"/>
          </w:tcPr>
          <w:p w14:paraId="3BD86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1,724.71</w:t>
            </w:r>
          </w:p>
        </w:tc>
        <w:tc>
          <w:tcPr>
            <w:tcW w:w="1386" w:type="dxa"/>
            <w:noWrap w:val="0"/>
            <w:vAlign w:val="center"/>
          </w:tcPr>
          <w:p w14:paraId="02786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3,630.06</w:t>
            </w:r>
          </w:p>
        </w:tc>
      </w:tr>
      <w:tr w14:paraId="03901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783A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2576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E2FA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57F6B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6E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5699C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446F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702B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25BE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D21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AF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7C6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F141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0B5C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31F3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690E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AB1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BA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297A8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B5F3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DE6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1C997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25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2314C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234D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27E0C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7F168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c>
          <w:tcPr>
            <w:tcW w:w="1400" w:type="dxa"/>
            <w:noWrap w:val="0"/>
            <w:vAlign w:val="center"/>
          </w:tcPr>
          <w:p w14:paraId="3ACB5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087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3.00</w:t>
            </w:r>
          </w:p>
        </w:tc>
      </w:tr>
      <w:tr w14:paraId="41A07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FF00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FEAC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D89A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D8FA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746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BC4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6827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6FC44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FBD8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0C6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749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6A8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29DD4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1CEEA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05267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5B342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190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3956D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06135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w:t>
            </w:r>
          </w:p>
        </w:tc>
        <w:tc>
          <w:tcPr>
            <w:tcW w:w="3040" w:type="dxa"/>
            <w:noWrap w:val="0"/>
            <w:vAlign w:val="center"/>
          </w:tcPr>
          <w:p w14:paraId="141B9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应用研究</w:t>
            </w:r>
          </w:p>
        </w:tc>
        <w:tc>
          <w:tcPr>
            <w:tcW w:w="1400" w:type="dxa"/>
            <w:noWrap w:val="0"/>
            <w:vAlign w:val="center"/>
          </w:tcPr>
          <w:p w14:paraId="4CF6F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C261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86E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C2B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BDAE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2060399</w:t>
            </w:r>
          </w:p>
        </w:tc>
        <w:tc>
          <w:tcPr>
            <w:tcW w:w="3040" w:type="dxa"/>
            <w:noWrap w:val="0"/>
            <w:vAlign w:val="center"/>
          </w:tcPr>
          <w:p w14:paraId="1123C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其他应用研究支出</w:t>
            </w:r>
          </w:p>
        </w:tc>
        <w:tc>
          <w:tcPr>
            <w:tcW w:w="1400" w:type="dxa"/>
            <w:noWrap w:val="0"/>
            <w:vAlign w:val="center"/>
          </w:tcPr>
          <w:p w14:paraId="3B030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E309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8EF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46B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6F93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41FC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493C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0E693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5FF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34DCB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2AA7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2069901</w:t>
            </w:r>
          </w:p>
        </w:tc>
        <w:tc>
          <w:tcPr>
            <w:tcW w:w="3040" w:type="dxa"/>
            <w:noWrap w:val="0"/>
            <w:vAlign w:val="center"/>
          </w:tcPr>
          <w:p w14:paraId="04FD5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科技奖励</w:t>
            </w:r>
          </w:p>
        </w:tc>
        <w:tc>
          <w:tcPr>
            <w:tcW w:w="1400" w:type="dxa"/>
            <w:noWrap w:val="0"/>
            <w:vAlign w:val="center"/>
          </w:tcPr>
          <w:p w14:paraId="3F974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771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BAC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C44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2C3A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8A59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6188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c>
          <w:tcPr>
            <w:tcW w:w="1400" w:type="dxa"/>
            <w:noWrap w:val="0"/>
            <w:vAlign w:val="center"/>
          </w:tcPr>
          <w:p w14:paraId="6721C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4B1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3,064.00</w:t>
            </w:r>
          </w:p>
        </w:tc>
      </w:tr>
      <w:tr w14:paraId="6C24B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088AD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CDF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3324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655.43</w:t>
            </w:r>
          </w:p>
        </w:tc>
        <w:tc>
          <w:tcPr>
            <w:tcW w:w="1400" w:type="dxa"/>
            <w:noWrap w:val="0"/>
            <w:vAlign w:val="center"/>
          </w:tcPr>
          <w:p w14:paraId="17E11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637.97</w:t>
            </w:r>
          </w:p>
        </w:tc>
        <w:tc>
          <w:tcPr>
            <w:tcW w:w="1386" w:type="dxa"/>
            <w:noWrap w:val="0"/>
            <w:vAlign w:val="center"/>
          </w:tcPr>
          <w:p w14:paraId="41CC6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5A01D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37D0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FBCA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2FA5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560.48</w:t>
            </w:r>
          </w:p>
        </w:tc>
        <w:tc>
          <w:tcPr>
            <w:tcW w:w="1400" w:type="dxa"/>
            <w:noWrap w:val="0"/>
            <w:vAlign w:val="center"/>
          </w:tcPr>
          <w:p w14:paraId="5B80D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560.48</w:t>
            </w:r>
          </w:p>
        </w:tc>
        <w:tc>
          <w:tcPr>
            <w:tcW w:w="1386" w:type="dxa"/>
            <w:noWrap w:val="0"/>
            <w:vAlign w:val="center"/>
          </w:tcPr>
          <w:p w14:paraId="236A2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2EE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5472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421E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194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473.10</w:t>
            </w:r>
          </w:p>
        </w:tc>
        <w:tc>
          <w:tcPr>
            <w:tcW w:w="1400" w:type="dxa"/>
            <w:noWrap w:val="0"/>
            <w:vAlign w:val="center"/>
          </w:tcPr>
          <w:p w14:paraId="23F91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473.10</w:t>
            </w:r>
          </w:p>
        </w:tc>
        <w:tc>
          <w:tcPr>
            <w:tcW w:w="1386" w:type="dxa"/>
            <w:noWrap w:val="0"/>
            <w:vAlign w:val="center"/>
          </w:tcPr>
          <w:p w14:paraId="09551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1F8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8D43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5B8E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72A2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87.38</w:t>
            </w:r>
          </w:p>
        </w:tc>
        <w:tc>
          <w:tcPr>
            <w:tcW w:w="1400" w:type="dxa"/>
            <w:noWrap w:val="0"/>
            <w:vAlign w:val="center"/>
          </w:tcPr>
          <w:p w14:paraId="5B33B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87.38</w:t>
            </w:r>
          </w:p>
        </w:tc>
        <w:tc>
          <w:tcPr>
            <w:tcW w:w="1386" w:type="dxa"/>
            <w:noWrap w:val="0"/>
            <w:vAlign w:val="center"/>
          </w:tcPr>
          <w:p w14:paraId="78DFA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31A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1032C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0ED9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DD25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c>
          <w:tcPr>
            <w:tcW w:w="1400" w:type="dxa"/>
            <w:noWrap w:val="0"/>
            <w:vAlign w:val="center"/>
          </w:tcPr>
          <w:p w14:paraId="5C929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7BB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52724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D38C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006D5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5ECF1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c>
          <w:tcPr>
            <w:tcW w:w="1400" w:type="dxa"/>
            <w:noWrap w:val="0"/>
            <w:vAlign w:val="center"/>
          </w:tcPr>
          <w:p w14:paraId="74CAF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748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w:t>
            </w:r>
          </w:p>
        </w:tc>
      </w:tr>
      <w:tr w14:paraId="7372D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D4AC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31667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7DA52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4E3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DB1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282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0CA2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A92A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25E82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400" w:type="dxa"/>
            <w:noWrap w:val="0"/>
            <w:vAlign w:val="center"/>
          </w:tcPr>
          <w:p w14:paraId="22CF6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386" w:type="dxa"/>
            <w:noWrap w:val="0"/>
            <w:vAlign w:val="center"/>
          </w:tcPr>
          <w:p w14:paraId="64CF3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139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20C7E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E083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C238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400" w:type="dxa"/>
            <w:noWrap w:val="0"/>
            <w:vAlign w:val="center"/>
          </w:tcPr>
          <w:p w14:paraId="25FC6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77.49</w:t>
            </w:r>
          </w:p>
        </w:tc>
        <w:tc>
          <w:tcPr>
            <w:tcW w:w="1386" w:type="dxa"/>
            <w:noWrap w:val="0"/>
            <w:vAlign w:val="center"/>
          </w:tcPr>
          <w:p w14:paraId="18AE2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4FA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1B93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w:t>
            </w:r>
          </w:p>
        </w:tc>
        <w:tc>
          <w:tcPr>
            <w:tcW w:w="3040" w:type="dxa"/>
            <w:noWrap w:val="0"/>
            <w:vAlign w:val="center"/>
          </w:tcPr>
          <w:p w14:paraId="29119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w:t>
            </w:r>
          </w:p>
        </w:tc>
        <w:tc>
          <w:tcPr>
            <w:tcW w:w="1400" w:type="dxa"/>
            <w:noWrap w:val="0"/>
            <w:vAlign w:val="center"/>
          </w:tcPr>
          <w:p w14:paraId="23564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8A8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5E8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7A2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94BA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2082001</w:t>
            </w:r>
          </w:p>
        </w:tc>
        <w:tc>
          <w:tcPr>
            <w:tcW w:w="3040" w:type="dxa"/>
            <w:noWrap w:val="0"/>
            <w:vAlign w:val="center"/>
          </w:tcPr>
          <w:p w14:paraId="55C7E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临时救助支出</w:t>
            </w:r>
          </w:p>
        </w:tc>
        <w:tc>
          <w:tcPr>
            <w:tcW w:w="1400" w:type="dxa"/>
            <w:noWrap w:val="0"/>
            <w:vAlign w:val="center"/>
          </w:tcPr>
          <w:p w14:paraId="5B796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38C7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15C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92A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C656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CC15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557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87.39</w:t>
            </w:r>
          </w:p>
        </w:tc>
        <w:tc>
          <w:tcPr>
            <w:tcW w:w="1400" w:type="dxa"/>
            <w:noWrap w:val="0"/>
            <w:vAlign w:val="center"/>
          </w:tcPr>
          <w:p w14:paraId="10B02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87.39</w:t>
            </w:r>
          </w:p>
        </w:tc>
        <w:tc>
          <w:tcPr>
            <w:tcW w:w="1386" w:type="dxa"/>
            <w:noWrap w:val="0"/>
            <w:vAlign w:val="center"/>
          </w:tcPr>
          <w:p w14:paraId="6C0D6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AE7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02327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25378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08CC6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F4D4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45E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B1B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D1C0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2100410</w:t>
            </w:r>
          </w:p>
        </w:tc>
        <w:tc>
          <w:tcPr>
            <w:tcW w:w="3040" w:type="dxa"/>
            <w:noWrap w:val="0"/>
            <w:vAlign w:val="center"/>
          </w:tcPr>
          <w:p w14:paraId="4B36C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突发公共卫生事件应急处置</w:t>
            </w:r>
          </w:p>
        </w:tc>
        <w:tc>
          <w:tcPr>
            <w:tcW w:w="1400" w:type="dxa"/>
            <w:noWrap w:val="0"/>
            <w:vAlign w:val="center"/>
          </w:tcPr>
          <w:p w14:paraId="18912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6A3B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42C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95C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09493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4AF7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3CC9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87.39</w:t>
            </w:r>
          </w:p>
        </w:tc>
        <w:tc>
          <w:tcPr>
            <w:tcW w:w="1400" w:type="dxa"/>
            <w:noWrap w:val="0"/>
            <w:vAlign w:val="center"/>
          </w:tcPr>
          <w:p w14:paraId="6BFC7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87.39</w:t>
            </w:r>
          </w:p>
        </w:tc>
        <w:tc>
          <w:tcPr>
            <w:tcW w:w="1386" w:type="dxa"/>
            <w:noWrap w:val="0"/>
            <w:vAlign w:val="center"/>
          </w:tcPr>
          <w:p w14:paraId="0CA24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AE9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A1B2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E4C4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1F8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583BD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386" w:type="dxa"/>
            <w:noWrap w:val="0"/>
            <w:vAlign w:val="center"/>
          </w:tcPr>
          <w:p w14:paraId="2876A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644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2CEEA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48E6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483E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400" w:type="dxa"/>
            <w:noWrap w:val="0"/>
            <w:vAlign w:val="center"/>
          </w:tcPr>
          <w:p w14:paraId="4D4AB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w:t>
            </w:r>
          </w:p>
        </w:tc>
        <w:tc>
          <w:tcPr>
            <w:tcW w:w="1386" w:type="dxa"/>
            <w:noWrap w:val="0"/>
            <w:vAlign w:val="center"/>
          </w:tcPr>
          <w:p w14:paraId="02245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44D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FEDE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DD58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57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26.95</w:t>
            </w:r>
          </w:p>
        </w:tc>
        <w:tc>
          <w:tcPr>
            <w:tcW w:w="1400" w:type="dxa"/>
            <w:noWrap w:val="0"/>
            <w:vAlign w:val="center"/>
          </w:tcPr>
          <w:p w14:paraId="58B2A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26.95</w:t>
            </w:r>
          </w:p>
        </w:tc>
        <w:tc>
          <w:tcPr>
            <w:tcW w:w="1386" w:type="dxa"/>
            <w:noWrap w:val="0"/>
            <w:vAlign w:val="center"/>
          </w:tcPr>
          <w:p w14:paraId="3D82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8C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62CD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58B92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0257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33.92</w:t>
            </w:r>
          </w:p>
        </w:tc>
        <w:tc>
          <w:tcPr>
            <w:tcW w:w="1400" w:type="dxa"/>
            <w:noWrap w:val="0"/>
            <w:vAlign w:val="center"/>
          </w:tcPr>
          <w:p w14:paraId="74CA6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33.92</w:t>
            </w:r>
          </w:p>
        </w:tc>
        <w:tc>
          <w:tcPr>
            <w:tcW w:w="1386" w:type="dxa"/>
            <w:noWrap w:val="0"/>
            <w:vAlign w:val="center"/>
          </w:tcPr>
          <w:p w14:paraId="6070E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2A8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1ABAB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C3A4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65605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7BA78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FEA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60CAD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D225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7B799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63256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47723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E9A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0D61C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07A2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279AD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5C2B4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c>
          <w:tcPr>
            <w:tcW w:w="1400" w:type="dxa"/>
            <w:noWrap w:val="0"/>
            <w:vAlign w:val="center"/>
          </w:tcPr>
          <w:p w14:paraId="51AD6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5EA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500.00</w:t>
            </w:r>
          </w:p>
        </w:tc>
      </w:tr>
      <w:tr w14:paraId="30A25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0CF88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B93F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2675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36169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C2F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401E4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4F1D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CDE7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FF4F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5BA2F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F64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3E6A3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103C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A280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0159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c>
          <w:tcPr>
            <w:tcW w:w="1400" w:type="dxa"/>
            <w:noWrap w:val="0"/>
            <w:vAlign w:val="center"/>
          </w:tcPr>
          <w:p w14:paraId="1E95C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07B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w:t>
            </w:r>
          </w:p>
        </w:tc>
      </w:tr>
      <w:tr w14:paraId="5B286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28F4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3040" w:type="dxa"/>
            <w:noWrap w:val="0"/>
            <w:vAlign w:val="center"/>
          </w:tcPr>
          <w:p w14:paraId="2C064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资源勘探工业信息等支出</w:t>
            </w:r>
          </w:p>
        </w:tc>
        <w:tc>
          <w:tcPr>
            <w:tcW w:w="1400" w:type="dxa"/>
            <w:noWrap w:val="0"/>
            <w:vAlign w:val="center"/>
          </w:tcPr>
          <w:p w14:paraId="10708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962.56</w:t>
            </w:r>
          </w:p>
        </w:tc>
        <w:tc>
          <w:tcPr>
            <w:tcW w:w="1400" w:type="dxa"/>
            <w:noWrap w:val="0"/>
            <w:vAlign w:val="center"/>
          </w:tcPr>
          <w:p w14:paraId="416F9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920.81</w:t>
            </w:r>
          </w:p>
        </w:tc>
        <w:tc>
          <w:tcPr>
            <w:tcW w:w="1386" w:type="dxa"/>
            <w:noWrap w:val="0"/>
            <w:vAlign w:val="center"/>
          </w:tcPr>
          <w:p w14:paraId="337BA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4EF2F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11ED5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21501</w:t>
            </w:r>
          </w:p>
        </w:tc>
        <w:tc>
          <w:tcPr>
            <w:tcW w:w="3040" w:type="dxa"/>
            <w:noWrap w:val="0"/>
            <w:vAlign w:val="center"/>
          </w:tcPr>
          <w:p w14:paraId="024D3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资源勘探开发</w:t>
            </w:r>
          </w:p>
        </w:tc>
        <w:tc>
          <w:tcPr>
            <w:tcW w:w="1400" w:type="dxa"/>
            <w:noWrap w:val="0"/>
            <w:vAlign w:val="center"/>
          </w:tcPr>
          <w:p w14:paraId="0DC83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47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464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5B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6496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2150101</w:t>
            </w:r>
          </w:p>
        </w:tc>
        <w:tc>
          <w:tcPr>
            <w:tcW w:w="3040" w:type="dxa"/>
            <w:noWrap w:val="0"/>
            <w:vAlign w:val="center"/>
          </w:tcPr>
          <w:p w14:paraId="1203B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1330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72D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6BD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D8D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10B32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w:t>
            </w:r>
          </w:p>
        </w:tc>
        <w:tc>
          <w:tcPr>
            <w:tcW w:w="3040" w:type="dxa"/>
            <w:noWrap w:val="0"/>
            <w:vAlign w:val="center"/>
          </w:tcPr>
          <w:p w14:paraId="05D8D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工业和信息产业</w:t>
            </w:r>
          </w:p>
        </w:tc>
        <w:tc>
          <w:tcPr>
            <w:tcW w:w="1400" w:type="dxa"/>
            <w:noWrap w:val="0"/>
            <w:vAlign w:val="center"/>
          </w:tcPr>
          <w:p w14:paraId="3D9EA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962.56</w:t>
            </w:r>
          </w:p>
        </w:tc>
        <w:tc>
          <w:tcPr>
            <w:tcW w:w="1400" w:type="dxa"/>
            <w:noWrap w:val="0"/>
            <w:vAlign w:val="center"/>
          </w:tcPr>
          <w:p w14:paraId="37390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920.81</w:t>
            </w:r>
          </w:p>
        </w:tc>
        <w:tc>
          <w:tcPr>
            <w:tcW w:w="1386" w:type="dxa"/>
            <w:noWrap w:val="0"/>
            <w:vAlign w:val="center"/>
          </w:tcPr>
          <w:p w14:paraId="37BC0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7291E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A4D8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2150501</w:t>
            </w:r>
          </w:p>
        </w:tc>
        <w:tc>
          <w:tcPr>
            <w:tcW w:w="3040" w:type="dxa"/>
            <w:noWrap w:val="0"/>
            <w:vAlign w:val="center"/>
          </w:tcPr>
          <w:p w14:paraId="250C2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5D45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400" w:type="dxa"/>
            <w:noWrap w:val="0"/>
            <w:vAlign w:val="center"/>
          </w:tcPr>
          <w:p w14:paraId="61737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856.61</w:t>
            </w:r>
          </w:p>
        </w:tc>
        <w:tc>
          <w:tcPr>
            <w:tcW w:w="1386" w:type="dxa"/>
            <w:noWrap w:val="0"/>
            <w:vAlign w:val="center"/>
          </w:tcPr>
          <w:p w14:paraId="0232B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96E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ED3E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2150502</w:t>
            </w:r>
          </w:p>
        </w:tc>
        <w:tc>
          <w:tcPr>
            <w:tcW w:w="3040" w:type="dxa"/>
            <w:noWrap w:val="0"/>
            <w:vAlign w:val="center"/>
          </w:tcPr>
          <w:p w14:paraId="56C5C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025C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c>
          <w:tcPr>
            <w:tcW w:w="1400" w:type="dxa"/>
            <w:noWrap w:val="0"/>
            <w:vAlign w:val="center"/>
          </w:tcPr>
          <w:p w14:paraId="740F8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190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41.75</w:t>
            </w:r>
          </w:p>
        </w:tc>
      </w:tr>
      <w:tr w14:paraId="0BE03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35D9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2150517</w:t>
            </w:r>
          </w:p>
        </w:tc>
        <w:tc>
          <w:tcPr>
            <w:tcW w:w="3040" w:type="dxa"/>
            <w:noWrap w:val="0"/>
            <w:vAlign w:val="center"/>
          </w:tcPr>
          <w:p w14:paraId="05DF0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产业发展</w:t>
            </w:r>
          </w:p>
        </w:tc>
        <w:tc>
          <w:tcPr>
            <w:tcW w:w="1400" w:type="dxa"/>
            <w:noWrap w:val="0"/>
            <w:vAlign w:val="center"/>
          </w:tcPr>
          <w:p w14:paraId="76BEB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0FA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559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57F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42B8A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2150550</w:t>
            </w:r>
          </w:p>
        </w:tc>
        <w:tc>
          <w:tcPr>
            <w:tcW w:w="3040" w:type="dxa"/>
            <w:noWrap w:val="0"/>
            <w:vAlign w:val="center"/>
          </w:tcPr>
          <w:p w14:paraId="73180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8E32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400" w:type="dxa"/>
            <w:noWrap w:val="0"/>
            <w:vAlign w:val="center"/>
          </w:tcPr>
          <w:p w14:paraId="44303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64.20</w:t>
            </w:r>
          </w:p>
        </w:tc>
        <w:tc>
          <w:tcPr>
            <w:tcW w:w="1386" w:type="dxa"/>
            <w:noWrap w:val="0"/>
            <w:vAlign w:val="center"/>
          </w:tcPr>
          <w:p w14:paraId="6A08B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B7E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3E620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21599</w:t>
            </w:r>
          </w:p>
        </w:tc>
        <w:tc>
          <w:tcPr>
            <w:tcW w:w="3040" w:type="dxa"/>
            <w:noWrap w:val="0"/>
            <w:vAlign w:val="center"/>
          </w:tcPr>
          <w:p w14:paraId="76851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其他资源勘探工业信息等支出</w:t>
            </w:r>
          </w:p>
        </w:tc>
        <w:tc>
          <w:tcPr>
            <w:tcW w:w="1400" w:type="dxa"/>
            <w:noWrap w:val="0"/>
            <w:vAlign w:val="center"/>
          </w:tcPr>
          <w:p w14:paraId="10B1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C5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269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049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517B8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2159999</w:t>
            </w:r>
          </w:p>
        </w:tc>
        <w:tc>
          <w:tcPr>
            <w:tcW w:w="3040" w:type="dxa"/>
            <w:noWrap w:val="0"/>
            <w:vAlign w:val="center"/>
          </w:tcPr>
          <w:p w14:paraId="6ED7F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其他资源勘探工业信息等支出</w:t>
            </w:r>
          </w:p>
        </w:tc>
        <w:tc>
          <w:tcPr>
            <w:tcW w:w="1400" w:type="dxa"/>
            <w:noWrap w:val="0"/>
            <w:vAlign w:val="center"/>
          </w:tcPr>
          <w:p w14:paraId="7E908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D7A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508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826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16A37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147F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FB3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400" w:type="dxa"/>
            <w:noWrap w:val="0"/>
            <w:vAlign w:val="center"/>
          </w:tcPr>
          <w:p w14:paraId="334AA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386" w:type="dxa"/>
            <w:noWrap w:val="0"/>
            <w:vAlign w:val="center"/>
          </w:tcPr>
          <w:p w14:paraId="7AFBF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23C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722C9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C318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5921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400" w:type="dxa"/>
            <w:noWrap w:val="0"/>
            <w:vAlign w:val="center"/>
          </w:tcPr>
          <w:p w14:paraId="7239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386" w:type="dxa"/>
            <w:noWrap w:val="0"/>
            <w:vAlign w:val="center"/>
          </w:tcPr>
          <w:p w14:paraId="4A732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A3C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800" w:type="dxa"/>
            <w:noWrap w:val="0"/>
            <w:vAlign w:val="center"/>
          </w:tcPr>
          <w:p w14:paraId="6A2BB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54DD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4429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400" w:type="dxa"/>
            <w:noWrap w:val="0"/>
            <w:vAlign w:val="center"/>
          </w:tcPr>
          <w:p w14:paraId="65AD6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78.54</w:t>
            </w:r>
          </w:p>
        </w:tc>
        <w:tc>
          <w:tcPr>
            <w:tcW w:w="1386" w:type="dxa"/>
            <w:noWrap w:val="0"/>
            <w:vAlign w:val="center"/>
          </w:tcPr>
          <w:p w14:paraId="35EBB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1D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CBFF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3C9973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4E9CB4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3DA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1504B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2D8C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688879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部门：许昌市工业和信息化局</w:t>
            </w:r>
          </w:p>
        </w:tc>
        <w:tc>
          <w:tcPr>
            <w:tcW w:w="2000" w:type="dxa"/>
            <w:noWrap w:val="0"/>
            <w:vAlign w:val="center"/>
          </w:tcPr>
          <w:p w14:paraId="74C8D3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C095B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7DEF94">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036E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26BA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B421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0F35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286C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D2C2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4FB5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E950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7BAD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3DCC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CC9C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2BF677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90B5AB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E82B4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FCB640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2F1609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89B075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533CDF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7A1B48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B636865">
            <w:pPr>
              <w:widowControl w:val="0"/>
              <w:jc w:val="both"/>
              <w:rPr>
                <w:rFonts w:ascii="Calibri" w:hAnsi="Calibri" w:eastAsia="仿宋_GB2312" w:cs="Arial"/>
                <w:kern w:val="2"/>
                <w:sz w:val="32"/>
                <w:szCs w:val="24"/>
                <w:lang w:val="en-US" w:eastAsia="zh-CN" w:bidi="ar-SA"/>
              </w:rPr>
            </w:pPr>
          </w:p>
        </w:tc>
      </w:tr>
      <w:tr w14:paraId="0C280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DA0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AF8D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8756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982.44</w:t>
            </w:r>
          </w:p>
        </w:tc>
        <w:tc>
          <w:tcPr>
            <w:tcW w:w="740" w:type="dxa"/>
            <w:noWrap w:val="0"/>
            <w:vAlign w:val="center"/>
          </w:tcPr>
          <w:p w14:paraId="26AF6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2E83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FB8C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131.85</w:t>
            </w:r>
          </w:p>
        </w:tc>
        <w:tc>
          <w:tcPr>
            <w:tcW w:w="740" w:type="dxa"/>
            <w:noWrap w:val="0"/>
            <w:vAlign w:val="center"/>
          </w:tcPr>
          <w:p w14:paraId="72206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C747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8D1D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67E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352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DFC1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2F12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288.77</w:t>
            </w:r>
          </w:p>
        </w:tc>
        <w:tc>
          <w:tcPr>
            <w:tcW w:w="740" w:type="dxa"/>
            <w:noWrap w:val="0"/>
            <w:vAlign w:val="center"/>
          </w:tcPr>
          <w:p w14:paraId="143D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A6EB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F721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9.31</w:t>
            </w:r>
          </w:p>
        </w:tc>
        <w:tc>
          <w:tcPr>
            <w:tcW w:w="740" w:type="dxa"/>
            <w:noWrap w:val="0"/>
            <w:vAlign w:val="center"/>
          </w:tcPr>
          <w:p w14:paraId="76A67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72B0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30C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441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6B8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D1DF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5FF7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177.72</w:t>
            </w:r>
          </w:p>
        </w:tc>
        <w:tc>
          <w:tcPr>
            <w:tcW w:w="740" w:type="dxa"/>
            <w:noWrap w:val="0"/>
            <w:vAlign w:val="center"/>
          </w:tcPr>
          <w:p w14:paraId="4882D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50E1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F243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3.72</w:t>
            </w:r>
          </w:p>
        </w:tc>
        <w:tc>
          <w:tcPr>
            <w:tcW w:w="740" w:type="dxa"/>
            <w:noWrap w:val="0"/>
            <w:vAlign w:val="center"/>
          </w:tcPr>
          <w:p w14:paraId="0FFB7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8836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F515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EF8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C8C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56C5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345B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278.66</w:t>
            </w:r>
          </w:p>
        </w:tc>
        <w:tc>
          <w:tcPr>
            <w:tcW w:w="740" w:type="dxa"/>
            <w:noWrap w:val="0"/>
            <w:vAlign w:val="center"/>
          </w:tcPr>
          <w:p w14:paraId="68AE9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5C54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985A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C48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01BB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8DAC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r>
      <w:tr w14:paraId="12C3E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083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6C6A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A3AD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475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1E34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32A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76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A36C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B9D3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AB8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D11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68BE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0B21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10.86</w:t>
            </w:r>
          </w:p>
        </w:tc>
        <w:tc>
          <w:tcPr>
            <w:tcW w:w="740" w:type="dxa"/>
            <w:noWrap w:val="0"/>
            <w:vAlign w:val="center"/>
          </w:tcPr>
          <w:p w14:paraId="44FE7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3D85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37BA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CD6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A572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F23C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r>
      <w:tr w14:paraId="1DD03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51A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7F89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0901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87.38</w:t>
            </w:r>
          </w:p>
        </w:tc>
        <w:tc>
          <w:tcPr>
            <w:tcW w:w="740" w:type="dxa"/>
            <w:noWrap w:val="0"/>
            <w:vAlign w:val="center"/>
          </w:tcPr>
          <w:p w14:paraId="2A75C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2BA1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B73F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w:t>
            </w:r>
          </w:p>
        </w:tc>
        <w:tc>
          <w:tcPr>
            <w:tcW w:w="740" w:type="dxa"/>
            <w:noWrap w:val="0"/>
            <w:vAlign w:val="center"/>
          </w:tcPr>
          <w:p w14:paraId="08CF2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E519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A09B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r>
      <w:tr w14:paraId="4F359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325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3E78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AF56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8C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A62E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C251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B59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2C3F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B439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5EE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53E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8354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A845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27.25</w:t>
            </w:r>
          </w:p>
        </w:tc>
        <w:tc>
          <w:tcPr>
            <w:tcW w:w="740" w:type="dxa"/>
            <w:noWrap w:val="0"/>
            <w:vAlign w:val="center"/>
          </w:tcPr>
          <w:p w14:paraId="5A167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109C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CEBB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0B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5324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55D4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804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785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6C5A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983B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26.99</w:t>
            </w:r>
          </w:p>
        </w:tc>
        <w:tc>
          <w:tcPr>
            <w:tcW w:w="740" w:type="dxa"/>
            <w:noWrap w:val="0"/>
            <w:vAlign w:val="center"/>
          </w:tcPr>
          <w:p w14:paraId="7D34F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E80B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5693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20.23</w:t>
            </w:r>
          </w:p>
        </w:tc>
        <w:tc>
          <w:tcPr>
            <w:tcW w:w="740" w:type="dxa"/>
            <w:noWrap w:val="0"/>
            <w:vAlign w:val="center"/>
          </w:tcPr>
          <w:p w14:paraId="3697E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EE6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F047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A2B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252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FDD2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C461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300D4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0B88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E493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1EE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52C0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F17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A0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729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D07C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20CF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78.54</w:t>
            </w:r>
          </w:p>
        </w:tc>
        <w:tc>
          <w:tcPr>
            <w:tcW w:w="740" w:type="dxa"/>
            <w:noWrap w:val="0"/>
            <w:vAlign w:val="center"/>
          </w:tcPr>
          <w:p w14:paraId="16DEC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3875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18B1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c>
          <w:tcPr>
            <w:tcW w:w="740" w:type="dxa"/>
            <w:noWrap w:val="0"/>
            <w:vAlign w:val="center"/>
          </w:tcPr>
          <w:p w14:paraId="17A3A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7263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B27D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B83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E4F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CD34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3E79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5C7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D9AC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F42F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4AD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827C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EC93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83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823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68F6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7B8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w:t>
            </w:r>
          </w:p>
        </w:tc>
        <w:tc>
          <w:tcPr>
            <w:tcW w:w="740" w:type="dxa"/>
            <w:noWrap w:val="0"/>
            <w:vAlign w:val="center"/>
          </w:tcPr>
          <w:p w14:paraId="3FF74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F314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9D37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7CA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D597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BF1E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A35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1D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94E8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2A2E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608.61</w:t>
            </w:r>
          </w:p>
        </w:tc>
        <w:tc>
          <w:tcPr>
            <w:tcW w:w="740" w:type="dxa"/>
            <w:noWrap w:val="0"/>
            <w:vAlign w:val="center"/>
          </w:tcPr>
          <w:p w14:paraId="42F48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B25D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02E1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3A2B2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1F4A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C98E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0B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A0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E860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4F52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77.52</w:t>
            </w:r>
          </w:p>
        </w:tc>
        <w:tc>
          <w:tcPr>
            <w:tcW w:w="740" w:type="dxa"/>
            <w:noWrap w:val="0"/>
            <w:vAlign w:val="center"/>
          </w:tcPr>
          <w:p w14:paraId="3F721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A2C0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0DA9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7EF08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ADA1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6DD8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1C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37C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2EC7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4AD3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395.58</w:t>
            </w:r>
          </w:p>
        </w:tc>
        <w:tc>
          <w:tcPr>
            <w:tcW w:w="740" w:type="dxa"/>
            <w:noWrap w:val="0"/>
            <w:vAlign w:val="center"/>
          </w:tcPr>
          <w:p w14:paraId="4C5CA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C282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C56E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783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07E8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27C6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EC8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BDB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0C01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D537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B02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0C79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B74A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9C7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7C0B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A3D2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E9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355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7D04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BDFF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77.49</w:t>
            </w:r>
          </w:p>
        </w:tc>
        <w:tc>
          <w:tcPr>
            <w:tcW w:w="740" w:type="dxa"/>
            <w:noWrap w:val="0"/>
            <w:vAlign w:val="center"/>
          </w:tcPr>
          <w:p w14:paraId="2FC5B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FD27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AFF7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284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D27E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AFAD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5E1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A35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E3C6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F53A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24.11</w:t>
            </w:r>
          </w:p>
        </w:tc>
        <w:tc>
          <w:tcPr>
            <w:tcW w:w="740" w:type="dxa"/>
            <w:noWrap w:val="0"/>
            <w:vAlign w:val="center"/>
          </w:tcPr>
          <w:p w14:paraId="49C77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6C13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4805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168C5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26CD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D234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1D2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F65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667E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298E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236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E59E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0AF8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206F5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C5C8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66F8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5C7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6F9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8532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DEEA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33.92</w:t>
            </w:r>
          </w:p>
        </w:tc>
        <w:tc>
          <w:tcPr>
            <w:tcW w:w="740" w:type="dxa"/>
            <w:noWrap w:val="0"/>
            <w:vAlign w:val="center"/>
          </w:tcPr>
          <w:p w14:paraId="25A0A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5909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8491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w:t>
            </w:r>
          </w:p>
        </w:tc>
        <w:tc>
          <w:tcPr>
            <w:tcW w:w="740" w:type="dxa"/>
            <w:noWrap w:val="0"/>
            <w:vAlign w:val="center"/>
          </w:tcPr>
          <w:p w14:paraId="64EDA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D43F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2805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7E3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2A7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8708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F27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806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A90E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121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6.14</w:t>
            </w:r>
          </w:p>
        </w:tc>
        <w:tc>
          <w:tcPr>
            <w:tcW w:w="740" w:type="dxa"/>
            <w:noWrap w:val="0"/>
            <w:vAlign w:val="center"/>
          </w:tcPr>
          <w:p w14:paraId="3250B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FBEE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6231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C4F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67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2F52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25AA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6F1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63A5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B116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11.71</w:t>
            </w:r>
          </w:p>
        </w:tc>
        <w:tc>
          <w:tcPr>
            <w:tcW w:w="740" w:type="dxa"/>
            <w:noWrap w:val="0"/>
            <w:vAlign w:val="center"/>
          </w:tcPr>
          <w:p w14:paraId="3018A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153D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199E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7A3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CCE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6B35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C8A8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49D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6EE0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6F48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42.02</w:t>
            </w:r>
          </w:p>
        </w:tc>
        <w:tc>
          <w:tcPr>
            <w:tcW w:w="740" w:type="dxa"/>
            <w:noWrap w:val="0"/>
            <w:vAlign w:val="center"/>
          </w:tcPr>
          <w:p w14:paraId="4ED2E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23C5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EF5C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26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23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9D19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B4C4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17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3AC0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7B8B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20D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6A09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966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7B2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361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6DF1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4BD6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4CA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7BD5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6C7C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14.47</w:t>
            </w:r>
          </w:p>
        </w:tc>
        <w:tc>
          <w:tcPr>
            <w:tcW w:w="740" w:type="dxa"/>
            <w:noWrap w:val="0"/>
            <w:vAlign w:val="center"/>
          </w:tcPr>
          <w:p w14:paraId="645C844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0F25E4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0699EE7">
            <w:pPr>
              <w:widowControl w:val="0"/>
              <w:jc w:val="both"/>
              <w:rPr>
                <w:rFonts w:ascii="Calibri" w:hAnsi="Calibri" w:eastAsia="仿宋_GB2312" w:cs="Arial"/>
                <w:kern w:val="2"/>
                <w:sz w:val="32"/>
                <w:szCs w:val="24"/>
                <w:lang w:val="en-US" w:eastAsia="zh-CN" w:bidi="ar-SA"/>
              </w:rPr>
            </w:pPr>
          </w:p>
        </w:tc>
      </w:tr>
      <w:tr w14:paraId="08D7B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8008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6D37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1,591.05</w:t>
            </w:r>
          </w:p>
        </w:tc>
        <w:tc>
          <w:tcPr>
            <w:tcW w:w="7440" w:type="dxa"/>
            <w:gridSpan w:val="5"/>
            <w:noWrap w:val="0"/>
            <w:vAlign w:val="center"/>
          </w:tcPr>
          <w:p w14:paraId="44D32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F257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133.65</w:t>
            </w:r>
          </w:p>
        </w:tc>
      </w:tr>
      <w:tr w14:paraId="5F34D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3B15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A937911">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61F6C2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28F5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4C1E4F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E40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E7B8A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部门：许昌市工业和信息化局</w:t>
            </w:r>
          </w:p>
        </w:tc>
        <w:tc>
          <w:tcPr>
            <w:tcW w:w="2000" w:type="dxa"/>
            <w:noWrap w:val="0"/>
            <w:vAlign w:val="center"/>
          </w:tcPr>
          <w:p w14:paraId="210C38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DB4E1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80C94C7">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276D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AEC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DBFB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2CD3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08EF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EDFF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B4FF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B998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0706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B2FD6C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4D752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85D9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D81B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E79B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2B1A54C">
            <w:pPr>
              <w:widowControl w:val="0"/>
              <w:jc w:val="both"/>
              <w:rPr>
                <w:rFonts w:ascii="Calibri" w:hAnsi="Calibri" w:eastAsia="仿宋_GB2312" w:cs="Arial"/>
                <w:kern w:val="2"/>
                <w:sz w:val="32"/>
                <w:szCs w:val="24"/>
                <w:lang w:val="en-US" w:eastAsia="zh-CN" w:bidi="ar-SA"/>
              </w:rPr>
            </w:pPr>
          </w:p>
        </w:tc>
      </w:tr>
      <w:tr w14:paraId="03D23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474E34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0C00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4353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06863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68E5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4C86E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3DF9A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3780726">
            <w:pPr>
              <w:widowControl w:val="0"/>
              <w:jc w:val="both"/>
              <w:rPr>
                <w:rFonts w:ascii="Calibri" w:hAnsi="Calibri" w:eastAsia="仿宋_GB2312" w:cs="Arial"/>
                <w:kern w:val="2"/>
                <w:sz w:val="32"/>
                <w:szCs w:val="24"/>
                <w:lang w:val="en-US" w:eastAsia="zh-CN" w:bidi="ar-SA"/>
              </w:rPr>
            </w:pPr>
          </w:p>
        </w:tc>
      </w:tr>
      <w:tr w14:paraId="75F2B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900" w:type="dxa"/>
            <w:vMerge w:val="continue"/>
            <w:noWrap w:val="0"/>
            <w:vAlign w:val="center"/>
          </w:tcPr>
          <w:p w14:paraId="496277D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3C67D3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E6A30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622CB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45CB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C885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FB6C7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579109">
            <w:pPr>
              <w:widowControl w:val="0"/>
              <w:jc w:val="both"/>
              <w:rPr>
                <w:rFonts w:ascii="Calibri" w:hAnsi="Calibri" w:eastAsia="仿宋_GB2312" w:cs="Arial"/>
                <w:kern w:val="2"/>
                <w:sz w:val="32"/>
                <w:szCs w:val="24"/>
                <w:lang w:val="en-US" w:eastAsia="zh-CN" w:bidi="ar-SA"/>
              </w:rPr>
            </w:pPr>
          </w:p>
        </w:tc>
      </w:tr>
      <w:tr w14:paraId="350C4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841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3AAE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7AC2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CDE5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4F66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A9C3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62D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EF44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BDB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D9FA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47D7B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520" w:type="dxa"/>
            <w:noWrap w:val="0"/>
            <w:vAlign w:val="center"/>
          </w:tcPr>
          <w:p w14:paraId="735B5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520" w:type="dxa"/>
            <w:noWrap w:val="0"/>
            <w:vAlign w:val="center"/>
          </w:tcPr>
          <w:p w14:paraId="48D5B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3169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990.24</w:t>
            </w:r>
          </w:p>
        </w:tc>
        <w:tc>
          <w:tcPr>
            <w:tcW w:w="1638" w:type="dxa"/>
            <w:noWrap w:val="0"/>
            <w:vAlign w:val="center"/>
          </w:tcPr>
          <w:p w14:paraId="13A58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FC74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8499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645B4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48471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9988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520" w:type="dxa"/>
            <w:noWrap w:val="0"/>
            <w:vAlign w:val="center"/>
          </w:tcPr>
          <w:p w14:paraId="3875F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520" w:type="dxa"/>
            <w:noWrap w:val="0"/>
            <w:vAlign w:val="center"/>
          </w:tcPr>
          <w:p w14:paraId="7E559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9C9C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990.24</w:t>
            </w:r>
          </w:p>
        </w:tc>
        <w:tc>
          <w:tcPr>
            <w:tcW w:w="1638" w:type="dxa"/>
            <w:noWrap w:val="0"/>
            <w:vAlign w:val="center"/>
          </w:tcPr>
          <w:p w14:paraId="3D1BC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598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249C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14259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02A7E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4408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1FB7C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4DB3F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C14A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638" w:type="dxa"/>
            <w:noWrap w:val="0"/>
            <w:vAlign w:val="center"/>
          </w:tcPr>
          <w:p w14:paraId="44B68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D5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11C3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2120801</w:t>
            </w:r>
          </w:p>
        </w:tc>
        <w:tc>
          <w:tcPr>
            <w:tcW w:w="3580" w:type="dxa"/>
            <w:noWrap w:val="0"/>
            <w:vAlign w:val="center"/>
          </w:tcPr>
          <w:p w14:paraId="601F1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17844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4F9E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544E9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520" w:type="dxa"/>
            <w:noWrap w:val="0"/>
            <w:vAlign w:val="center"/>
          </w:tcPr>
          <w:p w14:paraId="2AAAD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BA94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302.11</w:t>
            </w:r>
          </w:p>
        </w:tc>
        <w:tc>
          <w:tcPr>
            <w:tcW w:w="1638" w:type="dxa"/>
            <w:noWrap w:val="0"/>
            <w:vAlign w:val="center"/>
          </w:tcPr>
          <w:p w14:paraId="0DA9D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72B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9415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2120899</w:t>
            </w:r>
          </w:p>
        </w:tc>
        <w:tc>
          <w:tcPr>
            <w:tcW w:w="3580" w:type="dxa"/>
            <w:noWrap w:val="0"/>
            <w:vAlign w:val="center"/>
          </w:tcPr>
          <w:p w14:paraId="55050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其他国有土地使用权出让收入安排的支出</w:t>
            </w:r>
          </w:p>
        </w:tc>
        <w:tc>
          <w:tcPr>
            <w:tcW w:w="1640" w:type="dxa"/>
            <w:noWrap w:val="0"/>
            <w:vAlign w:val="center"/>
          </w:tcPr>
          <w:p w14:paraId="3C96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A89A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0D18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9D27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9800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46A1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83D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4EF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w:t>
            </w:r>
          </w:p>
        </w:tc>
        <w:tc>
          <w:tcPr>
            <w:tcW w:w="3580" w:type="dxa"/>
            <w:noWrap w:val="0"/>
            <w:vAlign w:val="center"/>
          </w:tcPr>
          <w:p w14:paraId="2B7AB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国有土地收益基金安排的支出</w:t>
            </w:r>
          </w:p>
        </w:tc>
        <w:tc>
          <w:tcPr>
            <w:tcW w:w="1640" w:type="dxa"/>
            <w:noWrap w:val="0"/>
            <w:vAlign w:val="center"/>
          </w:tcPr>
          <w:p w14:paraId="323F5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1482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79C52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1312E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48BD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638" w:type="dxa"/>
            <w:noWrap w:val="0"/>
            <w:vAlign w:val="center"/>
          </w:tcPr>
          <w:p w14:paraId="4F948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B0C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EB65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2121001</w:t>
            </w:r>
          </w:p>
        </w:tc>
        <w:tc>
          <w:tcPr>
            <w:tcW w:w="3580" w:type="dxa"/>
            <w:noWrap w:val="0"/>
            <w:vAlign w:val="center"/>
          </w:tcPr>
          <w:p w14:paraId="543BA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征地和拆迁补偿支出</w:t>
            </w:r>
          </w:p>
        </w:tc>
        <w:tc>
          <w:tcPr>
            <w:tcW w:w="1640" w:type="dxa"/>
            <w:noWrap w:val="0"/>
            <w:vAlign w:val="center"/>
          </w:tcPr>
          <w:p w14:paraId="01E72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DC56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52543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520" w:type="dxa"/>
            <w:noWrap w:val="0"/>
            <w:vAlign w:val="center"/>
          </w:tcPr>
          <w:p w14:paraId="279EA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A191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688.14</w:t>
            </w:r>
          </w:p>
        </w:tc>
        <w:tc>
          <w:tcPr>
            <w:tcW w:w="1638" w:type="dxa"/>
            <w:noWrap w:val="0"/>
            <w:vAlign w:val="center"/>
          </w:tcPr>
          <w:p w14:paraId="5F4BC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23A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81E0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2121099</w:t>
            </w:r>
          </w:p>
        </w:tc>
        <w:tc>
          <w:tcPr>
            <w:tcW w:w="3580" w:type="dxa"/>
            <w:noWrap w:val="0"/>
            <w:vAlign w:val="center"/>
          </w:tcPr>
          <w:p w14:paraId="6E5F6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其他国有土地收益基金支出</w:t>
            </w:r>
          </w:p>
        </w:tc>
        <w:tc>
          <w:tcPr>
            <w:tcW w:w="1640" w:type="dxa"/>
            <w:noWrap w:val="0"/>
            <w:vAlign w:val="center"/>
          </w:tcPr>
          <w:p w14:paraId="5057E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7C8D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0B93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2254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025E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476F8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FB9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E109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30D5D9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549B26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2D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CA525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445C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0B64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部门：许昌市工业和信息化局</w:t>
            </w:r>
          </w:p>
        </w:tc>
        <w:tc>
          <w:tcPr>
            <w:tcW w:w="2000" w:type="dxa"/>
            <w:noWrap w:val="0"/>
            <w:vAlign w:val="center"/>
          </w:tcPr>
          <w:p w14:paraId="3BEED5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3FADD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D45E175">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9CC7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2B49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B607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B32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BEC3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8E47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5571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B73E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1718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CC4F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F8322F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DF4606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78405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4E7F1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D5592A3">
            <w:pPr>
              <w:widowControl w:val="0"/>
              <w:jc w:val="both"/>
              <w:rPr>
                <w:rFonts w:ascii="Calibri" w:hAnsi="Calibri" w:eastAsia="仿宋_GB2312" w:cs="Arial"/>
                <w:kern w:val="2"/>
                <w:sz w:val="32"/>
                <w:szCs w:val="24"/>
                <w:lang w:val="en-US" w:eastAsia="zh-CN" w:bidi="ar-SA"/>
              </w:rPr>
            </w:pPr>
          </w:p>
        </w:tc>
      </w:tr>
      <w:tr w14:paraId="3DEC0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36176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768C73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F3DA9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67B57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360E4AF">
            <w:pPr>
              <w:widowControl w:val="0"/>
              <w:jc w:val="both"/>
              <w:rPr>
                <w:rFonts w:ascii="Calibri" w:hAnsi="Calibri" w:eastAsia="仿宋_GB2312" w:cs="Arial"/>
                <w:kern w:val="2"/>
                <w:sz w:val="32"/>
                <w:szCs w:val="24"/>
                <w:lang w:val="en-US" w:eastAsia="zh-CN" w:bidi="ar-SA"/>
              </w:rPr>
            </w:pPr>
          </w:p>
        </w:tc>
      </w:tr>
      <w:tr w14:paraId="18BC0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AB2F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EAD0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0FFA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8610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2BC1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BA4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0C895A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5FE2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734C084">
            <w:pPr>
              <w:widowControl w:val="0"/>
              <w:jc w:val="both"/>
              <w:rPr>
                <w:rFonts w:ascii="Calibri" w:hAnsi="Calibri" w:eastAsia="仿宋_GB2312" w:cs="Arial"/>
                <w:kern w:val="2"/>
                <w:sz w:val="32"/>
                <w:szCs w:val="24"/>
                <w:lang w:val="en-US" w:eastAsia="zh-CN" w:bidi="ar-SA"/>
              </w:rPr>
            </w:pPr>
          </w:p>
        </w:tc>
      </w:tr>
      <w:tr w14:paraId="5D43E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F438DA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5625B4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BAB6CF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EF9A9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D1AC76B">
            <w:pPr>
              <w:widowControl w:val="0"/>
              <w:jc w:val="both"/>
              <w:rPr>
                <w:rFonts w:ascii="Calibri" w:hAnsi="Calibri" w:eastAsia="仿宋_GB2312" w:cs="Arial"/>
                <w:kern w:val="2"/>
                <w:sz w:val="32"/>
                <w:szCs w:val="24"/>
                <w:lang w:val="en-US" w:eastAsia="zh-CN" w:bidi="ar-SA"/>
              </w:rPr>
            </w:pPr>
          </w:p>
        </w:tc>
      </w:tr>
      <w:tr w14:paraId="2CE5B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4089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83E2EC2">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A4229C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D8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1A5F13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0C80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3087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部门：许昌市工业和信息化局</w:t>
            </w:r>
          </w:p>
        </w:tc>
        <w:tc>
          <w:tcPr>
            <w:tcW w:w="2000" w:type="dxa"/>
            <w:noWrap w:val="0"/>
            <w:vAlign w:val="center"/>
          </w:tcPr>
          <w:p w14:paraId="11F1D6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1BB6B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974D01C">
      <w:pPr>
        <w:snapToGrid w:val="0"/>
        <w:spacing w:before="0" w:after="0" w:line="0" w:lineRule="auto"/>
      </w:pPr>
      <w:r>
        <w:rPr>
          <w:sz w:val="8"/>
        </w:rPr>
        <w:t xml:space="preserve"> </w:t>
      </w:r>
    </w:p>
    <w:tbl>
      <w:tblPr>
        <w:tblStyle w:val="1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13A9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DF37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54A2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DD3F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199C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273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C5A7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B65C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E879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91A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DFD0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5BEB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95BE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1EBC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E663B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ACE1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4F58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5AF0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25A980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6336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7017A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4A6B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EC8D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FD3F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810A2C0">
            <w:pPr>
              <w:widowControl w:val="0"/>
              <w:jc w:val="both"/>
              <w:rPr>
                <w:rFonts w:ascii="Calibri" w:hAnsi="Calibri" w:eastAsia="仿宋_GB2312" w:cs="Arial"/>
                <w:kern w:val="2"/>
                <w:sz w:val="32"/>
                <w:szCs w:val="24"/>
                <w:lang w:val="en-US" w:eastAsia="zh-CN" w:bidi="ar-SA"/>
              </w:rPr>
            </w:pPr>
          </w:p>
        </w:tc>
      </w:tr>
      <w:tr w14:paraId="12076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CB4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99CF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87C5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833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1DE6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B63A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3239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FFC5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575B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9703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6259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69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BDC6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7C8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13.20</w:t>
            </w:r>
          </w:p>
        </w:tc>
        <w:tc>
          <w:tcPr>
            <w:tcW w:w="1160" w:type="dxa"/>
            <w:noWrap w:val="0"/>
            <w:vAlign w:val="center"/>
          </w:tcPr>
          <w:p w14:paraId="27F16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66E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4113A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958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3F2B5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1.49</w:t>
            </w:r>
          </w:p>
        </w:tc>
        <w:tc>
          <w:tcPr>
            <w:tcW w:w="1160" w:type="dxa"/>
            <w:noWrap w:val="0"/>
            <w:vAlign w:val="center"/>
          </w:tcPr>
          <w:p w14:paraId="07C54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13.20</w:t>
            </w:r>
          </w:p>
        </w:tc>
        <w:tc>
          <w:tcPr>
            <w:tcW w:w="1160" w:type="dxa"/>
            <w:noWrap w:val="0"/>
            <w:vAlign w:val="center"/>
          </w:tcPr>
          <w:p w14:paraId="36F88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4D1D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60" w:type="dxa"/>
            <w:noWrap w:val="0"/>
            <w:vAlign w:val="center"/>
          </w:tcPr>
          <w:p w14:paraId="2E2E8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5DF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11.71</w:t>
            </w:r>
          </w:p>
        </w:tc>
        <w:tc>
          <w:tcPr>
            <w:tcW w:w="1198" w:type="dxa"/>
            <w:noWrap w:val="0"/>
            <w:vAlign w:val="center"/>
          </w:tcPr>
          <w:p w14:paraId="007BF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1.49</w:t>
            </w:r>
          </w:p>
        </w:tc>
      </w:tr>
      <w:tr w14:paraId="270BA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CB5A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67721BA">
      <w:pPr>
        <w:sectPr>
          <w:pgSz w:w="16838" w:h="11906" w:orient="landscape"/>
          <w:pgMar w:top="1800" w:right="1440" w:bottom="1800" w:left="1440" w:header="720" w:footer="720" w:gutter="0"/>
          <w:pgNumType w:fmt="numberInDash"/>
          <w:cols w:space="720" w:num="1"/>
          <w:docGrid w:type="lines" w:linePitch="312" w:charSpace="0"/>
        </w:sectPr>
      </w:pPr>
    </w:p>
    <w:p w14:paraId="4E7708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1D5B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848A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E473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92F7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BACE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DA62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7932A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BCB78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BA067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721A5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799D2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6345.23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与上年度相比，收、支总计各减少1734.44万元，下降21.47%，主要原因是企业破产改制职工安置费用减少。</w:t>
      </w:r>
    </w:p>
    <w:p w14:paraId="300343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1C6A86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2025年度收入合计6330.52万元，其中：财政拨款收入6330.51万元，占100.00%;其他收入0.01万元，占0.00%。</w:t>
      </w:r>
    </w:p>
    <w:p w14:paraId="7D535E7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522D31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年度支出合计6345.05万元，其中：基本支出1724.74万元，占27.18%;项目支出4620.31万元，占72.82%。</w:t>
      </w:r>
    </w:p>
    <w:p w14:paraId="50B5C8E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6EF4D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2025年度财政拨款收、支总计均为6345.01万元。与上年度相比，财政拨款收、支总计各减少1734.43万元，下降21.47%，主要原因是企业破产改制职工安置费用减少。</w:t>
      </w:r>
    </w:p>
    <w:p w14:paraId="6DB232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4B95E5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A341F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年度一般公共预算财政拨款支出5354.77万元，占支出合计的84.39%。与上年度相比，一般公共预算财政拨款支出减少54.43万元，下降1.01%，主要原因是制造业高质量发展奖励支出减少。</w:t>
      </w:r>
    </w:p>
    <w:p w14:paraId="0F37F57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（二）结构情况</w:t>
      </w:r>
    </w:p>
    <w:p w14:paraId="2330D70E">
      <w:pPr>
        <w:keepNext w:val="0"/>
        <w:keepLines w:val="0"/>
        <w:widowControl/>
        <w:suppressLineNumbers w:val="0"/>
        <w:spacing w:before="0" w:beforeAutospacing="0" w:after="0" w:afterAutospacing="0" w:line="590" w:lineRule="exact"/>
        <w:ind w:left="0" w:right="0"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5354.77万元，主要用于以下方面：一般公共服务（类）支出3.00万元，占0.06%;科学技术（类）支出3064.00万元，占57.22%;社会保障和就业（类）支出655.43万元，占12.24%;卫生健康（类）支出87.39万元，占1.63%;节能环保（类）支出500.00万元，占9.34%;农林水（类）支出3.85万元，占0.07%;资源勘探工业信息等（类）支出962.56万元，占17.98%;住房保障（类）支出78.54万元，占1.47%。</w:t>
      </w:r>
    </w:p>
    <w:p w14:paraId="1D5DD76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F1C5C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2025年度一般公共预算财政拨款支出年初预算为1529.04万元，支出决算为5354.77万元，完成年初预算的350.21%。其中：</w:t>
      </w:r>
    </w:p>
    <w:p w14:paraId="171A50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。年初预算为0.00万元，支出决算为3.00万元。决算数与年初预算数存在差异的主要原因是年中追加了月讲评奖励支出。</w:t>
      </w:r>
    </w:p>
    <w:p w14:paraId="7866BC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。年初预算为0.00万元，支出决算为3064.00万元。决算数与年初预算数存在差异的主要原因是年中追加了制造业高质量发展奖励支出。</w:t>
      </w:r>
    </w:p>
    <w:p w14:paraId="231DCA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。年初预算为488.14万元，支出决算为473.10万元，完成年初预算的96.92%。决算数与年初预算数存在差异的主要原因是有离退休干部去世，支出减少。</w:t>
      </w:r>
    </w:p>
    <w:p w14:paraId="05204B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。年初预算为85.33万元，支出决算为87.38万元，完成年初预算的102.40%。决算数与年初预算数存在差异的主要原因是有新进人员，支出增加。</w:t>
      </w:r>
    </w:p>
    <w:p w14:paraId="168730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。年初预算为0.00万元，支出决算为17.46万元。决算数与年初预算数存在差异的主要原因是追加了公益性岗位补贴及社保支出。</w:t>
      </w:r>
    </w:p>
    <w:p w14:paraId="5D3421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。年初预算为0.00万元，支出决算为77.49万元。决算数与年初预算数存在差异的主要原因是年中有离退休干部去世，追加了一次性抚恤金及丧葬费。</w:t>
      </w:r>
    </w:p>
    <w:p w14:paraId="155683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。年初预算为24.42万元，支出决算为24.42万元，完成年初预算的100.00%。决算数与年初预算数不存在差异。</w:t>
      </w:r>
    </w:p>
    <w:p w14:paraId="10F24A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。年初预算为2.03万元，支出决算为2.09万元，完成年初预算的102.96%。决算数与年初预算数存在差异的主要原因是有新进人员，支出增加。</w:t>
      </w:r>
    </w:p>
    <w:p w14:paraId="4FBE42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。年初预算为26.30万元，支出决算为26.95万元，完成年初预算的102.46%。决算数与年初预算数存在差异的主要原因是有新进人员，支出增加。</w:t>
      </w:r>
    </w:p>
    <w:p w14:paraId="3B2F16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。年初预算为0.00万元，支出决算为33.92万元。决算数与年初预算数存在差异的主要原因是年中追加了离休干部医药费。</w:t>
      </w:r>
    </w:p>
    <w:p w14:paraId="66A691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。年初预算为0.00万元，支出决算为500.00万元。决算数与年初预算数存在差异的主要原因是年中追加了制造业高质量发展奖励支出。</w:t>
      </w:r>
    </w:p>
    <w:p w14:paraId="7D21CC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。年初预算为0.00万元，支出决算为3.85万元。决算数与年初预算数存在差异的主要原因是年中追加了驻村工作队补助。</w:t>
      </w:r>
    </w:p>
    <w:p w14:paraId="73C5A5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。年初预算为766.05万元，支出决算为856.61万元，完成年初预算的111.82%。决算数与年初预算数存在差异的主要原因是有新进人员，基本支出增加。</w:t>
      </w:r>
    </w:p>
    <w:p w14:paraId="60F046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。年初预算为0.00万元，支出决算为41.75万元。决算数与年初预算数存在差异的主要原因是年中追加了项目支出。</w:t>
      </w:r>
    </w:p>
    <w:p w14:paraId="2B5492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资源勘探工业信息等支出（类）工业和信息产业监管（款）事业运行（项）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。年初预算为59.97万元，支出决算为64.20万元，完成年初预算的107.05%。决算数与年初预算数存在差异的主要原因是有新进人员，支出增加。</w:t>
      </w:r>
    </w:p>
    <w:p w14:paraId="58580A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。年初预算为76.78万元，支出决算为78.54万元，完成年初预算的102.29%。决算数与年初预算数存在差异的主要原因是有新进人员，支出增加。</w:t>
      </w:r>
    </w:p>
    <w:p w14:paraId="681106A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8D1F9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年度一般公共预算财政拨款基本支出1724.71万元。其中：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1591.05万元，主要包括：基本工资、奖金、津贴补贴、绩效工资、机关事业单位基本养老保险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133.65万元，主要包括：办公费、印刷费、电费、物业管理费、因公出国（境）费用、会议费、培训费、专用燃料费、劳务费、委托业务费、工会经费、福利费、公务用车运行维护费、税金及附加费用、办公设备购置、专用设备购置。</w:t>
      </w:r>
    </w:p>
    <w:p w14:paraId="3C52656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87106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2025年度政府性基金预算财政拨款支出年初预算为12158.79万元，支出决算为990.24万元，完成年初预算的8.14%。主要用于绝缘材料厂地上建筑物拆迁补偿及职工安置费用。年末无结转结余资金。</w:t>
      </w:r>
    </w:p>
    <w:p w14:paraId="19D826B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03C89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9E43D8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1FE806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EAACB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年度一般公共预算财政拨款“三公”经费支出预算为13.20万元，支出决算为13.20万元，完成预算的100.00%。2025年度“三公”经费支出决算数与预算数无差异。</w:t>
      </w:r>
    </w:p>
    <w:p w14:paraId="58C4BEB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74FC5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11.71万元，完成预算的100.00%，占88.71%；公务接待费支出决算1.49万元，完成预算的100.00%，占11.29%。具体情况如下：</w:t>
      </w:r>
    </w:p>
    <w:p w14:paraId="32234C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742C98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 w:hAnsi="仿宋" w:eastAsia="仿宋" w:cs="仿宋"/>
          <w:sz w:val="32"/>
          <w:szCs w:val="32"/>
          <w:lang w:val="en-US" w:eastAsia="zh-CN"/>
        </w:rPr>
        <w:t>预算为11.71万元，支出决算为11.71万元，完成预算的100.00%。决算数与预算数无差异。其中：</w:t>
      </w:r>
    </w:p>
    <w:p w14:paraId="70AE9A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FBF78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11.71万元。主要用于公务用车加油及维修。2025年期末，部门开支财政拨款的公务用车保有量为3辆。</w:t>
      </w:r>
    </w:p>
    <w:p w14:paraId="247B1E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预算为1.49万元，支出决算为1.49万元，完成预算的100.00%。决算数与预算数无差异。其中：</w:t>
      </w:r>
    </w:p>
    <w:p w14:paraId="465DB912">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59EF2C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其他国内公务接待支出1.49万元。主要用于接待上级主管部门及其他地市考察。2025年共接待国内来访团组21个、来宾160人次（不包括陪同人员）。</w:t>
      </w:r>
    </w:p>
    <w:p w14:paraId="178EF9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B34EF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2025年度机关运行经费支出130.39万元，比2024年减少2.59万元，下降1.94%。主要原因是单位厉行节约，公用经费支出减少。</w:t>
      </w:r>
    </w:p>
    <w:p w14:paraId="0D1F0B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4B7B6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E44580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6CBA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3辆，其中：省级领导干部用车0辆、主要领导干部用车0辆、机要通信用车1辆、应急保障车0辆、执法执勤用车0辆、特种专业技术用车0辆、离退休干部用车0辆、其他用车2辆；单位价值100万元（含）以上设备（不含车辆）0台（套）。</w:t>
      </w:r>
    </w:p>
    <w:p w14:paraId="4E6924C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838F1D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F3024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根据预算绩效管理要求，本部门全面开展2025年度预算项目支出绩效自评，涉及项目19个，预算支出5326.33万元。</w:t>
      </w:r>
    </w:p>
    <w:p w14:paraId="4B11BF6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解决原许昌市绝缘材料总厂地上建筑物拆迁补偿金项目等19个项目开展部门评价，涉及预算支出5326.33万元。从评价情况来看，2025年许昌市工业和信息化局预算内项目共19个，预算金额24249.93万元，预算执行金额5326.33万元，预算执行率21.96%。19个项目自评分数平均值为86.52分。</w:t>
      </w:r>
    </w:p>
    <w:p w14:paraId="5DCB203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0A1F64C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结合工作实际，我部门在2025年度部门决算中反映解决原许昌市绝缘材料总厂地上建筑物拆迁补偿金项目等19个项目的绩效自评结果。</w:t>
      </w:r>
    </w:p>
    <w:p w14:paraId="01D10E5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1.解决原许昌市绝缘材料总厂地上建筑物拆迁补偿金项目绩效自评情况：根据年初设定的绩效目标，项目绩效自评得分为100分。项目全年预算数为302.11万元，执行数为302.11万元，完成预算的100.00%。项目绩效目标完成情况：有效解决大成企业补偿款问题，解决农民工、购房业主问题。 </w:t>
      </w:r>
    </w:p>
    <w:p w14:paraId="7562F72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河南中原煤电有限公司职工安置项目绩效自评情况：根据年初设定的绩效目标，项目绩效自评得分为20分。项目全年预算数为3000万元，执行数为0万元，完成预算的0.00%。项目绩效目标完成情况：项目年度未实施，绩效目标未完成。发现的主要问题及原因：受人员方案优化、政策统筹调整等因素影响，本年度暂不具备项目实施条件，导致全年预算资金未列支。下一步改进措施：一是持续跟踪职工安置工作最新要求，待具备实施条件后立即启动项目；二是科学测算资金需求，精准申报预算，避免预算执行偏低问题。</w:t>
      </w:r>
    </w:p>
    <w:p w14:paraId="257975C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许昌煤机制造有限公司职工安置项目绩效自评情况：根据年初设定的绩效目标，项目绩效自评得分为20分。项目全年预算数为6865万元，执行数为0万元，完成预算的0.00%。项目绩效目标完成情况：项目未实施，预期目标未完成。发现的主要问题及原因：受人员方案优化、政策统筹调整等因素影响，本年度暂不具备项目实施条件，导致全年预算资金未列支。下一步改进措施：一是持续跟踪职工安置工作最新要求，待具备实施条件后立即启动项目；二是科学测算资金需求，精准申报预算，避免预算执行偏低问题。</w:t>
      </w:r>
    </w:p>
    <w:p w14:paraId="6A6FE51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许昌市绝缘材料厂职工安置项目绩效自评情况：根据年初设定的绩效目标，项目绩效自评得分为88.89分。项目全年预算数为2981.93万元，执行数为688.14万元，完成预算的23.08%。项目绩效目标完成情况：分批解决绝缘材料厂企业改制遗留问题，合理解决职工安置有关问题，维护职工权益，确保社会大局稳定。发现的主要问题及原因：该厂涉及人员量大、情况复杂，安置工作需分批审慎推进，导致预算执行不均衡。下一步改进措施：一是分批推进剩余职工安置工作，保障职工合法权益；二是合理把控年度预算规模，提高预算执行率。</w:t>
      </w:r>
    </w:p>
    <w:p w14:paraId="49E5624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5.2025年第一季度规上工业企业满负荷生产财政奖励资金项目绩效自评情况：根据年初设定的绩效目标，项目绩效自评得分为90分。项目全年预算数为95万元，执行数为95万元，完成预算的100.00%。项目绩效目标完成情况：对一季度满负荷生产企业进行奖励，引导企业春节前后稳定生产、快速复产，推动经济运行整体好转。发现的主要问题及原因：经济效益指标设置较为保守，一季度营业收入增长超过预期。下一步改进措施：合理设置绩效目标。</w:t>
      </w:r>
    </w:p>
    <w:p w14:paraId="59C608A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6.2025河南·长三角地区产业转移合作对接活动经费项目绩效自评情况：根据年初设定的绩效目标，项目绩效自评得分为100分。项目全年预算数为7.76万元，执行数为7.76万元，完成预算的100.00%。项目绩效目标完成情况：活动圆满完成，签约资金150亿元，引进项目30余个，有效承接长三角地区产业转移。 </w:t>
      </w:r>
    </w:p>
    <w:p w14:paraId="5FA6E34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7.2025年省级制造业高质量发展专项资金项目评审费项目绩效自评情况：根据年初设定的绩效目标，项目绩效自评得分为100分。项目全年预算数为4.1万元，执行数为4.1万元，完成预算的100.00%。项目绩效目标完成情况：圆满完成2025年的省级制造业高质量发展专项资金申报项目评审工作，为企业争取省级资金5174万元。 </w:t>
      </w:r>
    </w:p>
    <w:p w14:paraId="11B64F7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 xml:space="preserve">8.市级制造业高质量发展奖励资金项目绩效自评情况：根据年初设定的绩效目标，项目绩效自评得分为100分。项目全年预算数为3469万元，执行数为3469万元，完成预算的100.00%。项目绩效目标完成情况：发挥了财政资金的激励引导作用和财政政策的杠杆效应，助推了全市制造业高质量发展。 </w:t>
      </w:r>
    </w:p>
    <w:p w14:paraId="5F501BD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许昌市“十五五”制造业高质量发展规划编制费用项目绩效自评情况：根据年初设定的绩效目标，项目绩效自评得分为100分。项目全年预算数为14.5万元，执行数为14.5万元，完成预算的100.00%。项目绩效目标完成情况：完成许昌市“十五五”制造业高质量发展规划编制工作，促进我市制造业高质量发展。</w:t>
      </w:r>
    </w:p>
    <w:p w14:paraId="326373B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市级制造业高质量发展奖励资金项目评审费项目绩效自评情况：根据年初设定的绩效目标，项目绩效自评得分为96.07分。项目全年预算数为6万元，执行数为3.64万元，完成预算的60.67%。项目绩效目标完成情况：圆满完成本年度制造业高质量发展奖励资金申报项目评审工作。发现的主要问题及原因：资金测算不准确，实际产生评审费用较预算节约。下一步改进措施：细化预算测算标准，提高预算编制科学性、精准性。</w:t>
      </w:r>
    </w:p>
    <w:p w14:paraId="55C59FD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11.中小企业数字化转型城市试点项目绩效自评情况：根据年初设定的绩效目标，项目绩效自评得分为30分。项目全年预算数为6762万元，执行数为0万元，完成预算的0.00%。项目绩效目标完成情况：2025年度为项目开展准备阶段，预计2027年底前完成项目，本年度项目资金未使用，绩效目标未完成。发现的主要问题及原因：本项目实质性建设及资金拨付工作集中在后续年度，本年度暂无资金支出需求。下一步改进措施：一是按照项目时间节点推进建设任务；二是按年度工作进度合理分配预算，匹配各阶段资金需求。</w:t>
      </w:r>
    </w:p>
    <w:p w14:paraId="2DCF58A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12.全市“学查改 服务保障实体经济 优化营商环境 推动高质量发展”交流推进大会经费项目绩效自评情况：根据年初设定的绩效目标，项目绩效自评得分为100分。项目全年预算数为2.75万元，执行数为2.75万元，完成预算的100.00%。项目绩效目标完成情况：通过会议召开，深化助企纾困解难设身处地解决企业反映集中的急难愁盼问题，全方位助力企业降本增效。优化了涉企服务作为关键举措，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p w14:paraId="505C386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13.2025年第二季度重点工业企业财政奖励资金项目绩效自评情况：根据年初设定的绩效目标，项目绩效自评得分为100分。项目全年预算数为9万元，执行数为9万元，完成预算的100.00%。项目绩效目标完成情况：推动经济持续向好回升，确保实现上半年工业经济发展“时间过半、任务过半”。</w:t>
      </w:r>
    </w:p>
    <w:p w14:paraId="3639D5D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莲城企业家大讲堂活动培训费项目绩效自评情况：根据年初设定的绩效目标，项目绩效自评得分为100分。项目全年预算数为4.1万元，执行数为4.1万元，完成预算的100.00%。项目绩效目标完成情况：拓展了企业家视野，提升了企业家现代经营管理水平和综合素养，激发企业家精神，建设一支适应我市经济社会发展需要的高素质企业经营管理人才队伍，助推我市企业做优做强，助力高质量建设城乡融合共同富裕先行试验区。</w:t>
      </w:r>
    </w:p>
    <w:p w14:paraId="01422C0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15.2025年节能减排中央补助资金项目绩效自评情况：根据年初设定的绩效目标，项目绩效自评得分为100分。项目全年预算数为668万元，执行数为668万元，完成预算的100.00%。项目绩效目标完成情况：一是支持符合补贴政策要求的新能源汽车产品推广应用，进一步扩大新能源汽车产品消费；二是对符合条件的城市开展燃料电池汽车关键核心技术产业化攻关和示范应用给予奖励，形成布局合理、各有侧重、协同推进的燃料电池汽车发展新模式。</w:t>
      </w:r>
    </w:p>
    <w:p w14:paraId="3CDBE68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市政府月讲评奖励资金项目绩效自评情况：根据年初设定的绩效目标，项目绩效自评得分为100分。项目全年预算数为3万元，执行数为3万元，完成预算的100.00%。项目绩效目标完成情况：切实提高行政效能，深入落实“13710”工作制度，推动市政府重点工作件件落地、条条落实、事事见效。</w:t>
      </w:r>
    </w:p>
    <w:p w14:paraId="7A3B85C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17.离休干部医药费项目绩效自评情况：根据年初设定的绩效目标，项目绩效自评得分为100分。项目全年预算数为33.92万元，执行数为33.92万元，完成预算的100.00%。项目绩效目标完成情况：切实保障行政事业单位离休干部老有所医，减轻行政事业单位离休人员医疗费用。</w:t>
      </w:r>
    </w:p>
    <w:p w14:paraId="34FDCD1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市直公益性人员岗位补贴和社会保险补贴资金项目绩效自评情况：根据年初设定的绩效目标，项目绩效自评得分为100分。项目全年预算数为17.46万元，执行数为17.46万元，完成预算的100.00%。项目绩效目标完成情况：资金按规定用于公益性岗位补贴。</w:t>
      </w:r>
    </w:p>
    <w:p w14:paraId="5430A43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19.2025年许昌市派驻村干部补助经费项目绩效自评情况：根据年初设定的绩效目标，项目绩效自评得分为99分。项目全年预算数为4.3万元，执行数为3.85万元，完成预算的89.53%。项目绩效目标完成情况：保障了驻村干部的补助，巩固了脱贫攻坚成果。发现的主要问题及原因：驻村干部部分补助按实际在岗情况发放，实际支出较预算略有结余。下一步改进措施：一是科学测算补助资金需求，提升预算编制精准度；二是严格按照政策标准据实足额发放补助。</w:t>
      </w:r>
    </w:p>
    <w:p w14:paraId="26DCBB93">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78182D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A5B0C25">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0A064AB0">
      <w:pPr>
        <w:rPr>
          <w:rFonts w:hint="eastAsia"/>
        </w:rPr>
      </w:pPr>
      <w:r>
        <w:rPr>
          <w:rFonts w:hint="eastAsia" w:ascii="黑体" w:hAnsi="宋体" w:eastAsia="黑体" w:cs="宋体"/>
          <w:kern w:val="0"/>
          <w:sz w:val="28"/>
          <w:szCs w:val="28"/>
          <w:lang w:eastAsia="zh-CN"/>
        </w:rPr>
        <w:tab/>
      </w:r>
      <w:r>
        <w:rPr>
          <w:rFonts w:hint="eastAsia"/>
          <w:lang w:eastAsia="zh-CN"/>
        </w:rPr>
        <w:tab/>
      </w:r>
    </w:p>
    <w:p w14:paraId="3D99F1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FB8E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E4F5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C54F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CA65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453B9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ABFB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F7766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696FA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971C32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F7AAA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BC103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3B1B4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9B64E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2DF22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7378E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8C77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8F28B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61C6E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A06B5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5248D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C8B7E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72E7E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D2EA4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2C1B0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33F50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01DA4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49BF3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3E28202">
      <w:pPr>
        <w:pStyle w:val="2"/>
        <w:rPr>
          <w:rFonts w:hint="eastAsia" w:ascii="仿宋" w:hAnsi="仿宋" w:eastAsia="仿宋" w:cs="仿宋"/>
          <w:kern w:val="2"/>
          <w:sz w:val="32"/>
          <w:szCs w:val="32"/>
          <w:lang w:val="en-US" w:eastAsia="zh-CN"/>
        </w:rPr>
      </w:pPr>
    </w:p>
    <w:p w14:paraId="6B4BE4C8">
      <w:pPr>
        <w:pStyle w:val="2"/>
        <w:rPr>
          <w:rFonts w:hint="eastAsia" w:ascii="仿宋" w:hAnsi="仿宋" w:eastAsia="仿宋" w:cs="仿宋"/>
          <w:kern w:val="2"/>
          <w:sz w:val="32"/>
          <w:szCs w:val="32"/>
          <w:lang w:val="en-US" w:eastAsia="zh-CN"/>
        </w:rPr>
      </w:pPr>
    </w:p>
    <w:p w14:paraId="526DE8E8">
      <w:pPr>
        <w:pStyle w:val="2"/>
        <w:rPr>
          <w:rFonts w:hint="eastAsia" w:ascii="仿宋" w:hAnsi="仿宋" w:eastAsia="仿宋" w:cs="仿宋"/>
          <w:kern w:val="2"/>
          <w:sz w:val="32"/>
          <w:szCs w:val="32"/>
          <w:lang w:val="en-US" w:eastAsia="zh-CN"/>
        </w:rPr>
      </w:pPr>
    </w:p>
    <w:p w14:paraId="058CDD6F">
      <w:pPr>
        <w:pStyle w:val="2"/>
        <w:rPr>
          <w:rFonts w:hint="eastAsia" w:ascii="仿宋" w:hAnsi="仿宋" w:eastAsia="仿宋" w:cs="仿宋"/>
          <w:kern w:val="2"/>
          <w:sz w:val="32"/>
          <w:szCs w:val="32"/>
          <w:lang w:val="en-US" w:eastAsia="zh-CN"/>
        </w:rPr>
      </w:pPr>
    </w:p>
    <w:p w14:paraId="33C66C2B">
      <w:pPr>
        <w:pStyle w:val="2"/>
        <w:rPr>
          <w:rFonts w:hint="eastAsia" w:ascii="仿宋" w:hAnsi="仿宋" w:eastAsia="仿宋" w:cs="仿宋"/>
          <w:kern w:val="2"/>
          <w:sz w:val="32"/>
          <w:szCs w:val="32"/>
          <w:lang w:val="en-US" w:eastAsia="zh-CN"/>
        </w:rPr>
      </w:pPr>
    </w:p>
    <w:p w14:paraId="2F6C7252">
      <w:pPr>
        <w:pStyle w:val="2"/>
        <w:rPr>
          <w:rFonts w:hint="eastAsia" w:ascii="仿宋" w:hAnsi="仿宋" w:eastAsia="仿宋" w:cs="仿宋"/>
          <w:kern w:val="2"/>
          <w:sz w:val="32"/>
          <w:szCs w:val="32"/>
          <w:lang w:val="en-US" w:eastAsia="zh-CN"/>
        </w:rPr>
      </w:pPr>
    </w:p>
    <w:p w14:paraId="2BC05E5B">
      <w:pPr>
        <w:pStyle w:val="2"/>
        <w:rPr>
          <w:rFonts w:hint="eastAsia" w:ascii="仿宋" w:hAnsi="仿宋" w:eastAsia="仿宋" w:cs="仿宋"/>
          <w:kern w:val="2"/>
          <w:sz w:val="32"/>
          <w:szCs w:val="32"/>
          <w:lang w:val="en-US" w:eastAsia="zh-CN"/>
        </w:rPr>
      </w:pPr>
    </w:p>
    <w:p w14:paraId="7DF919DA">
      <w:pPr>
        <w:pStyle w:val="2"/>
        <w:rPr>
          <w:rFonts w:hint="eastAsia" w:ascii="仿宋" w:hAnsi="仿宋" w:eastAsia="仿宋" w:cs="仿宋"/>
          <w:kern w:val="2"/>
          <w:sz w:val="32"/>
          <w:szCs w:val="32"/>
          <w:lang w:val="en-US" w:eastAsia="zh-CN"/>
        </w:rPr>
      </w:pPr>
    </w:p>
    <w:p w14:paraId="5A511A33">
      <w:pPr>
        <w:pStyle w:val="2"/>
        <w:rPr>
          <w:rFonts w:hint="eastAsia" w:ascii="仿宋" w:hAnsi="仿宋" w:eastAsia="仿宋" w:cs="仿宋"/>
          <w:kern w:val="2"/>
          <w:sz w:val="32"/>
          <w:szCs w:val="32"/>
          <w:lang w:val="en-US" w:eastAsia="zh-CN"/>
        </w:rPr>
      </w:pPr>
    </w:p>
    <w:p w14:paraId="228266A4">
      <w:pPr>
        <w:pStyle w:val="2"/>
        <w:rPr>
          <w:rFonts w:hint="eastAsia" w:ascii="仿宋" w:hAnsi="仿宋" w:eastAsia="仿宋" w:cs="仿宋"/>
          <w:kern w:val="2"/>
          <w:sz w:val="32"/>
          <w:szCs w:val="32"/>
          <w:lang w:val="en-US" w:eastAsia="zh-CN"/>
        </w:rPr>
      </w:pPr>
    </w:p>
    <w:p w14:paraId="5266D67D">
      <w:pPr>
        <w:pStyle w:val="2"/>
        <w:rPr>
          <w:rFonts w:hint="eastAsia" w:ascii="仿宋" w:hAnsi="仿宋" w:eastAsia="仿宋" w:cs="仿宋"/>
          <w:kern w:val="2"/>
          <w:sz w:val="32"/>
          <w:szCs w:val="32"/>
          <w:lang w:val="en-US" w:eastAsia="zh-CN"/>
        </w:rPr>
      </w:pPr>
    </w:p>
    <w:p w14:paraId="30D6C46B">
      <w:pPr>
        <w:pStyle w:val="2"/>
        <w:rPr>
          <w:rFonts w:hint="eastAsia" w:ascii="仿宋" w:hAnsi="仿宋" w:eastAsia="仿宋" w:cs="仿宋"/>
          <w:kern w:val="2"/>
          <w:sz w:val="32"/>
          <w:szCs w:val="32"/>
          <w:lang w:val="en-US" w:eastAsia="zh-CN"/>
        </w:rPr>
      </w:pPr>
    </w:p>
    <w:p w14:paraId="0A1A6A24">
      <w:pPr>
        <w:pStyle w:val="2"/>
        <w:rPr>
          <w:rFonts w:hint="eastAsia" w:ascii="仿宋" w:hAnsi="仿宋" w:eastAsia="仿宋" w:cs="仿宋"/>
          <w:kern w:val="2"/>
          <w:sz w:val="32"/>
          <w:szCs w:val="32"/>
          <w:lang w:val="en-US" w:eastAsia="zh-CN"/>
        </w:rPr>
      </w:pPr>
    </w:p>
    <w:p w14:paraId="1D8844B8">
      <w:pPr>
        <w:pStyle w:val="2"/>
        <w:rPr>
          <w:rFonts w:hint="eastAsia" w:ascii="仿宋" w:hAnsi="仿宋" w:eastAsia="仿宋" w:cs="仿宋"/>
          <w:kern w:val="2"/>
          <w:sz w:val="32"/>
          <w:szCs w:val="32"/>
          <w:lang w:val="en-US" w:eastAsia="zh-CN"/>
        </w:rPr>
      </w:pPr>
    </w:p>
    <w:p w14:paraId="6A9C97EA">
      <w:pPr>
        <w:pStyle w:val="2"/>
        <w:rPr>
          <w:rFonts w:hint="eastAsia" w:ascii="仿宋" w:hAnsi="仿宋" w:eastAsia="仿宋" w:cs="仿宋"/>
          <w:kern w:val="2"/>
          <w:sz w:val="32"/>
          <w:szCs w:val="32"/>
          <w:lang w:val="en-US" w:eastAsia="zh-CN"/>
        </w:rPr>
      </w:pPr>
    </w:p>
    <w:p w14:paraId="15E3B6FB">
      <w:pPr>
        <w:pStyle w:val="2"/>
        <w:rPr>
          <w:rFonts w:hint="eastAsia" w:ascii="仿宋" w:hAnsi="仿宋" w:eastAsia="仿宋" w:cs="仿宋"/>
          <w:kern w:val="2"/>
          <w:sz w:val="32"/>
          <w:szCs w:val="32"/>
          <w:lang w:val="en-US" w:eastAsia="zh-CN"/>
        </w:rPr>
      </w:pPr>
    </w:p>
    <w:p w14:paraId="65C8502C">
      <w:pPr>
        <w:pStyle w:val="2"/>
        <w:rPr>
          <w:rFonts w:hint="eastAsia" w:ascii="仿宋" w:hAnsi="仿宋" w:eastAsia="仿宋" w:cs="仿宋"/>
          <w:kern w:val="2"/>
          <w:sz w:val="32"/>
          <w:szCs w:val="32"/>
          <w:lang w:val="en-US" w:eastAsia="zh-CN"/>
        </w:rPr>
      </w:pPr>
    </w:p>
    <w:p w14:paraId="1F2C7851">
      <w:pPr>
        <w:pStyle w:val="2"/>
        <w:rPr>
          <w:rFonts w:hint="eastAsia" w:ascii="仿宋" w:hAnsi="仿宋" w:eastAsia="仿宋" w:cs="仿宋"/>
          <w:kern w:val="2"/>
          <w:sz w:val="32"/>
          <w:szCs w:val="32"/>
          <w:lang w:val="en-US" w:eastAsia="zh-CN"/>
        </w:rPr>
      </w:pPr>
    </w:p>
    <w:p w14:paraId="42B3DAAC">
      <w:pPr>
        <w:pStyle w:val="2"/>
        <w:rPr>
          <w:rFonts w:hint="eastAsia" w:ascii="仿宋" w:hAnsi="仿宋" w:eastAsia="仿宋" w:cs="仿宋"/>
          <w:kern w:val="2"/>
          <w:sz w:val="32"/>
          <w:szCs w:val="32"/>
          <w:lang w:val="en-US" w:eastAsia="zh-CN"/>
        </w:rPr>
      </w:pPr>
    </w:p>
    <w:p w14:paraId="7CA9CE5C">
      <w:pPr>
        <w:pStyle w:val="2"/>
        <w:rPr>
          <w:rFonts w:hint="eastAsia" w:ascii="仿宋" w:hAnsi="仿宋" w:eastAsia="仿宋" w:cs="仿宋"/>
          <w:kern w:val="2"/>
          <w:sz w:val="32"/>
          <w:szCs w:val="32"/>
          <w:lang w:val="en-US" w:eastAsia="zh-CN"/>
        </w:rPr>
      </w:pPr>
    </w:p>
    <w:p w14:paraId="66E295BD">
      <w:pPr>
        <w:pStyle w:val="2"/>
        <w:rPr>
          <w:rFonts w:hint="eastAsia" w:ascii="仿宋" w:hAnsi="仿宋" w:eastAsia="仿宋" w:cs="仿宋"/>
          <w:kern w:val="2"/>
          <w:sz w:val="32"/>
          <w:szCs w:val="32"/>
          <w:lang w:val="en-US" w:eastAsia="zh-CN"/>
        </w:rPr>
      </w:pPr>
    </w:p>
    <w:p w14:paraId="0310E65E">
      <w:pPr>
        <w:pStyle w:val="2"/>
        <w:rPr>
          <w:rFonts w:hint="eastAsia" w:ascii="仿宋" w:hAnsi="仿宋" w:eastAsia="仿宋" w:cs="仿宋"/>
          <w:kern w:val="2"/>
          <w:sz w:val="32"/>
          <w:szCs w:val="32"/>
          <w:lang w:val="en-US" w:eastAsia="zh-CN"/>
        </w:rPr>
      </w:pPr>
    </w:p>
    <w:p w14:paraId="31396416">
      <w:pPr>
        <w:pStyle w:val="2"/>
        <w:rPr>
          <w:rFonts w:hint="eastAsia" w:ascii="仿宋" w:hAnsi="仿宋" w:eastAsia="仿宋" w:cs="仿宋"/>
          <w:kern w:val="2"/>
          <w:sz w:val="32"/>
          <w:szCs w:val="32"/>
          <w:lang w:val="en-US" w:eastAsia="zh-CN"/>
        </w:rPr>
      </w:pPr>
    </w:p>
    <w:p w14:paraId="7A340E13">
      <w:pPr>
        <w:pStyle w:val="2"/>
        <w:rPr>
          <w:rFonts w:hint="eastAsia" w:ascii="仿宋" w:hAnsi="仿宋" w:eastAsia="仿宋" w:cs="仿宋"/>
          <w:kern w:val="2"/>
          <w:sz w:val="32"/>
          <w:szCs w:val="32"/>
          <w:lang w:val="en-US" w:eastAsia="zh-CN"/>
        </w:rPr>
      </w:pPr>
    </w:p>
    <w:p w14:paraId="0B096D0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10985"/>
      <w:bookmarkStart w:id="2" w:name="_Toc28713"/>
      <w:bookmarkStart w:id="3" w:name="_Toc23386"/>
      <w:r>
        <w:rPr>
          <w:rFonts w:hint="eastAsia" w:ascii="黑体" w:hAnsi="黑体" w:eastAsia="黑体" w:cs="黑体"/>
          <w:sz w:val="48"/>
          <w:szCs w:val="48"/>
          <w:lang w:val="en-US" w:eastAsia="zh-CN"/>
        </w:rPr>
        <w:t>第五部分  附件</w:t>
      </w:r>
      <w:bookmarkEnd w:id="0"/>
      <w:bookmarkEnd w:id="1"/>
      <w:bookmarkEnd w:id="2"/>
      <w:bookmarkEnd w:id="3"/>
    </w:p>
    <w:p w14:paraId="1608D9C9">
      <w:pPr>
        <w:pStyle w:val="14"/>
        <w:rPr>
          <w:rFonts w:ascii="Times New Roman" w:hAnsi="Times New Roman" w:cs="Times New Roman"/>
          <w:color w:val="auto"/>
          <w:highlight w:val="none"/>
          <w:lang w:val="en-US" w:eastAsia="zh-CN"/>
        </w:rPr>
      </w:pPr>
    </w:p>
    <w:p w14:paraId="74565BA2">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r>
        <w:rPr>
          <w:rFonts w:hint="eastAsia" w:eastAsia="方正小标宋简体" w:cs="Times New Roman"/>
          <w:b w:val="0"/>
          <w:bCs/>
          <w:color w:val="auto"/>
          <w:spacing w:val="-11"/>
          <w:sz w:val="52"/>
          <w:szCs w:val="52"/>
          <w:highlight w:val="none"/>
          <w:lang w:val="en-US" w:eastAsia="zh-CN"/>
        </w:rPr>
        <w:t>许昌市莲城企业家大讲堂培训</w:t>
      </w:r>
    </w:p>
    <w:p w14:paraId="244463FD">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r>
        <w:rPr>
          <w:rFonts w:ascii="Times New Roman" w:hAnsi="Times New Roman" w:eastAsia="方正小标宋简体" w:cs="Times New Roman"/>
          <w:b w:val="0"/>
          <w:bCs/>
          <w:color w:val="auto"/>
          <w:spacing w:val="-11"/>
          <w:sz w:val="52"/>
          <w:szCs w:val="52"/>
          <w:highlight w:val="none"/>
          <w:lang w:val="en-US" w:eastAsia="zh-CN"/>
        </w:rPr>
        <w:t>项目支出绩效评价报告</w:t>
      </w:r>
    </w:p>
    <w:p w14:paraId="202E4689">
      <w:pPr>
        <w:pStyle w:val="4"/>
        <w:spacing w:line="600" w:lineRule="exact"/>
        <w:ind w:firstLine="964"/>
        <w:rPr>
          <w:rFonts w:ascii="Times New Roman" w:hAnsi="Times New Roman" w:cs="Times New Roman"/>
          <w:b/>
          <w:bCs/>
          <w:color w:val="auto"/>
          <w:sz w:val="48"/>
          <w:szCs w:val="48"/>
          <w:highlight w:val="none"/>
        </w:rPr>
      </w:pPr>
    </w:p>
    <w:p w14:paraId="150CEC64">
      <w:pPr>
        <w:pStyle w:val="4"/>
        <w:spacing w:line="600" w:lineRule="exact"/>
        <w:rPr>
          <w:rFonts w:ascii="Times New Roman" w:hAnsi="Times New Roman" w:cs="Times New Roman"/>
          <w:b/>
          <w:bCs/>
          <w:color w:val="auto"/>
          <w:sz w:val="48"/>
          <w:szCs w:val="48"/>
          <w:highlight w:val="none"/>
        </w:rPr>
      </w:pPr>
    </w:p>
    <w:p w14:paraId="133F9281">
      <w:pPr>
        <w:pStyle w:val="4"/>
        <w:spacing w:line="960" w:lineRule="auto"/>
        <w:ind w:left="2316" w:leftChars="227" w:hanging="1590" w:hangingChars="495"/>
        <w:rPr>
          <w:rFonts w:ascii="Times New Roman" w:hAnsi="Times New Roman" w:cs="Times New Roman"/>
          <w:b/>
          <w:color w:val="auto"/>
          <w:sz w:val="32"/>
          <w:szCs w:val="32"/>
          <w:highlight w:val="none"/>
        </w:rPr>
      </w:pPr>
    </w:p>
    <w:p w14:paraId="2FBCADF3">
      <w:pPr>
        <w:pStyle w:val="14"/>
        <w:rPr>
          <w:rFonts w:ascii="Times New Roman" w:hAnsi="Times New Roman" w:cs="Times New Roman"/>
          <w:b/>
          <w:color w:val="auto"/>
          <w:sz w:val="32"/>
          <w:szCs w:val="32"/>
          <w:highlight w:val="none"/>
        </w:rPr>
      </w:pPr>
    </w:p>
    <w:p w14:paraId="60FEEF64">
      <w:pPr>
        <w:pStyle w:val="14"/>
        <w:rPr>
          <w:rFonts w:ascii="Times New Roman" w:hAnsi="Times New Roman" w:cs="Times New Roman"/>
          <w:b/>
          <w:color w:val="auto"/>
          <w:sz w:val="32"/>
          <w:szCs w:val="32"/>
          <w:highlight w:val="none"/>
        </w:rPr>
      </w:pPr>
    </w:p>
    <w:p w14:paraId="00536AC1">
      <w:pPr>
        <w:pStyle w:val="14"/>
        <w:rPr>
          <w:rFonts w:ascii="Times New Roman" w:hAnsi="Times New Roman" w:cs="Times New Roman"/>
          <w:b/>
          <w:color w:val="auto"/>
          <w:sz w:val="32"/>
          <w:szCs w:val="32"/>
          <w:highlight w:val="none"/>
        </w:rPr>
      </w:pPr>
    </w:p>
    <w:p w14:paraId="57E723AD">
      <w:pPr>
        <w:pStyle w:val="14"/>
        <w:rPr>
          <w:rFonts w:ascii="Times New Roman" w:hAnsi="Times New Roman" w:cs="Times New Roman"/>
          <w:b/>
          <w:color w:val="auto"/>
          <w:sz w:val="32"/>
          <w:szCs w:val="32"/>
          <w:highlight w:val="none"/>
        </w:rPr>
      </w:pPr>
    </w:p>
    <w:p w14:paraId="373C1ECF">
      <w:pPr>
        <w:pStyle w:val="14"/>
        <w:rPr>
          <w:rFonts w:ascii="Times New Roman" w:hAnsi="Times New Roman" w:cs="Times New Roman"/>
          <w:b/>
          <w:color w:val="auto"/>
          <w:sz w:val="32"/>
          <w:szCs w:val="32"/>
          <w:highlight w:val="none"/>
        </w:rPr>
      </w:pPr>
    </w:p>
    <w:p w14:paraId="24CFAD44">
      <w:pPr>
        <w:pStyle w:val="4"/>
        <w:keepNext w:val="0"/>
        <w:keepLines w:val="0"/>
        <w:pageBreakBefore w:val="0"/>
        <w:widowControl w:val="0"/>
        <w:kinsoku/>
        <w:wordWrap/>
        <w:overflowPunct/>
        <w:topLinePunct w:val="0"/>
        <w:autoSpaceDE/>
        <w:autoSpaceDN/>
        <w:bidi w:val="0"/>
        <w:adjustRightInd/>
        <w:snapToGrid/>
        <w:spacing w:line="480" w:lineRule="auto"/>
        <w:ind w:left="2316" w:leftChars="227" w:hanging="1590" w:hangingChars="495"/>
        <w:textAlignment w:val="auto"/>
        <w:rPr>
          <w:rFonts w:ascii="Times New Roman" w:hAnsi="Times New Roman" w:cs="Times New Roman"/>
          <w:b/>
          <w:color w:val="auto"/>
          <w:sz w:val="32"/>
          <w:szCs w:val="32"/>
          <w:highlight w:val="none"/>
          <w:u w:val="thick"/>
          <w:lang w:val="en-US"/>
        </w:rPr>
      </w:pPr>
      <w:r>
        <w:rPr>
          <w:rFonts w:ascii="Times New Roman" w:hAnsi="Times New Roman" w:cs="Times New Roman"/>
          <w:b/>
          <w:color w:val="auto"/>
          <w:sz w:val="32"/>
          <w:szCs w:val="32"/>
          <w:highlight w:val="none"/>
        </w:rPr>
        <w:t>项目名称：</w:t>
      </w:r>
      <w:r>
        <w:rPr>
          <w:rFonts w:hint="eastAsia" w:cs="Times New Roman"/>
          <w:b/>
          <w:bCs w:val="0"/>
          <w:color w:val="auto"/>
          <w:sz w:val="32"/>
          <w:szCs w:val="32"/>
          <w:highlight w:val="none"/>
          <w:u w:val="thick"/>
          <w:lang w:val="en-US" w:eastAsia="zh-CN"/>
        </w:rPr>
        <w:t>许昌市莲城企业家大讲堂培训</w:t>
      </w:r>
      <w:r>
        <w:rPr>
          <w:rFonts w:ascii="Times New Roman" w:hAnsi="Times New Roman" w:cs="Times New Roman"/>
          <w:b/>
          <w:bCs w:val="0"/>
          <w:color w:val="auto"/>
          <w:sz w:val="32"/>
          <w:szCs w:val="32"/>
          <w:highlight w:val="none"/>
          <w:u w:val="thick"/>
          <w:lang w:val="en-US" w:eastAsia="zh-CN"/>
        </w:rPr>
        <w:t>项目</w:t>
      </w:r>
      <w:r>
        <w:rPr>
          <w:rFonts w:hint="eastAsia" w:cs="Times New Roman"/>
          <w:b w:val="0"/>
          <w:bCs/>
          <w:color w:val="auto"/>
          <w:sz w:val="32"/>
          <w:szCs w:val="32"/>
          <w:highlight w:val="none"/>
          <w:u w:val="thick"/>
          <w:lang w:val="en-US" w:eastAsia="zh-CN"/>
        </w:rPr>
        <w:t xml:space="preserve">  </w:t>
      </w:r>
    </w:p>
    <w:p w14:paraId="64D1B0A7">
      <w:pPr>
        <w:pStyle w:val="4"/>
        <w:keepNext w:val="0"/>
        <w:keepLines w:val="0"/>
        <w:pageBreakBefore w:val="0"/>
        <w:widowControl w:val="0"/>
        <w:kinsoku/>
        <w:wordWrap/>
        <w:overflowPunct/>
        <w:topLinePunct w:val="0"/>
        <w:autoSpaceDE/>
        <w:autoSpaceDN/>
        <w:bidi w:val="0"/>
        <w:adjustRightInd/>
        <w:snapToGrid/>
        <w:spacing w:line="480" w:lineRule="auto"/>
        <w:ind w:left="2316" w:leftChars="227" w:hanging="1590" w:hangingChars="495"/>
        <w:textAlignment w:val="auto"/>
        <w:rPr>
          <w:rFonts w:hint="default" w:ascii="Times New Roman" w:hAnsi="Times New Roman" w:eastAsia="宋体" w:cs="Times New Roman"/>
          <w:b/>
          <w:color w:val="auto"/>
          <w:sz w:val="32"/>
          <w:szCs w:val="32"/>
          <w:highlight w:val="none"/>
          <w:u w:val="single"/>
          <w:lang w:val="en-US" w:eastAsia="zh-CN"/>
        </w:rPr>
      </w:pPr>
      <w:r>
        <w:rPr>
          <w:rFonts w:ascii="Times New Roman" w:hAnsi="Times New Roman" w:cs="Times New Roman"/>
          <w:b/>
          <w:color w:val="auto"/>
          <w:sz w:val="32"/>
          <w:szCs w:val="32"/>
          <w:highlight w:val="none"/>
        </w:rPr>
        <w:t>项目单位：</w:t>
      </w:r>
      <w:r>
        <w:rPr>
          <w:rFonts w:ascii="Times New Roman" w:hAnsi="Times New Roman" w:cs="Times New Roman"/>
          <w:b/>
          <w:color w:val="auto"/>
          <w:sz w:val="32"/>
          <w:szCs w:val="32"/>
          <w:highlight w:val="none"/>
          <w:u w:val="single"/>
        </w:rPr>
        <w:t xml:space="preserve">     </w:t>
      </w:r>
      <w:bookmarkStart w:id="4" w:name="_Hlk17107710"/>
      <w:r>
        <w:rPr>
          <w:rFonts w:hint="eastAsia" w:ascii="Times New Roman" w:hAnsi="Times New Roman" w:cs="Times New Roman"/>
          <w:b/>
          <w:color w:val="auto"/>
          <w:sz w:val="32"/>
          <w:szCs w:val="32"/>
          <w:highlight w:val="none"/>
          <w:u w:val="single"/>
          <w:lang w:val="en-US" w:eastAsia="zh-CN"/>
        </w:rPr>
        <w:t xml:space="preserve"> 许昌市工业和信息化局      </w:t>
      </w:r>
    </w:p>
    <w:p w14:paraId="38136E82">
      <w:pPr>
        <w:pStyle w:val="4"/>
        <w:keepNext w:val="0"/>
        <w:keepLines w:val="0"/>
        <w:pageBreakBefore w:val="0"/>
        <w:widowControl w:val="0"/>
        <w:kinsoku/>
        <w:wordWrap/>
        <w:overflowPunct/>
        <w:topLinePunct w:val="0"/>
        <w:autoSpaceDE/>
        <w:autoSpaceDN/>
        <w:bidi w:val="0"/>
        <w:adjustRightInd/>
        <w:snapToGrid/>
        <w:spacing w:line="480" w:lineRule="auto"/>
        <w:ind w:left="2316" w:leftChars="227" w:hanging="1590" w:hangingChars="495"/>
        <w:textAlignment w:val="auto"/>
        <w:rPr>
          <w:rFonts w:hint="eastAsia" w:ascii="Times New Roman" w:hAnsi="Times New Roman" w:eastAsia="仿宋_GB2312" w:cs="Times New Roman"/>
          <w:b/>
          <w:color w:val="auto"/>
          <w:sz w:val="32"/>
          <w:szCs w:val="32"/>
          <w:highlight w:val="none"/>
          <w:u w:val="single"/>
          <w:lang w:val="en-US" w:eastAsia="zh-CN"/>
        </w:rPr>
      </w:pPr>
      <w:r>
        <w:rPr>
          <w:rFonts w:ascii="Times New Roman" w:hAnsi="Times New Roman" w:cs="Times New Roman"/>
          <w:b/>
          <w:color w:val="auto"/>
          <w:sz w:val="32"/>
          <w:szCs w:val="32"/>
          <w:highlight w:val="none"/>
        </w:rPr>
        <w:t>主管部门：</w:t>
      </w:r>
      <w:bookmarkEnd w:id="4"/>
      <w:r>
        <w:rPr>
          <w:rFonts w:ascii="Times New Roman" w:hAnsi="Times New Roman" w:cs="Times New Roman"/>
          <w:b/>
          <w:color w:val="auto"/>
          <w:sz w:val="32"/>
          <w:szCs w:val="32"/>
          <w:highlight w:val="none"/>
          <w:u w:val="single"/>
        </w:rPr>
        <w:t xml:space="preserve">    </w:t>
      </w:r>
      <w:r>
        <w:rPr>
          <w:rFonts w:ascii="Times New Roman" w:hAnsi="Times New Roman" w:cs="Times New Roman"/>
          <w:b/>
          <w:color w:val="auto"/>
          <w:sz w:val="32"/>
          <w:szCs w:val="32"/>
          <w:highlight w:val="none"/>
          <w:u w:val="single"/>
          <w:lang w:val="en-US" w:eastAsia="zh-CN"/>
        </w:rPr>
        <w:t xml:space="preserve">  </w:t>
      </w:r>
      <w:r>
        <w:rPr>
          <w:rFonts w:hint="eastAsia" w:cs="Times New Roman"/>
          <w:b/>
          <w:color w:val="auto"/>
          <w:sz w:val="32"/>
          <w:szCs w:val="32"/>
          <w:highlight w:val="none"/>
          <w:u w:val="thick"/>
          <w:lang w:val="en-US" w:eastAsia="zh-CN"/>
        </w:rPr>
        <w:t>许昌市工业和信息化局</w:t>
      </w:r>
      <w:r>
        <w:rPr>
          <w:rFonts w:ascii="Times New Roman" w:hAnsi="Times New Roman" w:cs="Times New Roman"/>
          <w:b/>
          <w:color w:val="auto"/>
          <w:sz w:val="32"/>
          <w:szCs w:val="32"/>
          <w:highlight w:val="none"/>
          <w:u w:val="single"/>
        </w:rPr>
        <w:t xml:space="preserve">     </w:t>
      </w:r>
      <w:r>
        <w:rPr>
          <w:rFonts w:hint="eastAsia" w:cs="Times New Roman"/>
          <w:b/>
          <w:color w:val="auto"/>
          <w:sz w:val="32"/>
          <w:szCs w:val="32"/>
          <w:highlight w:val="none"/>
          <w:u w:val="single"/>
          <w:lang w:val="en-US" w:eastAsia="zh-CN"/>
        </w:rPr>
        <w:t xml:space="preserve"> </w:t>
      </w:r>
    </w:p>
    <w:p w14:paraId="790EE03E">
      <w:pPr>
        <w:pStyle w:val="4"/>
        <w:keepNext w:val="0"/>
        <w:keepLines w:val="0"/>
        <w:pageBreakBefore w:val="0"/>
        <w:widowControl w:val="0"/>
        <w:kinsoku/>
        <w:wordWrap/>
        <w:overflowPunct/>
        <w:topLinePunct w:val="0"/>
        <w:autoSpaceDE/>
        <w:autoSpaceDN/>
        <w:bidi w:val="0"/>
        <w:adjustRightInd/>
        <w:snapToGrid/>
        <w:spacing w:line="480" w:lineRule="auto"/>
        <w:ind w:left="2316" w:leftChars="227" w:hanging="1590" w:hangingChars="495"/>
        <w:textAlignment w:val="auto"/>
        <w:rPr>
          <w:rFonts w:hint="eastAsia" w:cs="Times New Roman"/>
          <w:b/>
          <w:color w:val="auto"/>
          <w:sz w:val="32"/>
          <w:szCs w:val="32"/>
          <w:highlight w:val="none"/>
          <w:u w:val="single"/>
          <w:lang w:val="en-US" w:eastAsia="zh-CN"/>
        </w:rPr>
      </w:pPr>
      <w:r>
        <w:rPr>
          <w:rFonts w:ascii="Times New Roman" w:hAnsi="Times New Roman" w:cs="Times New Roman"/>
          <w:b/>
          <w:color w:val="auto"/>
          <w:sz w:val="32"/>
          <w:szCs w:val="32"/>
          <w:highlight w:val="none"/>
          <w:lang w:eastAsia="zh-CN"/>
        </w:rPr>
        <w:t>评估机构</w:t>
      </w:r>
      <w:r>
        <w:rPr>
          <w:rFonts w:ascii="Times New Roman" w:hAnsi="Times New Roman" w:cs="Times New Roman"/>
          <w:b/>
          <w:color w:val="auto"/>
          <w:sz w:val="32"/>
          <w:szCs w:val="32"/>
          <w:highlight w:val="none"/>
        </w:rPr>
        <w:t>：</w:t>
      </w:r>
      <w:r>
        <w:rPr>
          <w:rFonts w:ascii="Times New Roman" w:hAnsi="Times New Roman" w:cs="Times New Roman"/>
          <w:b/>
          <w:color w:val="auto"/>
          <w:sz w:val="32"/>
          <w:szCs w:val="32"/>
          <w:highlight w:val="none"/>
          <w:u w:val="single"/>
          <w:lang w:val="en-US" w:eastAsia="zh-CN"/>
        </w:rPr>
        <w:t xml:space="preserve">  河南远大会计师事务所</w:t>
      </w:r>
      <w:r>
        <w:rPr>
          <w:rFonts w:hint="eastAsia" w:cs="Times New Roman"/>
          <w:b/>
          <w:color w:val="auto"/>
          <w:sz w:val="32"/>
          <w:szCs w:val="32"/>
          <w:highlight w:val="none"/>
          <w:u w:val="single"/>
          <w:lang w:val="en-US" w:eastAsia="zh-CN"/>
        </w:rPr>
        <w:t>有限公司</w:t>
      </w:r>
      <w:r>
        <w:rPr>
          <w:rFonts w:ascii="Times New Roman" w:hAnsi="Times New Roman" w:cs="Times New Roman"/>
          <w:b/>
          <w:color w:val="auto"/>
          <w:sz w:val="32"/>
          <w:szCs w:val="32"/>
          <w:highlight w:val="none"/>
          <w:u w:val="single"/>
          <w:lang w:val="en-US" w:eastAsia="zh-CN"/>
        </w:rPr>
        <w:t xml:space="preserve"> </w:t>
      </w:r>
      <w:r>
        <w:rPr>
          <w:rFonts w:hint="eastAsia" w:cs="Times New Roman"/>
          <w:b/>
          <w:color w:val="auto"/>
          <w:sz w:val="32"/>
          <w:szCs w:val="32"/>
          <w:highlight w:val="none"/>
          <w:u w:val="single"/>
          <w:lang w:val="en-US" w:eastAsia="zh-CN"/>
        </w:rPr>
        <w:t xml:space="preserve"> </w:t>
      </w:r>
    </w:p>
    <w:p w14:paraId="70B02FBD">
      <w:pPr>
        <w:pStyle w:val="4"/>
        <w:keepNext w:val="0"/>
        <w:keepLines w:val="0"/>
        <w:pageBreakBefore w:val="0"/>
        <w:widowControl w:val="0"/>
        <w:kinsoku/>
        <w:wordWrap/>
        <w:overflowPunct/>
        <w:topLinePunct w:val="0"/>
        <w:autoSpaceDE/>
        <w:autoSpaceDN/>
        <w:bidi w:val="0"/>
        <w:adjustRightInd/>
        <w:snapToGrid/>
        <w:spacing w:line="480" w:lineRule="auto"/>
        <w:ind w:left="2316" w:leftChars="227" w:hanging="1590" w:hangingChars="495"/>
        <w:textAlignment w:val="auto"/>
        <w:rPr>
          <w:rFonts w:hint="eastAsia" w:ascii="Times New Roman" w:hAnsi="Times New Roman" w:eastAsia="仿宋_GB2312" w:cs="Times New Roman"/>
          <w:color w:val="auto"/>
          <w:sz w:val="48"/>
          <w:szCs w:val="48"/>
          <w:highlight w:val="none"/>
          <w:lang w:val="en-US" w:eastAsia="zh-CN"/>
        </w:rPr>
      </w:pPr>
      <w:r>
        <w:rPr>
          <w:rFonts w:hint="eastAsia" w:cs="Times New Roman"/>
          <w:b/>
          <w:color w:val="auto"/>
          <w:sz w:val="32"/>
          <w:szCs w:val="32"/>
          <w:highlight w:val="none"/>
          <w:u w:val="none"/>
          <w:lang w:val="en-US" w:eastAsia="zh-CN"/>
        </w:rPr>
        <w:t>主评人：</w:t>
      </w:r>
      <w:r>
        <w:rPr>
          <w:rFonts w:ascii="Times New Roman" w:hAnsi="Times New Roman" w:cs="Times New Roman"/>
          <w:b/>
          <w:color w:val="auto"/>
          <w:sz w:val="32"/>
          <w:szCs w:val="32"/>
          <w:highlight w:val="none"/>
          <w:u w:val="single"/>
        </w:rPr>
        <w:t xml:space="preserve"> </w:t>
      </w:r>
      <w:r>
        <w:rPr>
          <w:rFonts w:hint="eastAsia" w:cs="Times New Roman"/>
          <w:b/>
          <w:color w:val="auto"/>
          <w:sz w:val="32"/>
          <w:szCs w:val="32"/>
          <w:highlight w:val="none"/>
          <w:u w:val="single"/>
          <w:lang w:val="en-US" w:eastAsia="zh-CN"/>
        </w:rPr>
        <w:t xml:space="preserve">                 </w:t>
      </w:r>
      <w:r>
        <w:rPr>
          <w:rFonts w:ascii="Times New Roman" w:hAnsi="Times New Roman" w:cs="Times New Roman"/>
          <w:b/>
          <w:color w:val="auto"/>
          <w:sz w:val="32"/>
          <w:szCs w:val="32"/>
          <w:highlight w:val="none"/>
          <w:u w:val="single"/>
        </w:rPr>
        <w:t xml:space="preserve">        </w:t>
      </w:r>
      <w:r>
        <w:rPr>
          <w:rFonts w:ascii="Times New Roman" w:hAnsi="Times New Roman" w:cs="Times New Roman"/>
          <w:b/>
          <w:color w:val="auto"/>
          <w:sz w:val="32"/>
          <w:szCs w:val="32"/>
          <w:highlight w:val="none"/>
          <w:u w:val="single"/>
          <w:lang w:val="en-US" w:eastAsia="zh-CN"/>
        </w:rPr>
        <w:t xml:space="preserve">    </w:t>
      </w:r>
      <w:r>
        <w:rPr>
          <w:rFonts w:ascii="Times New Roman" w:hAnsi="Times New Roman" w:cs="Times New Roman"/>
          <w:b/>
          <w:color w:val="auto"/>
          <w:sz w:val="32"/>
          <w:szCs w:val="32"/>
          <w:highlight w:val="none"/>
          <w:u w:val="single"/>
        </w:rPr>
        <w:t xml:space="preserve">    </w:t>
      </w:r>
    </w:p>
    <w:p w14:paraId="084FA281">
      <w:pPr>
        <w:pStyle w:val="4"/>
        <w:tabs>
          <w:tab w:val="left" w:pos="1560"/>
        </w:tabs>
        <w:spacing w:line="500" w:lineRule="exact"/>
        <w:ind w:firstLine="71" w:firstLineChars="22"/>
        <w:jc w:val="center"/>
        <w:rPr>
          <w:rFonts w:ascii="Times New Roman" w:hAnsi="Times New Roman" w:eastAsia="宋体" w:cs="Times New Roman"/>
          <w:b/>
          <w:color w:val="auto"/>
          <w:kern w:val="2"/>
          <w:sz w:val="32"/>
          <w:szCs w:val="32"/>
          <w:highlight w:val="none"/>
          <w:lang w:val="en-US" w:eastAsia="zh-CN" w:bidi="ar-SA"/>
        </w:rPr>
      </w:pPr>
    </w:p>
    <w:p w14:paraId="42C30E8C">
      <w:pPr>
        <w:pStyle w:val="4"/>
        <w:tabs>
          <w:tab w:val="left" w:pos="1560"/>
        </w:tabs>
        <w:spacing w:line="500" w:lineRule="exact"/>
        <w:ind w:firstLine="71" w:firstLineChars="22"/>
        <w:jc w:val="center"/>
        <w:rPr>
          <w:rFonts w:ascii="Times New Roman" w:hAnsi="Times New Roman" w:eastAsia="宋体" w:cs="Times New Roman"/>
          <w:b/>
          <w:color w:val="auto"/>
          <w:kern w:val="2"/>
          <w:sz w:val="32"/>
          <w:szCs w:val="32"/>
          <w:highlight w:val="none"/>
          <w:lang w:val="en-US" w:eastAsia="zh-CN" w:bidi="ar-SA"/>
        </w:rPr>
      </w:pPr>
    </w:p>
    <w:p w14:paraId="57FCA83B">
      <w:pPr>
        <w:pStyle w:val="4"/>
        <w:tabs>
          <w:tab w:val="left" w:pos="1560"/>
        </w:tabs>
        <w:spacing w:line="500" w:lineRule="exact"/>
        <w:ind w:firstLine="71" w:firstLineChars="22"/>
        <w:jc w:val="center"/>
        <w:rPr>
          <w:rFonts w:ascii="Times New Roman" w:hAnsi="Times New Roman" w:eastAsia="宋体" w:cs="Times New Roman"/>
          <w:b/>
          <w:color w:val="auto"/>
          <w:kern w:val="2"/>
          <w:sz w:val="32"/>
          <w:szCs w:val="32"/>
          <w:highlight w:val="none"/>
          <w:lang w:val="en-US" w:eastAsia="zh-CN" w:bidi="ar-SA"/>
        </w:rPr>
      </w:pPr>
      <w:r>
        <w:rPr>
          <w:rFonts w:ascii="Times New Roman" w:hAnsi="Times New Roman" w:eastAsia="宋体" w:cs="Times New Roman"/>
          <w:b/>
          <w:color w:val="auto"/>
          <w:kern w:val="2"/>
          <w:sz w:val="32"/>
          <w:szCs w:val="32"/>
          <w:highlight w:val="none"/>
          <w:lang w:val="en-US" w:eastAsia="zh-CN" w:bidi="ar-SA"/>
        </w:rPr>
        <w:t>202</w:t>
      </w:r>
      <w:r>
        <w:rPr>
          <w:rFonts w:hint="eastAsia" w:ascii="Times New Roman" w:hAnsi="Times New Roman" w:cs="Times New Roman"/>
          <w:b/>
          <w:color w:val="auto"/>
          <w:kern w:val="2"/>
          <w:sz w:val="32"/>
          <w:szCs w:val="32"/>
          <w:highlight w:val="none"/>
          <w:lang w:val="en-US" w:eastAsia="zh-CN" w:bidi="ar-SA"/>
        </w:rPr>
        <w:t>6</w:t>
      </w:r>
      <w:r>
        <w:rPr>
          <w:rFonts w:ascii="Times New Roman" w:hAnsi="Times New Roman" w:eastAsia="宋体" w:cs="Times New Roman"/>
          <w:b/>
          <w:color w:val="auto"/>
          <w:kern w:val="2"/>
          <w:sz w:val="32"/>
          <w:szCs w:val="32"/>
          <w:highlight w:val="none"/>
          <w:lang w:val="en-US" w:eastAsia="zh-CN" w:bidi="ar-SA"/>
        </w:rPr>
        <w:t>年</w:t>
      </w:r>
      <w:r>
        <w:rPr>
          <w:rFonts w:hint="eastAsia" w:ascii="Times New Roman" w:hAnsi="Times New Roman" w:cs="Times New Roman"/>
          <w:b/>
          <w:color w:val="auto"/>
          <w:kern w:val="2"/>
          <w:sz w:val="32"/>
          <w:szCs w:val="32"/>
          <w:highlight w:val="none"/>
          <w:lang w:val="en-US" w:eastAsia="zh-CN" w:bidi="ar-SA"/>
        </w:rPr>
        <w:t>6</w:t>
      </w:r>
      <w:r>
        <w:rPr>
          <w:rFonts w:ascii="Times New Roman" w:hAnsi="Times New Roman" w:eastAsia="宋体" w:cs="Times New Roman"/>
          <w:b/>
          <w:color w:val="auto"/>
          <w:kern w:val="2"/>
          <w:sz w:val="32"/>
          <w:szCs w:val="32"/>
          <w:highlight w:val="none"/>
          <w:lang w:val="en-US" w:eastAsia="zh-CN" w:bidi="ar-SA"/>
        </w:rPr>
        <w:t>月</w:t>
      </w:r>
      <w:r>
        <w:rPr>
          <w:rFonts w:hint="eastAsia" w:ascii="Times New Roman" w:hAnsi="Times New Roman" w:cs="Times New Roman"/>
          <w:b/>
          <w:color w:val="auto"/>
          <w:kern w:val="2"/>
          <w:sz w:val="32"/>
          <w:szCs w:val="32"/>
          <w:highlight w:val="none"/>
          <w:lang w:val="en-US" w:eastAsia="zh-CN" w:bidi="ar-SA"/>
        </w:rPr>
        <w:t>24</w:t>
      </w:r>
      <w:r>
        <w:rPr>
          <w:rFonts w:ascii="Times New Roman" w:hAnsi="Times New Roman" w:eastAsia="宋体" w:cs="Times New Roman"/>
          <w:b/>
          <w:color w:val="auto"/>
          <w:kern w:val="2"/>
          <w:sz w:val="32"/>
          <w:szCs w:val="32"/>
          <w:highlight w:val="none"/>
          <w:lang w:val="en-US" w:eastAsia="zh-CN" w:bidi="ar-SA"/>
        </w:rPr>
        <w:t>日</w:t>
      </w:r>
    </w:p>
    <w:p w14:paraId="6FC69429">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1A903D0A">
      <w:pPr>
        <w:pStyle w:val="4"/>
        <w:spacing w:before="0" w:beforeLines="0" w:after="0" w:afterLines="0" w:line="240" w:lineRule="auto"/>
        <w:ind w:left="0" w:leftChars="0" w:right="0" w:rightChars="0" w:firstLine="0" w:firstLineChars="0"/>
        <w:jc w:val="center"/>
        <w:rPr>
          <w:rFonts w:ascii="Times New Roman" w:hAnsi="Times New Roman" w:cs="Times New Roman"/>
          <w:color w:val="auto"/>
          <w:highlight w:val="none"/>
        </w:rPr>
      </w:pPr>
      <w:r>
        <w:rPr>
          <w:rFonts w:ascii="Times New Roman" w:hAnsi="Times New Roman" w:eastAsia="黑体" w:cs="Times New Roman"/>
          <w:color w:val="auto"/>
          <w:sz w:val="36"/>
          <w:szCs w:val="36"/>
          <w:highlight w:val="none"/>
        </w:rPr>
        <w:t>目</w:t>
      </w:r>
      <w:r>
        <w:rPr>
          <w:rFonts w:ascii="Times New Roman" w:hAnsi="Times New Roman" w:eastAsia="黑体" w:cs="Times New Roman"/>
          <w:color w:val="auto"/>
          <w:sz w:val="36"/>
          <w:szCs w:val="36"/>
          <w:highlight w:val="none"/>
          <w:lang w:val="en-US" w:eastAsia="zh-CN"/>
        </w:rPr>
        <w:t xml:space="preserve">  </w:t>
      </w:r>
      <w:r>
        <w:rPr>
          <w:rFonts w:ascii="Times New Roman" w:hAnsi="Times New Roman" w:eastAsia="黑体" w:cs="Times New Roman"/>
          <w:color w:val="auto"/>
          <w:sz w:val="36"/>
          <w:szCs w:val="36"/>
          <w:highlight w:val="none"/>
        </w:rPr>
        <w:t>录</w:t>
      </w:r>
    </w:p>
    <w:p w14:paraId="770078F5">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color w:val="auto"/>
          <w:highlight w:val="none"/>
        </w:rPr>
      </w:pPr>
      <w:r>
        <w:rPr>
          <w:rFonts w:ascii="Times New Roman" w:hAnsi="Times New Roman" w:eastAsia="仿宋_GB2312" w:cs="Times New Roman"/>
          <w:b/>
          <w:color w:val="auto"/>
          <w:kern w:val="2"/>
          <w:sz w:val="32"/>
          <w:szCs w:val="32"/>
          <w:highlight w:val="none"/>
          <w:lang w:val="en-US" w:eastAsia="zh-CN" w:bidi="ar-SA"/>
        </w:rPr>
        <w:fldChar w:fldCharType="begin"/>
      </w:r>
      <w:r>
        <w:rPr>
          <w:rFonts w:ascii="Times New Roman" w:hAnsi="Times New Roman" w:eastAsia="仿宋_GB2312" w:cs="Times New Roman"/>
          <w:b/>
          <w:color w:val="auto"/>
          <w:kern w:val="2"/>
          <w:sz w:val="32"/>
          <w:szCs w:val="32"/>
          <w:highlight w:val="none"/>
          <w:lang w:val="en-US" w:eastAsia="zh-CN" w:bidi="ar-SA"/>
        </w:rPr>
        <w:instrText xml:space="preserve">TOC \o "1-2" \h \u</w:instrText>
      </w:r>
      <w:r>
        <w:rPr>
          <w:rFonts w:ascii="Times New Roman" w:hAnsi="Times New Roman" w:eastAsia="仿宋_GB2312" w:cs="Times New Roman"/>
          <w:b/>
          <w:color w:val="auto"/>
          <w:kern w:val="2"/>
          <w:sz w:val="32"/>
          <w:szCs w:val="32"/>
          <w:highlight w:val="none"/>
          <w:lang w:val="en-US" w:eastAsia="zh-CN" w:bidi="ar-SA"/>
        </w:rPr>
        <w:fldChar w:fldCharType="separate"/>
      </w:r>
      <w:r>
        <w:rPr>
          <w:rFonts w:hint="eastAsia" w:ascii="方正小标宋_GBK" w:hAnsi="方正小标宋_GBK" w:eastAsia="方正小标宋_GBK" w:cs="方正小标宋_GBK"/>
          <w:color w:val="auto"/>
          <w:kern w:val="2"/>
          <w:sz w:val="32"/>
          <w:szCs w:val="32"/>
          <w:highlight w:val="none"/>
          <w:lang w:val="en-US" w:eastAsia="zh-CN" w:bidi="ar-SA"/>
        </w:rPr>
        <w:fldChar w:fldCharType="begin"/>
      </w:r>
      <w:r>
        <w:rPr>
          <w:rFonts w:hint="eastAsia" w:ascii="方正小标宋_GBK" w:hAnsi="方正小标宋_GBK" w:eastAsia="方正小标宋_GBK" w:cs="方正小标宋_GBK"/>
          <w:color w:val="auto"/>
          <w:kern w:val="2"/>
          <w:sz w:val="32"/>
          <w:szCs w:val="32"/>
          <w:highlight w:val="none"/>
          <w:lang w:val="en-US" w:eastAsia="zh-CN" w:bidi="ar-SA"/>
        </w:rPr>
        <w:instrText xml:space="preserve"> HYPERLINK   \l   _Toc23773</w:instrText>
      </w:r>
      <w:r>
        <w:rPr>
          <w:rFonts w:hint="eastAsia" w:ascii="方正小标宋_GBK" w:hAnsi="方正小标宋_GBK" w:eastAsia="方正小标宋_GBK" w:cs="方正小标宋_GBK"/>
          <w:color w:val="auto"/>
          <w:kern w:val="2"/>
          <w:sz w:val="32"/>
          <w:szCs w:val="32"/>
          <w:highlight w:val="none"/>
          <w:lang w:val="en-US" w:eastAsia="zh-CN" w:bidi="ar-SA"/>
        </w:rPr>
        <w:fldChar w:fldCharType="separate"/>
      </w:r>
      <w:r>
        <w:rPr>
          <w:rFonts w:hint="eastAsia" w:ascii="方正小标宋_GBK" w:hAnsi="方正小标宋_GBK" w:eastAsia="方正小标宋_GBK" w:cs="方正小标宋_GBK"/>
          <w:color w:val="auto"/>
          <w:kern w:val="2"/>
          <w:sz w:val="32"/>
          <w:szCs w:val="32"/>
          <w:highlight w:val="none"/>
          <w:lang w:val="en-US" w:eastAsia="zh-CN" w:bidi="ar-SA"/>
        </w:rPr>
        <w:t>摘  要</w:t>
      </w:r>
      <w:r>
        <w:rPr>
          <w:rFonts w:ascii="Times New Roman" w:hAnsi="Times New Roman" w:eastAsia="方正小标宋_GBK" w:cs="Times New Roman"/>
          <w:color w:val="auto"/>
          <w:kern w:val="2"/>
          <w:sz w:val="32"/>
          <w:szCs w:val="32"/>
          <w:highlight w:val="none"/>
          <w:lang w:val="en-US" w:eastAsia="zh-CN" w:bidi="ar-SA"/>
        </w:rPr>
        <w:tab/>
      </w:r>
      <w:r>
        <w:rPr>
          <w:rFonts w:hint="eastAsia" w:ascii="Times New Roman" w:hAnsi="Times New Roman" w:eastAsia="方正小标宋_GBK" w:cs="Times New Roman"/>
          <w:color w:val="auto"/>
          <w:kern w:val="2"/>
          <w:sz w:val="32"/>
          <w:szCs w:val="32"/>
          <w:highlight w:val="none"/>
          <w:lang w:val="en-US" w:eastAsia="zh-CN" w:bidi="ar-SA"/>
        </w:rPr>
        <w:fldChar w:fldCharType="begin"/>
      </w:r>
      <w:r>
        <w:rPr>
          <w:rFonts w:hint="eastAsia" w:ascii="Times New Roman" w:hAnsi="Times New Roman" w:eastAsia="方正小标宋_GBK" w:cs="Times New Roman"/>
          <w:color w:val="auto"/>
          <w:kern w:val="2"/>
          <w:sz w:val="32"/>
          <w:szCs w:val="32"/>
          <w:highlight w:val="none"/>
          <w:lang w:val="en-US" w:eastAsia="zh-CN" w:bidi="ar-SA"/>
        </w:rPr>
        <w:instrText xml:space="preserve"> PAGEREF _Toc23773 \h </w:instrText>
      </w:r>
      <w:r>
        <w:rPr>
          <w:rFonts w:hint="eastAsia" w:ascii="Times New Roman" w:hAnsi="Times New Roman" w:eastAsia="方正小标宋_GBK" w:cs="Times New Roman"/>
          <w:color w:val="auto"/>
          <w:kern w:val="2"/>
          <w:sz w:val="32"/>
          <w:szCs w:val="32"/>
          <w:highlight w:val="none"/>
          <w:lang w:val="en-US" w:eastAsia="zh-CN" w:bidi="ar-SA"/>
        </w:rPr>
        <w:fldChar w:fldCharType="separate"/>
      </w:r>
      <w:r>
        <w:rPr>
          <w:rFonts w:hint="eastAsia" w:ascii="Times New Roman" w:hAnsi="Times New Roman" w:eastAsia="方正小标宋_GBK" w:cs="Times New Roman"/>
          <w:color w:val="auto"/>
          <w:kern w:val="2"/>
          <w:sz w:val="32"/>
          <w:szCs w:val="32"/>
          <w:highlight w:val="none"/>
          <w:lang w:val="en-US" w:eastAsia="zh-CN" w:bidi="ar-SA"/>
        </w:rPr>
        <w:t>44</w:t>
      </w:r>
      <w:r>
        <w:rPr>
          <w:rFonts w:hint="eastAsia" w:ascii="Times New Roman" w:hAnsi="Times New Roman" w:eastAsia="方正小标宋_GBK" w:cs="Times New Roman"/>
          <w:color w:val="auto"/>
          <w:kern w:val="2"/>
          <w:sz w:val="32"/>
          <w:szCs w:val="32"/>
          <w:highlight w:val="none"/>
          <w:lang w:val="en-US" w:eastAsia="zh-CN" w:bidi="ar-SA"/>
        </w:rPr>
        <w:fldChar w:fldCharType="end"/>
      </w:r>
      <w:r>
        <w:rPr>
          <w:rFonts w:hint="eastAsia" w:ascii="方正小标宋_GBK" w:hAnsi="方正小标宋_GBK" w:eastAsia="方正小标宋_GBK" w:cs="方正小标宋_GBK"/>
          <w:color w:val="auto"/>
          <w:kern w:val="2"/>
          <w:sz w:val="32"/>
          <w:szCs w:val="32"/>
          <w:highlight w:val="none"/>
          <w:lang w:val="en-US" w:eastAsia="zh-CN" w:bidi="ar-SA"/>
        </w:rPr>
        <w:fldChar w:fldCharType="end"/>
      </w:r>
    </w:p>
    <w:p w14:paraId="41320ABD">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_Toc12063</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color w:val="auto"/>
          <w:sz w:val="32"/>
          <w:szCs w:val="32"/>
          <w:highlight w:val="none"/>
          <w:lang w:val="en-US" w:eastAsia="zh-CN"/>
        </w:rPr>
        <w:t>一、基本情况</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6</w:t>
      </w:r>
    </w:p>
    <w:p w14:paraId="56B7EBCE">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_Toc16243</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sz w:val="32"/>
          <w:szCs w:val="32"/>
          <w:highlight w:val="none"/>
        </w:rPr>
        <w:t>（一）项目背景和目的</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6</w:t>
      </w:r>
    </w:p>
    <w:p w14:paraId="35845739">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_Toc10142</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hint="eastAsia" w:ascii="仿宋_GB2312" w:hAnsi="仿宋_GB2312" w:eastAsia="仿宋_GB2312" w:cs="仿宋_GB2312"/>
          <w:color w:val="auto"/>
          <w:sz w:val="32"/>
          <w:szCs w:val="32"/>
          <w:highlight w:val="none"/>
        </w:rPr>
        <w:t>（二）资金安排和使用情况</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8</w:t>
      </w:r>
    </w:p>
    <w:p w14:paraId="29CFB64F">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_Toc22619</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sz w:val="32"/>
          <w:szCs w:val="32"/>
          <w:highlight w:val="none"/>
          <w:lang w:val="en-US" w:eastAsia="zh-CN"/>
        </w:rPr>
        <w:t>（三）</w:t>
      </w:r>
      <w:r>
        <w:rPr>
          <w:rFonts w:ascii="Times New Roman" w:hAnsi="Times New Roman" w:eastAsia="仿宋_GB2312" w:cs="Times New Roman"/>
          <w:color w:val="auto"/>
          <w:sz w:val="32"/>
          <w:szCs w:val="32"/>
          <w:highlight w:val="none"/>
        </w:rPr>
        <w:t>项目组织管理和完成情况</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9</w:t>
      </w:r>
    </w:p>
    <w:p w14:paraId="6C0181D7">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_Toc11348</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color w:val="auto"/>
          <w:sz w:val="32"/>
          <w:szCs w:val="32"/>
          <w:highlight w:val="none"/>
          <w:lang w:val="en-US" w:eastAsia="zh-CN"/>
        </w:rPr>
        <w:t>二、</w:t>
      </w:r>
      <w:r>
        <w:rPr>
          <w:rFonts w:ascii="Times New Roman" w:hAnsi="Times New Roman" w:eastAsia="黑体" w:cs="Times New Roman"/>
          <w:color w:val="auto"/>
          <w:sz w:val="32"/>
          <w:szCs w:val="32"/>
          <w:highlight w:val="none"/>
        </w:rPr>
        <w:t>评价结论和绩效分析</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9</w:t>
      </w:r>
    </w:p>
    <w:p w14:paraId="412A77F0">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_Toc22536</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kern w:val="2"/>
          <w:sz w:val="32"/>
          <w:szCs w:val="32"/>
          <w:highlight w:val="none"/>
          <w:lang w:val="en-US" w:eastAsia="zh-CN" w:bidi="ar-SA"/>
        </w:rPr>
        <w:t>（一）</w:t>
      </w:r>
      <w:r>
        <w:rPr>
          <w:rFonts w:ascii="Times New Roman" w:hAnsi="Times New Roman" w:eastAsia="仿宋_GB2312" w:cs="Times New Roman"/>
          <w:color w:val="auto"/>
          <w:sz w:val="32"/>
          <w:szCs w:val="32"/>
          <w:highlight w:val="none"/>
        </w:rPr>
        <w:t>总体结论</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4</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9</w:t>
      </w:r>
    </w:p>
    <w:p w14:paraId="40BD5FD2">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_Toc3972</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sz w:val="32"/>
          <w:szCs w:val="32"/>
          <w:highlight w:val="none"/>
          <w:lang w:val="en-US" w:eastAsia="zh-CN"/>
        </w:rPr>
        <w:t>（二）绩效分析</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0</w:t>
      </w:r>
    </w:p>
    <w:p w14:paraId="44A2932E">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_Toc11724</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bCs/>
          <w:color w:val="auto"/>
          <w:sz w:val="32"/>
          <w:szCs w:val="32"/>
          <w:highlight w:val="none"/>
          <w:lang w:val="en-US" w:eastAsia="zh-CN"/>
        </w:rPr>
        <w:t>三、主要成效、存在的问题及原因分析</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3</w:t>
      </w:r>
    </w:p>
    <w:p w14:paraId="12A68F4A">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_Toc242</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bCs w:val="0"/>
          <w:color w:val="auto"/>
          <w:sz w:val="32"/>
          <w:szCs w:val="32"/>
          <w:highlight w:val="none"/>
          <w:lang w:val="en-US" w:eastAsia="zh-CN"/>
        </w:rPr>
        <w:t>（一）主要成效</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3</w:t>
      </w:r>
    </w:p>
    <w:p w14:paraId="64C42C00">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_Toc8980</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bCs w:val="0"/>
          <w:color w:val="auto"/>
          <w:sz w:val="32"/>
          <w:szCs w:val="32"/>
          <w:highlight w:val="none"/>
          <w:lang w:val="en-US" w:eastAsia="zh-CN"/>
        </w:rPr>
        <w:t>（二）</w:t>
      </w:r>
      <w:r>
        <w:rPr>
          <w:rFonts w:ascii="Times New Roman" w:hAnsi="Times New Roman" w:eastAsia="仿宋_GB2312" w:cs="Times New Roman"/>
          <w:bCs w:val="0"/>
          <w:color w:val="auto"/>
          <w:sz w:val="32"/>
          <w:szCs w:val="32"/>
          <w:highlight w:val="none"/>
        </w:rPr>
        <w:t>存在的问题及原因分析</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3</w:t>
      </w:r>
    </w:p>
    <w:p w14:paraId="4EAFA767">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_Toc14365</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bCs/>
          <w:color w:val="auto"/>
          <w:sz w:val="32"/>
          <w:szCs w:val="32"/>
          <w:highlight w:val="none"/>
          <w:lang w:val="en-US" w:eastAsia="zh-CN"/>
        </w:rPr>
        <w:t>四、工作建议</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4</w:t>
      </w:r>
    </w:p>
    <w:p w14:paraId="4792B510">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_Toc21821</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bCs/>
          <w:color w:val="auto"/>
          <w:sz w:val="32"/>
          <w:szCs w:val="32"/>
          <w:highlight w:val="none"/>
          <w:lang w:val="en-US" w:eastAsia="zh-CN"/>
        </w:rPr>
        <w:t>五、</w:t>
      </w:r>
      <w:r>
        <w:rPr>
          <w:rFonts w:ascii="Times New Roman" w:hAnsi="Times New Roman" w:eastAsia="黑体" w:cs="Times New Roman"/>
          <w:bCs/>
          <w:color w:val="auto"/>
          <w:sz w:val="32"/>
          <w:szCs w:val="32"/>
          <w:highlight w:val="none"/>
        </w:rPr>
        <w:t>其他需要说明的问题</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5</w:t>
      </w:r>
    </w:p>
    <w:p w14:paraId="33341DE7">
      <w:pPr>
        <w:pStyle w:val="11"/>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_Toc30734</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黑体" w:cs="Times New Roman"/>
          <w:bCs/>
          <w:color w:val="auto"/>
          <w:sz w:val="32"/>
          <w:szCs w:val="32"/>
          <w:highlight w:val="none"/>
          <w:lang w:val="en-US" w:eastAsia="zh-CN"/>
        </w:rPr>
        <w:t>六、附件</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5</w:t>
      </w:r>
    </w:p>
    <w:p w14:paraId="02F6E7F4">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_Toc27728</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sz w:val="32"/>
          <w:szCs w:val="32"/>
          <w:highlight w:val="none"/>
          <w:lang w:val="en-US" w:eastAsia="zh-CN"/>
        </w:rPr>
        <w:t>附件1：绩效评价指标体系评分表</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5</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6</w:t>
      </w:r>
    </w:p>
    <w:p w14:paraId="3FA06B7E">
      <w:pPr>
        <w:pStyle w:val="12"/>
        <w:keepNext w:val="0"/>
        <w:keepLines w:val="0"/>
        <w:pageBreakBefore w:val="0"/>
        <w:widowControl w:val="0"/>
        <w:tabs>
          <w:tab w:val="right" w:leader="dot" w:pos="8504"/>
        </w:tabs>
        <w:kinsoku/>
        <w:wordWrap/>
        <w:overflowPunct/>
        <w:topLinePunct w:val="0"/>
        <w:autoSpaceDE/>
        <w:autoSpaceDN/>
        <w:bidi w:val="0"/>
        <w:adjustRightInd/>
        <w:snapToGrid/>
        <w:spacing w:line="560" w:lineRule="exact"/>
        <w:textAlignment w:val="auto"/>
        <w:rPr>
          <w:rFonts w:hint="default"/>
          <w:color w:val="auto"/>
          <w:sz w:val="32"/>
          <w:szCs w:val="32"/>
          <w:highlight w:val="none"/>
          <w:lang w:val="en-US"/>
        </w:rPr>
      </w:pPr>
      <w:r>
        <w:rPr>
          <w:rFonts w:ascii="Times New Roman" w:hAnsi="Times New Roman" w:eastAsia="仿宋_GB2312" w:cs="Times New Roman"/>
          <w:color w:val="auto"/>
          <w:kern w:val="2"/>
          <w:sz w:val="32"/>
          <w:szCs w:val="32"/>
          <w:highlight w:val="none"/>
          <w:lang w:val="en-US" w:eastAsia="zh-CN" w:bidi="ar-SA"/>
        </w:rPr>
        <w:fldChar w:fldCharType="begin"/>
      </w:r>
      <w:r>
        <w:rPr>
          <w:rFonts w:ascii="Times New Roman" w:hAnsi="Times New Roman" w:eastAsia="仿宋_GB2312" w:cs="Times New Roman"/>
          <w:color w:val="auto"/>
          <w:kern w:val="2"/>
          <w:sz w:val="32"/>
          <w:szCs w:val="32"/>
          <w:highlight w:val="none"/>
          <w:lang w:val="en-US" w:eastAsia="zh-CN" w:bidi="ar-SA"/>
        </w:rPr>
        <w:instrText xml:space="preserve"> HYPERLINK   \l   _Toc28829</w:instrText>
      </w:r>
      <w:r>
        <w:rPr>
          <w:rFonts w:ascii="Times New Roman" w:hAnsi="Times New Roman" w:eastAsia="仿宋_GB2312" w:cs="Times New Roman"/>
          <w:color w:val="auto"/>
          <w:kern w:val="2"/>
          <w:sz w:val="32"/>
          <w:szCs w:val="32"/>
          <w:highlight w:val="none"/>
          <w:lang w:val="en-US" w:eastAsia="zh-CN" w:bidi="ar-SA"/>
        </w:rPr>
        <w:fldChar w:fldCharType="separate"/>
      </w:r>
      <w:r>
        <w:rPr>
          <w:rFonts w:ascii="Times New Roman" w:hAnsi="Times New Roman" w:eastAsia="仿宋_GB2312" w:cs="Times New Roman"/>
          <w:color w:val="auto"/>
          <w:sz w:val="32"/>
          <w:szCs w:val="32"/>
          <w:highlight w:val="none"/>
          <w:lang w:val="en-US" w:eastAsia="zh-CN"/>
        </w:rPr>
        <w:t>附件2：满意度问卷</w:t>
      </w:r>
      <w:r>
        <w:rPr>
          <w:color w:val="auto"/>
          <w:sz w:val="32"/>
          <w:szCs w:val="32"/>
          <w:highlight w:val="none"/>
        </w:rPr>
        <w:tab/>
      </w:r>
      <w:r>
        <w:rPr>
          <w:rFonts w:hint="eastAsia" w:ascii="Times New Roman" w:hAnsi="Times New Roman" w:eastAsia="方正小标宋_GBK" w:cs="Times New Roman"/>
          <w:color w:val="auto"/>
          <w:kern w:val="2"/>
          <w:sz w:val="32"/>
          <w:szCs w:val="32"/>
          <w:highlight w:val="none"/>
          <w:lang w:val="en-US" w:eastAsia="zh-CN" w:bidi="ar-SA"/>
        </w:rPr>
        <w:t>6</w:t>
      </w:r>
      <w:r>
        <w:rPr>
          <w:rFonts w:ascii="Times New Roman" w:hAnsi="Times New Roman" w:eastAsia="仿宋_GB2312" w:cs="Times New Roman"/>
          <w:color w:val="auto"/>
          <w:kern w:val="2"/>
          <w:sz w:val="32"/>
          <w:szCs w:val="32"/>
          <w:highlight w:val="none"/>
          <w:lang w:val="en-US" w:eastAsia="zh-CN" w:bidi="ar-SA"/>
        </w:rPr>
        <w:fldChar w:fldCharType="end"/>
      </w:r>
      <w:r>
        <w:rPr>
          <w:rFonts w:hint="eastAsia" w:ascii="Times New Roman" w:hAnsi="Times New Roman" w:eastAsia="仿宋_GB2312" w:cs="Times New Roman"/>
          <w:color w:val="auto"/>
          <w:kern w:val="2"/>
          <w:sz w:val="32"/>
          <w:szCs w:val="32"/>
          <w:highlight w:val="none"/>
          <w:lang w:val="en-US" w:eastAsia="zh-CN" w:bidi="ar-SA"/>
        </w:rPr>
        <w:t>8</w:t>
      </w:r>
    </w:p>
    <w:p w14:paraId="4FCBB357">
      <w:pPr>
        <w:pStyle w:val="4"/>
        <w:keepNext w:val="0"/>
        <w:keepLines w:val="0"/>
        <w:pageBreakBefore w:val="0"/>
        <w:widowControl w:val="0"/>
        <w:tabs>
          <w:tab w:val="left" w:pos="1560"/>
        </w:tabs>
        <w:kinsoku/>
        <w:wordWrap/>
        <w:overflowPunct/>
        <w:topLinePunct w:val="0"/>
        <w:autoSpaceDE/>
        <w:autoSpaceDN/>
        <w:bidi w:val="0"/>
        <w:adjustRightInd/>
        <w:snapToGrid/>
        <w:spacing w:line="560" w:lineRule="exact"/>
        <w:ind w:firstLine="46" w:firstLineChars="22"/>
        <w:jc w:val="center"/>
        <w:textAlignment w:val="auto"/>
        <w:rPr>
          <w:rFonts w:ascii="Times New Roman" w:hAnsi="Times New Roman" w:eastAsia="宋体" w:cs="Times New Roman"/>
          <w:color w:val="auto"/>
          <w:kern w:val="2"/>
          <w:sz w:val="30"/>
          <w:szCs w:val="32"/>
          <w:highlight w:val="none"/>
          <w:lang w:val="en-US" w:eastAsia="zh-CN" w:bidi="ar-SA"/>
        </w:rPr>
      </w:pPr>
      <w:r>
        <w:rPr>
          <w:rFonts w:ascii="Times New Roman" w:hAnsi="Times New Roman" w:eastAsia="仿宋_GB2312" w:cs="Times New Roman"/>
          <w:color w:val="auto"/>
          <w:kern w:val="2"/>
          <w:szCs w:val="32"/>
          <w:highlight w:val="none"/>
          <w:lang w:val="en-US" w:eastAsia="zh-CN" w:bidi="ar-SA"/>
        </w:rPr>
        <w:fldChar w:fldCharType="end"/>
      </w:r>
    </w:p>
    <w:p w14:paraId="469AA7A5">
      <w:pPr>
        <w:pStyle w:val="4"/>
        <w:tabs>
          <w:tab w:val="left" w:pos="1560"/>
        </w:tabs>
        <w:spacing w:line="500" w:lineRule="exact"/>
        <w:jc w:val="both"/>
        <w:rPr>
          <w:rFonts w:ascii="Times New Roman" w:hAnsi="Times New Roman" w:eastAsia="宋体" w:cs="Times New Roman"/>
          <w:color w:val="auto"/>
          <w:kern w:val="2"/>
          <w:sz w:val="30"/>
          <w:szCs w:val="32"/>
          <w:highlight w:val="none"/>
          <w:lang w:val="en-US" w:eastAsia="zh-CN" w:bidi="ar-SA"/>
        </w:rPr>
        <w:sectPr>
          <w:pgSz w:w="11906" w:h="16838"/>
          <w:pgMar w:top="1417" w:right="1701" w:bottom="1020" w:left="1701" w:header="737" w:footer="850" w:gutter="0"/>
          <w:cols w:space="720" w:num="1"/>
          <w:docGrid w:type="lines" w:linePitch="411" w:charSpace="0"/>
        </w:sectPr>
      </w:pPr>
      <w:bookmarkStart w:id="36" w:name="_GoBack"/>
      <w:bookmarkEnd w:id="36"/>
    </w:p>
    <w:p w14:paraId="7DC0A462">
      <w:pPr>
        <w:pStyle w:val="4"/>
        <w:spacing w:line="560" w:lineRule="exact"/>
        <w:jc w:val="center"/>
        <w:outlineLvl w:val="0"/>
        <w:rPr>
          <w:rFonts w:hint="eastAsia" w:ascii="Times New Roman" w:hAnsi="Times New Roman" w:eastAsia="方正小标宋_GBK" w:cs="方正小标宋_GBK"/>
          <w:bCs/>
          <w:color w:val="auto"/>
          <w:sz w:val="44"/>
          <w:szCs w:val="44"/>
          <w:highlight w:val="none"/>
        </w:rPr>
      </w:pPr>
      <w:bookmarkStart w:id="5" w:name="_Toc23773"/>
      <w:bookmarkStart w:id="6" w:name="_Toc7412"/>
      <w:r>
        <w:rPr>
          <w:rFonts w:hint="eastAsia" w:ascii="Times New Roman" w:hAnsi="Times New Roman" w:eastAsia="方正小标宋_GBK" w:cs="方正小标宋_GBK"/>
          <w:bCs/>
          <w:color w:val="auto"/>
          <w:sz w:val="44"/>
          <w:szCs w:val="44"/>
          <w:highlight w:val="none"/>
        </w:rPr>
        <w:t>摘</w:t>
      </w:r>
      <w:r>
        <w:rPr>
          <w:rFonts w:hint="eastAsia" w:eastAsia="方正小标宋_GBK" w:cs="方正小标宋_GBK"/>
          <w:bCs/>
          <w:color w:val="auto"/>
          <w:sz w:val="44"/>
          <w:szCs w:val="44"/>
          <w:highlight w:val="none"/>
          <w:lang w:val="en-US" w:eastAsia="zh-CN"/>
        </w:rPr>
        <w:t xml:space="preserve">  </w:t>
      </w:r>
      <w:r>
        <w:rPr>
          <w:rFonts w:hint="eastAsia" w:ascii="Times New Roman" w:hAnsi="Times New Roman" w:eastAsia="方正小标宋_GBK" w:cs="方正小标宋_GBK"/>
          <w:bCs/>
          <w:color w:val="auto"/>
          <w:sz w:val="44"/>
          <w:szCs w:val="44"/>
          <w:highlight w:val="none"/>
        </w:rPr>
        <w:t>要</w:t>
      </w:r>
      <w:bookmarkEnd w:id="5"/>
      <w:bookmarkEnd w:id="6"/>
    </w:p>
    <w:p w14:paraId="42D98E3A">
      <w:pPr>
        <w:pStyle w:val="4"/>
        <w:spacing w:line="560" w:lineRule="exact"/>
        <w:jc w:val="center"/>
        <w:outlineLvl w:val="0"/>
        <w:rPr>
          <w:rFonts w:hint="eastAsia" w:ascii="Times New Roman" w:hAnsi="Times New Roman" w:eastAsia="方正小标宋_GBK" w:cs="方正小标宋_GBK"/>
          <w:bCs/>
          <w:color w:val="auto"/>
          <w:sz w:val="44"/>
          <w:szCs w:val="44"/>
          <w:highlight w:val="none"/>
        </w:rPr>
      </w:pPr>
    </w:p>
    <w:p w14:paraId="2CB530B0">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bidi="ar-SA"/>
        </w:rPr>
        <w:t>为深入学习贯彻党的二十大关于“加快建设现代化产业体系、支持中小微企业发展、加强企业家队伍建设”的重要部署，全面落实《许昌英才计划》3.0版关于“强化企业经营管理人才培育、打造高素质企业家队伍”的政策要求，提升企业核心竞争力与可持续发展能力，</w:t>
      </w:r>
      <w:r>
        <w:rPr>
          <w:rFonts w:hint="eastAsia" w:ascii="仿宋_GB2312" w:hAnsi="Times New Roman" w:eastAsia="仿宋_GB2312" w:cs="仿宋_GB2312"/>
          <w:kern w:val="0"/>
          <w:sz w:val="32"/>
          <w:szCs w:val="32"/>
          <w:lang w:val="en-US" w:eastAsia="zh-CN"/>
        </w:rPr>
        <w:t>根据《许昌市企业经营管理人才提升行动实施办法》《许昌市优秀企业家队伍培育计划》等文件精神，市工业和信息化局联合市委组织部等共同策划举办许昌市莲城企业家大讲堂。</w:t>
      </w:r>
    </w:p>
    <w:p w14:paraId="701E354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受</w:t>
      </w:r>
      <w:r>
        <w:rPr>
          <w:rFonts w:hint="eastAsia" w:ascii="仿宋_GB2312" w:hAnsi="Times New Roman" w:eastAsia="仿宋_GB2312" w:cs="仿宋_GB2312"/>
          <w:kern w:val="0"/>
          <w:sz w:val="32"/>
          <w:szCs w:val="32"/>
          <w:lang w:val="en-US" w:eastAsia="zh-CN"/>
        </w:rPr>
        <w:t>许昌市工业和信息化局</w:t>
      </w:r>
      <w:r>
        <w:rPr>
          <w:rFonts w:ascii="仿宋_GB2312" w:hAnsi="Times New Roman" w:eastAsia="仿宋_GB2312" w:cs="仿宋_GB2312"/>
          <w:kern w:val="0"/>
          <w:sz w:val="32"/>
          <w:szCs w:val="32"/>
          <w:lang w:val="en-US" w:eastAsia="zh-CN"/>
        </w:rPr>
        <w:t>委托，河南远</w:t>
      </w:r>
      <w:r>
        <w:rPr>
          <w:rFonts w:hint="eastAsia" w:ascii="仿宋_GB2312" w:hAnsi="Times New Roman" w:eastAsia="仿宋_GB2312" w:cs="仿宋_GB2312"/>
          <w:kern w:val="0"/>
          <w:sz w:val="32"/>
          <w:szCs w:val="32"/>
          <w:lang w:val="en-US" w:eastAsia="zh-CN"/>
        </w:rPr>
        <w:t>大</w:t>
      </w:r>
      <w:r>
        <w:rPr>
          <w:rFonts w:ascii="仿宋_GB2312" w:hAnsi="Times New Roman" w:eastAsia="仿宋_GB2312" w:cs="仿宋_GB2312"/>
          <w:kern w:val="0"/>
          <w:sz w:val="32"/>
          <w:szCs w:val="32"/>
          <w:lang w:val="en-US" w:eastAsia="zh-CN"/>
        </w:rPr>
        <w:t>会计师事务所有限公司担任此项目评价机构。评价组对照绩效评价指标体系及评分标准，对通过现场访谈获取的数据，进行了独立、客观的评价，最终评分结果为</w:t>
      </w:r>
      <w:r>
        <w:rPr>
          <w:rFonts w:hint="eastAsia" w:ascii="仿宋_GB2312" w:hAnsi="Times New Roman" w:eastAsia="仿宋_GB2312" w:cs="仿宋_GB2312"/>
          <w:kern w:val="0"/>
          <w:sz w:val="32"/>
          <w:szCs w:val="32"/>
          <w:lang w:val="en-US" w:eastAsia="zh-CN"/>
        </w:rPr>
        <w:t>91.28</w:t>
      </w:r>
      <w:r>
        <w:rPr>
          <w:rFonts w:ascii="仿宋_GB2312" w:hAnsi="Times New Roman" w:eastAsia="仿宋_GB2312" w:cs="仿宋_GB2312"/>
          <w:kern w:val="0"/>
          <w:sz w:val="32"/>
          <w:szCs w:val="32"/>
          <w:lang w:val="en-US" w:eastAsia="zh-CN"/>
        </w:rPr>
        <w:t>分，根据许昌市财政局关于印发《许昌市市级预算项目政策事前绩效评估管理办法》等6个办法的通知（许财效〔2021〕2号）的绩效评价等级标准相关规定，评价等级为“</w:t>
      </w:r>
      <w:r>
        <w:rPr>
          <w:rFonts w:hint="eastAsia" w:ascii="仿宋_GB2312" w:hAnsi="Times New Roman" w:eastAsia="仿宋_GB2312" w:cs="仿宋_GB2312"/>
          <w:kern w:val="0"/>
          <w:sz w:val="32"/>
          <w:szCs w:val="32"/>
          <w:lang w:val="en-US" w:eastAsia="zh-CN"/>
        </w:rPr>
        <w:t>优</w:t>
      </w:r>
      <w:r>
        <w:rPr>
          <w:rFonts w:ascii="仿宋_GB2312" w:hAnsi="Times New Roman" w:eastAsia="仿宋_GB2312" w:cs="仿宋_GB2312"/>
          <w:kern w:val="0"/>
          <w:sz w:val="32"/>
          <w:szCs w:val="32"/>
          <w:lang w:val="en-US" w:eastAsia="zh-CN"/>
        </w:rPr>
        <w:t>”，其中项目决策类指标权重15.00分，得分</w:t>
      </w:r>
      <w:r>
        <w:rPr>
          <w:rFonts w:hint="eastAsia" w:ascii="仿宋_GB2312" w:hAnsi="Times New Roman" w:eastAsia="仿宋_GB2312" w:cs="仿宋_GB2312"/>
          <w:kern w:val="0"/>
          <w:sz w:val="32"/>
          <w:szCs w:val="32"/>
          <w:lang w:val="en-US" w:eastAsia="zh-CN"/>
        </w:rPr>
        <w:t>15.00</w:t>
      </w:r>
      <w:r>
        <w:rPr>
          <w:rFonts w:ascii="仿宋_GB2312" w:hAnsi="Times New Roman" w:eastAsia="仿宋_GB2312" w:cs="仿宋_GB2312"/>
          <w:kern w:val="0"/>
          <w:sz w:val="32"/>
          <w:szCs w:val="32"/>
          <w:lang w:val="en-US" w:eastAsia="zh-CN"/>
        </w:rPr>
        <w:t>分，得分率为</w:t>
      </w:r>
      <w:r>
        <w:rPr>
          <w:rFonts w:hint="eastAsia" w:ascii="仿宋_GB2312" w:hAnsi="Times New Roman" w:eastAsia="仿宋_GB2312" w:cs="仿宋_GB2312"/>
          <w:kern w:val="0"/>
          <w:sz w:val="32"/>
          <w:szCs w:val="32"/>
          <w:lang w:val="en-US" w:eastAsia="zh-CN"/>
        </w:rPr>
        <w:t>100.00</w:t>
      </w:r>
      <w:r>
        <w:rPr>
          <w:rFonts w:ascii="仿宋_GB2312" w:hAnsi="Times New Roman" w:eastAsia="仿宋_GB2312" w:cs="仿宋_GB2312"/>
          <w:kern w:val="0"/>
          <w:sz w:val="32"/>
          <w:szCs w:val="32"/>
          <w:lang w:val="en-US" w:eastAsia="zh-CN"/>
        </w:rPr>
        <w:t>%；项目过程类指标权重25.00分，得分2</w:t>
      </w:r>
      <w:r>
        <w:rPr>
          <w:rFonts w:hint="eastAsia" w:ascii="仿宋_GB2312" w:hAnsi="Times New Roman" w:eastAsia="仿宋_GB2312" w:cs="仿宋_GB2312"/>
          <w:kern w:val="0"/>
          <w:sz w:val="32"/>
          <w:szCs w:val="32"/>
          <w:lang w:val="en-US" w:eastAsia="zh-CN"/>
        </w:rPr>
        <w:t>3</w:t>
      </w:r>
      <w:r>
        <w:rPr>
          <w:rFonts w:ascii="仿宋_GB2312" w:hAnsi="Times New Roman" w:eastAsia="仿宋_GB2312"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0</w:t>
      </w:r>
      <w:r>
        <w:rPr>
          <w:rFonts w:ascii="仿宋_GB2312" w:hAnsi="Times New Roman" w:eastAsia="仿宋_GB2312" w:cs="仿宋_GB2312"/>
          <w:kern w:val="0"/>
          <w:sz w:val="32"/>
          <w:szCs w:val="32"/>
          <w:lang w:val="en-US" w:eastAsia="zh-CN"/>
        </w:rPr>
        <w:t>0分，得分率为</w:t>
      </w:r>
      <w:r>
        <w:rPr>
          <w:rFonts w:hint="eastAsia" w:ascii="仿宋_GB2312" w:hAnsi="Times New Roman" w:eastAsia="仿宋_GB2312" w:cs="仿宋_GB2312"/>
          <w:kern w:val="0"/>
          <w:sz w:val="32"/>
          <w:szCs w:val="32"/>
          <w:lang w:val="en-US" w:eastAsia="zh-CN"/>
        </w:rPr>
        <w:t>92</w:t>
      </w:r>
      <w:r>
        <w:rPr>
          <w:rFonts w:ascii="仿宋_GB2312" w:hAnsi="Times New Roman" w:eastAsia="仿宋_GB2312" w:cs="仿宋_GB2312"/>
          <w:kern w:val="0"/>
          <w:sz w:val="32"/>
          <w:szCs w:val="32"/>
          <w:lang w:val="en-US" w:eastAsia="zh-CN"/>
        </w:rPr>
        <w:t>.00%；项目产出类指标权重</w:t>
      </w:r>
      <w:r>
        <w:rPr>
          <w:rFonts w:hint="eastAsia" w:ascii="仿宋_GB2312" w:hAnsi="Times New Roman" w:eastAsia="仿宋_GB2312" w:cs="仿宋_GB2312"/>
          <w:kern w:val="0"/>
          <w:sz w:val="32"/>
          <w:szCs w:val="32"/>
          <w:lang w:val="en-US" w:eastAsia="zh-CN"/>
        </w:rPr>
        <w:t>40</w:t>
      </w:r>
      <w:r>
        <w:rPr>
          <w:rFonts w:ascii="仿宋_GB2312" w:hAnsi="Times New Roman" w:eastAsia="仿宋_GB2312" w:cs="仿宋_GB2312"/>
          <w:kern w:val="0"/>
          <w:sz w:val="32"/>
          <w:szCs w:val="32"/>
          <w:lang w:val="en-US" w:eastAsia="zh-CN"/>
        </w:rPr>
        <w:t>.00分，得分</w:t>
      </w:r>
      <w:r>
        <w:rPr>
          <w:rFonts w:hint="eastAsia" w:ascii="仿宋_GB2312" w:hAnsi="Times New Roman" w:eastAsia="仿宋_GB2312" w:cs="仿宋_GB2312"/>
          <w:kern w:val="0"/>
          <w:sz w:val="32"/>
          <w:szCs w:val="32"/>
          <w:lang w:val="en-US" w:eastAsia="zh-CN"/>
        </w:rPr>
        <w:t>38.28</w:t>
      </w:r>
      <w:r>
        <w:rPr>
          <w:rFonts w:ascii="仿宋_GB2312" w:hAnsi="Times New Roman" w:eastAsia="仿宋_GB2312" w:cs="仿宋_GB2312"/>
          <w:kern w:val="0"/>
          <w:sz w:val="32"/>
          <w:szCs w:val="32"/>
          <w:lang w:val="en-US" w:eastAsia="zh-CN"/>
        </w:rPr>
        <w:t>分，得分率为</w:t>
      </w:r>
      <w:r>
        <w:rPr>
          <w:rFonts w:hint="eastAsia" w:ascii="仿宋_GB2312" w:hAnsi="Times New Roman" w:eastAsia="仿宋_GB2312" w:cs="仿宋_GB2312"/>
          <w:kern w:val="0"/>
          <w:sz w:val="32"/>
          <w:szCs w:val="32"/>
          <w:lang w:val="en-US" w:eastAsia="zh-CN"/>
        </w:rPr>
        <w:t>95.70</w:t>
      </w:r>
      <w:r>
        <w:rPr>
          <w:rFonts w:ascii="仿宋_GB2312" w:hAnsi="Times New Roman" w:eastAsia="仿宋_GB2312" w:cs="仿宋_GB2312"/>
          <w:kern w:val="0"/>
          <w:sz w:val="32"/>
          <w:szCs w:val="32"/>
          <w:lang w:val="en-US" w:eastAsia="zh-CN"/>
        </w:rPr>
        <w:t>%；项目效益类指标权重2</w:t>
      </w:r>
      <w:r>
        <w:rPr>
          <w:rFonts w:hint="eastAsia" w:ascii="仿宋_GB2312" w:hAnsi="Times New Roman" w:eastAsia="仿宋_GB2312" w:cs="仿宋_GB2312"/>
          <w:kern w:val="0"/>
          <w:sz w:val="32"/>
          <w:szCs w:val="32"/>
          <w:lang w:val="en-US" w:eastAsia="zh-CN"/>
        </w:rPr>
        <w:t>0</w:t>
      </w:r>
      <w:r>
        <w:rPr>
          <w:rFonts w:ascii="仿宋_GB2312" w:hAnsi="Times New Roman" w:eastAsia="仿宋_GB2312" w:cs="仿宋_GB2312"/>
          <w:kern w:val="0"/>
          <w:sz w:val="32"/>
          <w:szCs w:val="32"/>
          <w:lang w:val="en-US" w:eastAsia="zh-CN"/>
        </w:rPr>
        <w:t>.00分，得分</w:t>
      </w:r>
      <w:r>
        <w:rPr>
          <w:rFonts w:hint="eastAsia" w:ascii="仿宋_GB2312" w:hAnsi="Times New Roman" w:eastAsia="仿宋_GB2312" w:cs="仿宋_GB2312"/>
          <w:kern w:val="0"/>
          <w:sz w:val="32"/>
          <w:szCs w:val="32"/>
          <w:lang w:val="en-US" w:eastAsia="zh-CN"/>
        </w:rPr>
        <w:t>15.00</w:t>
      </w:r>
      <w:r>
        <w:rPr>
          <w:rFonts w:ascii="仿宋_GB2312" w:hAnsi="Times New Roman" w:eastAsia="仿宋_GB2312" w:cs="仿宋_GB2312"/>
          <w:kern w:val="0"/>
          <w:sz w:val="32"/>
          <w:szCs w:val="32"/>
          <w:lang w:val="en-US" w:eastAsia="zh-CN"/>
        </w:rPr>
        <w:t>分，得分率为</w:t>
      </w:r>
      <w:r>
        <w:rPr>
          <w:rFonts w:hint="eastAsia" w:ascii="仿宋_GB2312" w:hAnsi="Times New Roman" w:eastAsia="仿宋_GB2312" w:cs="仿宋_GB2312"/>
          <w:kern w:val="0"/>
          <w:sz w:val="32"/>
          <w:szCs w:val="32"/>
          <w:lang w:val="en-US" w:eastAsia="zh-CN"/>
        </w:rPr>
        <w:t>75.00</w:t>
      </w:r>
      <w:r>
        <w:rPr>
          <w:rFonts w:ascii="仿宋_GB2312" w:hAnsi="Times New Roman" w:eastAsia="仿宋_GB2312" w:cs="仿宋_GB2312"/>
          <w:kern w:val="0"/>
          <w:sz w:val="32"/>
          <w:szCs w:val="32"/>
          <w:lang w:val="en-US" w:eastAsia="zh-CN"/>
        </w:rPr>
        <w:t>%。</w:t>
      </w:r>
      <w:bookmarkStart w:id="7" w:name="_Toc29424"/>
      <w:bookmarkStart w:id="8" w:name="_Toc13957"/>
      <w:bookmarkStart w:id="9" w:name="_Toc964"/>
    </w:p>
    <w:p w14:paraId="0A7263B2">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基于</w:t>
      </w:r>
      <w:r>
        <w:rPr>
          <w:rFonts w:hint="eastAsia" w:ascii="仿宋_GB2312" w:hAnsi="Times New Roman" w:eastAsia="仿宋_GB2312" w:cs="仿宋_GB2312"/>
          <w:kern w:val="0"/>
          <w:sz w:val="32"/>
          <w:szCs w:val="32"/>
          <w:lang w:val="en-US" w:eastAsia="zh-CN"/>
        </w:rPr>
        <w:t>许昌市莲城企业家大讲堂培训项目</w:t>
      </w:r>
      <w:r>
        <w:rPr>
          <w:rFonts w:ascii="仿宋_GB2312" w:hAnsi="Times New Roman" w:eastAsia="仿宋_GB2312" w:cs="仿宋_GB2312"/>
          <w:kern w:val="0"/>
          <w:sz w:val="32"/>
          <w:szCs w:val="32"/>
          <w:lang w:val="en-US" w:eastAsia="zh-CN"/>
        </w:rPr>
        <w:t>开展情况，评价组认为该项目存在如下问题：</w:t>
      </w:r>
      <w:bookmarkEnd w:id="7"/>
      <w:bookmarkEnd w:id="8"/>
      <w:bookmarkEnd w:id="9"/>
      <w:r>
        <w:rPr>
          <w:rFonts w:hint="eastAsia" w:ascii="仿宋_GB2312" w:hAnsi="Times New Roman" w:eastAsia="仿宋_GB2312" w:cs="仿宋_GB2312"/>
          <w:b/>
          <w:bCs/>
          <w:kern w:val="0"/>
          <w:sz w:val="32"/>
          <w:szCs w:val="32"/>
          <w:lang w:val="en-US" w:eastAsia="zh-CN"/>
        </w:rPr>
        <w:t>培训成效管控与学员信息管理机制有待完善；培训人员未全部签到，培训单位覆盖面有待提高。</w:t>
      </w:r>
    </w:p>
    <w:p w14:paraId="4326213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b/>
          <w:bCs/>
          <w:kern w:val="0"/>
          <w:sz w:val="32"/>
          <w:szCs w:val="32"/>
          <w:lang w:val="en-US" w:eastAsia="zh-CN"/>
        </w:rPr>
      </w:pPr>
      <w:r>
        <w:rPr>
          <w:rFonts w:ascii="仿宋_GB2312" w:hAnsi="Times New Roman" w:eastAsia="仿宋_GB2312" w:cs="仿宋_GB2312"/>
          <w:kern w:val="0"/>
          <w:sz w:val="32"/>
          <w:szCs w:val="32"/>
          <w:lang w:val="en-US" w:eastAsia="zh-CN"/>
        </w:rPr>
        <w:t>最后，根据</w:t>
      </w:r>
      <w:r>
        <w:rPr>
          <w:rFonts w:hint="eastAsia" w:ascii="仿宋_GB2312" w:hAnsi="Times New Roman" w:eastAsia="仿宋_GB2312" w:cs="仿宋_GB2312"/>
          <w:kern w:val="0"/>
          <w:sz w:val="32"/>
          <w:szCs w:val="32"/>
          <w:lang w:val="en-US" w:eastAsia="zh-CN"/>
        </w:rPr>
        <w:t>许昌市莲城企业家大讲堂培训项目</w:t>
      </w:r>
      <w:r>
        <w:rPr>
          <w:rFonts w:ascii="仿宋_GB2312" w:hAnsi="Times New Roman" w:eastAsia="仿宋_GB2312" w:cs="仿宋_GB2312"/>
          <w:kern w:val="0"/>
          <w:sz w:val="32"/>
          <w:szCs w:val="32"/>
          <w:lang w:val="en-US" w:eastAsia="zh-CN"/>
        </w:rPr>
        <w:t>绩效评价情况，结合对项目资金使用情况、产出及效果的分析，为提高许昌市财政资金使用效益，评价组提出如下改进建议：</w:t>
      </w:r>
      <w:r>
        <w:rPr>
          <w:rFonts w:ascii="仿宋_GB2312" w:hAnsi="Times New Roman" w:eastAsia="仿宋_GB2312" w:cs="仿宋_GB2312"/>
          <w:b/>
          <w:bCs/>
          <w:kern w:val="0"/>
          <w:sz w:val="32"/>
          <w:szCs w:val="32"/>
          <w:lang w:val="en-US" w:eastAsia="zh-CN"/>
        </w:rPr>
        <w:t>完善培训成效跟踪与学员信息归档工作机制</w:t>
      </w:r>
      <w:r>
        <w:rPr>
          <w:rFonts w:hint="eastAsia" w:ascii="仿宋_GB2312" w:hAnsi="Times New Roman" w:eastAsia="仿宋_GB2312" w:cs="仿宋_GB2312"/>
          <w:b/>
          <w:bCs/>
          <w:kern w:val="0"/>
          <w:sz w:val="32"/>
          <w:szCs w:val="32"/>
          <w:lang w:val="en-US" w:eastAsia="zh-CN"/>
        </w:rPr>
        <w:t>；</w:t>
      </w:r>
      <w:r>
        <w:rPr>
          <w:rFonts w:ascii="仿宋_GB2312" w:hAnsi="Times New Roman" w:eastAsia="仿宋_GB2312" w:cs="仿宋_GB2312"/>
          <w:b/>
          <w:bCs/>
          <w:kern w:val="0"/>
          <w:sz w:val="32"/>
          <w:szCs w:val="32"/>
          <w:lang w:val="en-US" w:eastAsia="zh-CN"/>
        </w:rPr>
        <w:t>加强参训确认与现场签到追访管理</w:t>
      </w:r>
      <w:r>
        <w:rPr>
          <w:rFonts w:hint="eastAsia" w:ascii="仿宋_GB2312" w:hAnsi="Times New Roman" w:eastAsia="仿宋_GB2312" w:cs="仿宋_GB2312"/>
          <w:b/>
          <w:bCs/>
          <w:kern w:val="0"/>
          <w:sz w:val="32"/>
          <w:szCs w:val="32"/>
          <w:lang w:val="en-US" w:eastAsia="zh-CN"/>
        </w:rPr>
        <w:t>。</w:t>
      </w:r>
    </w:p>
    <w:p w14:paraId="413371FA">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4A404CF5">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765E684B">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30BA4486">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70B3BC8E">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0C084926">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4467FB6E">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74655BFD">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5566CE2A">
      <w:pPr>
        <w:pStyle w:val="4"/>
        <w:ind w:firstLine="0" w:firstLineChars="0"/>
        <w:jc w:val="center"/>
        <w:rPr>
          <w:rFonts w:ascii="Times New Roman" w:hAnsi="Times New Roman" w:eastAsia="方正小标宋简体" w:cs="Times New Roman"/>
          <w:b w:val="0"/>
          <w:bCs/>
          <w:color w:val="auto"/>
          <w:spacing w:val="-11"/>
          <w:sz w:val="52"/>
          <w:szCs w:val="52"/>
          <w:highlight w:val="none"/>
          <w:lang w:val="en-US" w:eastAsia="zh-CN"/>
        </w:rPr>
      </w:pPr>
    </w:p>
    <w:p w14:paraId="24E121FE">
      <w:pPr>
        <w:pStyle w:val="4"/>
        <w:ind w:firstLine="0" w:firstLineChars="0"/>
        <w:jc w:val="both"/>
        <w:rPr>
          <w:rFonts w:ascii="Times New Roman" w:hAnsi="Times New Roman" w:eastAsia="方正小标宋简体" w:cs="Times New Roman"/>
          <w:b w:val="0"/>
          <w:bCs/>
          <w:color w:val="auto"/>
          <w:spacing w:val="-11"/>
          <w:sz w:val="44"/>
          <w:szCs w:val="44"/>
          <w:highlight w:val="none"/>
          <w:lang w:val="en-US" w:eastAsia="zh-CN"/>
        </w:rPr>
        <w:sectPr>
          <w:pgSz w:w="11906" w:h="16838"/>
          <w:pgMar w:top="2098" w:right="1587" w:bottom="1984" w:left="1587" w:header="737" w:footer="850" w:gutter="0"/>
          <w:pgNumType w:fmt="decimal"/>
          <w:cols w:space="720" w:num="1"/>
          <w:docGrid w:type="lines" w:linePitch="411" w:charSpace="0"/>
        </w:sectPr>
      </w:pPr>
    </w:p>
    <w:p w14:paraId="4CEE97B8">
      <w:pPr>
        <w:pStyle w:val="4"/>
        <w:ind w:firstLine="0" w:firstLineChars="0"/>
        <w:jc w:val="center"/>
        <w:rPr>
          <w:rFonts w:ascii="Times New Roman" w:hAnsi="Times New Roman" w:eastAsia="方正小标宋简体" w:cs="Times New Roman"/>
          <w:b w:val="0"/>
          <w:bCs/>
          <w:color w:val="auto"/>
          <w:spacing w:val="-11"/>
          <w:sz w:val="44"/>
          <w:szCs w:val="44"/>
          <w:highlight w:val="none"/>
          <w:lang w:val="en-US" w:eastAsia="zh-CN"/>
        </w:rPr>
      </w:pPr>
      <w:r>
        <w:rPr>
          <w:rFonts w:hint="eastAsia" w:eastAsia="方正小标宋简体" w:cs="Times New Roman"/>
          <w:b w:val="0"/>
          <w:bCs/>
          <w:color w:val="auto"/>
          <w:spacing w:val="-11"/>
          <w:sz w:val="44"/>
          <w:szCs w:val="44"/>
          <w:highlight w:val="none"/>
          <w:lang w:val="en-US" w:eastAsia="zh-CN"/>
        </w:rPr>
        <w:t>许昌市莲城企业家大讲堂培训</w:t>
      </w:r>
    </w:p>
    <w:p w14:paraId="2389814D">
      <w:pPr>
        <w:pStyle w:val="4"/>
        <w:ind w:firstLine="0" w:firstLineChars="0"/>
        <w:jc w:val="center"/>
        <w:rPr>
          <w:rFonts w:ascii="Times New Roman" w:hAnsi="Times New Roman" w:eastAsia="方正小标宋简体" w:cs="Times New Roman"/>
          <w:b w:val="0"/>
          <w:bCs/>
          <w:color w:val="auto"/>
          <w:spacing w:val="-11"/>
          <w:sz w:val="44"/>
          <w:szCs w:val="44"/>
          <w:highlight w:val="none"/>
          <w:lang w:val="en-US" w:eastAsia="zh-CN"/>
        </w:rPr>
      </w:pPr>
      <w:r>
        <w:rPr>
          <w:rFonts w:ascii="Times New Roman" w:hAnsi="Times New Roman" w:eastAsia="方正小标宋简体" w:cs="Times New Roman"/>
          <w:b w:val="0"/>
          <w:bCs/>
          <w:color w:val="auto"/>
          <w:spacing w:val="-11"/>
          <w:sz w:val="44"/>
          <w:szCs w:val="44"/>
          <w:highlight w:val="none"/>
          <w:lang w:val="en-US" w:eastAsia="zh-CN"/>
        </w:rPr>
        <w:t>项目支出绩效评价报告</w:t>
      </w:r>
    </w:p>
    <w:p w14:paraId="16F0B86E">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为进一步规范财政支出行为，深化部门预算管理改革，推进财政支出科学化和精细化管理，提高财政资金使用效益，本次绩效评价依据财政部《项目支出绩效评价管理办法》（财预〔2020〕10号）、许昌市财政局关于印发《许昌市市级预算项目政策事前绩效评估管理办法》等6个办法的通知（许财效〔2021〕2号）、《许昌市财政局关于开展2026年市级绩效自评和部门评价工作的通知》（许财效〔2026〕2号）等文件，河南远大会计师事务所有限公司（以下简称“评价机构”）受许昌市工业和信息化局委托，担任此项目的评价机构，对许昌市莲城企业家大讲堂培训项目开展绩效评价工作。</w:t>
      </w:r>
    </w:p>
    <w:p w14:paraId="49F8B94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本次绩效评价工作遵循科学规范、公正公开、分级分类、绩效相关的评价原则，对许昌市莲城企业家大讲堂培训项目进行了绩效评价。现将绩效评价结果报告如下：</w:t>
      </w:r>
    </w:p>
    <w:p w14:paraId="4C2610E8">
      <w:pPr>
        <w:keepNext w:val="0"/>
        <w:keepLines w:val="0"/>
        <w:widowControl/>
        <w:suppressLineNumbers w:val="0"/>
        <w:spacing w:before="0" w:beforeAutospacing="0" w:after="0" w:afterAutospacing="0" w:line="590" w:lineRule="exact"/>
        <w:ind w:left="0" w:right="0" w:firstLine="640" w:firstLineChars="200"/>
        <w:jc w:val="both"/>
        <w:rPr>
          <w:rFonts w:hint="eastAsia" w:ascii="Times New Roman" w:hAnsi="Times New Roman" w:eastAsia="黑体" w:cs="Times New Roman"/>
          <w:b w:val="0"/>
          <w:bCs/>
          <w:color w:val="auto"/>
          <w:kern w:val="44"/>
          <w:sz w:val="32"/>
          <w:szCs w:val="20"/>
          <w:highlight w:val="none"/>
          <w:lang w:val="en-US" w:eastAsia="zh-CN" w:bidi="ar-SA"/>
        </w:rPr>
      </w:pPr>
      <w:bookmarkStart w:id="10" w:name="_Toc12063"/>
      <w:r>
        <w:rPr>
          <w:rFonts w:hint="eastAsia" w:ascii="Times New Roman" w:hAnsi="Times New Roman" w:eastAsia="黑体" w:cs="Times New Roman"/>
          <w:b w:val="0"/>
          <w:bCs/>
          <w:color w:val="auto"/>
          <w:kern w:val="44"/>
          <w:sz w:val="32"/>
          <w:szCs w:val="20"/>
          <w:highlight w:val="none"/>
          <w:lang w:val="en-US" w:eastAsia="zh-CN" w:bidi="ar-SA"/>
        </w:rPr>
        <w:t>一、基本情况</w:t>
      </w:r>
      <w:bookmarkEnd w:id="10"/>
    </w:p>
    <w:p w14:paraId="61F2C889">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color w:val="auto"/>
          <w:highlight w:val="none"/>
        </w:rPr>
      </w:pPr>
      <w:bookmarkStart w:id="11" w:name="_Toc255640259_WPSOffice_Level1"/>
      <w:bookmarkStart w:id="12" w:name="_Toc16243"/>
      <w:r>
        <w:rPr>
          <w:rFonts w:ascii="Times New Roman" w:hAnsi="Times New Roman" w:eastAsia="仿宋_GB2312" w:cs="Times New Roman"/>
          <w:color w:val="auto"/>
          <w:highlight w:val="none"/>
        </w:rPr>
        <w:t>（一）项目背景和目的</w:t>
      </w:r>
      <w:bookmarkEnd w:id="11"/>
      <w:bookmarkEnd w:id="12"/>
    </w:p>
    <w:p w14:paraId="1C6DC4A7">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1.项目实施背景和依据</w:t>
      </w:r>
    </w:p>
    <w:p w14:paraId="12F09933">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党的二十大报告明确提出，要鼓励、支持、引导非公有制经济发展，优化民营企业发展环境，促进民营经济发展壮大，这充分体现了企业家精神在企业高质量发展过程中的重要作用。为此，开展新时代企业家精神专题培训，有助于企业管理层深入理解和有效落实相关政策，准确把握发展机遇，顺势而为推动企业不断进步。</w:t>
      </w:r>
    </w:p>
    <w:p w14:paraId="6AD95E99">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为贯彻落实党的二十大精神，中共中央、国务院印发了《关于促进民营经济发展壮大的意见》（中发〔2023〕15号），要求加强民营企业家培育培训，健全企业家成长培育体系，提升民营企业经营管理能力。依据该《意见》精神，河南省工业和信息化厅制定了《河南省工业和信息化厅关于印发〈企业家素质提升培训工作管理制度〉的通知》（豫工信企服〔2023〕190号），进一步细化了各地市企业家培训的组织管理机制，明确了培训对象、内容设置、实施流程等规范要求。在此背景下，许昌市工业和信息化局、中共许昌市委人才工作委员会办公室、许昌市工商业联合会联合印发了《许昌市企业经营管理人才提升行动实施办法》，强调要加大企业经营管理人才培训力度，定期举办法律、财务、上市融资等专题培训活动，实现重点人才培训全覆盖，力争建设一支适应我市经济社会发展需要的高素质企业经营管理人才队伍，助推许昌市民营经济健康发展。</w:t>
      </w:r>
    </w:p>
    <w:p w14:paraId="228253E2">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2.主要实施内容</w:t>
      </w:r>
    </w:p>
    <w:p w14:paraId="247F3C2C">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bookmarkStart w:id="13" w:name="_Toc208290943_WPSOffice_Level1"/>
      <w:r>
        <w:rPr>
          <w:rFonts w:hint="eastAsia" w:ascii="仿宋_GB2312" w:hAnsi="Times New Roman" w:eastAsia="仿宋_GB2312" w:cs="仿宋_GB2312"/>
          <w:kern w:val="0"/>
          <w:sz w:val="32"/>
          <w:szCs w:val="32"/>
          <w:lang w:val="en-US" w:eastAsia="zh-CN"/>
        </w:rPr>
        <w:t>许昌市莲城企业家大讲堂培训项目为延续性项目，由市工信局联合市委组织部（市委人才办）等举办莲城企业家大讲堂活动。该项目委托许昌市人才集团有限公司承办，全程负责活动对接、现场组织及具体实施，培训范围覆盖许昌市直及所辖各县（市、区），培训对象包括市直单位代表人员、县（市、区）公务单位代表人员及部分民营企业经营管理人员；该项目经费主要用于场地租赁、专家授课、资料印制、会务保障与组织管理等方面。项目于2024年12月25日在许昌航空大酒店永年厅以专家集中授课形式开展，当日完成全部培训内容，培训现场签到人数为282人。</w:t>
      </w:r>
    </w:p>
    <w:p w14:paraId="33EC31A5">
      <w:pPr>
        <w:pStyle w:val="6"/>
        <w:keepNext w:val="0"/>
        <w:keepLines w:val="0"/>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hint="eastAsia" w:ascii="仿宋_GB2312" w:hAnsi="仿宋_GB2312" w:eastAsia="仿宋_GB2312" w:cs="仿宋_GB2312"/>
          <w:color w:val="auto"/>
          <w:highlight w:val="none"/>
        </w:rPr>
      </w:pPr>
      <w:bookmarkStart w:id="14" w:name="_Toc10142"/>
      <w:r>
        <w:rPr>
          <w:rFonts w:hint="eastAsia" w:ascii="仿宋_GB2312" w:hAnsi="仿宋_GB2312" w:eastAsia="仿宋_GB2312" w:cs="仿宋_GB2312"/>
          <w:color w:val="auto"/>
          <w:highlight w:val="none"/>
        </w:rPr>
        <w:t>（二）资金安排和使用情况</w:t>
      </w:r>
      <w:bookmarkEnd w:id="14"/>
    </w:p>
    <w:p w14:paraId="567766B9">
      <w:pPr>
        <w:pStyle w:val="7"/>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color w:val="auto"/>
          <w:sz w:val="32"/>
          <w:szCs w:val="36"/>
          <w:highlight w:val="none"/>
        </w:rPr>
      </w:pPr>
      <w:r>
        <w:rPr>
          <w:rFonts w:ascii="Times New Roman" w:hAnsi="Times New Roman" w:cs="Times New Roman"/>
          <w:color w:val="auto"/>
          <w:sz w:val="32"/>
          <w:szCs w:val="36"/>
          <w:highlight w:val="none"/>
        </w:rPr>
        <w:t>1.</w:t>
      </w:r>
      <w:r>
        <w:rPr>
          <w:color w:val="auto"/>
          <w:sz w:val="32"/>
          <w:szCs w:val="36"/>
          <w:highlight w:val="none"/>
        </w:rPr>
        <w:t>项目预算及资金来源</w:t>
      </w:r>
    </w:p>
    <w:p w14:paraId="32410D3D">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2025年许昌市莲城企业家大讲堂培训项目申请预算金额为41,000元，全部为财政资金。</w:t>
      </w:r>
    </w:p>
    <w:p w14:paraId="7F0B6998">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2.资金安排情况</w:t>
      </w:r>
    </w:p>
    <w:p w14:paraId="0031BC41">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2025年到位金额为41,000元，实际支付41,000元。具体详见项目资金明细表1-2。</w:t>
      </w:r>
    </w:p>
    <w:p w14:paraId="4D66BE08">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b/>
          <w:color w:val="auto"/>
          <w:sz w:val="32"/>
          <w:szCs w:val="32"/>
          <w:highlight w:val="none"/>
        </w:rPr>
      </w:pPr>
      <w:r>
        <w:rPr>
          <w:rFonts w:hint="eastAsia"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1-2</w:t>
      </w:r>
      <w:r>
        <w:rPr>
          <w:rFonts w:hint="eastAsia" w:ascii="Times New Roman" w:hAnsi="Times New Roman" w:eastAsia="仿宋_GB2312" w:cs="Times New Roman"/>
          <w:b/>
          <w:color w:val="auto"/>
          <w:sz w:val="32"/>
          <w:szCs w:val="32"/>
          <w:highlight w:val="none"/>
        </w:rPr>
        <w:t xml:space="preserve">  项目资金</w:t>
      </w:r>
      <w:r>
        <w:rPr>
          <w:rFonts w:hint="eastAsia" w:ascii="Times New Roman" w:hAnsi="Times New Roman" w:eastAsia="仿宋_GB2312" w:cs="Times New Roman"/>
          <w:b/>
          <w:color w:val="auto"/>
          <w:sz w:val="32"/>
          <w:szCs w:val="32"/>
          <w:highlight w:val="none"/>
          <w:lang w:val="en-US" w:eastAsia="zh-CN"/>
        </w:rPr>
        <w:t>支出</w:t>
      </w:r>
      <w:r>
        <w:rPr>
          <w:rFonts w:hint="eastAsia" w:ascii="Times New Roman" w:hAnsi="Times New Roman" w:eastAsia="仿宋_GB2312" w:cs="Times New Roman"/>
          <w:b/>
          <w:color w:val="auto"/>
          <w:sz w:val="32"/>
          <w:szCs w:val="32"/>
          <w:highlight w:val="none"/>
        </w:rPr>
        <w:t>明细表</w:t>
      </w:r>
    </w:p>
    <w:tbl>
      <w:tblPr>
        <w:tblStyle w:val="29"/>
        <w:tblW w:w="5000" w:type="pct"/>
        <w:jc w:val="center"/>
        <w:tblLayout w:type="autofit"/>
        <w:tblCellMar>
          <w:top w:w="0" w:type="dxa"/>
          <w:left w:w="108" w:type="dxa"/>
          <w:bottom w:w="0" w:type="dxa"/>
          <w:right w:w="108" w:type="dxa"/>
        </w:tblCellMar>
      </w:tblPr>
      <w:tblGrid>
        <w:gridCol w:w="696"/>
        <w:gridCol w:w="3782"/>
        <w:gridCol w:w="1888"/>
        <w:gridCol w:w="1888"/>
        <w:gridCol w:w="694"/>
      </w:tblGrid>
      <w:tr w14:paraId="03EB7329">
        <w:tblPrEx>
          <w:tblCellMar>
            <w:top w:w="0" w:type="dxa"/>
            <w:left w:w="108" w:type="dxa"/>
            <w:bottom w:w="0" w:type="dxa"/>
            <w:right w:w="108" w:type="dxa"/>
          </w:tblCellMar>
        </w:tblPrEx>
        <w:trPr>
          <w:trHeight w:val="397"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62AD">
            <w:pPr>
              <w:pStyle w:val="28"/>
              <w:widowControl w:val="0"/>
              <w:spacing w:before="0" w:beforeLines="0" w:after="0" w:line="280" w:lineRule="exact"/>
              <w:ind w:firstLine="0" w:firstLineChars="0"/>
              <w:jc w:val="center"/>
              <w:rPr>
                <w:rFonts w:ascii="黑体" w:hAnsi="黑体" w:eastAsia="黑体" w:cs="Courier New"/>
                <w:color w:val="auto"/>
                <w:kern w:val="2"/>
                <w:sz w:val="24"/>
                <w:szCs w:val="24"/>
                <w:highlight w:val="none"/>
                <w:lang w:val="en-US" w:eastAsia="zh-CN" w:bidi="ar-SA"/>
              </w:rPr>
            </w:pPr>
            <w:r>
              <w:rPr>
                <w:rFonts w:hint="eastAsia" w:ascii="黑体" w:hAnsi="黑体" w:eastAsia="黑体" w:cs="Courier New"/>
                <w:color w:val="auto"/>
                <w:kern w:val="2"/>
                <w:sz w:val="24"/>
                <w:szCs w:val="24"/>
                <w:highlight w:val="none"/>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D9A8A">
            <w:pPr>
              <w:pStyle w:val="28"/>
              <w:widowControl w:val="0"/>
              <w:spacing w:before="0" w:beforeLines="0" w:after="0" w:line="280" w:lineRule="exact"/>
              <w:ind w:firstLine="0" w:firstLineChars="0"/>
              <w:jc w:val="center"/>
              <w:rPr>
                <w:rFonts w:ascii="黑体" w:hAnsi="黑体" w:eastAsia="黑体" w:cs="Courier New"/>
                <w:color w:val="auto"/>
                <w:kern w:val="2"/>
                <w:sz w:val="24"/>
                <w:szCs w:val="24"/>
                <w:highlight w:val="none"/>
                <w:lang w:val="en-US" w:eastAsia="zh-CN" w:bidi="ar-SA"/>
              </w:rPr>
            </w:pPr>
            <w:r>
              <w:rPr>
                <w:rFonts w:hint="eastAsia" w:ascii="黑体" w:hAnsi="黑体" w:eastAsia="黑体" w:cs="Courier New"/>
                <w:color w:val="auto"/>
                <w:kern w:val="2"/>
                <w:sz w:val="24"/>
                <w:szCs w:val="24"/>
                <w:highlight w:val="none"/>
                <w:lang w:val="en-US" w:eastAsia="zh-CN" w:bidi="ar-SA"/>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A89EE">
            <w:pPr>
              <w:pStyle w:val="28"/>
              <w:widowControl w:val="0"/>
              <w:spacing w:before="0" w:beforeLines="0" w:after="0" w:line="280" w:lineRule="exact"/>
              <w:ind w:firstLine="0" w:firstLineChars="0"/>
              <w:jc w:val="center"/>
              <w:rPr>
                <w:rFonts w:ascii="黑体" w:hAnsi="黑体" w:eastAsia="黑体" w:cs="Courier New"/>
                <w:color w:val="auto"/>
                <w:kern w:val="2"/>
                <w:sz w:val="24"/>
                <w:szCs w:val="24"/>
                <w:highlight w:val="none"/>
                <w:lang w:val="en-US" w:eastAsia="zh-CN" w:bidi="ar-SA"/>
              </w:rPr>
            </w:pPr>
            <w:r>
              <w:rPr>
                <w:rFonts w:hint="eastAsia" w:ascii="黑体" w:hAnsi="黑体" w:eastAsia="黑体" w:cs="Courier New"/>
                <w:color w:val="auto"/>
                <w:kern w:val="2"/>
                <w:sz w:val="24"/>
                <w:szCs w:val="24"/>
                <w:highlight w:val="none"/>
                <w:lang w:val="en-US" w:eastAsia="zh-CN" w:bidi="ar-SA"/>
              </w:rPr>
              <w:t>预算费用（元）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390F3">
            <w:pPr>
              <w:pStyle w:val="28"/>
              <w:widowControl w:val="0"/>
              <w:spacing w:before="0" w:beforeLines="0" w:after="0" w:line="280" w:lineRule="exact"/>
              <w:ind w:firstLine="0" w:firstLineChars="0"/>
              <w:jc w:val="center"/>
              <w:rPr>
                <w:rFonts w:ascii="黑体" w:hAnsi="黑体" w:eastAsia="黑体" w:cs="Courier New"/>
                <w:color w:val="auto"/>
                <w:kern w:val="2"/>
                <w:sz w:val="24"/>
                <w:szCs w:val="24"/>
                <w:highlight w:val="none"/>
                <w:lang w:val="en-US" w:eastAsia="zh-CN" w:bidi="ar-SA"/>
              </w:rPr>
            </w:pPr>
            <w:r>
              <w:rPr>
                <w:rFonts w:hint="eastAsia" w:ascii="黑体" w:hAnsi="黑体" w:eastAsia="黑体" w:cs="Courier New"/>
                <w:color w:val="auto"/>
                <w:kern w:val="2"/>
                <w:sz w:val="24"/>
                <w:szCs w:val="24"/>
                <w:highlight w:val="none"/>
                <w:lang w:val="en-US" w:eastAsia="zh-CN" w:bidi="ar-SA"/>
              </w:rPr>
              <w:t>支出金额（元）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BB21B">
            <w:pPr>
              <w:pStyle w:val="28"/>
              <w:widowControl w:val="0"/>
              <w:spacing w:before="0" w:beforeLines="0" w:after="0" w:line="280" w:lineRule="exact"/>
              <w:ind w:firstLine="0" w:firstLineChars="0"/>
              <w:jc w:val="center"/>
              <w:rPr>
                <w:rFonts w:ascii="黑体" w:hAnsi="黑体" w:eastAsia="黑体" w:cs="Courier New"/>
                <w:color w:val="auto"/>
                <w:kern w:val="2"/>
                <w:sz w:val="24"/>
                <w:szCs w:val="24"/>
                <w:highlight w:val="none"/>
                <w:lang w:val="en-US" w:eastAsia="zh-CN" w:bidi="ar-SA"/>
              </w:rPr>
            </w:pPr>
            <w:r>
              <w:rPr>
                <w:rFonts w:hint="eastAsia" w:ascii="黑体" w:hAnsi="黑体" w:eastAsia="黑体" w:cs="Courier New"/>
                <w:color w:val="auto"/>
                <w:kern w:val="2"/>
                <w:sz w:val="24"/>
                <w:szCs w:val="24"/>
                <w:highlight w:val="none"/>
                <w:lang w:val="en-US" w:eastAsia="zh-CN" w:bidi="ar-SA"/>
              </w:rPr>
              <w:t>备注</w:t>
            </w:r>
          </w:p>
        </w:tc>
      </w:tr>
      <w:tr w14:paraId="1BE77D26">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C9742D">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EC4AB">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专家费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AAB5F">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27,000.00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1DF0A">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27,000.00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6AA3FE">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r>
      <w:tr w14:paraId="3CF9AA4E">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D4CE2C">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DE91D">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场地费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ABAB4">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6,000.00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235BF1">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6,000.00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E451C1">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r>
      <w:tr w14:paraId="03AD4EA8">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C9119D">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C41D4">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资料印刷费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45CF0E">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1,000.00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0E407">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1,000.00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3B154">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r>
      <w:tr w14:paraId="2D555742">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9C7E58">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E529D">
            <w:pPr>
              <w:pStyle w:val="28"/>
              <w:widowControl w:val="0"/>
              <w:spacing w:before="0" w:beforeLines="0" w:after="0" w:line="280" w:lineRule="exact"/>
              <w:ind w:firstLine="0" w:firstLineChars="0"/>
              <w:jc w:val="both"/>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其他费用（含人工成本费、税点）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4CB2B0">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B5DB5">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7,000.00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ABD27">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r>
      <w:tr w14:paraId="485AC03D">
        <w:tblPrEx>
          <w:tblCellMar>
            <w:top w:w="0" w:type="dxa"/>
            <w:left w:w="108" w:type="dxa"/>
            <w:bottom w:w="0" w:type="dxa"/>
            <w:right w:w="108" w:type="dxa"/>
          </w:tblCellMar>
        </w:tblPrEx>
        <w:trPr>
          <w:trHeight w:val="39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284DE0">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0CC1C7">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7E2EC">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41,000.00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319535">
            <w:pPr>
              <w:pStyle w:val="28"/>
              <w:widowControl w:val="0"/>
              <w:spacing w:before="0" w:beforeLines="0" w:after="0" w:line="280" w:lineRule="exact"/>
              <w:ind w:firstLine="0" w:firstLineChars="0"/>
              <w:jc w:val="center"/>
              <w:rPr>
                <w:rFonts w:ascii="Times New Roman" w:hAnsi="Times New Roman" w:eastAsia="仿宋_GB2312" w:cs="Courier New"/>
                <w:color w:val="auto"/>
                <w:kern w:val="2"/>
                <w:sz w:val="24"/>
                <w:szCs w:val="24"/>
                <w:highlight w:val="none"/>
                <w:lang w:val="en-US" w:eastAsia="zh-CN" w:bidi="ar-SA"/>
              </w:rPr>
            </w:pPr>
            <w:r>
              <w:rPr>
                <w:rFonts w:hint="eastAsia" w:ascii="Times New Roman" w:hAnsi="Times New Roman" w:eastAsia="仿宋_GB2312" w:cs="Courier New"/>
                <w:color w:val="auto"/>
                <w:kern w:val="2"/>
                <w:sz w:val="24"/>
                <w:szCs w:val="24"/>
                <w:highlight w:val="none"/>
                <w:lang w:val="en-US" w:eastAsia="zh-CN" w:bidi="ar-SA"/>
              </w:rPr>
              <w:t>4,1000.00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B941C">
            <w:pPr>
              <w:pStyle w:val="28"/>
              <w:widowControl w:val="0"/>
              <w:spacing w:before="0" w:beforeLines="0" w:after="0" w:line="280" w:lineRule="exact"/>
              <w:ind w:firstLine="0" w:firstLineChars="0"/>
              <w:jc w:val="center"/>
              <w:rPr>
                <w:rFonts w:hint="eastAsia" w:ascii="Times New Roman" w:hAnsi="Times New Roman" w:eastAsia="仿宋_GB2312" w:cs="Courier New"/>
                <w:color w:val="auto"/>
                <w:kern w:val="2"/>
                <w:sz w:val="24"/>
                <w:szCs w:val="24"/>
                <w:highlight w:val="none"/>
                <w:lang w:val="en-US" w:eastAsia="zh-CN" w:bidi="ar-SA"/>
              </w:rPr>
            </w:pPr>
          </w:p>
        </w:tc>
      </w:tr>
    </w:tbl>
    <w:p w14:paraId="018F3731">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3.资金下达和拨付程序</w:t>
      </w:r>
      <w:bookmarkEnd w:id="13"/>
    </w:p>
    <w:p w14:paraId="60A1D96B">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bookmarkStart w:id="15" w:name="_Toc164668780_WPSOffice_Level1"/>
      <w:r>
        <w:rPr>
          <w:rFonts w:hint="eastAsia" w:ascii="仿宋_GB2312" w:hAnsi="Times New Roman" w:eastAsia="仿宋_GB2312" w:cs="仿宋_GB2312"/>
          <w:kern w:val="0"/>
          <w:sz w:val="32"/>
          <w:szCs w:val="32"/>
          <w:lang w:val="en-US" w:eastAsia="zh-CN"/>
        </w:rPr>
        <w:t>许昌市财政局依据年度预算安排和项目实施计划，将许昌市莲城企业家大讲堂培训项目资金下达至许昌市工业和信息化局，由许昌市工业和信息化局拨付至许昌市人才集团有限公司，并明确资金用途、绩效目标及使用要求。</w:t>
      </w:r>
    </w:p>
    <w:p w14:paraId="74D0CD22">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color w:val="auto"/>
          <w:highlight w:val="none"/>
        </w:rPr>
      </w:pPr>
      <w:bookmarkStart w:id="16" w:name="_Toc22619"/>
      <w:r>
        <w:rPr>
          <w:rFonts w:ascii="Times New Roman" w:hAnsi="Times New Roman" w:eastAsia="仿宋_GB2312" w:cs="Times New Roman"/>
          <w:color w:val="auto"/>
          <w:highlight w:val="none"/>
          <w:lang w:val="en-US" w:eastAsia="zh-CN"/>
        </w:rPr>
        <w:t>（三）</w:t>
      </w:r>
      <w:r>
        <w:rPr>
          <w:rFonts w:ascii="Times New Roman" w:hAnsi="Times New Roman" w:eastAsia="仿宋_GB2312" w:cs="Times New Roman"/>
          <w:color w:val="auto"/>
          <w:highlight w:val="none"/>
        </w:rPr>
        <w:t>项目组织管理和完成情况</w:t>
      </w:r>
      <w:bookmarkEnd w:id="15"/>
      <w:bookmarkEnd w:id="16"/>
    </w:p>
    <w:p w14:paraId="0EA60798">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1.项目组织管理</w:t>
      </w:r>
    </w:p>
    <w:p w14:paraId="02CE42EB">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许昌市工信局负责活动总体策划、统筹协调，支付培训费用，组织各县（市、区）工信部门、专精特新企业、创新型中小企业、“小升规”企业负责人参会。</w:t>
      </w:r>
    </w:p>
    <w:p w14:paraId="7CEEE601">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许昌市委组织部（人才办）负责通知市直相关单位和县（市、区）政府（管委会）、党委组织部（人才办）等相关部门负责人员参会。</w:t>
      </w:r>
    </w:p>
    <w:p w14:paraId="7EF56864">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许昌市人才集团有限公司负责培训的具体组织实施，包括对接授课专家、印制培训资料及布置会场等工作。</w:t>
      </w:r>
    </w:p>
    <w:p w14:paraId="2952C2EF">
      <w:pPr>
        <w:pStyle w:val="7"/>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color w:val="auto"/>
          <w:sz w:val="32"/>
          <w:szCs w:val="36"/>
          <w:highlight w:val="none"/>
        </w:rPr>
      </w:pPr>
      <w:r>
        <w:rPr>
          <w:rFonts w:ascii="Times New Roman" w:hAnsi="Times New Roman" w:cs="Times New Roman"/>
          <w:color w:val="auto"/>
          <w:sz w:val="32"/>
          <w:szCs w:val="36"/>
          <w:highlight w:val="none"/>
        </w:rPr>
        <w:t>2.项目完成情况</w:t>
      </w:r>
    </w:p>
    <w:p w14:paraId="59E36405">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bookmarkStart w:id="17" w:name="_Toc523665041_WPSOffice_Level1"/>
      <w:r>
        <w:rPr>
          <w:rFonts w:hint="eastAsia" w:ascii="仿宋_GB2312" w:hAnsi="Times New Roman" w:eastAsia="仿宋_GB2312" w:cs="仿宋_GB2312"/>
          <w:kern w:val="0"/>
          <w:sz w:val="32"/>
          <w:szCs w:val="32"/>
          <w:lang w:val="en-US" w:eastAsia="zh-CN"/>
        </w:rPr>
        <w:t>2024年12月9日完成工作方案制定；2024年12月25日，邀请1名知名专家以“企业精神和企业高质量发展”为主题进行授课。本次培训现场签到人数为282人，出勤率为80.57%</w:t>
      </w:r>
      <w:bookmarkStart w:id="18" w:name="_Toc11348"/>
      <w:r>
        <w:rPr>
          <w:rFonts w:hint="eastAsia" w:ascii="仿宋_GB2312" w:hAnsi="Times New Roman" w:cs="仿宋_GB2312"/>
          <w:kern w:val="0"/>
          <w:sz w:val="32"/>
          <w:szCs w:val="32"/>
          <w:lang w:val="en-US" w:eastAsia="zh-CN"/>
        </w:rPr>
        <w:t>。</w:t>
      </w:r>
    </w:p>
    <w:p w14:paraId="268539C1">
      <w:pPr>
        <w:keepNext w:val="0"/>
        <w:keepLines w:val="0"/>
        <w:widowControl/>
        <w:suppressLineNumbers w:val="0"/>
        <w:spacing w:before="0" w:beforeAutospacing="0" w:after="0" w:afterAutospacing="0" w:line="590" w:lineRule="exact"/>
        <w:ind w:left="0" w:right="0" w:firstLine="643" w:firstLineChars="200"/>
        <w:jc w:val="both"/>
        <w:rPr>
          <w:rFonts w:ascii="Times New Roman" w:hAnsi="Times New Roman" w:eastAsia="黑体" w:cs="Times New Roman"/>
          <w:color w:val="auto"/>
          <w:sz w:val="32"/>
          <w:szCs w:val="20"/>
          <w:highlight w:val="none"/>
        </w:rPr>
      </w:pPr>
      <w:r>
        <w:rPr>
          <w:rFonts w:hint="eastAsia" w:ascii="Times New Roman" w:hAnsi="Times New Roman" w:eastAsia="黑体" w:cs="Times New Roman"/>
          <w:b/>
          <w:color w:val="auto"/>
          <w:kern w:val="44"/>
          <w:sz w:val="32"/>
          <w:szCs w:val="20"/>
          <w:highlight w:val="none"/>
          <w:lang w:val="en-US" w:eastAsia="zh-CN" w:bidi="ar-SA"/>
        </w:rPr>
        <w:t>二、</w:t>
      </w:r>
      <w:r>
        <w:rPr>
          <w:rFonts w:ascii="Times New Roman" w:hAnsi="Times New Roman" w:eastAsia="黑体" w:cs="Times New Roman"/>
          <w:color w:val="auto"/>
          <w:sz w:val="32"/>
          <w:szCs w:val="20"/>
          <w:highlight w:val="none"/>
        </w:rPr>
        <w:t>评价结论和绩效分析</w:t>
      </w:r>
      <w:bookmarkEnd w:id="18"/>
      <w:bookmarkStart w:id="19" w:name="_Toc22536"/>
    </w:p>
    <w:p w14:paraId="3D10A9D9">
      <w:pPr>
        <w:keepNext w:val="0"/>
        <w:keepLines w:val="0"/>
        <w:widowControl/>
        <w:suppressLineNumbers w:val="0"/>
        <w:spacing w:before="0" w:beforeAutospacing="0" w:after="0" w:afterAutospacing="0" w:line="590" w:lineRule="exact"/>
        <w:ind w:left="0" w:right="0" w:firstLine="643" w:firstLineChars="200"/>
        <w:jc w:val="both"/>
        <w:rPr>
          <w:rFonts w:ascii="Times New Roman" w:hAnsi="Times New Roman" w:eastAsia="仿宋_GB2312" w:cs="Times New Roman"/>
          <w:b/>
          <w:color w:val="auto"/>
          <w:kern w:val="2"/>
          <w:sz w:val="32"/>
          <w:szCs w:val="24"/>
          <w:highlight w:val="none"/>
          <w:lang w:val="en-US" w:eastAsia="zh-CN" w:bidi="ar-SA"/>
        </w:rPr>
      </w:pPr>
      <w:r>
        <w:rPr>
          <w:rFonts w:ascii="Times New Roman" w:hAnsi="Times New Roman" w:eastAsia="仿宋_GB2312" w:cs="Times New Roman"/>
          <w:b/>
          <w:color w:val="auto"/>
          <w:kern w:val="2"/>
          <w:sz w:val="32"/>
          <w:szCs w:val="24"/>
          <w:highlight w:val="none"/>
          <w:lang w:val="en-US" w:eastAsia="zh-CN" w:bidi="ar-SA"/>
        </w:rPr>
        <w:t>（一）总体结论</w:t>
      </w:r>
      <w:bookmarkEnd w:id="19"/>
    </w:p>
    <w:p w14:paraId="399D6AD4">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总体来看，项目取得一定成效：培训范围覆盖许昌全市各县（市、区）公务单位及各类重点企业，搭建了交流平台，推动了参训人员开展跨行业业务探讨与经验分享，但从评价过程来看，仍存在培训成效管控与学员信息管理机制有待完善、培训人员未全部签到，培训单位覆盖面有待提高等问题。</w:t>
      </w:r>
      <w:bookmarkEnd w:id="17"/>
    </w:p>
    <w:p w14:paraId="0D11D8DF">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bookmarkStart w:id="20" w:name="_Toc3972"/>
      <w:r>
        <w:rPr>
          <w:rFonts w:hint="eastAsia" w:ascii="仿宋_GB2312" w:hAnsi="Times New Roman" w:eastAsia="仿宋_GB2312" w:cs="仿宋_GB2312"/>
          <w:kern w:val="0"/>
          <w:sz w:val="32"/>
          <w:szCs w:val="32"/>
          <w:lang w:val="en-US" w:eastAsia="zh-CN"/>
        </w:rPr>
        <w:t>评价组通过访谈、现场核查获取的数据，对照评价指标体系综合分析，本次项目绩效评价得分为91.28分，得分率91.28%，根据许昌市财政局关于印发《许昌市市级预算项目政策事前绩效评估管理办法》等6个办法的通知（许财效〔2021〕2号）的绩效评价等级标准相关规定，评价等级为“优”。总指标体系各部分权重和绩效分值见表2-1，各指标的具体评分过程详见附件一。</w:t>
      </w:r>
    </w:p>
    <w:p w14:paraId="75FCB0A3">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color w:val="auto"/>
          <w:sz w:val="32"/>
          <w:szCs w:val="32"/>
          <w:highlight w:val="none"/>
        </w:rPr>
      </w:pPr>
      <w:r>
        <w:rPr>
          <w:rFonts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2-1</w:t>
      </w:r>
      <w:r>
        <w:rPr>
          <w:rFonts w:ascii="Times New Roman" w:hAnsi="Times New Roman" w:eastAsia="仿宋_GB2312" w:cs="Times New Roman"/>
          <w:b/>
          <w:color w:val="auto"/>
          <w:sz w:val="32"/>
          <w:szCs w:val="32"/>
          <w:highlight w:val="none"/>
        </w:rPr>
        <w:t xml:space="preserve">  绩效评价分值表</w:t>
      </w:r>
    </w:p>
    <w:tbl>
      <w:tblPr>
        <w:tblStyle w:val="29"/>
        <w:tblpPr w:leftFromText="180" w:rightFromText="180" w:vertAnchor="text" w:tblpXSpec="center" w:tblpY="1"/>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6"/>
        <w:gridCol w:w="2106"/>
        <w:gridCol w:w="1547"/>
        <w:gridCol w:w="2613"/>
      </w:tblGrid>
      <w:tr w14:paraId="7F3C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shd w:val="clear" w:color="auto" w:fill="auto"/>
            <w:noWrap w:val="0"/>
            <w:vAlign w:val="center"/>
          </w:tcPr>
          <w:p w14:paraId="19E1ECE4">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一级指标</w:t>
            </w:r>
          </w:p>
        </w:tc>
        <w:tc>
          <w:tcPr>
            <w:tcW w:w="2106" w:type="dxa"/>
            <w:shd w:val="clear" w:color="auto" w:fill="auto"/>
            <w:noWrap w:val="0"/>
            <w:vAlign w:val="center"/>
          </w:tcPr>
          <w:p w14:paraId="4C2D9D00">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分值</w:t>
            </w:r>
          </w:p>
        </w:tc>
        <w:tc>
          <w:tcPr>
            <w:tcW w:w="1547" w:type="dxa"/>
            <w:shd w:val="clear" w:color="auto" w:fill="auto"/>
            <w:noWrap w:val="0"/>
            <w:vAlign w:val="center"/>
          </w:tcPr>
          <w:p w14:paraId="5DF27ABA">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w:t>
            </w:r>
          </w:p>
        </w:tc>
        <w:tc>
          <w:tcPr>
            <w:tcW w:w="2613" w:type="dxa"/>
            <w:shd w:val="clear" w:color="auto" w:fill="auto"/>
            <w:noWrap w:val="0"/>
            <w:vAlign w:val="center"/>
          </w:tcPr>
          <w:p w14:paraId="65605D62">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得分率</w:t>
            </w:r>
          </w:p>
        </w:tc>
      </w:tr>
      <w:tr w14:paraId="62E9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noWrap w:val="0"/>
            <w:vAlign w:val="center"/>
          </w:tcPr>
          <w:p w14:paraId="322A24EF">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决策（A）</w:t>
            </w:r>
          </w:p>
        </w:tc>
        <w:tc>
          <w:tcPr>
            <w:tcW w:w="2106" w:type="dxa"/>
            <w:noWrap w:val="0"/>
            <w:vAlign w:val="center"/>
          </w:tcPr>
          <w:p w14:paraId="20E7F48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15</w:t>
            </w:r>
          </w:p>
        </w:tc>
        <w:tc>
          <w:tcPr>
            <w:tcW w:w="1547" w:type="dxa"/>
            <w:noWrap w:val="0"/>
            <w:vAlign w:val="center"/>
          </w:tcPr>
          <w:p w14:paraId="45A9935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15.00</w:t>
            </w:r>
          </w:p>
        </w:tc>
        <w:tc>
          <w:tcPr>
            <w:tcW w:w="2613" w:type="dxa"/>
            <w:noWrap w:val="0"/>
            <w:vAlign w:val="center"/>
          </w:tcPr>
          <w:p w14:paraId="6665A7BB">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100.00</w:t>
            </w:r>
            <w:r>
              <w:rPr>
                <w:rFonts w:ascii="Times New Roman" w:hAnsi="Times New Roman" w:eastAsia="仿宋_GB2312" w:cs="Times New Roman"/>
                <w:color w:val="auto"/>
                <w:kern w:val="0"/>
                <w:sz w:val="30"/>
                <w:szCs w:val="30"/>
                <w:highlight w:val="none"/>
                <w:lang w:val="en-US" w:eastAsia="zh-CN" w:bidi="ar-SA"/>
              </w:rPr>
              <w:t>%</w:t>
            </w:r>
          </w:p>
        </w:tc>
      </w:tr>
      <w:tr w14:paraId="7850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noWrap w:val="0"/>
            <w:vAlign w:val="center"/>
          </w:tcPr>
          <w:p w14:paraId="43A9F30E">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过程（B）</w:t>
            </w:r>
          </w:p>
        </w:tc>
        <w:tc>
          <w:tcPr>
            <w:tcW w:w="2106" w:type="dxa"/>
            <w:noWrap w:val="0"/>
            <w:vAlign w:val="center"/>
          </w:tcPr>
          <w:p w14:paraId="171C82A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25</w:t>
            </w:r>
          </w:p>
        </w:tc>
        <w:tc>
          <w:tcPr>
            <w:tcW w:w="1547" w:type="dxa"/>
            <w:noWrap w:val="0"/>
            <w:vAlign w:val="center"/>
          </w:tcPr>
          <w:p w14:paraId="78242C14">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23.0</w:t>
            </w:r>
            <w:r>
              <w:rPr>
                <w:rFonts w:ascii="Times New Roman" w:hAnsi="Times New Roman" w:eastAsia="宋体" w:cs="Times New Roman"/>
                <w:color w:val="auto"/>
                <w:kern w:val="0"/>
                <w:sz w:val="30"/>
                <w:szCs w:val="30"/>
                <w:highlight w:val="none"/>
                <w:lang w:val="en-US" w:eastAsia="zh-CN" w:bidi="ar-SA"/>
              </w:rPr>
              <w:t>0</w:t>
            </w:r>
          </w:p>
        </w:tc>
        <w:tc>
          <w:tcPr>
            <w:tcW w:w="2613" w:type="dxa"/>
            <w:noWrap w:val="0"/>
            <w:vAlign w:val="center"/>
          </w:tcPr>
          <w:p w14:paraId="78206159">
            <w:pPr>
              <w:pStyle w:val="4"/>
              <w:keepNext w:val="0"/>
              <w:keepLines w:val="0"/>
              <w:widowControl/>
              <w:suppressLineNumbers w:val="0"/>
              <w:spacing w:before="0" w:after="0" w:line="240" w:lineRule="auto"/>
              <w:ind w:firstLine="0"/>
              <w:jc w:val="center"/>
              <w:textAlignment w:val="center"/>
              <w:rPr>
                <w:rFonts w:ascii="Times New Roman" w:hAnsi="Times New Roman" w:eastAsia="仿宋" w:cs="Times New Roman"/>
                <w:i w:val="0"/>
                <w:iCs w:val="0"/>
                <w:color w:val="auto"/>
                <w:kern w:val="2"/>
                <w:sz w:val="22"/>
                <w:szCs w:val="22"/>
                <w:highlight w:val="none"/>
                <w:u w:val="none"/>
                <w:lang w:val="en-US" w:eastAsia="zh-CN" w:bidi="ar-SA"/>
              </w:rPr>
            </w:pPr>
            <w:r>
              <w:rPr>
                <w:rFonts w:hint="eastAsia" w:ascii="Calibri" w:hAnsi="Calibri" w:eastAsia="宋体" w:cs="Times New Roman"/>
                <w:color w:val="auto"/>
                <w:kern w:val="0"/>
                <w:sz w:val="30"/>
                <w:szCs w:val="30"/>
                <w:highlight w:val="none"/>
                <w:lang w:val="en-US" w:eastAsia="zh-CN" w:bidi="ar-SA"/>
              </w:rPr>
              <w:t>92.</w:t>
            </w:r>
            <w:r>
              <w:rPr>
                <w:rFonts w:ascii="Times New Roman" w:hAnsi="Times New Roman" w:eastAsia="宋体" w:cs="Times New Roman"/>
                <w:color w:val="auto"/>
                <w:kern w:val="0"/>
                <w:sz w:val="30"/>
                <w:szCs w:val="30"/>
                <w:highlight w:val="none"/>
                <w:lang w:val="en-US" w:eastAsia="zh-CN" w:bidi="ar-SA"/>
              </w:rPr>
              <w:t>0</w:t>
            </w:r>
            <w:r>
              <w:rPr>
                <w:rFonts w:ascii="Times New Roman" w:hAnsi="Times New Roman" w:eastAsia="仿宋_GB2312" w:cs="Times New Roman"/>
                <w:color w:val="auto"/>
                <w:kern w:val="0"/>
                <w:sz w:val="30"/>
                <w:szCs w:val="30"/>
                <w:highlight w:val="none"/>
                <w:lang w:val="en-US" w:eastAsia="zh-CN" w:bidi="ar-SA"/>
              </w:rPr>
              <w:t>0%</w:t>
            </w:r>
          </w:p>
        </w:tc>
      </w:tr>
      <w:tr w14:paraId="1EFC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noWrap w:val="0"/>
            <w:vAlign w:val="center"/>
          </w:tcPr>
          <w:p w14:paraId="7D367D21">
            <w:pPr>
              <w:pStyle w:val="4"/>
              <w:widowControl/>
              <w:spacing w:before="0" w:after="0" w:line="580" w:lineRule="exact"/>
              <w:ind w:firstLine="0"/>
              <w:jc w:val="center"/>
              <w:rPr>
                <w:rFonts w:hint="eastAsia"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产出（C）</w:t>
            </w:r>
          </w:p>
        </w:tc>
        <w:tc>
          <w:tcPr>
            <w:tcW w:w="2106" w:type="dxa"/>
            <w:noWrap w:val="0"/>
            <w:vAlign w:val="center"/>
          </w:tcPr>
          <w:p w14:paraId="7244C36D">
            <w:pPr>
              <w:pStyle w:val="4"/>
              <w:widowControl/>
              <w:spacing w:before="0" w:after="0" w:line="580" w:lineRule="exact"/>
              <w:ind w:firstLine="0"/>
              <w:jc w:val="center"/>
              <w:rPr>
                <w:rFonts w:ascii="Times New Roman" w:hAnsi="Times New Roman"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40</w:t>
            </w:r>
          </w:p>
        </w:tc>
        <w:tc>
          <w:tcPr>
            <w:tcW w:w="1547" w:type="dxa"/>
            <w:noWrap w:val="0"/>
            <w:vAlign w:val="center"/>
          </w:tcPr>
          <w:p w14:paraId="4459674A">
            <w:pPr>
              <w:pStyle w:val="4"/>
              <w:widowControl/>
              <w:spacing w:before="0" w:after="0" w:line="580" w:lineRule="exact"/>
              <w:ind w:firstLine="0"/>
              <w:jc w:val="center"/>
              <w:rPr>
                <w:rFonts w:ascii="Times New Roman" w:hAnsi="Times New Roman"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38.28</w:t>
            </w:r>
          </w:p>
        </w:tc>
        <w:tc>
          <w:tcPr>
            <w:tcW w:w="2613" w:type="dxa"/>
            <w:noWrap w:val="0"/>
            <w:vAlign w:val="center"/>
          </w:tcPr>
          <w:p w14:paraId="0B36D2A4">
            <w:pPr>
              <w:pStyle w:val="4"/>
              <w:widowControl/>
              <w:spacing w:before="0" w:after="0" w:line="580" w:lineRule="exact"/>
              <w:ind w:firstLine="0"/>
              <w:jc w:val="center"/>
              <w:rPr>
                <w:rFonts w:ascii="Calibri" w:hAnsi="Calibri"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95.70%</w:t>
            </w:r>
          </w:p>
        </w:tc>
      </w:tr>
      <w:tr w14:paraId="4397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noWrap w:val="0"/>
            <w:vAlign w:val="center"/>
          </w:tcPr>
          <w:p w14:paraId="6A668C9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效益</w:t>
            </w:r>
            <w:r>
              <w:rPr>
                <w:rFonts w:ascii="Times New Roman" w:hAnsi="Times New Roman" w:eastAsia="仿宋_GB2312" w:cs="Times New Roman"/>
                <w:color w:val="auto"/>
                <w:kern w:val="0"/>
                <w:sz w:val="30"/>
                <w:szCs w:val="30"/>
                <w:highlight w:val="none"/>
                <w:lang w:val="en-US" w:eastAsia="zh-CN" w:bidi="ar-SA"/>
              </w:rPr>
              <w:t>（</w:t>
            </w:r>
            <w:r>
              <w:rPr>
                <w:rFonts w:hint="eastAsia" w:ascii="Calibri" w:hAnsi="Calibri" w:eastAsia="宋体" w:cs="Times New Roman"/>
                <w:color w:val="auto"/>
                <w:kern w:val="0"/>
                <w:sz w:val="30"/>
                <w:szCs w:val="30"/>
                <w:highlight w:val="none"/>
                <w:lang w:val="en-US" w:eastAsia="zh-CN" w:bidi="ar-SA"/>
              </w:rPr>
              <w:t>D</w:t>
            </w:r>
            <w:r>
              <w:rPr>
                <w:rFonts w:ascii="Times New Roman" w:hAnsi="Times New Roman" w:eastAsia="仿宋_GB2312" w:cs="Times New Roman"/>
                <w:color w:val="auto"/>
                <w:kern w:val="0"/>
                <w:sz w:val="30"/>
                <w:szCs w:val="30"/>
                <w:highlight w:val="none"/>
                <w:lang w:val="en-US" w:eastAsia="zh-CN" w:bidi="ar-SA"/>
              </w:rPr>
              <w:t>）</w:t>
            </w:r>
          </w:p>
        </w:tc>
        <w:tc>
          <w:tcPr>
            <w:tcW w:w="2106" w:type="dxa"/>
            <w:noWrap w:val="0"/>
            <w:vAlign w:val="center"/>
          </w:tcPr>
          <w:p w14:paraId="5DAC34CA">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2</w:t>
            </w:r>
            <w:r>
              <w:rPr>
                <w:rFonts w:hint="eastAsia" w:ascii="Calibri" w:hAnsi="Calibri" w:eastAsia="宋体" w:cs="Times New Roman"/>
                <w:color w:val="auto"/>
                <w:kern w:val="0"/>
                <w:sz w:val="30"/>
                <w:szCs w:val="30"/>
                <w:highlight w:val="none"/>
                <w:lang w:val="en-US" w:eastAsia="zh-CN" w:bidi="ar-SA"/>
              </w:rPr>
              <w:t>0</w:t>
            </w:r>
          </w:p>
        </w:tc>
        <w:tc>
          <w:tcPr>
            <w:tcW w:w="1547" w:type="dxa"/>
            <w:noWrap w:val="0"/>
            <w:vAlign w:val="center"/>
          </w:tcPr>
          <w:p w14:paraId="6F5E3C1A">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15.00</w:t>
            </w:r>
          </w:p>
        </w:tc>
        <w:tc>
          <w:tcPr>
            <w:tcW w:w="2613" w:type="dxa"/>
            <w:noWrap w:val="0"/>
            <w:vAlign w:val="center"/>
          </w:tcPr>
          <w:p w14:paraId="470D2C13">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75.00</w:t>
            </w:r>
            <w:r>
              <w:rPr>
                <w:rFonts w:ascii="Times New Roman" w:hAnsi="Times New Roman" w:eastAsia="仿宋_GB2312" w:cs="Times New Roman"/>
                <w:color w:val="auto"/>
                <w:kern w:val="0"/>
                <w:sz w:val="30"/>
                <w:szCs w:val="30"/>
                <w:highlight w:val="none"/>
                <w:lang w:val="en-US" w:eastAsia="zh-CN" w:bidi="ar-SA"/>
              </w:rPr>
              <w:t>%</w:t>
            </w:r>
          </w:p>
        </w:tc>
      </w:tr>
      <w:tr w14:paraId="6383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256" w:type="dxa"/>
            <w:noWrap w:val="0"/>
            <w:vAlign w:val="center"/>
          </w:tcPr>
          <w:p w14:paraId="70FBC6A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综合绩效</w:t>
            </w:r>
          </w:p>
        </w:tc>
        <w:tc>
          <w:tcPr>
            <w:tcW w:w="2106" w:type="dxa"/>
            <w:noWrap w:val="0"/>
            <w:vAlign w:val="center"/>
          </w:tcPr>
          <w:p w14:paraId="09A926C9">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100</w:t>
            </w:r>
          </w:p>
        </w:tc>
        <w:tc>
          <w:tcPr>
            <w:tcW w:w="1547" w:type="dxa"/>
            <w:noWrap w:val="0"/>
            <w:vAlign w:val="center"/>
          </w:tcPr>
          <w:p w14:paraId="209AA02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91.28</w:t>
            </w:r>
          </w:p>
        </w:tc>
        <w:tc>
          <w:tcPr>
            <w:tcW w:w="2613" w:type="dxa"/>
            <w:noWrap w:val="0"/>
            <w:vAlign w:val="center"/>
          </w:tcPr>
          <w:p w14:paraId="50A081CA">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91.28</w:t>
            </w:r>
            <w:r>
              <w:rPr>
                <w:rFonts w:ascii="Times New Roman" w:hAnsi="Times New Roman" w:eastAsia="仿宋_GB2312" w:cs="Times New Roman"/>
                <w:color w:val="auto"/>
                <w:kern w:val="0"/>
                <w:sz w:val="30"/>
                <w:szCs w:val="30"/>
                <w:highlight w:val="none"/>
                <w:lang w:val="en-US" w:eastAsia="zh-CN" w:bidi="ar-SA"/>
              </w:rPr>
              <w:t>%</w:t>
            </w:r>
          </w:p>
        </w:tc>
      </w:tr>
    </w:tbl>
    <w:p w14:paraId="7985F5B5">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color w:val="auto"/>
          <w:highlight w:val="none"/>
          <w:lang w:val="en-US" w:eastAsia="zh-CN"/>
        </w:rPr>
      </w:pPr>
      <w:r>
        <w:rPr>
          <w:rFonts w:ascii="Times New Roman" w:hAnsi="Times New Roman" w:eastAsia="仿宋_GB2312" w:cs="Times New Roman"/>
          <w:color w:val="auto"/>
          <w:highlight w:val="none"/>
          <w:lang w:val="en-US" w:eastAsia="zh-CN"/>
        </w:rPr>
        <w:t>（二）绩效分析</w:t>
      </w:r>
      <w:bookmarkEnd w:id="20"/>
    </w:p>
    <w:p w14:paraId="1C5DC605">
      <w:pPr>
        <w:pStyle w:val="13"/>
        <w:pageBreakBefore w:val="0"/>
        <w:widowControl/>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Times New Roman"/>
          <w:b/>
          <w:bCs/>
          <w:color w:val="auto"/>
          <w:kern w:val="2"/>
          <w:sz w:val="32"/>
          <w:szCs w:val="32"/>
          <w:highlight w:val="none"/>
          <w:lang w:val="en-US" w:eastAsia="zh-CN" w:bidi="ar-SA"/>
        </w:rPr>
      </w:pPr>
      <w:r>
        <w:rPr>
          <w:rFonts w:ascii="Times New Roman" w:hAnsi="Times New Roman" w:eastAsia="仿宋_GB2312" w:cs="Times New Roman"/>
          <w:b/>
          <w:bCs/>
          <w:color w:val="auto"/>
          <w:kern w:val="2"/>
          <w:sz w:val="32"/>
          <w:szCs w:val="32"/>
          <w:highlight w:val="none"/>
          <w:lang w:val="en-US" w:eastAsia="zh-CN" w:bidi="ar-SA"/>
        </w:rPr>
        <w:t>1.</w:t>
      </w:r>
      <w:r>
        <w:rPr>
          <w:rFonts w:hint="default" w:ascii="Times New Roman" w:hAnsi="Times New Roman" w:eastAsia="宋体" w:cs="Times New Roman"/>
          <w:b/>
          <w:bCs/>
          <w:color w:val="auto"/>
          <w:kern w:val="2"/>
          <w:sz w:val="32"/>
          <w:szCs w:val="36"/>
          <w:highlight w:val="none"/>
          <w:lang w:val="en-US" w:eastAsia="zh-CN" w:bidi="ar-SA"/>
        </w:rPr>
        <w:t xml:space="preserve">决策指标绩效分析 </w:t>
      </w:r>
    </w:p>
    <w:p w14:paraId="2DCE328B">
      <w:pPr>
        <w:pStyle w:val="13"/>
        <w:pageBreakBefore w:val="0"/>
        <w:widowControl/>
        <w:kinsoku/>
        <w:wordWrap/>
        <w:overflowPunct/>
        <w:topLinePunct w:val="0"/>
        <w:autoSpaceDE/>
        <w:autoSpaceDN/>
        <w:bidi w:val="0"/>
        <w:adjustRightInd/>
        <w:snapToGrid/>
        <w:spacing w:line="560" w:lineRule="exact"/>
        <w:ind w:firstLine="640"/>
        <w:textAlignment w:val="auto"/>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决策指标包含3个二级指标、5个三级指标，共计15分，得15.00分，得分率100.00%。评分详见表2-2-1。</w:t>
      </w:r>
    </w:p>
    <w:p w14:paraId="09C38D1B">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color w:val="auto"/>
          <w:sz w:val="32"/>
          <w:szCs w:val="32"/>
          <w:highlight w:val="none"/>
        </w:rPr>
      </w:pPr>
      <w:r>
        <w:rPr>
          <w:rFonts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2-2-1</w:t>
      </w:r>
      <w:r>
        <w:rPr>
          <w:rFonts w:ascii="Times New Roman" w:hAnsi="Times New Roman" w:eastAsia="仿宋_GB2312" w:cs="Times New Roman"/>
          <w:b/>
          <w:color w:val="auto"/>
          <w:sz w:val="32"/>
          <w:szCs w:val="32"/>
          <w:highlight w:val="none"/>
        </w:rPr>
        <w:t xml:space="preserve">  决策指标设定及评分情况表</w:t>
      </w:r>
    </w:p>
    <w:tbl>
      <w:tblPr>
        <w:tblStyle w:val="2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7919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shd w:val="clear" w:color="auto" w:fill="auto"/>
            <w:noWrap w:val="0"/>
            <w:vAlign w:val="center"/>
          </w:tcPr>
          <w:p w14:paraId="061A78E7">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一级指标</w:t>
            </w:r>
          </w:p>
        </w:tc>
        <w:tc>
          <w:tcPr>
            <w:tcW w:w="2940" w:type="dxa"/>
            <w:shd w:val="clear" w:color="auto" w:fill="auto"/>
            <w:noWrap w:val="0"/>
            <w:vAlign w:val="center"/>
          </w:tcPr>
          <w:p w14:paraId="4988584E">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二级指标</w:t>
            </w:r>
          </w:p>
        </w:tc>
        <w:tc>
          <w:tcPr>
            <w:tcW w:w="1440" w:type="dxa"/>
            <w:shd w:val="clear" w:color="auto" w:fill="auto"/>
            <w:noWrap w:val="0"/>
            <w:vAlign w:val="center"/>
          </w:tcPr>
          <w:p w14:paraId="04509F94">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分值</w:t>
            </w:r>
          </w:p>
        </w:tc>
        <w:tc>
          <w:tcPr>
            <w:tcW w:w="1808" w:type="dxa"/>
            <w:shd w:val="clear" w:color="auto" w:fill="auto"/>
            <w:noWrap w:val="0"/>
            <w:vAlign w:val="center"/>
          </w:tcPr>
          <w:p w14:paraId="630A2638">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w:t>
            </w:r>
          </w:p>
        </w:tc>
      </w:tr>
      <w:tr w14:paraId="223C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restart"/>
            <w:noWrap w:val="0"/>
            <w:vAlign w:val="center"/>
          </w:tcPr>
          <w:p w14:paraId="3B92A75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A</w:t>
            </w:r>
            <w:r>
              <w:rPr>
                <w:rFonts w:ascii="Times New Roman" w:hAnsi="Times New Roman" w:eastAsia="仿宋_GB2312" w:cs="Times New Roman"/>
                <w:b w:val="0"/>
                <w:bCs w:val="0"/>
                <w:color w:val="auto"/>
                <w:kern w:val="0"/>
                <w:sz w:val="30"/>
                <w:szCs w:val="30"/>
                <w:highlight w:val="none"/>
                <w:lang w:val="en-US" w:eastAsia="zh-CN" w:bidi="ar-SA"/>
              </w:rPr>
              <w:t>决策（1</w:t>
            </w:r>
            <w:r>
              <w:rPr>
                <w:rFonts w:hint="eastAsia" w:ascii="Calibri" w:hAnsi="Calibri" w:eastAsia="宋体" w:cs="Times New Roman"/>
                <w:b w:val="0"/>
                <w:bCs w:val="0"/>
                <w:color w:val="auto"/>
                <w:kern w:val="0"/>
                <w:sz w:val="30"/>
                <w:szCs w:val="30"/>
                <w:highlight w:val="none"/>
                <w:lang w:val="en-US" w:eastAsia="zh-CN" w:bidi="ar-SA"/>
              </w:rPr>
              <w:t>5</w:t>
            </w:r>
            <w:r>
              <w:rPr>
                <w:rFonts w:ascii="Times New Roman" w:hAnsi="Times New Roman" w:eastAsia="仿宋_GB2312" w:cs="Times New Roman"/>
                <w:b w:val="0"/>
                <w:bCs w:val="0"/>
                <w:color w:val="auto"/>
                <w:kern w:val="0"/>
                <w:sz w:val="30"/>
                <w:szCs w:val="30"/>
                <w:highlight w:val="none"/>
                <w:lang w:val="en-US" w:eastAsia="zh-CN" w:bidi="ar-SA"/>
              </w:rPr>
              <w:t>分</w:t>
            </w:r>
            <w:r>
              <w:rPr>
                <w:rFonts w:ascii="Times New Roman" w:hAnsi="Times New Roman" w:eastAsia="仿宋_GB2312" w:cs="Times New Roman"/>
                <w:color w:val="auto"/>
                <w:kern w:val="0"/>
                <w:sz w:val="30"/>
                <w:szCs w:val="30"/>
                <w:highlight w:val="none"/>
                <w:lang w:val="en-US" w:eastAsia="zh-CN" w:bidi="ar-SA"/>
              </w:rPr>
              <w:t>）</w:t>
            </w:r>
          </w:p>
        </w:tc>
        <w:tc>
          <w:tcPr>
            <w:tcW w:w="2940" w:type="dxa"/>
            <w:noWrap w:val="0"/>
            <w:vAlign w:val="center"/>
          </w:tcPr>
          <w:p w14:paraId="1FCEFE80">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A1项目立项</w:t>
            </w:r>
          </w:p>
        </w:tc>
        <w:tc>
          <w:tcPr>
            <w:tcW w:w="1440" w:type="dxa"/>
            <w:noWrap w:val="0"/>
            <w:vAlign w:val="center"/>
          </w:tcPr>
          <w:p w14:paraId="66C8F874">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6</w:t>
            </w:r>
          </w:p>
        </w:tc>
        <w:tc>
          <w:tcPr>
            <w:tcW w:w="1808" w:type="dxa"/>
            <w:noWrap w:val="0"/>
            <w:vAlign w:val="center"/>
          </w:tcPr>
          <w:p w14:paraId="79AFACB8">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6</w:t>
            </w:r>
            <w:r>
              <w:rPr>
                <w:rFonts w:ascii="Times New Roman" w:hAnsi="Times New Roman" w:eastAsia="仿宋_GB2312" w:cs="Times New Roman"/>
                <w:color w:val="auto"/>
                <w:kern w:val="0"/>
                <w:sz w:val="30"/>
                <w:szCs w:val="30"/>
                <w:highlight w:val="none"/>
                <w:lang w:val="en-US" w:eastAsia="zh-CN" w:bidi="ar-SA"/>
              </w:rPr>
              <w:t>.00</w:t>
            </w:r>
          </w:p>
        </w:tc>
      </w:tr>
      <w:tr w14:paraId="5E18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continue"/>
            <w:noWrap w:val="0"/>
            <w:vAlign w:val="center"/>
          </w:tcPr>
          <w:p w14:paraId="70E0DA68">
            <w:pPr>
              <w:pStyle w:val="4"/>
              <w:widowControl/>
              <w:spacing w:before="0" w:after="0" w:line="580" w:lineRule="exact"/>
              <w:ind w:firstLine="600" w:firstLineChars="20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6F49BEC7">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A2绩效目标</w:t>
            </w:r>
          </w:p>
        </w:tc>
        <w:tc>
          <w:tcPr>
            <w:tcW w:w="1440" w:type="dxa"/>
            <w:noWrap w:val="0"/>
            <w:vAlign w:val="center"/>
          </w:tcPr>
          <w:p w14:paraId="20E26DA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6</w:t>
            </w:r>
          </w:p>
        </w:tc>
        <w:tc>
          <w:tcPr>
            <w:tcW w:w="1808" w:type="dxa"/>
            <w:noWrap w:val="0"/>
            <w:vAlign w:val="center"/>
          </w:tcPr>
          <w:p w14:paraId="68D1C149">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6.00</w:t>
            </w:r>
          </w:p>
        </w:tc>
      </w:tr>
      <w:tr w14:paraId="61EC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continue"/>
            <w:noWrap w:val="0"/>
            <w:vAlign w:val="center"/>
          </w:tcPr>
          <w:p w14:paraId="33AEEABB">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p>
        </w:tc>
        <w:tc>
          <w:tcPr>
            <w:tcW w:w="2940" w:type="dxa"/>
            <w:noWrap w:val="0"/>
            <w:vAlign w:val="center"/>
          </w:tcPr>
          <w:p w14:paraId="1F27D907">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A3资金投入</w:t>
            </w:r>
          </w:p>
        </w:tc>
        <w:tc>
          <w:tcPr>
            <w:tcW w:w="1440" w:type="dxa"/>
            <w:noWrap w:val="0"/>
            <w:vAlign w:val="center"/>
          </w:tcPr>
          <w:p w14:paraId="53A321A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3</w:t>
            </w:r>
          </w:p>
        </w:tc>
        <w:tc>
          <w:tcPr>
            <w:tcW w:w="1808" w:type="dxa"/>
            <w:noWrap w:val="0"/>
            <w:vAlign w:val="center"/>
          </w:tcPr>
          <w:p w14:paraId="02C0D14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3.00</w:t>
            </w:r>
          </w:p>
        </w:tc>
      </w:tr>
      <w:tr w14:paraId="0C8E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noWrap w:val="0"/>
            <w:vAlign w:val="center"/>
          </w:tcPr>
          <w:p w14:paraId="1C9796CB">
            <w:pPr>
              <w:pStyle w:val="4"/>
              <w:widowControl/>
              <w:spacing w:before="0" w:after="0" w:line="580" w:lineRule="exact"/>
              <w:ind w:firstLine="0"/>
              <w:jc w:val="center"/>
              <w:rPr>
                <w:rFonts w:ascii="Times New Roman" w:hAnsi="Times New Roman" w:eastAsia="仿宋_GB2312" w:cs="Times New Roman"/>
                <w:bCs/>
                <w:color w:val="auto"/>
                <w:kern w:val="0"/>
                <w:sz w:val="30"/>
                <w:szCs w:val="30"/>
                <w:highlight w:val="none"/>
                <w:lang w:val="en-US" w:eastAsia="zh-CN" w:bidi="ar-SA"/>
              </w:rPr>
            </w:pPr>
            <w:r>
              <w:rPr>
                <w:rFonts w:ascii="Times New Roman" w:hAnsi="Times New Roman" w:eastAsia="仿宋_GB2312" w:cs="Times New Roman"/>
                <w:bCs/>
                <w:color w:val="auto"/>
                <w:kern w:val="0"/>
                <w:sz w:val="30"/>
                <w:szCs w:val="30"/>
                <w:highlight w:val="none"/>
                <w:lang w:val="en-US" w:eastAsia="zh-CN" w:bidi="ar-SA"/>
              </w:rPr>
              <w:t>合计</w:t>
            </w:r>
          </w:p>
        </w:tc>
        <w:tc>
          <w:tcPr>
            <w:tcW w:w="2940" w:type="dxa"/>
            <w:noWrap w:val="0"/>
            <w:vAlign w:val="center"/>
          </w:tcPr>
          <w:p w14:paraId="38830285">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b/>
                <w:color w:val="auto"/>
                <w:kern w:val="0"/>
                <w:sz w:val="30"/>
                <w:szCs w:val="30"/>
                <w:highlight w:val="none"/>
                <w:lang w:val="en-US" w:eastAsia="zh-CN" w:bidi="ar-SA"/>
              </w:rPr>
              <w:t>--</w:t>
            </w:r>
          </w:p>
        </w:tc>
        <w:tc>
          <w:tcPr>
            <w:tcW w:w="1440" w:type="dxa"/>
            <w:noWrap w:val="0"/>
            <w:vAlign w:val="center"/>
          </w:tcPr>
          <w:p w14:paraId="0708D63B">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w:t>
            </w:r>
            <w:r>
              <w:rPr>
                <w:rFonts w:ascii="Times New Roman" w:hAnsi="Times New Roman" w:eastAsia="宋体" w:cs="Times New Roman"/>
                <w:color w:val="auto"/>
                <w:kern w:val="0"/>
                <w:sz w:val="30"/>
                <w:szCs w:val="30"/>
                <w:highlight w:val="none"/>
                <w:lang w:val="en-US" w:eastAsia="zh-CN" w:bidi="ar-SA"/>
              </w:rPr>
              <w:t>5</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4C3AA718">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2"/>
                <w:sz w:val="32"/>
                <w:szCs w:val="32"/>
                <w:highlight w:val="none"/>
                <w:lang w:val="en-US" w:eastAsia="zh-CN" w:bidi="ar-SA"/>
              </w:rPr>
              <w:t>15.00</w:t>
            </w:r>
          </w:p>
        </w:tc>
      </w:tr>
    </w:tbl>
    <w:p w14:paraId="13405877">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项目立项符合《关于促进民营经济发展壮大的意见》（中发〔2023〕15号）关于“加强民营企业家培育培训、健全企业家成长培育体系、提升民营企业经营管理能力”的政策规定，与许昌市工业和信息化局部门职责契合，立项程序规范，审批材料齐全。</w:t>
      </w:r>
    </w:p>
    <w:p w14:paraId="7367B3E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b/>
          <w:bCs/>
          <w:color w:val="auto"/>
          <w:sz w:val="32"/>
          <w:szCs w:val="32"/>
          <w:highlight w:val="none"/>
          <w:lang w:val="en-US" w:eastAsia="zh-CN"/>
        </w:rPr>
      </w:pPr>
      <w:r>
        <w:rPr>
          <w:rFonts w:ascii="Times New Roman" w:hAnsi="Times New Roman" w:eastAsia="仿宋_GB2312" w:cs="Times New Roman"/>
          <w:b/>
          <w:bCs/>
          <w:color w:val="auto"/>
          <w:kern w:val="2"/>
          <w:sz w:val="32"/>
          <w:szCs w:val="28"/>
          <w:highlight w:val="none"/>
          <w:lang w:val="en-US" w:eastAsia="zh-CN" w:bidi="ar-SA"/>
        </w:rPr>
        <w:t>2.</w:t>
      </w:r>
      <w:r>
        <w:rPr>
          <w:rFonts w:hint="default" w:ascii="Times New Roman" w:hAnsi="Times New Roman" w:eastAsia="宋体" w:cs="Times New Roman"/>
          <w:b/>
          <w:bCs/>
          <w:color w:val="auto"/>
          <w:kern w:val="2"/>
          <w:sz w:val="32"/>
          <w:szCs w:val="36"/>
          <w:highlight w:val="none"/>
          <w:lang w:val="en-US" w:eastAsia="zh-CN" w:bidi="ar-SA"/>
        </w:rPr>
        <w:t>过程指标绩效分析</w:t>
      </w:r>
    </w:p>
    <w:p w14:paraId="3FDF6C7D">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过程指标包含2个二级指标、8个三级指标，共计25分，得23.00分，得分率92.00%。评分详见表2-2-2。</w:t>
      </w:r>
    </w:p>
    <w:p w14:paraId="4922F867">
      <w:pPr>
        <w:pStyle w:val="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color w:val="auto"/>
          <w:sz w:val="32"/>
          <w:szCs w:val="32"/>
          <w:highlight w:val="none"/>
        </w:rPr>
      </w:pPr>
      <w:r>
        <w:rPr>
          <w:rFonts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2-2-2</w:t>
      </w:r>
      <w:r>
        <w:rPr>
          <w:rFonts w:ascii="Times New Roman" w:hAnsi="Times New Roman" w:eastAsia="仿宋_GB2312" w:cs="Times New Roman"/>
          <w:b/>
          <w:color w:val="auto"/>
          <w:sz w:val="32"/>
          <w:szCs w:val="32"/>
          <w:highlight w:val="none"/>
        </w:rPr>
        <w:t xml:space="preserve">  过程指标设定及评分情况表</w:t>
      </w:r>
    </w:p>
    <w:tbl>
      <w:tblPr>
        <w:tblStyle w:val="2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1411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108" w:type="dxa"/>
            <w:shd w:val="clear" w:color="auto" w:fill="auto"/>
            <w:noWrap w:val="0"/>
            <w:vAlign w:val="center"/>
          </w:tcPr>
          <w:p w14:paraId="42F17C77">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一级指标</w:t>
            </w:r>
          </w:p>
        </w:tc>
        <w:tc>
          <w:tcPr>
            <w:tcW w:w="2940" w:type="dxa"/>
            <w:shd w:val="clear" w:color="auto" w:fill="auto"/>
            <w:noWrap w:val="0"/>
            <w:vAlign w:val="center"/>
          </w:tcPr>
          <w:p w14:paraId="23ADBF44">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二级指标</w:t>
            </w:r>
          </w:p>
        </w:tc>
        <w:tc>
          <w:tcPr>
            <w:tcW w:w="1440" w:type="dxa"/>
            <w:shd w:val="clear" w:color="auto" w:fill="auto"/>
            <w:noWrap w:val="0"/>
            <w:vAlign w:val="center"/>
          </w:tcPr>
          <w:p w14:paraId="3C2BAE3F">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分值</w:t>
            </w:r>
          </w:p>
        </w:tc>
        <w:tc>
          <w:tcPr>
            <w:tcW w:w="1808" w:type="dxa"/>
            <w:shd w:val="clear" w:color="auto" w:fill="auto"/>
            <w:noWrap w:val="0"/>
            <w:vAlign w:val="center"/>
          </w:tcPr>
          <w:p w14:paraId="568F4549">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w:t>
            </w:r>
          </w:p>
        </w:tc>
      </w:tr>
      <w:tr w14:paraId="5059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08" w:type="dxa"/>
            <w:vMerge w:val="restart"/>
            <w:noWrap w:val="0"/>
            <w:vAlign w:val="center"/>
          </w:tcPr>
          <w:p w14:paraId="41488E6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B过</w:t>
            </w:r>
            <w:r>
              <w:rPr>
                <w:rFonts w:ascii="Times New Roman" w:hAnsi="Times New Roman" w:eastAsia="仿宋_GB2312" w:cs="Times New Roman"/>
                <w:b w:val="0"/>
                <w:bCs w:val="0"/>
                <w:color w:val="auto"/>
                <w:kern w:val="0"/>
                <w:sz w:val="30"/>
                <w:szCs w:val="30"/>
                <w:highlight w:val="none"/>
                <w:lang w:val="en-US" w:eastAsia="zh-CN" w:bidi="ar-SA"/>
              </w:rPr>
              <w:t>程（25分</w:t>
            </w:r>
            <w:r>
              <w:rPr>
                <w:rFonts w:ascii="Times New Roman" w:hAnsi="Times New Roman" w:eastAsia="仿宋_GB2312" w:cs="Times New Roman"/>
                <w:color w:val="auto"/>
                <w:kern w:val="0"/>
                <w:sz w:val="30"/>
                <w:szCs w:val="30"/>
                <w:highlight w:val="none"/>
                <w:lang w:val="en-US" w:eastAsia="zh-CN" w:bidi="ar-SA"/>
              </w:rPr>
              <w:t>）</w:t>
            </w:r>
          </w:p>
        </w:tc>
        <w:tc>
          <w:tcPr>
            <w:tcW w:w="2940" w:type="dxa"/>
            <w:noWrap w:val="0"/>
            <w:vAlign w:val="center"/>
          </w:tcPr>
          <w:p w14:paraId="635BA62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B1资金管理</w:t>
            </w:r>
          </w:p>
        </w:tc>
        <w:tc>
          <w:tcPr>
            <w:tcW w:w="1440" w:type="dxa"/>
            <w:noWrap w:val="0"/>
            <w:vAlign w:val="center"/>
          </w:tcPr>
          <w:p w14:paraId="14E21847">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1</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5D317256">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1</w:t>
            </w:r>
            <w:r>
              <w:rPr>
                <w:rFonts w:ascii="Times New Roman" w:hAnsi="Times New Roman" w:eastAsia="仿宋_GB2312" w:cs="Times New Roman"/>
                <w:color w:val="auto"/>
                <w:kern w:val="0"/>
                <w:sz w:val="30"/>
                <w:szCs w:val="30"/>
                <w:highlight w:val="none"/>
                <w:lang w:val="en-US" w:eastAsia="zh-CN" w:bidi="ar-SA"/>
              </w:rPr>
              <w:t>.00</w:t>
            </w:r>
          </w:p>
        </w:tc>
      </w:tr>
      <w:tr w14:paraId="45C8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108" w:type="dxa"/>
            <w:vMerge w:val="continue"/>
            <w:noWrap w:val="0"/>
            <w:vAlign w:val="center"/>
          </w:tcPr>
          <w:p w14:paraId="39F325CD">
            <w:pPr>
              <w:pStyle w:val="4"/>
              <w:widowControl/>
              <w:spacing w:before="0" w:after="0" w:line="580" w:lineRule="exact"/>
              <w:ind w:firstLine="600" w:firstLineChars="20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779FA5EA">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B2组织实施</w:t>
            </w:r>
          </w:p>
        </w:tc>
        <w:tc>
          <w:tcPr>
            <w:tcW w:w="1440" w:type="dxa"/>
            <w:noWrap w:val="0"/>
            <w:vAlign w:val="center"/>
          </w:tcPr>
          <w:p w14:paraId="2C9231F3">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4</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02B39B13">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12.00</w:t>
            </w:r>
          </w:p>
        </w:tc>
      </w:tr>
      <w:tr w14:paraId="7419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108" w:type="dxa"/>
            <w:noWrap w:val="0"/>
            <w:vAlign w:val="center"/>
          </w:tcPr>
          <w:p w14:paraId="6DA95D04">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bCs/>
                <w:color w:val="auto"/>
                <w:kern w:val="0"/>
                <w:sz w:val="30"/>
                <w:szCs w:val="30"/>
                <w:highlight w:val="none"/>
                <w:lang w:val="en-US" w:eastAsia="zh-CN" w:bidi="ar-SA"/>
              </w:rPr>
              <w:t>合计</w:t>
            </w:r>
          </w:p>
        </w:tc>
        <w:tc>
          <w:tcPr>
            <w:tcW w:w="2940" w:type="dxa"/>
            <w:noWrap w:val="0"/>
            <w:vAlign w:val="center"/>
          </w:tcPr>
          <w:p w14:paraId="12058D58">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b/>
                <w:color w:val="auto"/>
                <w:kern w:val="0"/>
                <w:sz w:val="30"/>
                <w:szCs w:val="30"/>
                <w:highlight w:val="none"/>
                <w:lang w:val="en-US" w:eastAsia="zh-CN" w:bidi="ar-SA"/>
              </w:rPr>
              <w:t>--</w:t>
            </w:r>
          </w:p>
        </w:tc>
        <w:tc>
          <w:tcPr>
            <w:tcW w:w="1440" w:type="dxa"/>
            <w:noWrap w:val="0"/>
            <w:vAlign w:val="center"/>
          </w:tcPr>
          <w:p w14:paraId="615106A7">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25.00</w:t>
            </w:r>
          </w:p>
        </w:tc>
        <w:tc>
          <w:tcPr>
            <w:tcW w:w="1808" w:type="dxa"/>
            <w:noWrap w:val="0"/>
            <w:vAlign w:val="center"/>
          </w:tcPr>
          <w:p w14:paraId="1272ED29">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2</w:t>
            </w:r>
            <w:r>
              <w:rPr>
                <w:rFonts w:hint="eastAsia" w:ascii="Calibri" w:hAnsi="Calibri" w:eastAsia="宋体" w:cs="Times New Roman"/>
                <w:color w:val="auto"/>
                <w:kern w:val="0"/>
                <w:sz w:val="30"/>
                <w:szCs w:val="30"/>
                <w:highlight w:val="none"/>
                <w:lang w:val="en-US" w:eastAsia="zh-CN" w:bidi="ar-SA"/>
              </w:rPr>
              <w:t>3.0</w:t>
            </w:r>
            <w:r>
              <w:rPr>
                <w:rFonts w:ascii="Times New Roman" w:hAnsi="Times New Roman" w:eastAsia="仿宋_GB2312" w:cs="Times New Roman"/>
                <w:color w:val="auto"/>
                <w:kern w:val="0"/>
                <w:sz w:val="30"/>
                <w:szCs w:val="30"/>
                <w:highlight w:val="none"/>
                <w:lang w:val="en-US" w:eastAsia="zh-CN" w:bidi="ar-SA"/>
              </w:rPr>
              <w:t>0</w:t>
            </w:r>
          </w:p>
        </w:tc>
      </w:tr>
    </w:tbl>
    <w:p w14:paraId="01C9031B">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资金足额到位，预算执行率达100%，资金使用符合财经法规及专项资金管理规定，审批程序完整，未发现截留挪用等违规情形，财务及业务管理制度健全、合法合规，财务与业务制度执行符合相关制度规定，项目方案、批复文件、签到表等资料已归档，档案真实完整规范，项目未采取措施对培训效果进行追踪验证。</w:t>
      </w:r>
    </w:p>
    <w:p w14:paraId="2F39798E">
      <w:pPr>
        <w:pStyle w:val="4"/>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cs="Times New Roman"/>
          <w:b/>
          <w:bCs/>
          <w:color w:val="auto"/>
          <w:sz w:val="32"/>
          <w:szCs w:val="28"/>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宋体" w:cs="Times New Roman"/>
          <w:b/>
          <w:bCs/>
          <w:color w:val="auto"/>
          <w:kern w:val="2"/>
          <w:sz w:val="32"/>
          <w:szCs w:val="36"/>
          <w:highlight w:val="none"/>
          <w:lang w:val="en-US" w:eastAsia="zh-CN" w:bidi="ar-SA"/>
        </w:rPr>
        <w:t>产出指标绩效分析</w:t>
      </w:r>
    </w:p>
    <w:p w14:paraId="73B3B126">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产出指标包含4个二级指标、8个三级指标，共计40分，得33.21分，得分率83.03%。评分详见表2-2-3。</w:t>
      </w:r>
    </w:p>
    <w:p w14:paraId="17ECB8BD">
      <w:pPr>
        <w:pStyle w:val="4"/>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color w:val="auto"/>
          <w:sz w:val="32"/>
          <w:szCs w:val="32"/>
          <w:highlight w:val="none"/>
        </w:rPr>
      </w:pPr>
      <w:r>
        <w:rPr>
          <w:rFonts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2-2-3</w:t>
      </w:r>
      <w:r>
        <w:rPr>
          <w:rFonts w:ascii="Times New Roman" w:hAnsi="Times New Roman" w:eastAsia="仿宋_GB2312" w:cs="Times New Roman"/>
          <w:b/>
          <w:color w:val="auto"/>
          <w:sz w:val="32"/>
          <w:szCs w:val="32"/>
          <w:highlight w:val="none"/>
        </w:rPr>
        <w:t xml:space="preserve"> 产出指标设定及评分情况表</w:t>
      </w:r>
    </w:p>
    <w:tbl>
      <w:tblPr>
        <w:tblStyle w:val="2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4FBC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shd w:val="clear" w:color="auto" w:fill="auto"/>
            <w:noWrap w:val="0"/>
            <w:vAlign w:val="center"/>
          </w:tcPr>
          <w:p w14:paraId="400A777D">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一级指标</w:t>
            </w:r>
          </w:p>
        </w:tc>
        <w:tc>
          <w:tcPr>
            <w:tcW w:w="2940" w:type="dxa"/>
            <w:shd w:val="clear" w:color="auto" w:fill="auto"/>
            <w:noWrap w:val="0"/>
            <w:vAlign w:val="center"/>
          </w:tcPr>
          <w:p w14:paraId="1368046C">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二级指标</w:t>
            </w:r>
          </w:p>
        </w:tc>
        <w:tc>
          <w:tcPr>
            <w:tcW w:w="1440" w:type="dxa"/>
            <w:shd w:val="clear" w:color="auto" w:fill="auto"/>
            <w:noWrap w:val="0"/>
            <w:vAlign w:val="center"/>
          </w:tcPr>
          <w:p w14:paraId="77D646D3">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分值</w:t>
            </w:r>
          </w:p>
        </w:tc>
        <w:tc>
          <w:tcPr>
            <w:tcW w:w="1808" w:type="dxa"/>
            <w:shd w:val="clear" w:color="auto" w:fill="auto"/>
            <w:noWrap w:val="0"/>
            <w:vAlign w:val="center"/>
          </w:tcPr>
          <w:p w14:paraId="1B3A55B4">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w:t>
            </w:r>
          </w:p>
        </w:tc>
      </w:tr>
      <w:tr w14:paraId="74A7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restart"/>
            <w:noWrap w:val="0"/>
            <w:vAlign w:val="center"/>
          </w:tcPr>
          <w:p w14:paraId="71270259">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C</w:t>
            </w:r>
            <w:r>
              <w:rPr>
                <w:rFonts w:ascii="Times New Roman" w:hAnsi="Times New Roman" w:eastAsia="宋体" w:cs="Times New Roman"/>
                <w:color w:val="auto"/>
                <w:kern w:val="0"/>
                <w:sz w:val="30"/>
                <w:szCs w:val="30"/>
                <w:highlight w:val="none"/>
                <w:lang w:val="en-US" w:eastAsia="zh-CN" w:bidi="ar-SA"/>
              </w:rPr>
              <w:t>产出</w:t>
            </w:r>
            <w:r>
              <w:rPr>
                <w:rFonts w:ascii="Times New Roman" w:hAnsi="Times New Roman" w:eastAsia="仿宋_GB2312" w:cs="Times New Roman"/>
                <w:color w:val="auto"/>
                <w:kern w:val="0"/>
                <w:sz w:val="30"/>
                <w:szCs w:val="30"/>
                <w:highlight w:val="none"/>
                <w:lang w:val="en-US" w:eastAsia="zh-CN" w:bidi="ar-SA"/>
              </w:rPr>
              <w:t>（</w:t>
            </w:r>
            <w:r>
              <w:rPr>
                <w:rFonts w:hint="eastAsia" w:ascii="Calibri" w:hAnsi="Calibri" w:eastAsia="宋体" w:cs="Times New Roman"/>
                <w:color w:val="auto"/>
                <w:kern w:val="0"/>
                <w:sz w:val="30"/>
                <w:szCs w:val="30"/>
                <w:highlight w:val="none"/>
                <w:lang w:val="en-US" w:eastAsia="zh-CN" w:bidi="ar-SA"/>
              </w:rPr>
              <w:t>40</w:t>
            </w:r>
            <w:r>
              <w:rPr>
                <w:rFonts w:ascii="Times New Roman" w:hAnsi="Times New Roman" w:eastAsia="仿宋_GB2312" w:cs="Times New Roman"/>
                <w:color w:val="auto"/>
                <w:kern w:val="0"/>
                <w:sz w:val="30"/>
                <w:szCs w:val="30"/>
                <w:highlight w:val="none"/>
                <w:lang w:val="en-US" w:eastAsia="zh-CN" w:bidi="ar-SA"/>
              </w:rPr>
              <w:t>分）</w:t>
            </w:r>
          </w:p>
        </w:tc>
        <w:tc>
          <w:tcPr>
            <w:tcW w:w="2940" w:type="dxa"/>
            <w:noWrap w:val="0"/>
            <w:vAlign w:val="center"/>
          </w:tcPr>
          <w:p w14:paraId="204A407B">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C</w:t>
            </w:r>
            <w:r>
              <w:rPr>
                <w:rFonts w:ascii="Times New Roman" w:hAnsi="Times New Roman" w:eastAsia="仿宋_GB2312" w:cs="Times New Roman"/>
                <w:color w:val="auto"/>
                <w:kern w:val="0"/>
                <w:sz w:val="30"/>
                <w:szCs w:val="30"/>
                <w:highlight w:val="none"/>
                <w:lang w:val="en-US" w:eastAsia="zh-CN" w:bidi="ar-SA"/>
              </w:rPr>
              <w:t>1</w:t>
            </w:r>
            <w:r>
              <w:rPr>
                <w:rFonts w:ascii="Times New Roman" w:hAnsi="Times New Roman" w:eastAsia="宋体" w:cs="Times New Roman"/>
                <w:color w:val="auto"/>
                <w:kern w:val="0"/>
                <w:sz w:val="30"/>
                <w:szCs w:val="30"/>
                <w:highlight w:val="none"/>
                <w:lang w:val="en-US" w:eastAsia="zh-CN" w:bidi="ar-SA"/>
              </w:rPr>
              <w:t>产出数量</w:t>
            </w:r>
          </w:p>
        </w:tc>
        <w:tc>
          <w:tcPr>
            <w:tcW w:w="1440" w:type="dxa"/>
            <w:noWrap w:val="0"/>
            <w:vAlign w:val="center"/>
          </w:tcPr>
          <w:p w14:paraId="3AA63966">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仿宋_GB2312"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5.</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53056DA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14.03</w:t>
            </w:r>
          </w:p>
        </w:tc>
      </w:tr>
      <w:tr w14:paraId="6E23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continue"/>
            <w:noWrap w:val="0"/>
            <w:vAlign w:val="center"/>
          </w:tcPr>
          <w:p w14:paraId="29406BA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1A8C1AA5">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C</w:t>
            </w:r>
            <w:r>
              <w:rPr>
                <w:rFonts w:ascii="Times New Roman" w:hAnsi="Times New Roman" w:eastAsia="宋体" w:cs="Times New Roman"/>
                <w:color w:val="auto"/>
                <w:kern w:val="0"/>
                <w:sz w:val="30"/>
                <w:szCs w:val="30"/>
                <w:highlight w:val="none"/>
                <w:lang w:val="en-US" w:eastAsia="zh-CN" w:bidi="ar-SA"/>
              </w:rPr>
              <w:t>2产出质量</w:t>
            </w:r>
          </w:p>
        </w:tc>
        <w:tc>
          <w:tcPr>
            <w:tcW w:w="1440" w:type="dxa"/>
            <w:noWrap w:val="0"/>
            <w:vAlign w:val="center"/>
          </w:tcPr>
          <w:p w14:paraId="7122B33A">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15</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6487EED6">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14.25</w:t>
            </w:r>
          </w:p>
        </w:tc>
      </w:tr>
      <w:tr w14:paraId="4317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continue"/>
            <w:noWrap w:val="0"/>
            <w:vAlign w:val="center"/>
          </w:tcPr>
          <w:p w14:paraId="6C43F4F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4426A26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C</w:t>
            </w:r>
            <w:r>
              <w:rPr>
                <w:rFonts w:ascii="Times New Roman" w:hAnsi="Times New Roman" w:eastAsia="宋体" w:cs="Times New Roman"/>
                <w:color w:val="auto"/>
                <w:kern w:val="0"/>
                <w:sz w:val="30"/>
                <w:szCs w:val="30"/>
                <w:highlight w:val="none"/>
                <w:lang w:val="en-US" w:eastAsia="zh-CN" w:bidi="ar-SA"/>
              </w:rPr>
              <w:t>3产出时效</w:t>
            </w:r>
          </w:p>
        </w:tc>
        <w:tc>
          <w:tcPr>
            <w:tcW w:w="1440" w:type="dxa"/>
            <w:noWrap w:val="0"/>
            <w:vAlign w:val="center"/>
          </w:tcPr>
          <w:p w14:paraId="30165B81">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5</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4FEAC62E">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5</w:t>
            </w:r>
            <w:r>
              <w:rPr>
                <w:rFonts w:ascii="Times New Roman" w:hAnsi="Times New Roman" w:eastAsia="仿宋_GB2312" w:cs="Times New Roman"/>
                <w:color w:val="auto"/>
                <w:kern w:val="0"/>
                <w:sz w:val="30"/>
                <w:szCs w:val="30"/>
                <w:highlight w:val="none"/>
                <w:lang w:val="en-US" w:eastAsia="zh-CN" w:bidi="ar-SA"/>
              </w:rPr>
              <w:t>.00</w:t>
            </w:r>
          </w:p>
        </w:tc>
      </w:tr>
      <w:tr w14:paraId="040E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vMerge w:val="continue"/>
            <w:noWrap w:val="0"/>
            <w:vAlign w:val="center"/>
          </w:tcPr>
          <w:p w14:paraId="46D437A7">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4384716E">
            <w:pPr>
              <w:pStyle w:val="4"/>
              <w:widowControl/>
              <w:spacing w:before="0" w:after="0" w:line="580" w:lineRule="exact"/>
              <w:ind w:firstLine="0"/>
              <w:jc w:val="center"/>
              <w:rPr>
                <w:rFonts w:ascii="Calibri" w:hAnsi="Calibri"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C4产出成本</w:t>
            </w:r>
          </w:p>
        </w:tc>
        <w:tc>
          <w:tcPr>
            <w:tcW w:w="1440" w:type="dxa"/>
            <w:noWrap w:val="0"/>
            <w:vAlign w:val="center"/>
          </w:tcPr>
          <w:p w14:paraId="6956F186">
            <w:pPr>
              <w:pStyle w:val="4"/>
              <w:widowControl/>
              <w:spacing w:before="0" w:after="0" w:line="580" w:lineRule="exact"/>
              <w:ind w:firstLine="0"/>
              <w:jc w:val="center"/>
              <w:rPr>
                <w:rFonts w:ascii="Times New Roman" w:hAnsi="Times New Roman"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5.00</w:t>
            </w:r>
          </w:p>
        </w:tc>
        <w:tc>
          <w:tcPr>
            <w:tcW w:w="1808" w:type="dxa"/>
            <w:noWrap w:val="0"/>
            <w:vAlign w:val="center"/>
          </w:tcPr>
          <w:p w14:paraId="0D366FD6">
            <w:pPr>
              <w:pStyle w:val="4"/>
              <w:widowControl/>
              <w:spacing w:before="0" w:after="0" w:line="580" w:lineRule="exact"/>
              <w:ind w:firstLine="0"/>
              <w:jc w:val="center"/>
              <w:rPr>
                <w:rFonts w:ascii="Times New Roman" w:hAnsi="Times New Roman" w:eastAsia="宋体"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5.00</w:t>
            </w:r>
          </w:p>
        </w:tc>
      </w:tr>
      <w:tr w14:paraId="442E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108" w:type="dxa"/>
            <w:noWrap w:val="0"/>
            <w:vAlign w:val="center"/>
          </w:tcPr>
          <w:p w14:paraId="548A59A6">
            <w:pPr>
              <w:pStyle w:val="4"/>
              <w:widowControl/>
              <w:spacing w:before="0" w:after="0" w:line="580" w:lineRule="exact"/>
              <w:ind w:firstLine="0"/>
              <w:jc w:val="center"/>
              <w:rPr>
                <w:rFonts w:ascii="Times New Roman" w:hAnsi="Times New Roman" w:eastAsia="仿宋_GB2312" w:cs="Times New Roman"/>
                <w:bCs/>
                <w:color w:val="auto"/>
                <w:kern w:val="0"/>
                <w:sz w:val="30"/>
                <w:szCs w:val="30"/>
                <w:highlight w:val="none"/>
                <w:lang w:val="en-US" w:eastAsia="zh-CN" w:bidi="ar-SA"/>
              </w:rPr>
            </w:pPr>
            <w:r>
              <w:rPr>
                <w:rFonts w:ascii="Times New Roman" w:hAnsi="Times New Roman" w:eastAsia="仿宋_GB2312" w:cs="Times New Roman"/>
                <w:bCs/>
                <w:color w:val="auto"/>
                <w:kern w:val="0"/>
                <w:sz w:val="30"/>
                <w:szCs w:val="30"/>
                <w:highlight w:val="none"/>
                <w:lang w:val="en-US" w:eastAsia="zh-CN" w:bidi="ar-SA"/>
              </w:rPr>
              <w:t>合计</w:t>
            </w:r>
          </w:p>
        </w:tc>
        <w:tc>
          <w:tcPr>
            <w:tcW w:w="2940" w:type="dxa"/>
            <w:noWrap w:val="0"/>
            <w:vAlign w:val="center"/>
          </w:tcPr>
          <w:p w14:paraId="0EDB6213">
            <w:pPr>
              <w:pStyle w:val="4"/>
              <w:widowControl/>
              <w:spacing w:before="0" w:after="0" w:line="580" w:lineRule="exact"/>
              <w:ind w:firstLine="0"/>
              <w:jc w:val="center"/>
              <w:rPr>
                <w:rFonts w:ascii="Times New Roman" w:hAnsi="Times New Roman" w:eastAsia="仿宋_GB2312" w:cs="Times New Roman"/>
                <w:bCs/>
                <w:color w:val="auto"/>
                <w:kern w:val="0"/>
                <w:sz w:val="30"/>
                <w:szCs w:val="30"/>
                <w:highlight w:val="none"/>
                <w:lang w:val="en-US" w:eastAsia="zh-CN" w:bidi="ar-SA"/>
              </w:rPr>
            </w:pPr>
            <w:r>
              <w:rPr>
                <w:rFonts w:ascii="Times New Roman" w:hAnsi="Times New Roman" w:eastAsia="仿宋_GB2312" w:cs="Times New Roman"/>
                <w:bCs/>
                <w:color w:val="auto"/>
                <w:kern w:val="0"/>
                <w:sz w:val="30"/>
                <w:szCs w:val="30"/>
                <w:highlight w:val="none"/>
                <w:lang w:val="en-US" w:eastAsia="zh-CN" w:bidi="ar-SA"/>
              </w:rPr>
              <w:t>--</w:t>
            </w:r>
          </w:p>
        </w:tc>
        <w:tc>
          <w:tcPr>
            <w:tcW w:w="1440" w:type="dxa"/>
            <w:noWrap w:val="0"/>
            <w:vAlign w:val="center"/>
          </w:tcPr>
          <w:p w14:paraId="6FA5F352">
            <w:pPr>
              <w:pStyle w:val="4"/>
              <w:widowControl/>
              <w:spacing w:before="0" w:after="0" w:line="580" w:lineRule="exact"/>
              <w:ind w:firstLine="0"/>
              <w:jc w:val="center"/>
              <w:rPr>
                <w:rFonts w:ascii="Times New Roman" w:hAnsi="Times New Roman" w:eastAsia="仿宋_GB2312" w:cs="Times New Roman"/>
                <w:bCs/>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40</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55A32F51">
            <w:pPr>
              <w:pStyle w:val="4"/>
              <w:widowControl/>
              <w:spacing w:before="0" w:after="0" w:line="580" w:lineRule="exact"/>
              <w:ind w:firstLine="0"/>
              <w:jc w:val="center"/>
              <w:rPr>
                <w:rFonts w:ascii="Times New Roman" w:hAnsi="Times New Roman" w:eastAsia="仿宋_GB2312" w:cs="Times New Roman"/>
                <w:bCs/>
                <w:color w:val="auto"/>
                <w:kern w:val="0"/>
                <w:sz w:val="30"/>
                <w:szCs w:val="30"/>
                <w:highlight w:val="none"/>
                <w:lang w:val="en-US" w:eastAsia="zh-CN" w:bidi="ar-SA"/>
              </w:rPr>
            </w:pPr>
            <w:r>
              <w:rPr>
                <w:rFonts w:hint="eastAsia" w:ascii="Calibri" w:hAnsi="Calibri" w:eastAsia="宋体" w:cs="Times New Roman"/>
                <w:bCs/>
                <w:color w:val="auto"/>
                <w:kern w:val="0"/>
                <w:sz w:val="30"/>
                <w:szCs w:val="30"/>
                <w:highlight w:val="none"/>
                <w:lang w:val="en-US" w:eastAsia="zh-CN" w:bidi="ar-SA"/>
              </w:rPr>
              <w:t>38.28</w:t>
            </w:r>
          </w:p>
        </w:tc>
      </w:tr>
    </w:tbl>
    <w:p w14:paraId="7B734C1B">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已完成1场专题培训，聘请1名符合要求的专家授课，授课内容切合主题，专家资质达标。培训人员未全部签到，个别应参会单位覆盖率不足，培训于2024年12月25日按时完成。</w:t>
      </w:r>
    </w:p>
    <w:p w14:paraId="1867AE2D">
      <w:pPr>
        <w:pStyle w:val="13"/>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宋体" w:cs="Times New Roman"/>
          <w:b/>
          <w:bCs/>
          <w:color w:val="auto"/>
          <w:kern w:val="2"/>
          <w:sz w:val="32"/>
          <w:szCs w:val="36"/>
          <w:highlight w:val="none"/>
          <w:lang w:val="en-US" w:eastAsia="zh-CN" w:bidi="ar-SA"/>
        </w:rPr>
      </w:pPr>
      <w:r>
        <w:rPr>
          <w:rFonts w:hint="eastAsia" w:ascii="Times New Roman" w:hAnsi="Times New Roman" w:eastAsia="仿宋_GB2312" w:cs="Times New Roman"/>
          <w:b/>
          <w:bCs/>
          <w:color w:val="auto"/>
          <w:sz w:val="32"/>
          <w:szCs w:val="32"/>
          <w:highlight w:val="none"/>
          <w:lang w:val="en-US" w:eastAsia="zh-CN"/>
        </w:rPr>
        <w:t>4</w:t>
      </w:r>
      <w:r>
        <w:rPr>
          <w:rFonts w:ascii="Times New Roman" w:hAnsi="Times New Roman" w:eastAsia="仿宋_GB2312" w:cs="Times New Roman"/>
          <w:b/>
          <w:bCs/>
          <w:color w:val="auto"/>
          <w:sz w:val="32"/>
          <w:szCs w:val="32"/>
          <w:highlight w:val="none"/>
          <w:lang w:val="en-US" w:eastAsia="zh-CN"/>
        </w:rPr>
        <w:t>.</w:t>
      </w:r>
      <w:r>
        <w:rPr>
          <w:rFonts w:hint="default" w:ascii="Times New Roman" w:hAnsi="Times New Roman" w:eastAsia="宋体" w:cs="Times New Roman"/>
          <w:b/>
          <w:bCs/>
          <w:color w:val="auto"/>
          <w:kern w:val="2"/>
          <w:sz w:val="32"/>
          <w:szCs w:val="36"/>
          <w:highlight w:val="none"/>
          <w:lang w:val="en-US" w:eastAsia="zh-CN" w:bidi="ar-SA"/>
        </w:rPr>
        <w:t>效益指标绩效分析</w:t>
      </w:r>
      <w:bookmarkStart w:id="21" w:name="_Toc1652416076_WPSOffice_Level1"/>
    </w:p>
    <w:p w14:paraId="69619E58">
      <w:pPr>
        <w:pStyle w:val="13"/>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效益指标包含2个二级指标、4个三级指标，共计20分，得15.00分，得分率75.00%。评分详见表2-2-4。</w:t>
      </w:r>
    </w:p>
    <w:p w14:paraId="78B2E5F2">
      <w:pPr>
        <w:pStyle w:val="4"/>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b/>
          <w:color w:val="auto"/>
          <w:sz w:val="32"/>
          <w:szCs w:val="32"/>
          <w:highlight w:val="none"/>
        </w:rPr>
      </w:pPr>
      <w:r>
        <w:rPr>
          <w:rFonts w:ascii="Times New Roman" w:hAnsi="Times New Roman" w:eastAsia="仿宋_GB2312" w:cs="Times New Roman"/>
          <w:b/>
          <w:color w:val="auto"/>
          <w:sz w:val="32"/>
          <w:szCs w:val="32"/>
          <w:highlight w:val="none"/>
        </w:rPr>
        <w:t>表</w:t>
      </w:r>
      <w:r>
        <w:rPr>
          <w:rFonts w:hint="eastAsia" w:ascii="Times New Roman" w:hAnsi="Times New Roman" w:eastAsia="仿宋_GB2312" w:cs="Times New Roman"/>
          <w:b/>
          <w:color w:val="auto"/>
          <w:sz w:val="32"/>
          <w:szCs w:val="32"/>
          <w:highlight w:val="none"/>
          <w:lang w:val="en-US" w:eastAsia="zh-CN"/>
        </w:rPr>
        <w:t>2-2-4</w:t>
      </w:r>
      <w:r>
        <w:rPr>
          <w:rFonts w:ascii="Times New Roman" w:hAnsi="Times New Roman" w:eastAsia="仿宋_GB2312" w:cs="Times New Roman"/>
          <w:b/>
          <w:color w:val="auto"/>
          <w:sz w:val="32"/>
          <w:szCs w:val="32"/>
          <w:highlight w:val="none"/>
        </w:rPr>
        <w:t xml:space="preserve">  效益指标设定及评分情况表</w:t>
      </w:r>
    </w:p>
    <w:tbl>
      <w:tblPr>
        <w:tblStyle w:val="2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2443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08" w:type="dxa"/>
            <w:shd w:val="clear" w:color="auto" w:fill="auto"/>
            <w:noWrap w:val="0"/>
            <w:vAlign w:val="center"/>
          </w:tcPr>
          <w:p w14:paraId="2C7C85BC">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一级指标</w:t>
            </w:r>
          </w:p>
        </w:tc>
        <w:tc>
          <w:tcPr>
            <w:tcW w:w="2940" w:type="dxa"/>
            <w:shd w:val="clear" w:color="auto" w:fill="auto"/>
            <w:noWrap w:val="0"/>
            <w:vAlign w:val="center"/>
          </w:tcPr>
          <w:p w14:paraId="59FF724F">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二级指标</w:t>
            </w:r>
          </w:p>
        </w:tc>
        <w:tc>
          <w:tcPr>
            <w:tcW w:w="1440" w:type="dxa"/>
            <w:shd w:val="clear" w:color="auto" w:fill="auto"/>
            <w:noWrap w:val="0"/>
            <w:vAlign w:val="center"/>
          </w:tcPr>
          <w:p w14:paraId="2BA9E704">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分值</w:t>
            </w:r>
          </w:p>
        </w:tc>
        <w:tc>
          <w:tcPr>
            <w:tcW w:w="1808" w:type="dxa"/>
            <w:shd w:val="clear" w:color="auto" w:fill="auto"/>
            <w:noWrap w:val="0"/>
            <w:vAlign w:val="center"/>
          </w:tcPr>
          <w:p w14:paraId="06BF59BD">
            <w:pPr>
              <w:pStyle w:val="4"/>
              <w:widowControl w:val="0"/>
              <w:spacing w:before="0" w:after="0" w:line="580" w:lineRule="exact"/>
              <w:ind w:firstLine="0"/>
              <w:jc w:val="center"/>
              <w:rPr>
                <w:rFonts w:ascii="Times New Roman" w:hAnsi="Times New Roman" w:eastAsia="仿宋_GB2312" w:cs="Times New Roman"/>
                <w:b/>
                <w:color w:val="auto"/>
                <w:kern w:val="2"/>
                <w:sz w:val="30"/>
                <w:szCs w:val="30"/>
                <w:highlight w:val="none"/>
                <w:lang w:val="en-US" w:eastAsia="zh-CN" w:bidi="ar-SA"/>
              </w:rPr>
            </w:pPr>
            <w:r>
              <w:rPr>
                <w:rFonts w:ascii="Times New Roman" w:hAnsi="Times New Roman" w:eastAsia="仿宋_GB2312" w:cs="Times New Roman"/>
                <w:b/>
                <w:color w:val="auto"/>
                <w:kern w:val="2"/>
                <w:sz w:val="30"/>
                <w:szCs w:val="30"/>
                <w:highlight w:val="none"/>
                <w:lang w:val="en-US" w:eastAsia="zh-CN" w:bidi="ar-SA"/>
              </w:rPr>
              <w:t>得分</w:t>
            </w:r>
          </w:p>
        </w:tc>
      </w:tr>
      <w:tr w14:paraId="4CF7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08" w:type="dxa"/>
            <w:vMerge w:val="restart"/>
            <w:noWrap w:val="0"/>
            <w:vAlign w:val="center"/>
          </w:tcPr>
          <w:p w14:paraId="14F79165">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D</w:t>
            </w:r>
            <w:r>
              <w:rPr>
                <w:rFonts w:ascii="Times New Roman" w:hAnsi="Times New Roman" w:eastAsia="仿宋_GB2312" w:cs="Times New Roman"/>
                <w:color w:val="auto"/>
                <w:kern w:val="0"/>
                <w:sz w:val="30"/>
                <w:szCs w:val="30"/>
                <w:highlight w:val="none"/>
                <w:lang w:val="en-US" w:eastAsia="zh-CN" w:bidi="ar-SA"/>
              </w:rPr>
              <w:t>效益（2</w:t>
            </w:r>
            <w:r>
              <w:rPr>
                <w:rFonts w:hint="eastAsia" w:ascii="Calibri" w:hAnsi="Calibri" w:eastAsia="宋体" w:cs="Times New Roman"/>
                <w:color w:val="auto"/>
                <w:kern w:val="0"/>
                <w:sz w:val="30"/>
                <w:szCs w:val="30"/>
                <w:highlight w:val="none"/>
                <w:lang w:val="en-US" w:eastAsia="zh-CN" w:bidi="ar-SA"/>
              </w:rPr>
              <w:t>0</w:t>
            </w:r>
            <w:r>
              <w:rPr>
                <w:rFonts w:ascii="Times New Roman" w:hAnsi="Times New Roman" w:eastAsia="仿宋_GB2312" w:cs="Times New Roman"/>
                <w:color w:val="auto"/>
                <w:kern w:val="0"/>
                <w:sz w:val="30"/>
                <w:szCs w:val="30"/>
                <w:highlight w:val="none"/>
                <w:lang w:val="en-US" w:eastAsia="zh-CN" w:bidi="ar-SA"/>
              </w:rPr>
              <w:t>分）</w:t>
            </w:r>
          </w:p>
        </w:tc>
        <w:tc>
          <w:tcPr>
            <w:tcW w:w="2940" w:type="dxa"/>
            <w:noWrap w:val="0"/>
            <w:vAlign w:val="center"/>
          </w:tcPr>
          <w:p w14:paraId="18168DE5">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D</w:t>
            </w:r>
            <w:r>
              <w:rPr>
                <w:rFonts w:ascii="Times New Roman" w:hAnsi="Times New Roman" w:eastAsia="仿宋_GB2312" w:cs="Times New Roman"/>
                <w:color w:val="auto"/>
                <w:kern w:val="0"/>
                <w:sz w:val="30"/>
                <w:szCs w:val="30"/>
                <w:highlight w:val="none"/>
                <w:lang w:val="en-US" w:eastAsia="zh-CN" w:bidi="ar-SA"/>
              </w:rPr>
              <w:t>1社会效益</w:t>
            </w:r>
          </w:p>
        </w:tc>
        <w:tc>
          <w:tcPr>
            <w:tcW w:w="1440" w:type="dxa"/>
            <w:noWrap w:val="0"/>
            <w:vAlign w:val="center"/>
          </w:tcPr>
          <w:p w14:paraId="52DB6022">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16</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69A0FB2C">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2.50</w:t>
            </w:r>
          </w:p>
        </w:tc>
      </w:tr>
      <w:tr w14:paraId="2E8A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08" w:type="dxa"/>
            <w:vMerge w:val="continue"/>
            <w:noWrap w:val="0"/>
            <w:vAlign w:val="center"/>
          </w:tcPr>
          <w:p w14:paraId="02888F7F">
            <w:pPr>
              <w:pStyle w:val="4"/>
              <w:widowControl/>
              <w:spacing w:before="0" w:after="0" w:line="580" w:lineRule="exact"/>
              <w:ind w:firstLine="600" w:firstLineChars="200"/>
              <w:jc w:val="center"/>
              <w:rPr>
                <w:rFonts w:ascii="Times New Roman" w:hAnsi="Times New Roman" w:eastAsia="仿宋_GB2312" w:cs="Times New Roman"/>
                <w:color w:val="auto"/>
                <w:kern w:val="0"/>
                <w:sz w:val="30"/>
                <w:szCs w:val="30"/>
                <w:highlight w:val="none"/>
                <w:lang w:val="en-US" w:eastAsia="zh-CN" w:bidi="ar-SA"/>
              </w:rPr>
            </w:pPr>
          </w:p>
        </w:tc>
        <w:tc>
          <w:tcPr>
            <w:tcW w:w="2940" w:type="dxa"/>
            <w:noWrap w:val="0"/>
            <w:vAlign w:val="center"/>
          </w:tcPr>
          <w:p w14:paraId="40173214">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D</w:t>
            </w:r>
            <w:r>
              <w:rPr>
                <w:rFonts w:ascii="Times New Roman" w:hAnsi="Times New Roman" w:eastAsia="仿宋_GB2312" w:cs="Times New Roman"/>
                <w:color w:val="auto"/>
                <w:kern w:val="0"/>
                <w:sz w:val="30"/>
                <w:szCs w:val="30"/>
                <w:highlight w:val="none"/>
                <w:lang w:val="en-US" w:eastAsia="zh-CN" w:bidi="ar-SA"/>
              </w:rPr>
              <w:t>2</w:t>
            </w:r>
            <w:r>
              <w:rPr>
                <w:rFonts w:ascii="Times New Roman" w:hAnsi="Times New Roman" w:eastAsia="宋体" w:cs="Times New Roman"/>
                <w:color w:val="auto"/>
                <w:kern w:val="0"/>
                <w:sz w:val="30"/>
                <w:szCs w:val="30"/>
                <w:highlight w:val="none"/>
                <w:lang w:val="en-US" w:eastAsia="zh-CN" w:bidi="ar-SA"/>
              </w:rPr>
              <w:t>服务对象满意度</w:t>
            </w:r>
          </w:p>
        </w:tc>
        <w:tc>
          <w:tcPr>
            <w:tcW w:w="1440" w:type="dxa"/>
            <w:noWrap w:val="0"/>
            <w:vAlign w:val="center"/>
          </w:tcPr>
          <w:p w14:paraId="2B3591FE">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4</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08BFF6E0">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hint="eastAsia" w:ascii="Calibri" w:hAnsi="Calibri" w:eastAsia="宋体" w:cs="Times New Roman"/>
                <w:color w:val="auto"/>
                <w:kern w:val="0"/>
                <w:sz w:val="30"/>
                <w:szCs w:val="30"/>
                <w:highlight w:val="none"/>
                <w:lang w:val="en-US" w:eastAsia="zh-CN" w:bidi="ar-SA"/>
              </w:rPr>
              <w:t>2.50</w:t>
            </w:r>
          </w:p>
        </w:tc>
      </w:tr>
      <w:tr w14:paraId="5650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08" w:type="dxa"/>
            <w:noWrap w:val="0"/>
            <w:vAlign w:val="center"/>
          </w:tcPr>
          <w:p w14:paraId="6DDD833F">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bCs/>
                <w:color w:val="auto"/>
                <w:kern w:val="0"/>
                <w:sz w:val="30"/>
                <w:szCs w:val="30"/>
                <w:highlight w:val="none"/>
                <w:lang w:val="en-US" w:eastAsia="zh-CN" w:bidi="ar-SA"/>
              </w:rPr>
              <w:t>合计</w:t>
            </w:r>
          </w:p>
        </w:tc>
        <w:tc>
          <w:tcPr>
            <w:tcW w:w="2940" w:type="dxa"/>
            <w:noWrap w:val="0"/>
            <w:vAlign w:val="center"/>
          </w:tcPr>
          <w:p w14:paraId="5C67AF4C">
            <w:pPr>
              <w:pStyle w:val="4"/>
              <w:widowControl/>
              <w:spacing w:before="0" w:after="0" w:line="580" w:lineRule="exact"/>
              <w:ind w:firstLine="0"/>
              <w:jc w:val="center"/>
              <w:rPr>
                <w:rFonts w:ascii="Times New Roman" w:hAnsi="Times New Roman" w:eastAsia="仿宋_GB2312" w:cs="Times New Roman"/>
                <w:b/>
                <w:color w:val="auto"/>
                <w:kern w:val="0"/>
                <w:sz w:val="30"/>
                <w:szCs w:val="30"/>
                <w:highlight w:val="none"/>
                <w:lang w:val="en-US" w:eastAsia="zh-CN" w:bidi="ar-SA"/>
              </w:rPr>
            </w:pPr>
            <w:r>
              <w:rPr>
                <w:rFonts w:ascii="Times New Roman" w:hAnsi="Times New Roman" w:eastAsia="仿宋_GB2312" w:cs="Times New Roman"/>
                <w:b/>
                <w:color w:val="auto"/>
                <w:kern w:val="0"/>
                <w:sz w:val="30"/>
                <w:szCs w:val="30"/>
                <w:highlight w:val="none"/>
                <w:lang w:val="en-US" w:eastAsia="zh-CN" w:bidi="ar-SA"/>
              </w:rPr>
              <w:t>--</w:t>
            </w:r>
          </w:p>
        </w:tc>
        <w:tc>
          <w:tcPr>
            <w:tcW w:w="1440" w:type="dxa"/>
            <w:noWrap w:val="0"/>
            <w:vAlign w:val="center"/>
          </w:tcPr>
          <w:p w14:paraId="1DE851BD">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2</w:t>
            </w:r>
            <w:r>
              <w:rPr>
                <w:rFonts w:hint="eastAsia" w:ascii="Calibri" w:hAnsi="Calibri" w:eastAsia="宋体" w:cs="Times New Roman"/>
                <w:color w:val="auto"/>
                <w:kern w:val="0"/>
                <w:sz w:val="30"/>
                <w:szCs w:val="30"/>
                <w:highlight w:val="none"/>
                <w:lang w:val="en-US" w:eastAsia="zh-CN" w:bidi="ar-SA"/>
              </w:rPr>
              <w:t>0</w:t>
            </w:r>
            <w:r>
              <w:rPr>
                <w:rFonts w:ascii="Times New Roman" w:hAnsi="Times New Roman" w:eastAsia="仿宋_GB2312" w:cs="Times New Roman"/>
                <w:color w:val="auto"/>
                <w:kern w:val="0"/>
                <w:sz w:val="30"/>
                <w:szCs w:val="30"/>
                <w:highlight w:val="none"/>
                <w:lang w:val="en-US" w:eastAsia="zh-CN" w:bidi="ar-SA"/>
              </w:rPr>
              <w:t>.00</w:t>
            </w:r>
          </w:p>
        </w:tc>
        <w:tc>
          <w:tcPr>
            <w:tcW w:w="1808" w:type="dxa"/>
            <w:noWrap w:val="0"/>
            <w:vAlign w:val="center"/>
          </w:tcPr>
          <w:p w14:paraId="1B39E235">
            <w:pPr>
              <w:pStyle w:val="4"/>
              <w:widowControl/>
              <w:spacing w:before="0" w:after="0" w:line="580" w:lineRule="exact"/>
              <w:ind w:firstLine="0"/>
              <w:jc w:val="center"/>
              <w:rPr>
                <w:rFonts w:ascii="Times New Roman" w:hAnsi="Times New Roman" w:eastAsia="仿宋_GB2312" w:cs="Times New Roman"/>
                <w:color w:val="auto"/>
                <w:kern w:val="0"/>
                <w:sz w:val="30"/>
                <w:szCs w:val="30"/>
                <w:highlight w:val="none"/>
                <w:lang w:val="en-US" w:eastAsia="zh-CN" w:bidi="ar-SA"/>
              </w:rPr>
            </w:pPr>
            <w:r>
              <w:rPr>
                <w:rFonts w:ascii="Times New Roman" w:hAnsi="Times New Roman" w:eastAsia="宋体" w:cs="Times New Roman"/>
                <w:color w:val="auto"/>
                <w:kern w:val="0"/>
                <w:sz w:val="30"/>
                <w:szCs w:val="30"/>
                <w:highlight w:val="none"/>
                <w:lang w:val="en-US" w:eastAsia="zh-CN" w:bidi="ar-SA"/>
              </w:rPr>
              <w:t>1</w:t>
            </w:r>
            <w:r>
              <w:rPr>
                <w:rFonts w:hint="eastAsia" w:ascii="Calibri" w:hAnsi="Calibri" w:eastAsia="宋体" w:cs="Times New Roman"/>
                <w:color w:val="auto"/>
                <w:kern w:val="0"/>
                <w:sz w:val="30"/>
                <w:szCs w:val="30"/>
                <w:highlight w:val="none"/>
                <w:lang w:val="en-US" w:eastAsia="zh-CN" w:bidi="ar-SA"/>
              </w:rPr>
              <w:t>5.00</w:t>
            </w:r>
          </w:p>
        </w:tc>
      </w:tr>
    </w:tbl>
    <w:p w14:paraId="2FD20175">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bookmarkStart w:id="22" w:name="_Toc25849"/>
      <w:r>
        <w:rPr>
          <w:rFonts w:hint="eastAsia" w:ascii="仿宋_GB2312" w:hAnsi="Times New Roman" w:eastAsia="仿宋_GB2312" w:cs="仿宋_GB2312"/>
          <w:kern w:val="0"/>
          <w:sz w:val="32"/>
          <w:szCs w:val="32"/>
          <w:lang w:val="en-US" w:eastAsia="zh-CN"/>
        </w:rPr>
        <w:t>莲城企业家大讲堂培训规模较上一年度有所提升，培训覆盖全市各县（市、区）及多类型市场主体，搭建起企业家跨行业交流平台，培训内容贴合企业高质量发展需求。</w:t>
      </w:r>
      <w:bookmarkEnd w:id="22"/>
      <w:bookmarkStart w:id="23" w:name="_Toc11724"/>
    </w:p>
    <w:p w14:paraId="1A9BAD18">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b w:val="0"/>
          <w:bCs/>
          <w:color w:val="auto"/>
          <w:sz w:val="32"/>
          <w:szCs w:val="32"/>
          <w:highlight w:val="none"/>
          <w:lang w:val="en-US" w:eastAsia="zh-CN"/>
        </w:rPr>
      </w:pPr>
      <w:r>
        <w:rPr>
          <w:rFonts w:ascii="Times New Roman" w:hAnsi="Times New Roman" w:eastAsia="黑体" w:cs="Times New Roman"/>
          <w:b w:val="0"/>
          <w:bCs/>
          <w:color w:val="auto"/>
          <w:sz w:val="32"/>
          <w:szCs w:val="32"/>
          <w:highlight w:val="none"/>
          <w:lang w:val="en-US" w:eastAsia="zh-CN"/>
        </w:rPr>
        <w:t>三、主要成效、存在的问题及原因分析</w:t>
      </w:r>
      <w:bookmarkEnd w:id="21"/>
      <w:bookmarkEnd w:id="23"/>
      <w:r>
        <w:rPr>
          <w:rFonts w:ascii="Times New Roman" w:hAnsi="Times New Roman" w:eastAsia="黑体" w:cs="Times New Roman"/>
          <w:b w:val="0"/>
          <w:bCs/>
          <w:color w:val="auto"/>
          <w:sz w:val="32"/>
          <w:szCs w:val="32"/>
          <w:highlight w:val="none"/>
          <w:lang w:val="en-US" w:eastAsia="zh-CN"/>
        </w:rPr>
        <w:t xml:space="preserve"> </w:t>
      </w:r>
    </w:p>
    <w:p w14:paraId="2F341C1A">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b/>
          <w:bCs w:val="0"/>
          <w:color w:val="auto"/>
          <w:highlight w:val="none"/>
          <w:lang w:val="en-US" w:eastAsia="zh-CN"/>
        </w:rPr>
      </w:pPr>
      <w:bookmarkStart w:id="24" w:name="_Toc242"/>
      <w:r>
        <w:rPr>
          <w:rFonts w:ascii="Times New Roman" w:hAnsi="Times New Roman" w:eastAsia="仿宋_GB2312" w:cs="Times New Roman"/>
          <w:b/>
          <w:bCs w:val="0"/>
          <w:color w:val="auto"/>
          <w:highlight w:val="none"/>
          <w:lang w:val="en-US" w:eastAsia="zh-CN"/>
        </w:rPr>
        <w:t>（一）主要成效</w:t>
      </w:r>
      <w:bookmarkEnd w:id="24"/>
    </w:p>
    <w:p w14:paraId="7E548D92">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项目按期开展并完成1场专题培训，聘请清华大学教授担任授课讲师，专家资质合规、授课内容紧扣活动主题；本次培训于2024年12月25日顺利举办，参训出勤率达80.57%。本次培训签到人数为282人，较2023年增加51人，培训范围覆盖许昌全市各县（市、区）公务单位及各类重点企业，有效搭建了交流平台，为企业间开展业务探讨、经验分享创造了条件。</w:t>
      </w:r>
    </w:p>
    <w:p w14:paraId="2B537751">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b/>
          <w:bCs w:val="0"/>
          <w:color w:val="auto"/>
          <w:highlight w:val="none"/>
        </w:rPr>
      </w:pPr>
      <w:bookmarkStart w:id="25" w:name="_Toc8980"/>
      <w:r>
        <w:rPr>
          <w:rFonts w:ascii="Times New Roman" w:hAnsi="Times New Roman" w:eastAsia="仿宋_GB2312" w:cs="Times New Roman"/>
          <w:b/>
          <w:bCs w:val="0"/>
          <w:color w:val="auto"/>
          <w:highlight w:val="none"/>
          <w:lang w:val="en-US" w:eastAsia="zh-CN"/>
        </w:rPr>
        <w:t>（二）</w:t>
      </w:r>
      <w:r>
        <w:rPr>
          <w:rFonts w:ascii="Times New Roman" w:hAnsi="Times New Roman" w:eastAsia="仿宋_GB2312" w:cs="Times New Roman"/>
          <w:b/>
          <w:bCs w:val="0"/>
          <w:color w:val="auto"/>
          <w:highlight w:val="none"/>
        </w:rPr>
        <w:t>存在的问题及原因分析</w:t>
      </w:r>
      <w:bookmarkEnd w:id="25"/>
    </w:p>
    <w:p w14:paraId="510C511F">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cs="仿宋_GB2312"/>
          <w:b/>
          <w:bCs/>
          <w:color w:val="auto"/>
          <w:kern w:val="0"/>
          <w:sz w:val="32"/>
          <w:szCs w:val="32"/>
          <w:highlight w:val="none"/>
          <w:lang w:val="en-US" w:eastAsia="zh-CN"/>
        </w:rPr>
      </w:pPr>
      <w:bookmarkStart w:id="26" w:name="_Toc1998828264_WPSOffice_Level1"/>
      <w:bookmarkStart w:id="27" w:name="_Toc1615177847_WPSOffice_Level1"/>
      <w:r>
        <w:rPr>
          <w:rFonts w:hint="eastAsia" w:ascii="Times New Roman" w:hAnsi="Times New Roman" w:eastAsia="仿宋_GB2312" w:cs="仿宋_GB2312"/>
          <w:b/>
          <w:bCs/>
          <w:color w:val="auto"/>
          <w:kern w:val="0"/>
          <w:sz w:val="32"/>
          <w:szCs w:val="32"/>
          <w:highlight w:val="none"/>
          <w:lang w:val="en-US" w:eastAsia="zh-CN"/>
        </w:rPr>
        <w:t>1.</w:t>
      </w:r>
      <w:r>
        <w:rPr>
          <w:rFonts w:hint="eastAsia" w:ascii="Times New Roman" w:hAnsi="Times New Roman" w:eastAsia="宋体" w:cs="Times New Roman"/>
          <w:b/>
          <w:bCs/>
          <w:color w:val="auto"/>
          <w:kern w:val="2"/>
          <w:sz w:val="32"/>
          <w:szCs w:val="36"/>
          <w:highlight w:val="none"/>
          <w:lang w:val="en-US" w:eastAsia="zh-CN" w:bidi="ar-SA"/>
        </w:rPr>
        <w:t>培训成效管控与学员信息管理机制有待完善</w:t>
      </w:r>
      <w:bookmarkStart w:id="28" w:name="_Toc15518"/>
    </w:p>
    <w:p w14:paraId="6408FB04">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一是培训成效评估机制有待完善，未能对参训人员返岗后的管理行为变化及工作改进情况进行了解，致使培训成果难以量化评估，无法客观反映培训对实际管理工作的促进作用。二是学员信息归档不够完整，项目未完整留存参训人员联系方式或建立相关工作群组，满意度调研工作推进存在一定困难，满意度指标无法开展有效核验。</w:t>
      </w:r>
      <w:bookmarkEnd w:id="28"/>
    </w:p>
    <w:p w14:paraId="39158E21">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cs="仿宋_GB2312"/>
          <w:b/>
          <w:bCs/>
          <w:color w:val="auto"/>
          <w:kern w:val="0"/>
          <w:sz w:val="32"/>
          <w:szCs w:val="32"/>
          <w:highlight w:val="none"/>
          <w:lang w:val="en-US" w:eastAsia="zh-CN"/>
        </w:rPr>
      </w:pPr>
      <w:r>
        <w:rPr>
          <w:rFonts w:hint="eastAsia" w:ascii="Times New Roman" w:hAnsi="Times New Roman" w:eastAsia="仿宋_GB2312" w:cs="仿宋_GB2312"/>
          <w:b/>
          <w:bCs/>
          <w:color w:val="auto"/>
          <w:kern w:val="0"/>
          <w:sz w:val="32"/>
          <w:szCs w:val="32"/>
          <w:highlight w:val="none"/>
          <w:lang w:val="en-US" w:eastAsia="zh-CN" w:bidi="ar-SA"/>
        </w:rPr>
        <w:t>2.</w:t>
      </w:r>
      <w:r>
        <w:rPr>
          <w:rFonts w:hint="eastAsia" w:ascii="Times New Roman" w:hAnsi="Times New Roman" w:eastAsia="宋体" w:cs="Times New Roman"/>
          <w:b/>
          <w:bCs/>
          <w:color w:val="auto"/>
          <w:kern w:val="2"/>
          <w:sz w:val="32"/>
          <w:szCs w:val="36"/>
          <w:highlight w:val="none"/>
          <w:lang w:val="en-US" w:eastAsia="zh-CN" w:bidi="ar-SA"/>
        </w:rPr>
        <w:t>培训人员未全部签到，培训单位覆盖面有待提高</w:t>
      </w:r>
    </w:p>
    <w:p w14:paraId="3094BA6A">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根据访谈了解，实际参训人员约360人，经核查签到表，现场签到人员为282人，培训现场人员未全部签到；同时，经核查签到表，市直单位方面，共有17家单位派员参会，覆盖率为77.27%；县（市、区）级单位方面，存在未完全覆盖的情况，如：所有9个县（市、区）均无万人助企工作部门人员参会；建安区无政府（管委会）人员参会；经开区无组织部人员参会，总体覆盖率为77.78%。培训人次目标与培训覆盖率有待提升。</w:t>
      </w:r>
    </w:p>
    <w:p w14:paraId="17981AEB">
      <w:pPr>
        <w:pStyle w:val="3"/>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Times New Roman" w:hAnsi="Times New Roman" w:eastAsia="黑体" w:cs="Times New Roman"/>
          <w:b w:val="0"/>
          <w:bCs/>
          <w:color w:val="auto"/>
          <w:sz w:val="32"/>
          <w:szCs w:val="32"/>
          <w:highlight w:val="none"/>
          <w:lang w:val="en-US" w:eastAsia="zh-CN"/>
        </w:rPr>
      </w:pPr>
      <w:bookmarkStart w:id="29" w:name="_Toc14365"/>
      <w:r>
        <w:rPr>
          <w:rFonts w:ascii="Times New Roman" w:hAnsi="Times New Roman" w:eastAsia="黑体" w:cs="Times New Roman"/>
          <w:b w:val="0"/>
          <w:bCs/>
          <w:color w:val="auto"/>
          <w:sz w:val="32"/>
          <w:szCs w:val="32"/>
          <w:highlight w:val="none"/>
          <w:lang w:val="en-US" w:eastAsia="zh-CN"/>
        </w:rPr>
        <w:t>四、工作建议</w:t>
      </w:r>
      <w:bookmarkEnd w:id="26"/>
      <w:bookmarkEnd w:id="29"/>
    </w:p>
    <w:p w14:paraId="16D7741D">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b/>
          <w:bCs w:val="0"/>
          <w:color w:val="auto"/>
          <w:highlight w:val="none"/>
          <w:lang w:val="en-US" w:eastAsia="zh-CN"/>
        </w:rPr>
      </w:pPr>
      <w:r>
        <w:rPr>
          <w:rFonts w:ascii="Times New Roman" w:hAnsi="Times New Roman" w:eastAsia="仿宋_GB2312" w:cs="Times New Roman"/>
          <w:b/>
          <w:bCs w:val="0"/>
          <w:color w:val="auto"/>
          <w:highlight w:val="none"/>
          <w:lang w:val="en-US" w:eastAsia="zh-CN"/>
        </w:rPr>
        <w:t>（一）完善培训成效跟踪与学员信息归档工作机制</w:t>
      </w:r>
    </w:p>
    <w:p w14:paraId="7D34F3A3">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一是健全培训长效管控机制，将效果验证纳入项目全流程管理。具体可在培训结束后，通过问卷、回访等方式收集参训人员反馈，跟踪了解培训内容在实际工作中的应用情况，让培训成果能得到更充分的体现。二是建立参训学员联络群组，建立完整可查的学员信息档案，为后续培训效果评估提供数据支撑。</w:t>
      </w:r>
    </w:p>
    <w:p w14:paraId="2FBC6FB1">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b/>
          <w:bCs w:val="0"/>
          <w:color w:val="auto"/>
          <w:highlight w:val="none"/>
          <w:lang w:val="en-US" w:eastAsia="zh-CN"/>
        </w:rPr>
      </w:pPr>
      <w:r>
        <w:rPr>
          <w:rFonts w:ascii="Times New Roman" w:hAnsi="Times New Roman" w:eastAsia="仿宋_GB2312" w:cs="Times New Roman"/>
          <w:b/>
          <w:bCs w:val="0"/>
          <w:color w:val="auto"/>
          <w:highlight w:val="none"/>
          <w:lang w:val="en-US" w:eastAsia="zh-CN"/>
        </w:rPr>
        <w:t>（</w:t>
      </w:r>
      <w:r>
        <w:rPr>
          <w:rFonts w:hint="eastAsia" w:ascii="Times New Roman" w:hAnsi="Times New Roman" w:eastAsia="仿宋_GB2312" w:cs="Times New Roman"/>
          <w:b/>
          <w:bCs w:val="0"/>
          <w:color w:val="auto"/>
          <w:highlight w:val="none"/>
          <w:lang w:val="en-US" w:eastAsia="zh-CN"/>
        </w:rPr>
        <w:t>二</w:t>
      </w:r>
      <w:r>
        <w:rPr>
          <w:rFonts w:ascii="Times New Roman" w:hAnsi="Times New Roman" w:eastAsia="仿宋_GB2312" w:cs="Times New Roman"/>
          <w:b/>
          <w:bCs w:val="0"/>
          <w:color w:val="auto"/>
          <w:highlight w:val="none"/>
          <w:lang w:val="en-US" w:eastAsia="zh-CN"/>
        </w:rPr>
        <w:t>）加强参训确认与现场签到追访管理</w:t>
      </w:r>
    </w:p>
    <w:p w14:paraId="5F2274E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 w:val="32"/>
          <w:szCs w:val="32"/>
          <w:highlight w:val="none"/>
          <w:lang w:val="en-US" w:eastAsia="zh-CN"/>
        </w:rPr>
      </w:pPr>
      <w:r>
        <w:rPr>
          <w:rFonts w:hint="eastAsia" w:ascii="仿宋_GB2312" w:hAnsi="Times New Roman" w:eastAsia="仿宋_GB2312" w:cs="仿宋_GB2312"/>
          <w:kern w:val="0"/>
          <w:sz w:val="32"/>
          <w:szCs w:val="32"/>
          <w:lang w:val="en-US" w:eastAsia="zh-CN"/>
        </w:rPr>
        <w:t>建议签到环节由工作人员对已签到的参训人员进行身份核实，同时督促已参训人员及时签到，对未参训人员进行追访，确认缺席原因并记录，另在符合经费管理规定的前提下，增设线上参训补充渠道，同步开通线上直播参训通道，完成全程学习的人员计入参训人次，缓解工学矛盾，补充参训规模。</w:t>
      </w:r>
    </w:p>
    <w:p w14:paraId="3E9B0E5C">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Times New Roman" w:hAnsi="Times New Roman" w:eastAsia="黑体" w:cs="Times New Roman"/>
          <w:b w:val="0"/>
          <w:bCs/>
          <w:color w:val="auto"/>
          <w:sz w:val="32"/>
          <w:szCs w:val="32"/>
          <w:highlight w:val="none"/>
        </w:rPr>
      </w:pPr>
      <w:bookmarkStart w:id="30" w:name="_Toc21821"/>
      <w:r>
        <w:rPr>
          <w:rFonts w:ascii="Times New Roman" w:hAnsi="Times New Roman" w:eastAsia="黑体" w:cs="Times New Roman"/>
          <w:b w:val="0"/>
          <w:bCs/>
          <w:color w:val="auto"/>
          <w:sz w:val="32"/>
          <w:szCs w:val="32"/>
          <w:highlight w:val="none"/>
          <w:lang w:val="en-US" w:eastAsia="zh-CN"/>
        </w:rPr>
        <w:t>五、</w:t>
      </w:r>
      <w:r>
        <w:rPr>
          <w:rFonts w:ascii="Times New Roman" w:hAnsi="Times New Roman" w:eastAsia="黑体" w:cs="Times New Roman"/>
          <w:b w:val="0"/>
          <w:bCs/>
          <w:color w:val="auto"/>
          <w:sz w:val="32"/>
          <w:szCs w:val="32"/>
          <w:highlight w:val="none"/>
        </w:rPr>
        <w:t>其他需要说明的问题</w:t>
      </w:r>
      <w:bookmarkEnd w:id="27"/>
      <w:bookmarkEnd w:id="30"/>
      <w:r>
        <w:rPr>
          <w:rFonts w:ascii="Times New Roman" w:hAnsi="Times New Roman" w:eastAsia="黑体" w:cs="Times New Roman"/>
          <w:b w:val="0"/>
          <w:bCs/>
          <w:color w:val="auto"/>
          <w:sz w:val="32"/>
          <w:szCs w:val="32"/>
          <w:highlight w:val="none"/>
        </w:rPr>
        <w:t xml:space="preserve"> </w:t>
      </w:r>
    </w:p>
    <w:p w14:paraId="0422BC9C">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无</w:t>
      </w:r>
      <w:r>
        <w:rPr>
          <w:rFonts w:hint="eastAsia" w:ascii="仿宋_GB2312" w:hAnsi="Times New Roman" w:cs="仿宋_GB2312"/>
          <w:kern w:val="0"/>
          <w:sz w:val="32"/>
          <w:szCs w:val="32"/>
          <w:lang w:val="en-US" w:eastAsia="zh-CN"/>
        </w:rPr>
        <w:t>。</w:t>
      </w:r>
    </w:p>
    <w:p w14:paraId="58B67911">
      <w:pPr>
        <w:pStyle w:val="3"/>
        <w:keepNext/>
        <w:keepLines/>
        <w:pageBreakBefore w:val="0"/>
        <w:widowControl w:val="0"/>
        <w:kinsoku/>
        <w:wordWrap/>
        <w:overflowPunct/>
        <w:topLinePunct w:val="0"/>
        <w:autoSpaceDE/>
        <w:autoSpaceDN/>
        <w:bidi w:val="0"/>
        <w:adjustRightInd/>
        <w:snapToGrid/>
        <w:spacing w:before="0" w:after="0" w:line="560" w:lineRule="exact"/>
        <w:ind w:left="0" w:leftChars="0" w:firstLine="640" w:firstLineChars="200"/>
        <w:textAlignment w:val="auto"/>
        <w:rPr>
          <w:rFonts w:ascii="Times New Roman" w:hAnsi="Times New Roman" w:eastAsia="黑体" w:cs="Times New Roman"/>
          <w:b w:val="0"/>
          <w:bCs/>
          <w:color w:val="auto"/>
          <w:sz w:val="32"/>
          <w:szCs w:val="32"/>
          <w:highlight w:val="none"/>
          <w:lang w:val="en-US" w:eastAsia="zh-CN"/>
        </w:rPr>
      </w:pPr>
      <w:bookmarkStart w:id="31" w:name="_Toc30734"/>
      <w:r>
        <w:rPr>
          <w:rFonts w:ascii="Times New Roman" w:hAnsi="Times New Roman" w:eastAsia="黑体" w:cs="Times New Roman"/>
          <w:b w:val="0"/>
          <w:bCs/>
          <w:color w:val="auto"/>
          <w:sz w:val="32"/>
          <w:szCs w:val="32"/>
          <w:highlight w:val="none"/>
          <w:lang w:val="en-US" w:eastAsia="zh-CN"/>
        </w:rPr>
        <w:t>六、附件</w:t>
      </w:r>
      <w:bookmarkEnd w:id="31"/>
    </w:p>
    <w:p w14:paraId="6B0BE919">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附件：1.绩效评价指标体系评分表</w:t>
      </w:r>
    </w:p>
    <w:p w14:paraId="64AD94D0">
      <w:pPr>
        <w:keepNext w:val="0"/>
        <w:keepLines w:val="0"/>
        <w:widowControl/>
        <w:suppressLineNumbers w:val="0"/>
        <w:spacing w:before="0" w:beforeAutospacing="0" w:after="0" w:afterAutospacing="0" w:line="590" w:lineRule="exact"/>
        <w:ind w:left="0" w:right="0" w:firstLine="1600" w:firstLineChars="500"/>
        <w:jc w:val="both"/>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2.满意度问卷</w:t>
      </w:r>
    </w:p>
    <w:p w14:paraId="220E9E1A">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eastAsia="仿宋_GB2312" w:cs="仿宋_GB2312"/>
          <w:kern w:val="0"/>
          <w:sz w:val="32"/>
          <w:szCs w:val="32"/>
          <w:lang w:val="en-US" w:eastAsia="zh-CN"/>
        </w:rPr>
        <w:sectPr>
          <w:pgSz w:w="11906" w:h="16838"/>
          <w:pgMar w:top="2098" w:right="1587" w:bottom="1984" w:left="1587" w:header="737" w:footer="850" w:gutter="0"/>
          <w:pgNumType w:fmt="decimal"/>
          <w:cols w:space="720" w:num="1"/>
          <w:docGrid w:type="lines" w:linePitch="411" w:charSpace="0"/>
        </w:sectPr>
      </w:pPr>
    </w:p>
    <w:p w14:paraId="1DBA57A3">
      <w:pPr>
        <w:pStyle w:val="6"/>
        <w:keepNext/>
        <w:keepLines/>
        <w:pageBreakBefore w:val="0"/>
        <w:widowControl w:val="0"/>
        <w:kinsoku/>
        <w:wordWrap/>
        <w:overflowPunct/>
        <w:topLinePunct w:val="0"/>
        <w:autoSpaceDE/>
        <w:autoSpaceDN/>
        <w:bidi w:val="0"/>
        <w:adjustRightInd/>
        <w:snapToGrid/>
        <w:spacing w:before="0" w:after="0" w:line="560" w:lineRule="exact"/>
        <w:textAlignment w:val="auto"/>
        <w:rPr>
          <w:rFonts w:ascii="Times New Roman" w:hAnsi="Times New Roman" w:eastAsia="仿宋" w:cs="Times New Roman"/>
          <w:b w:val="0"/>
          <w:bCs w:val="0"/>
          <w:color w:val="auto"/>
          <w:kern w:val="2"/>
          <w:szCs w:val="28"/>
          <w:highlight w:val="none"/>
          <w:lang w:val="en-US" w:eastAsia="zh-CN" w:bidi="ar-SA"/>
        </w:rPr>
      </w:pPr>
      <w:bookmarkStart w:id="32" w:name="_Toc15041"/>
      <w:bookmarkStart w:id="33" w:name="_Toc18087"/>
      <w:bookmarkStart w:id="34" w:name="_Toc27728"/>
      <w:r>
        <w:rPr>
          <w:rFonts w:ascii="Times New Roman" w:hAnsi="Times New Roman" w:eastAsia="仿宋_GB2312" w:cs="Times New Roman"/>
          <w:color w:val="auto"/>
          <w:highlight w:val="none"/>
          <w:lang w:val="en-US" w:eastAsia="zh-CN"/>
        </w:rPr>
        <w:t>附件</w:t>
      </w:r>
      <w:r>
        <w:rPr>
          <w:rFonts w:hint="eastAsia" w:ascii="Times New Roman" w:hAnsi="Times New Roman" w:eastAsia="仿宋_GB2312" w:cs="Times New Roman"/>
          <w:color w:val="auto"/>
          <w:highlight w:val="none"/>
          <w:lang w:val="en-US" w:eastAsia="zh-CN"/>
        </w:rPr>
        <w:t>1</w:t>
      </w:r>
      <w:r>
        <w:rPr>
          <w:rFonts w:ascii="Times New Roman" w:hAnsi="Times New Roman" w:eastAsia="仿宋_GB2312" w:cs="Times New Roman"/>
          <w:color w:val="auto"/>
          <w:highlight w:val="none"/>
          <w:lang w:val="en-US" w:eastAsia="zh-CN"/>
        </w:rPr>
        <w:t>：</w:t>
      </w:r>
      <w:bookmarkEnd w:id="32"/>
      <w:bookmarkEnd w:id="33"/>
      <w:r>
        <w:rPr>
          <w:rFonts w:ascii="Times New Roman" w:hAnsi="Times New Roman" w:eastAsia="仿宋_GB2312" w:cs="Times New Roman"/>
          <w:color w:val="auto"/>
          <w:highlight w:val="none"/>
          <w:lang w:val="en-US" w:eastAsia="zh-CN"/>
        </w:rPr>
        <w:t>绩效评价指标体系评分表</w:t>
      </w:r>
      <w:bookmarkEnd w:id="34"/>
    </w:p>
    <w:tbl>
      <w:tblPr>
        <w:tblStyle w:val="29"/>
        <w:tblW w:w="15400" w:type="dxa"/>
        <w:tblInd w:w="-12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2"/>
        <w:gridCol w:w="1013"/>
        <w:gridCol w:w="983"/>
        <w:gridCol w:w="823"/>
        <w:gridCol w:w="1811"/>
        <w:gridCol w:w="3200"/>
        <w:gridCol w:w="800"/>
        <w:gridCol w:w="5958"/>
      </w:tblGrid>
      <w:tr w14:paraId="101BD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blHeader/>
        </w:trPr>
        <w:tc>
          <w:tcPr>
            <w:tcW w:w="812"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05A17F8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一级指标</w:t>
            </w:r>
          </w:p>
        </w:tc>
        <w:tc>
          <w:tcPr>
            <w:tcW w:w="1013"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344D96F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二级指标</w:t>
            </w:r>
          </w:p>
        </w:tc>
        <w:tc>
          <w:tcPr>
            <w:tcW w:w="983"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20DE3EA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三级指标</w:t>
            </w:r>
          </w:p>
        </w:tc>
        <w:tc>
          <w:tcPr>
            <w:tcW w:w="823"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9D04BC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分值</w:t>
            </w:r>
          </w:p>
        </w:tc>
        <w:tc>
          <w:tcPr>
            <w:tcW w:w="1811"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4A892D5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指标解释</w:t>
            </w:r>
          </w:p>
        </w:tc>
        <w:tc>
          <w:tcPr>
            <w:tcW w:w="320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0761E39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指标说明</w:t>
            </w:r>
          </w:p>
        </w:tc>
        <w:tc>
          <w:tcPr>
            <w:tcW w:w="80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2AA15C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项目得分</w:t>
            </w:r>
          </w:p>
        </w:tc>
        <w:tc>
          <w:tcPr>
            <w:tcW w:w="5958"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3EB2C48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b/>
                <w:bCs/>
                <w:i w:val="0"/>
                <w:iCs w:val="0"/>
                <w:color w:val="auto"/>
                <w:kern w:val="2"/>
                <w:sz w:val="22"/>
                <w:szCs w:val="22"/>
                <w:highlight w:val="none"/>
                <w:u w:val="none"/>
                <w:lang w:val="en-US" w:eastAsia="zh-CN" w:bidi="ar-SA"/>
              </w:rPr>
            </w:pPr>
            <w:r>
              <w:rPr>
                <w:rFonts w:hint="eastAsia" w:ascii="Times New Roman" w:hAnsi="Times New Roman" w:eastAsia="仿宋_GB2312" w:cs="仿宋"/>
                <w:b/>
                <w:bCs/>
                <w:i w:val="0"/>
                <w:iCs w:val="0"/>
                <w:color w:val="000000"/>
                <w:kern w:val="0"/>
                <w:sz w:val="22"/>
                <w:szCs w:val="22"/>
                <w:highlight w:val="none"/>
                <w:u w:val="none"/>
                <w:lang w:val="en-US" w:eastAsia="zh-CN" w:bidi="ar-SA"/>
              </w:rPr>
              <w:t>评分依据及简要说明</w:t>
            </w:r>
          </w:p>
        </w:tc>
      </w:tr>
      <w:tr w14:paraId="6498A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67" w:hRule="atLeast"/>
        </w:trPr>
        <w:tc>
          <w:tcPr>
            <w:tcW w:w="81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F05F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A决策（15分）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69292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A1项目立项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（5分）　</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2A6141A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A11立项依据</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42CDA4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29551B8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项目立项是否符合法律法规、相关政策、发展规划以及部门职责，用以反映和考核项目立项依据情况。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192AE78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①本项0.6分。项目立项是否符合国家法律法规、国民经济发展规划和相关政策；</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②本项0.6分。项目立项是否符合行业发展规划和政策要求；</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③本项0.6分。项目立项是否与部门职责范围相符，属于部门履职所需；</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④本项0.6分。项目是否属于公共财政支持范围，是否符合中央、地方事权支出责任划分原则；</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⑤本项0.6分。项目是否与相关部门同类项目或部门内部相关项目重复。</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51334E2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36AC41F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①根据《关于促进民营经济发展壮大的意见》（中发〔2023〕15号）关于“加强民营企业家培育培训、健全企业家成长培育体系、提升民营企业经营管理能力”的要求，项目立项符合国家相关法律规定、相关政策；</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根据《河南省工业和信息化厅关于印发&lt;企业家素质提升培训工作管理制度&gt;的通知》（豫工信企服〔2023〕190号）要求，由各地市工业和信息化局牵头，会同同级财政部门协同落实本地企业家培训，项目立项符合行业发展规划和政策要求；</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许昌市工业和信息化局的职责包括落实市委市政府交办任务，负责全市中小企业、民营经济发展宏观指导，拟订中小企业发展规划，健全中小企业公共服务体系，项目立项与许昌市工业和信息化局职责范围相符，属于部门履职所需；</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根据《国务院关于深化预算管理制度改革的决定》（国发〔2014〕45号）中关于“财政资金对公益性、示范性公共服务事项可予以财政扶持”的规定，以及《国务院关于推进中央与地方财政事权和支出责任划分改革的指导意见》（国发〔2016〕49号）关于“区域性普惠公共服务划为地方财政事权”的原则，本项目面向全市民营企业家开展公益性培育培训，属于普惠性公共服务范畴，纳入市级财政预算保障，经费列支符合中央、地方事权支出责任划分原则，在公共财政支持范围内；</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⑤经查询许昌市工业和信息化局2024年度预算公开信息，未发现项目与相关部门同类项目或部门内部相关项目存在重复的情况。</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15EB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18ED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612FB">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339B923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A12立项程序</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82451D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5FE0CB5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项目申请、设立过程是否符合相关要求，用以反映和考核项目立项的规范情况。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43C7DB3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①本项1分。项目是否按照规定的程序申请设立；</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②本项1分。审批文件、材料是否符合相关要求；</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③本项1分。事前是否已经过必要的可行性研究、专家论证、风险评估、绩效评估、集体决策。</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031E0EC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7FC0AD3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①该项目为延续性项目，根据《中共许昌市委组织部 关于举办许昌市莲城企业家大讲堂的通知》，项目按照规定的程序申请设立；</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②根据《关于拨付莲城企业家大讲堂工作经费的请示》（许工信〔2024〕73号），项目审批程序完整，审批文件、材料符合相关要求；</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③根据《许昌市莲城企业家大讲堂工作方案》，事前经过了必要的集体决策。</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0BCB1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1"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9193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1BD0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A2绩效目标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7776D0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A21绩效目标合理性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08BD96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00A44D4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项目所设定的绩效目标是否依据充分，是否符合客观实际，用以反映和考核项目绩效目标与项目实施的相符情况。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6061C2A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①本项0.5分。项目是否有绩效目标；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②本项1分。项目绩效目标与实际工作内容是否具有相关性；</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③本项1分。项目预期产出效益和效果是否符合正常的业绩水平；</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④本项0.5分。是否与预算确定的项目投资额或资金量相匹配。</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043F431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24D3DEF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①根据项目绩效目标表，项目具有绩效目标；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项目绩效目标为“通过开展企业家培训活动，着力拓展企业家视野，提升企业家现代经营管理水平和综合素养，激发企业家精神，建设一支适应我市经济社会发展需要的高素质企业经营管理人才队伍，助推我市企业做优做强，助力高质量建设城乡融合共同富裕先行试验区”，项目绩效目标与实际工作内容具有相关性；</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③项目预期产出效益和效果符合正常的业绩水平；</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④项目资金与预算确定的项目资金量基本相匹配。</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399F1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6"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7F3D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9AF27">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F82B0E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A22绩效指标明确性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4DF97A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C202E8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依据绩效目标设定的绩效指标是否清晰、细化、可衡量等，用以反映和考核项目绩效目标的明细化情况。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6183CD4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①本项1分。是否将项目绩效目标细化分解为具体的绩效指标；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②本项1分。是否通过清晰、可衡量的指标值予以体现；</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③本项1分。是否与项目目标任务数或计划数相对应。</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5901ED7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239A819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根据项目绩效目标表：</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项目设立的成本指标为培训总成本、人均培训总成本，数量指标为培训课时、培训人数，质量指标为培训对象覆盖率、培训出勤率，时效指标为培训完成及时性，经济效益指标为对培训人员所在单位经营管理改善或提高程度，社会效益指标为对培训人员综合素质的改善或提升程度，满意度指标为受训学员满意度，项目已将绩效目标细化分解为具体的绩效指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②已设置的绩效指标通过清晰、量化、可衡量的指标值予以体现，数量、质量的指标值基本可量化，难以量化的效益指标表述具有可衡量性；</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③与项目目标任务数或计划数相对应。</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2C13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7"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F8E4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107A67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A3资金投入</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B1C70A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A31预算编制科学性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0B8CE2F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144C30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项目预算编制是否经过科学论证、有明确标准，资金额度与年度目标是否相适应，用以反映和考核项目预算编制的科学性、合理性情况。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2C1DCCF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①本项1分。预算编制是否经过科学论证；</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②本项0.5分。预算内容与项目内容是否匹配；</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③本项1分。预算额度测算依据是否充分，是否按照标准编制；</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④本项0.5分。预算确定的项目投资额或资金量是否与工作任务相匹配。</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053ADD5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Calibri" w:hAnsi="Calibri" w:eastAsia="宋体" w:cs="宋体"/>
                <w:i w:val="0"/>
                <w:iCs w:val="0"/>
                <w:color w:val="000000"/>
                <w:kern w:val="0"/>
                <w:sz w:val="22"/>
                <w:szCs w:val="22"/>
                <w:highlight w:val="none"/>
                <w:u w:val="none"/>
                <w:lang w:val="en-US" w:eastAsia="zh-CN" w:bidi="ar-SA"/>
              </w:rPr>
              <w:t>3</w:t>
            </w:r>
            <w:r>
              <w:rPr>
                <w:rFonts w:hint="eastAsia" w:ascii="Times New Roman" w:hAnsi="Times New Roman" w:eastAsia="仿宋_GB2312" w:cs="宋体"/>
                <w:i w:val="0"/>
                <w:iCs w:val="0"/>
                <w:color w:val="000000"/>
                <w:kern w:val="0"/>
                <w:sz w:val="22"/>
                <w:szCs w:val="22"/>
                <w:highlight w:val="none"/>
                <w:u w:val="none"/>
                <w:lang w:val="en-US" w:eastAsia="zh-CN" w:bidi="ar-SA"/>
              </w:rPr>
              <w:t>.00</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0CCE6AE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_GB2312"/>
                <w:i w:val="0"/>
                <w:iCs w:val="0"/>
                <w:color w:val="000000"/>
                <w:kern w:val="0"/>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经查看项目测算表及访谈了解，预算内容包括专家费、场地费、资料费等：</w:t>
            </w:r>
          </w:p>
          <w:p w14:paraId="1189F43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_GB2312"/>
                <w:i w:val="0"/>
                <w:iCs w:val="0"/>
                <w:color w:val="000000"/>
                <w:kern w:val="0"/>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①预算编制经过科学论证；</w:t>
            </w:r>
          </w:p>
          <w:p w14:paraId="3D45428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_GB2312"/>
                <w:i w:val="0"/>
                <w:iCs w:val="0"/>
                <w:color w:val="000000"/>
                <w:kern w:val="0"/>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②预算内容与项目内容相匹配；</w:t>
            </w:r>
          </w:p>
          <w:p w14:paraId="0BFC0D8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_GB2312"/>
                <w:i w:val="0"/>
                <w:iCs w:val="0"/>
                <w:color w:val="000000"/>
                <w:kern w:val="0"/>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③预算额度测算依据基本充分；</w:t>
            </w:r>
          </w:p>
          <w:p w14:paraId="4BA5F8E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④预算确定的项目资金量与工作任务相匹配。</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w:t>
            </w:r>
            <w:r>
              <w:rPr>
                <w:rFonts w:hint="eastAsia" w:ascii="Calibri" w:hAnsi="Calibri" w:eastAsia="宋体" w:cs="仿宋_GB2312"/>
                <w:i w:val="0"/>
                <w:iCs w:val="0"/>
                <w:color w:val="000000"/>
                <w:kern w:val="0"/>
                <w:sz w:val="22"/>
                <w:szCs w:val="22"/>
                <w:highlight w:val="none"/>
                <w:u w:val="none"/>
                <w:lang w:val="en-US" w:eastAsia="zh-CN" w:bidi="ar-SA"/>
              </w:rPr>
              <w:t>满分3</w:t>
            </w:r>
            <w:r>
              <w:rPr>
                <w:rFonts w:hint="eastAsia" w:ascii="Times New Roman" w:hAnsi="Times New Roman" w:eastAsia="仿宋_GB2312" w:cs="仿宋_GB2312"/>
                <w:i w:val="0"/>
                <w:iCs w:val="0"/>
                <w:color w:val="000000"/>
                <w:kern w:val="0"/>
                <w:sz w:val="22"/>
                <w:szCs w:val="22"/>
                <w:highlight w:val="none"/>
                <w:u w:val="none"/>
                <w:lang w:val="en-US" w:eastAsia="zh-CN" w:bidi="ar-SA"/>
              </w:rPr>
              <w:t>.00分。</w:t>
            </w:r>
          </w:p>
        </w:tc>
      </w:tr>
      <w:tr w14:paraId="742F5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0" w:hRule="atLeast"/>
        </w:trPr>
        <w:tc>
          <w:tcPr>
            <w:tcW w:w="81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1B84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B过程（25分）</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7EEE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B1资金管理</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（11分）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646B2CF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B11资金到位率</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D472F9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48B5A38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实际到位资金与预算资金的比率，用以反映和考核资金落实情况对项目实施的总体保障程度。</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2402D42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3分。得分=资金到位率*3分。资金到位率=（实际到位资金/预算资金）×100%。实际到位资金：一定时期（本年度或项目期）内落实到具体项目的资金。预算资金：一定时期（本年度或项目期）内预算安排到具体项目的资金。</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2C41E12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675DC06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①许昌市工业和信息化局申请预算资金41000元，实际到位资金41000元，资金到位率为100%。</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15AB9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4E3DC">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976F2">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736A37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B12预算执行率</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1B2680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4</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0827D63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项目预算资金是否按照计划执行，用以反映或考核项目预算执行情况。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075F770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①本项4分。得分=预算执行率*4分。预算执行率=（实际支出资金/实际到位资金）×100%。实际支出资金：一定时期（本年度或项目期）内项目实际拨付的资金。</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0EA1EDD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4.00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649FE2B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①实际到位资金41000元，实际支出资金41000元，预算执行率为100%。</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本指标得满分4.00分。</w:t>
            </w:r>
          </w:p>
        </w:tc>
      </w:tr>
      <w:tr w14:paraId="01B6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FA25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4450F">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645DD28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B13资金使用合规性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E9AC8B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4</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1542E48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项目资金使用是否符合相关的财务管理制度规定，用以反映和考核项目资金的规范运行情况。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6EEB044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①本项1分。是否符合国家财经法规和财务管理制度以及有关专项资金管理办法的规定；</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②本项1分。资金的拨付是否有完整的审批程序和手续；</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③本项1分。是否符合项目预算批复或合同规定的用途；</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④本项1分。是否存在截留、挤占、挪用、虚列支出等情况。</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419F05D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4.00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01F5989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项目预算申请及批复文件、支付凭证，项目资金使用遵循《许昌市人民政府办公室关于印发〈许昌市市直财政资金管理办法〉的通知》（许政办〔2014〕21号）相关规定，符合国家财经法规、财务管理制度及专项资金管理的各项要求。</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②根据《关于拨付莲城企业家大讲堂工作经费的请示》（许工信〔2024〕73号）及批示文件，资金的拨付是否有完整的审批程序和手续；</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③根据项目支出明细账、支付凭证，符合项目预算批复规定的用途；</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④未发现存在截留、挤占、挪用、虚列支出等情况。</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本指标得满分4.00分。</w:t>
            </w:r>
          </w:p>
        </w:tc>
      </w:tr>
      <w:tr w14:paraId="1F458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AFE2F">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3509C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B2组织实施（14分）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0CA3DC0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B21管理制度健全性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56CC2C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1F56815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项目主管单位的财务和业务管理制度是否健全，用以反映和考核财务和业务管理制度对项目顺利实施的保障情况。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612C135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①本项1.5分。是否已制定或具有相应的财务和业务管理制度；</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②本项1.5分。财务和业务管理制度是否合法、合规、完整。</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7377860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1B47777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①根据《许昌市工业和信息化局关于印发&lt;机关财务管理规定&gt;的通知》（许工信〔2023〕104号）、《许昌市工业和信息化局 中共许昌市委人才工作委员会办公室 许昌市工商业联合会关于印发&lt;许昌市企业经营管理人才提升行动实施办法&gt;的通知》（许工信〔2022〕92号），项目主管单位具有相应的财务管理制度与业务管理制度；</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②财务和管理制度合法、合规、完整。</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0220C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0"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D9581">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E4161">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52B3C33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B22制度执行有效性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6C71971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4</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45A1F23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项目实施是否符合相关管理规定，用以反映和考核相关管理制度的有效执行情况。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2163937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①本项2分。是否按照相应的财务管理制度执行；</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②本项2分。是否按照相应的业务管理制度执行，如是否做好培训的相关准备工作，职责分工是否明确。</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F32D1F2">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4.00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774C22D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①根据项目预算测算表、相关资金申请文件、支付凭证，项目已按照相应财务管理制度执行；</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②根据培训签到表、现场照片，项目已按照相应的业务管理制度执行，职责分工明确。</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本指标得满分4.00分。</w:t>
            </w:r>
          </w:p>
        </w:tc>
      </w:tr>
      <w:tr w14:paraId="53AE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3"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6F62C">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7087D">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205EE64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B23项目实施规范性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B92AFF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3</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10E7657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考核该项目实施规范情况。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47DEF1D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①本项1.5分。常规变更事项是否事先报项目主管单位代表同意，紧急情况下实施的应变措施，是否在事后及时向项目主管单位告知。</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②本项1.5分。是否存在与本年度培训内容重复问题，有效规避项目同质化。</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147CE08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3.00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3616A54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①经访谈了解，未发生常规变更事项的情况；</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②经查询官方网站2024年度培训类项目内容及主题，不存在与本年度培训内容重复问题。</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本指标得满分3.00分。</w:t>
            </w:r>
          </w:p>
        </w:tc>
      </w:tr>
      <w:tr w14:paraId="25EB1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FC813">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AB7DB">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077FAB8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B24培训成效追踪管理有效性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FB7C43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2</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0A8D37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考核项目主管单位对该项目培训成效追踪管理情况。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7D561FB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①本项1.00分。项目主管单位是否采取有效措施对培训效果进行验证；</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②本项1.00分。是否通过访谈、回访等方式了解参训人员在培训后的管理改变。</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5F5CF5D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0.00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208370B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①②经访谈了解，项目单位未采取有效措施对培训成果进行验证；</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本指标得0分。</w:t>
            </w:r>
          </w:p>
        </w:tc>
      </w:tr>
      <w:tr w14:paraId="3C109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812" w:type="dxa"/>
            <w:vMerge w:val="continue"/>
            <w:tcBorders>
              <w:top w:val="single" w:color="000000" w:sz="4" w:space="0"/>
              <w:left w:val="single" w:color="000000" w:sz="4" w:space="0"/>
              <w:bottom w:val="single" w:color="auto" w:sz="4" w:space="0"/>
              <w:right w:val="single" w:color="000000" w:sz="4" w:space="0"/>
            </w:tcBorders>
            <w:noWrap w:val="0"/>
            <w:vAlign w:val="center"/>
          </w:tcPr>
          <w:p w14:paraId="78B4CBA8">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auto" w:sz="4" w:space="0"/>
              <w:right w:val="single" w:color="000000" w:sz="4" w:space="0"/>
            </w:tcBorders>
            <w:noWrap w:val="0"/>
            <w:vAlign w:val="center"/>
          </w:tcPr>
          <w:p w14:paraId="3E7D5250">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00C3672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B25档案管理规范性</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905C6A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2</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CF89D5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考核项目档案规范、完整情况。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308522A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①本项1.0分。是否对项目方案、资金批复文件、签到表等项目资料进行归档；</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②本项1.0分。项目档案资料是否真实、完整、规范。</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44035C2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2.00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2BE6E3E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①根据《许昌市莲城企业家大讲堂培训项目协议》《许昌市莲城企业家大讲堂工作方案》、资金批复下达文件、培训签到表等，项目资料已归档；</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②项目档案资料真实、完整、规范。</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本指标得满分2.00分。</w:t>
            </w:r>
          </w:p>
        </w:tc>
      </w:tr>
      <w:tr w14:paraId="2832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4" w:hRule="atLeast"/>
        </w:trPr>
        <w:tc>
          <w:tcPr>
            <w:tcW w:w="812" w:type="dxa"/>
            <w:vMerge w:val="restart"/>
            <w:tcBorders>
              <w:top w:val="single" w:color="auto" w:sz="4" w:space="0"/>
              <w:left w:val="single" w:color="auto" w:sz="4" w:space="0"/>
              <w:bottom w:val="single" w:color="auto" w:sz="4" w:space="0"/>
              <w:right w:val="single" w:color="auto" w:sz="4" w:space="0"/>
            </w:tcBorders>
            <w:noWrap w:val="0"/>
            <w:vAlign w:val="center"/>
          </w:tcPr>
          <w:p w14:paraId="208D22C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C产出（40分）</w:t>
            </w:r>
          </w:p>
        </w:tc>
        <w:tc>
          <w:tcPr>
            <w:tcW w:w="1013" w:type="dxa"/>
            <w:vMerge w:val="restart"/>
            <w:tcBorders>
              <w:top w:val="single" w:color="auto" w:sz="4" w:space="0"/>
              <w:left w:val="single" w:color="auto" w:sz="4" w:space="0"/>
              <w:bottom w:val="single" w:color="auto" w:sz="4" w:space="0"/>
              <w:right w:val="single" w:color="auto" w:sz="4" w:space="0"/>
            </w:tcBorders>
            <w:noWrap w:val="0"/>
            <w:vAlign w:val="center"/>
          </w:tcPr>
          <w:p w14:paraId="7B2DA7A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C1产出数量（15分）</w:t>
            </w:r>
          </w:p>
        </w:tc>
        <w:tc>
          <w:tcPr>
            <w:tcW w:w="983" w:type="dxa"/>
            <w:tcBorders>
              <w:top w:val="single" w:color="000000" w:sz="4" w:space="0"/>
              <w:left w:val="single" w:color="auto" w:sz="4" w:space="0"/>
              <w:bottom w:val="single" w:color="000000" w:sz="4" w:space="0"/>
              <w:right w:val="single" w:color="000000" w:sz="4" w:space="0"/>
            </w:tcBorders>
            <w:noWrap w:val="0"/>
            <w:vAlign w:val="center"/>
          </w:tcPr>
          <w:p w14:paraId="7357B62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C11专题培训完成情况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1B7D19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227D9C3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考核本项目专题培训任务的完成情况。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5C4D37C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①本项5分。是否完成1场专题培训任务。</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BEEB68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4B43277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①根据现场照片等过程资料，已顺利完成1场专题为“企业家格局与企业高质量发展”的培训。</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3FE85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79C292E8">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auto" w:sz="4" w:space="0"/>
              <w:left w:val="single" w:color="000000" w:sz="4" w:space="0"/>
              <w:bottom w:val="single" w:color="auto" w:sz="4" w:space="0"/>
              <w:right w:val="single" w:color="000000" w:sz="4" w:space="0"/>
            </w:tcBorders>
            <w:noWrap w:val="0"/>
            <w:vAlign w:val="center"/>
          </w:tcPr>
          <w:p w14:paraId="31310B78">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1D4A4F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C12培训人次目标完成情况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6CF0EC0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602B4E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考核本项目培训目标人次的完成情况。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4883C95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①本项5分。培训人次是否不少于350人次。</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33AFE5F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4.03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4FD7867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_GB2312"/>
                <w:i w:val="0"/>
                <w:iCs w:val="0"/>
                <w:color w:val="000000"/>
                <w:kern w:val="0"/>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①根据访谈了解，实际参训人员约360人，经核查签到表，现场签到人员为282人，本次</w:t>
            </w:r>
            <w:r>
              <w:rPr>
                <w:rFonts w:hint="eastAsia" w:ascii="Times New Roman" w:hAnsi="Times New Roman" w:eastAsia="宋体" w:cs="仿宋_GB2312"/>
                <w:i w:val="0"/>
                <w:iCs w:val="0"/>
                <w:color w:val="000000"/>
                <w:kern w:val="0"/>
                <w:sz w:val="22"/>
                <w:szCs w:val="22"/>
                <w:highlight w:val="none"/>
                <w:u w:val="none"/>
                <w:lang w:val="en-US" w:eastAsia="zh-CN" w:bidi="ar-SA"/>
              </w:rPr>
              <w:t>评价</w:t>
            </w:r>
            <w:r>
              <w:rPr>
                <w:rFonts w:hint="eastAsia" w:ascii="Times New Roman" w:hAnsi="Times New Roman" w:eastAsia="仿宋_GB2312" w:cs="仿宋_GB2312"/>
                <w:i w:val="0"/>
                <w:iCs w:val="0"/>
                <w:color w:val="000000"/>
                <w:kern w:val="0"/>
                <w:sz w:val="22"/>
                <w:szCs w:val="22"/>
                <w:highlight w:val="none"/>
                <w:u w:val="none"/>
                <w:lang w:val="en-US" w:eastAsia="zh-CN" w:bidi="ar-SA"/>
              </w:rPr>
              <w:t>以现场签到人员数量进行核定，该要素扣0.97分。</w:t>
            </w:r>
          </w:p>
          <w:p w14:paraId="23A1353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本指标得4.03分。</w:t>
            </w:r>
          </w:p>
        </w:tc>
      </w:tr>
      <w:tr w14:paraId="15BF9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524FAF6B">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auto" w:sz="4" w:space="0"/>
              <w:left w:val="single" w:color="000000" w:sz="4" w:space="0"/>
              <w:bottom w:val="single" w:color="auto" w:sz="4" w:space="0"/>
              <w:right w:val="single" w:color="000000" w:sz="4" w:space="0"/>
            </w:tcBorders>
            <w:noWrap w:val="0"/>
            <w:vAlign w:val="center"/>
          </w:tcPr>
          <w:p w14:paraId="232D092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487286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C13专家聘请数量完成情况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07CAAFB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3AAA4D9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考核本项目专家聘请数量目标的完成情况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341DCDC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①本项5分。是否按项目实施方案约定，聘请1名符合要求的专家开展培训授课。</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7FA5E5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51EA976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①根据现场照片等佐证材料，本期培训聘请清华大学人文学院王正教授授课。</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0A208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312A1265">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restart"/>
            <w:tcBorders>
              <w:top w:val="single" w:color="auto" w:sz="4" w:space="0"/>
              <w:left w:val="single" w:color="000000" w:sz="4" w:space="0"/>
              <w:bottom w:val="single" w:color="auto" w:sz="4" w:space="0"/>
              <w:right w:val="single" w:color="000000" w:sz="4" w:space="0"/>
            </w:tcBorders>
            <w:noWrap w:val="0"/>
            <w:vAlign w:val="center"/>
          </w:tcPr>
          <w:p w14:paraId="6AC7A5A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C2产出质量（15分）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E4B4AB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C21培训内容达标情况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D196AE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4FE894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考核项目培训内容是否达标。</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718F351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①本项5分。授课内容是否符合项目“企业精神和企业高质量发展”主题。</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3D27E10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5AECC74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照片背景内容、项目总结报告，本次培训从企业精神的内涵解读入手，剖析了企业精神在现代企业发展中的核心价值，并围绕企业高质量发展的关键要素，结合生动鲜活的案例，为企业指明了新时代实现高质量发展的方向和路径，授课内容符合项目“企业精神和企业高质量发展”主题。</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65DD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5048F843">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auto" w:sz="4" w:space="0"/>
              <w:left w:val="single" w:color="000000" w:sz="4" w:space="0"/>
              <w:bottom w:val="single" w:color="auto" w:sz="4" w:space="0"/>
              <w:right w:val="single" w:color="000000" w:sz="4" w:space="0"/>
            </w:tcBorders>
            <w:noWrap w:val="0"/>
            <w:vAlign w:val="center"/>
          </w:tcPr>
          <w:p w14:paraId="09A4F687">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A2F1B1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C22培训人员覆盖率</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6A18384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2CF2B57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考核参加培训人员覆盖率。</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7184480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①本项5分。参加培训人员的覆盖率是否≥80%。</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2D709A9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4.25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19C208D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中共许昌市委组织部关于举办许昌市莲城企业家大讲堂的通知》，本次培训应参会人员应包括：市委组织部、市委统战部、市委机要保密局、市工商联等22家市直单位；县（市、区）级单位共45家，涵盖政府（管委会）部门、工信部门、县（市、区）委组织部、先进制造业开发区管委会、县（市、区）万人助企工作部门等5类；以及全市16条重点产业链龙头企业、专精特新企业、创新型中小企业、规上企业等4类企业代表。经核查签到表，一是市直单位方面，共有17家单位派员参会，覆盖率为77.27%。二是县（市、区）级单位方面，存在未完全覆盖的情况，如：所有9个县（市、区）均无万人助企工作部门人员参会；建安区无政府（管委会）人员参会；总体覆盖率为77.78%。三是企业代表方面，各县（市、区）均按要求组织企业代表参会，覆盖率为100%。该要素扣0.75分。</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本指标得4.25分。</w:t>
            </w:r>
          </w:p>
        </w:tc>
      </w:tr>
      <w:tr w14:paraId="1189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1235742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auto" w:sz="4" w:space="0"/>
              <w:left w:val="single" w:color="000000" w:sz="4" w:space="0"/>
              <w:bottom w:val="single" w:color="auto" w:sz="4" w:space="0"/>
              <w:right w:val="single" w:color="000000" w:sz="4" w:space="0"/>
            </w:tcBorders>
            <w:noWrap w:val="0"/>
            <w:vAlign w:val="center"/>
          </w:tcPr>
          <w:p w14:paraId="56315F2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624154B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C23专家资质达标情况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673C58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248AFC9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考核聘请专家的资质达标情况。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5D17684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①本项5分。外聘专家资质是否达标。</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350F21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283E678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专家简介资料，授课专家为清华大学人文学院、清华继续教育学院特聘教授，同时受聘北大、人大、国家行政学院等多所知名高校客座教授，兼任多家大型央企、行业协会特聘专家与企业高级顾问，深耕企业管理、企业文化、战略创新等领域，授课资质符合《许昌市工业和信息化局 中共许昌市委人才工作委员会办公室 许昌市工商业联合会关于印发&lt;许昌市企业经营管理人才提升行动实施办法&gt;的通知》（许工信〔2022〕92号）中知名专家学者的要求，外聘专家资质达标。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70B42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3"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79710221">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tcBorders>
              <w:top w:val="single" w:color="auto" w:sz="4" w:space="0"/>
              <w:left w:val="single" w:color="000000" w:sz="4" w:space="0"/>
              <w:bottom w:val="single" w:color="auto" w:sz="4" w:space="0"/>
              <w:right w:val="single" w:color="000000" w:sz="4" w:space="0"/>
            </w:tcBorders>
            <w:noWrap w:val="0"/>
            <w:vAlign w:val="center"/>
          </w:tcPr>
          <w:p w14:paraId="4F3213B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C3产出时效（5分）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55DC48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C31培训开展及时率</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CAF13F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10DAC5F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考核培训完成的及时情况。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10970BB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①本项5分。是否在2024年12月25日完成开展培训。</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1206BB8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1FE1076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①根据现场照片等佐证材料，项目于2024年12月25日上午开展并完成。</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5CB80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06B5B2C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tcBorders>
              <w:top w:val="single" w:color="auto" w:sz="4" w:space="0"/>
              <w:left w:val="single" w:color="000000" w:sz="4" w:space="0"/>
              <w:bottom w:val="single" w:color="auto" w:sz="4" w:space="0"/>
              <w:right w:val="single" w:color="000000" w:sz="4" w:space="0"/>
            </w:tcBorders>
            <w:noWrap w:val="0"/>
            <w:vAlign w:val="center"/>
          </w:tcPr>
          <w:p w14:paraId="5316778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C4产出成本（5分）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5E8DF8C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C41项目成本控制情况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088E3E5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03EDAA3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考核项目成本的控制情况。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5754E10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①本项5分。项目成本是否得到有效控制，是否超预算支出。</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5E37D331">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5A3A38B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①经查看项目费用明细表及支付凭证，项目预算金额41000元，实际支出41000元，项目支出未超预算支出，得到有效控制。</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1D42F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812" w:type="dxa"/>
            <w:vMerge w:val="restart"/>
            <w:tcBorders>
              <w:top w:val="single" w:color="auto" w:sz="4" w:space="0"/>
              <w:left w:val="single" w:color="000000" w:sz="4" w:space="0"/>
              <w:bottom w:val="single" w:color="auto" w:sz="4" w:space="0"/>
              <w:right w:val="single" w:color="000000" w:sz="4" w:space="0"/>
            </w:tcBorders>
            <w:noWrap w:val="0"/>
            <w:vAlign w:val="center"/>
          </w:tcPr>
          <w:p w14:paraId="67A459D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D效益（20分）</w:t>
            </w:r>
          </w:p>
        </w:tc>
        <w:tc>
          <w:tcPr>
            <w:tcW w:w="1013" w:type="dxa"/>
            <w:vMerge w:val="restart"/>
            <w:tcBorders>
              <w:top w:val="single" w:color="auto" w:sz="4" w:space="0"/>
              <w:left w:val="single" w:color="000000" w:sz="4" w:space="0"/>
              <w:bottom w:val="single" w:color="000000" w:sz="4" w:space="0"/>
              <w:right w:val="single" w:color="000000" w:sz="4" w:space="0"/>
            </w:tcBorders>
            <w:noWrap w:val="0"/>
            <w:vAlign w:val="center"/>
          </w:tcPr>
          <w:p w14:paraId="5B1150CA">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D1社会效益（16分）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E6EC13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D11培训人数增长情况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0492115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2216143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考核莲城企业家大讲堂培训人数是否增长。</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6D06B43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①本项5分。2024年莲城企业家大讲堂培训人数较2023年培训人数是否增长。</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B89E1EE">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1E81E0A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①根据2023年与2024年莲城企业家大讲堂培训签到表统计，2023年实际参训人数为231人，2024年为282人，2024年较2023年增加51人，参训人数有所增长。</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2447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74E2376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146AA">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0EC50A4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D12人才培育适配情况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CC7628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1B2CF1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考核项目对人才培育的成效情况。</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7FBFEC1B">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①本项5分。通过本项目实施，是否有助于培育出一批适配全市经济社会发展需求的企业经营管理人才队伍。</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7DCF5C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5.00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37CF2269">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根据培训协议、培训实施方案、培训内容的阐述来看，本次培训目标及培训内容均围绕企业精神和企业高质量发展主题展开，有助于培育出一批适配全市经济社会发展需求的高素质企业经营管理人才队伍，推动企业经营效益稳步提升。</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本指标得满分5.00分。</w:t>
            </w:r>
          </w:p>
        </w:tc>
      </w:tr>
      <w:tr w14:paraId="162D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23D01C49">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12527">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6CB0D64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D13参训人员交流合作促进成效情况</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28D1E0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68534FB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考核是否促进参训人员之间交流合作。</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174ADCB7">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①本项5分。是否设置政企面对面答疑环节，组织企业对接、案例会诊等互动形式，促进企业家深度交流。</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7B6A50A0">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2.50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65D3CFDC">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一方面，依托莲城企业家大讲堂培训契机，该项目将全市创新型中小企业、规上企业等企业代表及负责人汇聚一起，搭建了跨行业、跨领域的交流平台，为企业间开展业务探讨、经验分享创造了条件；另一方面，由于缺少培训内容及环节资料，无法对互动形式的组织情况及企业家交流促进情况进行客观评判，该要素扣2.50分。</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本指标得2.50分。</w:t>
            </w:r>
          </w:p>
        </w:tc>
      </w:tr>
      <w:tr w14:paraId="54D9D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812" w:type="dxa"/>
            <w:vMerge w:val="continue"/>
            <w:tcBorders>
              <w:top w:val="single" w:color="auto" w:sz="4" w:space="0"/>
              <w:left w:val="single" w:color="000000" w:sz="4" w:space="0"/>
              <w:bottom w:val="single" w:color="auto" w:sz="4" w:space="0"/>
              <w:right w:val="single" w:color="000000" w:sz="4" w:space="0"/>
            </w:tcBorders>
            <w:noWrap w:val="0"/>
            <w:vAlign w:val="center"/>
          </w:tcPr>
          <w:p w14:paraId="78B30A54">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637775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D2服务对象满意度（4分）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3676DF73">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D21培训学员对培训满意度</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B4E2B2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5</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15A9F7E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考核参加培训人员对培训的满意度。</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2FB3AE26">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left"/>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评价要点：</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①本项5分。目标值为≥90%。</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EED3FA8">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宋体"/>
                <w:i w:val="0"/>
                <w:iCs w:val="0"/>
                <w:color w:val="000000"/>
                <w:kern w:val="0"/>
                <w:sz w:val="22"/>
                <w:szCs w:val="22"/>
                <w:highlight w:val="none"/>
                <w:u w:val="none"/>
                <w:lang w:val="en-US" w:eastAsia="zh-CN" w:bidi="ar-SA"/>
              </w:rPr>
              <w:t xml:space="preserve">2.50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6B097CE4">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both"/>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①经核实相关情况，项目主管单位未留存参训人员的联系方式或者建立工作群组，导致难以向参训对象实施问卷调查。建议后续工作中可参考借鉴我方设计的调查问卷开展调研，在报告附件中随附我方调查问卷文本，以供参考。本次取分值50%予以计分，该要素扣2.50分。</w:t>
            </w:r>
            <w:r>
              <w:rPr>
                <w:rFonts w:hint="eastAsia" w:ascii="Times New Roman" w:hAnsi="Times New Roman" w:eastAsia="仿宋_GB2312" w:cs="仿宋_GB2312"/>
                <w:i w:val="0"/>
                <w:iCs w:val="0"/>
                <w:color w:val="000000"/>
                <w:kern w:val="0"/>
                <w:sz w:val="22"/>
                <w:szCs w:val="22"/>
                <w:highlight w:val="none"/>
                <w:u w:val="none"/>
                <w:lang w:val="en-US" w:eastAsia="zh-CN"/>
              </w:rPr>
              <w:br w:type="textWrapping" w:clear="none"/>
            </w:r>
            <w:r>
              <w:rPr>
                <w:rFonts w:hint="eastAsia" w:ascii="Times New Roman" w:hAnsi="Times New Roman" w:eastAsia="仿宋_GB2312" w:cs="仿宋_GB2312"/>
                <w:i w:val="0"/>
                <w:iCs w:val="0"/>
                <w:color w:val="000000"/>
                <w:kern w:val="0"/>
                <w:sz w:val="22"/>
                <w:szCs w:val="22"/>
                <w:highlight w:val="none"/>
                <w:u w:val="none"/>
                <w:lang w:val="en-US" w:eastAsia="zh-CN" w:bidi="ar-SA"/>
              </w:rPr>
              <w:t>本指标得2.50分。</w:t>
            </w:r>
          </w:p>
        </w:tc>
      </w:tr>
      <w:tr w14:paraId="36E5A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12" w:type="dxa"/>
            <w:tcBorders>
              <w:top w:val="single" w:color="auto" w:sz="4" w:space="0"/>
              <w:left w:val="single" w:color="000000" w:sz="4" w:space="0"/>
              <w:bottom w:val="single" w:color="auto" w:sz="4" w:space="0"/>
              <w:right w:val="single" w:color="000000" w:sz="4" w:space="0"/>
            </w:tcBorders>
            <w:noWrap w:val="0"/>
            <w:vAlign w:val="center"/>
          </w:tcPr>
          <w:p w14:paraId="7912589D">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合计</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2D1DB0C6">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2CCD4CC2">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center"/>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F86F975">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000000"/>
                <w:kern w:val="0"/>
                <w:sz w:val="22"/>
                <w:szCs w:val="22"/>
                <w:highlight w:val="none"/>
                <w:u w:val="none"/>
                <w:lang w:val="en-US" w:eastAsia="zh-CN" w:bidi="ar-SA"/>
              </w:rPr>
              <w:t>100</w:t>
            </w:r>
          </w:p>
        </w:tc>
        <w:tc>
          <w:tcPr>
            <w:tcW w:w="1811" w:type="dxa"/>
            <w:tcBorders>
              <w:top w:val="single" w:color="000000" w:sz="4" w:space="0"/>
              <w:left w:val="single" w:color="000000" w:sz="4" w:space="0"/>
              <w:bottom w:val="single" w:color="000000" w:sz="4" w:space="0"/>
              <w:right w:val="single" w:color="000000" w:sz="4" w:space="0"/>
            </w:tcBorders>
            <w:noWrap w:val="0"/>
            <w:vAlign w:val="center"/>
          </w:tcPr>
          <w:p w14:paraId="0CBD7A5B">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left"/>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3200" w:type="dxa"/>
            <w:tcBorders>
              <w:top w:val="single" w:color="000000" w:sz="4" w:space="0"/>
              <w:left w:val="single" w:color="000000" w:sz="4" w:space="0"/>
              <w:bottom w:val="single" w:color="000000" w:sz="4" w:space="0"/>
              <w:right w:val="single" w:color="000000" w:sz="4" w:space="0"/>
            </w:tcBorders>
            <w:noWrap w:val="0"/>
            <w:vAlign w:val="center"/>
          </w:tcPr>
          <w:p w14:paraId="2B9769DC">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left"/>
              <w:rPr>
                <w:rFonts w:hint="eastAsia" w:ascii="Times New Roman" w:hAnsi="Times New Roman" w:eastAsia="仿宋_GB2312" w:cs="仿宋"/>
                <w:i w:val="0"/>
                <w:iCs w:val="0"/>
                <w:color w:val="auto"/>
                <w:kern w:val="2"/>
                <w:sz w:val="22"/>
                <w:szCs w:val="22"/>
                <w:highlight w:val="none"/>
                <w:u w:val="none"/>
                <w:lang w:val="en-US" w:eastAsia="zh-CN"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0BCB284F">
            <w:pPr>
              <w:pStyle w:val="4"/>
              <w:keepNext w:val="0"/>
              <w:keepLines w:val="0"/>
              <w:pageBreakBefore w:val="0"/>
              <w:widowControl/>
              <w:suppressLineNumbers w:val="0"/>
              <w:kinsoku/>
              <w:wordWrap/>
              <w:overflowPunct/>
              <w:topLinePunct w:val="0"/>
              <w:autoSpaceDE/>
              <w:autoSpaceDN/>
              <w:bidi w:val="0"/>
              <w:adjustRightInd/>
              <w:snapToGrid/>
              <w:spacing w:before="0" w:after="0" w:line="240" w:lineRule="auto"/>
              <w:ind w:firstLine="0"/>
              <w:jc w:val="center"/>
              <w:textAlignment w:val="center"/>
              <w:rPr>
                <w:rFonts w:hint="eastAsia" w:ascii="Times New Roman" w:hAnsi="Times New Roman" w:eastAsia="仿宋_GB2312" w:cs="仿宋"/>
                <w:i w:val="0"/>
                <w:iCs w:val="0"/>
                <w:color w:val="auto"/>
                <w:kern w:val="2"/>
                <w:sz w:val="22"/>
                <w:szCs w:val="22"/>
                <w:highlight w:val="none"/>
                <w:u w:val="none"/>
                <w:lang w:val="en-US" w:eastAsia="zh-CN" w:bidi="ar-SA"/>
              </w:rPr>
            </w:pPr>
            <w:r>
              <w:rPr>
                <w:rFonts w:hint="eastAsia" w:ascii="Calibri" w:hAnsi="Calibri" w:eastAsia="宋体" w:cs="宋体"/>
                <w:i w:val="0"/>
                <w:iCs w:val="0"/>
                <w:color w:val="000000"/>
                <w:kern w:val="0"/>
                <w:sz w:val="22"/>
                <w:szCs w:val="22"/>
                <w:highlight w:val="none"/>
                <w:u w:val="none"/>
                <w:lang w:val="en-US" w:eastAsia="zh-CN" w:bidi="ar-SA"/>
              </w:rPr>
              <w:t>91</w:t>
            </w:r>
            <w:r>
              <w:rPr>
                <w:rFonts w:hint="eastAsia" w:ascii="Times New Roman" w:hAnsi="Times New Roman" w:eastAsia="仿宋_GB2312" w:cs="宋体"/>
                <w:i w:val="0"/>
                <w:iCs w:val="0"/>
                <w:color w:val="000000"/>
                <w:kern w:val="0"/>
                <w:sz w:val="22"/>
                <w:szCs w:val="22"/>
                <w:highlight w:val="none"/>
                <w:u w:val="none"/>
                <w:lang w:val="en-US" w:eastAsia="zh-CN" w:bidi="ar-SA"/>
              </w:rPr>
              <w:t xml:space="preserve">.28 </w:t>
            </w:r>
          </w:p>
        </w:tc>
        <w:tc>
          <w:tcPr>
            <w:tcW w:w="5958" w:type="dxa"/>
            <w:tcBorders>
              <w:top w:val="single" w:color="000000" w:sz="4" w:space="0"/>
              <w:left w:val="single" w:color="000000" w:sz="4" w:space="0"/>
              <w:bottom w:val="single" w:color="000000" w:sz="4" w:space="0"/>
              <w:right w:val="single" w:color="000000" w:sz="4" w:space="0"/>
            </w:tcBorders>
            <w:noWrap w:val="0"/>
            <w:vAlign w:val="center"/>
          </w:tcPr>
          <w:p w14:paraId="325EA1A9">
            <w:pPr>
              <w:pStyle w:val="4"/>
              <w:keepNext w:val="0"/>
              <w:keepLines w:val="0"/>
              <w:pageBreakBefore w:val="0"/>
              <w:widowControl/>
              <w:kinsoku/>
              <w:wordWrap/>
              <w:overflowPunct/>
              <w:topLinePunct w:val="0"/>
              <w:autoSpaceDE/>
              <w:autoSpaceDN/>
              <w:bidi w:val="0"/>
              <w:adjustRightInd/>
              <w:snapToGrid/>
              <w:spacing w:before="0" w:after="0" w:line="240" w:lineRule="auto"/>
              <w:ind w:firstLine="0"/>
              <w:jc w:val="both"/>
              <w:rPr>
                <w:rFonts w:hint="eastAsia" w:ascii="Times New Roman" w:hAnsi="Times New Roman" w:eastAsia="仿宋_GB2312" w:cs="仿宋"/>
                <w:i w:val="0"/>
                <w:iCs w:val="0"/>
                <w:color w:val="auto"/>
                <w:kern w:val="2"/>
                <w:sz w:val="22"/>
                <w:szCs w:val="22"/>
                <w:highlight w:val="none"/>
                <w:u w:val="none"/>
                <w:lang w:val="en-US" w:eastAsia="zh-CN" w:bidi="ar-SA"/>
              </w:rPr>
            </w:pPr>
          </w:p>
        </w:tc>
      </w:tr>
    </w:tbl>
    <w:p w14:paraId="383C52E8">
      <w:pPr>
        <w:pStyle w:val="30"/>
        <w:rPr>
          <w:rFonts w:ascii="Times New Roman" w:hAnsi="Times New Roman" w:cs="Times New Roman"/>
          <w:color w:val="auto"/>
          <w:highlight w:val="none"/>
        </w:rPr>
        <w:sectPr>
          <w:pgSz w:w="16838" w:h="11906" w:orient="landscape"/>
          <w:pgMar w:top="1587" w:right="2098" w:bottom="1587" w:left="1984" w:header="737" w:footer="850" w:gutter="0"/>
          <w:pgNumType w:fmt="decimal"/>
          <w:cols w:space="720" w:num="1"/>
          <w:docGrid w:type="lines" w:linePitch="411" w:charSpace="0"/>
        </w:sectPr>
      </w:pPr>
    </w:p>
    <w:p w14:paraId="3A4E4897">
      <w:pPr>
        <w:pStyle w:val="6"/>
        <w:keepNext/>
        <w:keepLines/>
        <w:pageBreakBefore w:val="0"/>
        <w:widowControl w:val="0"/>
        <w:kinsoku/>
        <w:wordWrap/>
        <w:overflowPunct/>
        <w:topLinePunct w:val="0"/>
        <w:autoSpaceDE/>
        <w:autoSpaceDN/>
        <w:bidi w:val="0"/>
        <w:adjustRightInd/>
        <w:snapToGrid/>
        <w:spacing w:before="0" w:after="0" w:line="560" w:lineRule="exact"/>
        <w:ind w:firstLine="643" w:firstLineChars="200"/>
        <w:textAlignment w:val="auto"/>
        <w:rPr>
          <w:rFonts w:ascii="Times New Roman" w:hAnsi="Times New Roman" w:eastAsia="仿宋_GB2312" w:cs="Times New Roman"/>
          <w:color w:val="auto"/>
          <w:highlight w:val="none"/>
          <w:lang w:val="en-US" w:eastAsia="zh-CN"/>
        </w:rPr>
      </w:pPr>
      <w:bookmarkStart w:id="35" w:name="_Toc28829"/>
      <w:r>
        <w:rPr>
          <w:rFonts w:ascii="Times New Roman" w:hAnsi="Times New Roman" w:eastAsia="仿宋_GB2312" w:cs="Times New Roman"/>
          <w:color w:val="auto"/>
          <w:highlight w:val="none"/>
          <w:lang w:val="en-US" w:eastAsia="zh-CN"/>
        </w:rPr>
        <w:t>附件2：满意度问卷</w:t>
      </w:r>
      <w:bookmarkEnd w:id="35"/>
    </w:p>
    <w:p w14:paraId="3A165F84">
      <w:pPr>
        <w:pStyle w:val="4"/>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ascii="Times New Roman" w:hAnsi="Times New Roman" w:cs="Times New Roman"/>
          <w:b/>
          <w:bCs/>
          <w:color w:val="auto"/>
          <w:sz w:val="32"/>
          <w:szCs w:val="32"/>
          <w:highlight w:val="none"/>
          <w:lang w:val="en-US" w:eastAsia="zh-CN"/>
        </w:rPr>
      </w:pPr>
      <w:r>
        <w:rPr>
          <w:rFonts w:hint="eastAsia" w:cs="Times New Roman"/>
          <w:b/>
          <w:bCs/>
          <w:color w:val="auto"/>
          <w:sz w:val="32"/>
          <w:szCs w:val="32"/>
          <w:highlight w:val="none"/>
          <w:lang w:val="en-US" w:eastAsia="zh-CN"/>
        </w:rPr>
        <w:t>许昌市莲城企业家大讲堂培训</w:t>
      </w:r>
      <w:r>
        <w:rPr>
          <w:rFonts w:ascii="Times New Roman" w:hAnsi="Times New Roman" w:cs="Times New Roman"/>
          <w:b/>
          <w:bCs/>
          <w:color w:val="auto"/>
          <w:sz w:val="32"/>
          <w:szCs w:val="32"/>
          <w:highlight w:val="none"/>
          <w:lang w:val="en-US" w:eastAsia="zh-CN"/>
        </w:rPr>
        <w:t>项目</w:t>
      </w:r>
    </w:p>
    <w:p w14:paraId="1B7813C2">
      <w:pPr>
        <w:pStyle w:val="4"/>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ascii="Times New Roman" w:hAnsi="Times New Roman" w:cs="Times New Roman"/>
          <w:b/>
          <w:bCs/>
          <w:color w:val="auto"/>
          <w:sz w:val="32"/>
          <w:szCs w:val="32"/>
          <w:highlight w:val="none"/>
        </w:rPr>
      </w:pPr>
      <w:r>
        <w:rPr>
          <w:rFonts w:ascii="Times New Roman" w:hAnsi="Times New Roman" w:cs="Times New Roman"/>
          <w:b/>
          <w:bCs/>
          <w:color w:val="auto"/>
          <w:sz w:val="32"/>
          <w:szCs w:val="32"/>
          <w:highlight w:val="none"/>
        </w:rPr>
        <w:t>调查问卷</w:t>
      </w:r>
    </w:p>
    <w:p w14:paraId="20B4CF8A">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cs="Times New Roman"/>
          <w:b/>
          <w:bCs/>
          <w:color w:val="auto"/>
          <w:sz w:val="32"/>
          <w:szCs w:val="32"/>
          <w:highlight w:val="none"/>
          <w:lang w:val="en-US" w:eastAsia="zh-CN"/>
        </w:rPr>
      </w:pPr>
    </w:p>
    <w:p w14:paraId="67D591D3">
      <w:pPr>
        <w:pStyle w:val="4"/>
        <w:keepNext w:val="0"/>
        <w:keepLines w:val="0"/>
        <w:pageBreakBefore w:val="0"/>
        <w:widowControl w:val="0"/>
        <w:tabs>
          <w:tab w:val="left" w:pos="780"/>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val="0"/>
          <w:bCs w:val="0"/>
          <w:color w:val="auto"/>
          <w:kern w:val="2"/>
          <w:sz w:val="32"/>
          <w:szCs w:val="32"/>
          <w:highlight w:val="none"/>
          <w:lang w:bidi="ar-SA"/>
        </w:rPr>
      </w:pPr>
      <w:r>
        <w:rPr>
          <w:rFonts w:hint="eastAsia" w:ascii="Times New Roman" w:hAnsi="Times New Roman" w:eastAsia="仿宋_GB2312" w:cs="Times New Roman"/>
          <w:b w:val="0"/>
          <w:bCs w:val="0"/>
          <w:color w:val="auto"/>
          <w:kern w:val="2"/>
          <w:sz w:val="32"/>
          <w:szCs w:val="32"/>
          <w:highlight w:val="none"/>
          <w:lang w:bidi="ar-SA"/>
        </w:rPr>
        <w:t>尊敬的女士/先生：</w:t>
      </w:r>
    </w:p>
    <w:p w14:paraId="78E7F23A">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r>
        <w:rPr>
          <w:rFonts w:hint="eastAsia" w:ascii="Times New Roman" w:hAnsi="Times New Roman" w:eastAsia="仿宋_GB2312" w:cs="Times New Roman"/>
          <w:b w:val="0"/>
          <w:bCs w:val="0"/>
          <w:color w:val="auto"/>
          <w:kern w:val="2"/>
          <w:sz w:val="32"/>
          <w:szCs w:val="32"/>
          <w:highlight w:val="none"/>
          <w:lang w:eastAsia="zh-CN" w:bidi="ar-SA"/>
        </w:rPr>
        <w:t>您好！为进一步提升许昌市莲城企业家大讲堂</w:t>
      </w:r>
      <w:r>
        <w:rPr>
          <w:rFonts w:hint="eastAsia" w:ascii="Times New Roman" w:hAnsi="Times New Roman" w:eastAsia="仿宋_GB2312" w:cs="Times New Roman"/>
          <w:b w:val="0"/>
          <w:bCs w:val="0"/>
          <w:color w:val="auto"/>
          <w:kern w:val="2"/>
          <w:sz w:val="32"/>
          <w:szCs w:val="32"/>
          <w:highlight w:val="none"/>
          <w:lang w:val="en-US" w:eastAsia="zh-CN" w:bidi="ar-SA"/>
        </w:rPr>
        <w:t>培训整体服务质量</w:t>
      </w:r>
      <w:r>
        <w:rPr>
          <w:rFonts w:hint="eastAsia" w:ascii="Times New Roman" w:hAnsi="Times New Roman" w:eastAsia="仿宋_GB2312" w:cs="Times New Roman"/>
          <w:b w:val="0"/>
          <w:bCs w:val="0"/>
          <w:color w:val="auto"/>
          <w:kern w:val="2"/>
          <w:sz w:val="32"/>
          <w:szCs w:val="32"/>
          <w:highlight w:val="none"/>
          <w:lang w:eastAsia="zh-CN" w:bidi="ar-SA"/>
        </w:rPr>
        <w:t>，优化</w:t>
      </w:r>
      <w:r>
        <w:rPr>
          <w:rFonts w:hint="eastAsia" w:ascii="Times New Roman" w:hAnsi="Times New Roman" w:eastAsia="仿宋_GB2312" w:cs="Times New Roman"/>
          <w:b w:val="0"/>
          <w:bCs w:val="0"/>
          <w:color w:val="auto"/>
          <w:kern w:val="2"/>
          <w:sz w:val="32"/>
          <w:szCs w:val="32"/>
          <w:highlight w:val="none"/>
          <w:lang w:val="en-US" w:eastAsia="zh-CN" w:bidi="ar-SA"/>
        </w:rPr>
        <w:t>培训</w:t>
      </w:r>
      <w:r>
        <w:rPr>
          <w:rFonts w:hint="eastAsia" w:ascii="Times New Roman" w:hAnsi="Times New Roman" w:eastAsia="仿宋_GB2312" w:cs="Times New Roman"/>
          <w:b w:val="0"/>
          <w:bCs w:val="0"/>
          <w:color w:val="auto"/>
          <w:kern w:val="2"/>
          <w:sz w:val="32"/>
          <w:szCs w:val="32"/>
          <w:highlight w:val="none"/>
          <w:lang w:eastAsia="zh-CN" w:bidi="ar-SA"/>
        </w:rPr>
        <w:t>经费的使用与管理，我们特开展此次问卷调查。您的反馈对我们至关重要，将直接影响未来培训工作的改进方向。问卷采用匿名形式，请您放心如实填写。感谢您的大力支持与配合！</w:t>
      </w:r>
    </w:p>
    <w:p w14:paraId="3E3CF9C1">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7661E549">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0A3D80D4">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4F4C06A9">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07FA5903">
      <w:pPr>
        <w:pStyle w:val="4"/>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b w:val="0"/>
          <w:bCs w:val="0"/>
          <w:color w:val="auto"/>
          <w:kern w:val="2"/>
          <w:sz w:val="32"/>
          <w:szCs w:val="32"/>
          <w:highlight w:val="none"/>
          <w:lang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 xml:space="preserve">                                     </w:t>
      </w:r>
      <w:r>
        <w:rPr>
          <w:rFonts w:hint="eastAsia" w:ascii="Times New Roman" w:hAnsi="Times New Roman" w:eastAsia="仿宋_GB2312" w:cs="Times New Roman"/>
          <w:b w:val="0"/>
          <w:bCs w:val="0"/>
          <w:color w:val="auto"/>
          <w:kern w:val="2"/>
          <w:sz w:val="32"/>
          <w:szCs w:val="32"/>
          <w:highlight w:val="none"/>
          <w:lang w:eastAsia="zh-CN" w:bidi="ar-SA"/>
        </w:rPr>
        <w:t>绩效评价工作组</w:t>
      </w:r>
    </w:p>
    <w:p w14:paraId="356616DD">
      <w:pPr>
        <w:pStyle w:val="4"/>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b w:val="0"/>
          <w:bCs w:val="0"/>
          <w:color w:val="auto"/>
          <w:kern w:val="2"/>
          <w:sz w:val="32"/>
          <w:szCs w:val="32"/>
          <w:highlight w:val="none"/>
          <w:lang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 xml:space="preserve">                                          </w:t>
      </w:r>
      <w:r>
        <w:rPr>
          <w:rFonts w:hint="eastAsia" w:ascii="Times New Roman" w:hAnsi="Times New Roman" w:eastAsia="仿宋_GB2312" w:cs="Times New Roman"/>
          <w:b w:val="0"/>
          <w:bCs w:val="0"/>
          <w:color w:val="auto"/>
          <w:kern w:val="2"/>
          <w:sz w:val="32"/>
          <w:szCs w:val="32"/>
          <w:highlight w:val="none"/>
          <w:lang w:eastAsia="zh-CN" w:bidi="ar-SA"/>
        </w:rPr>
        <w:t>20</w:t>
      </w:r>
      <w:r>
        <w:rPr>
          <w:rFonts w:hint="eastAsia" w:ascii="Times New Roman" w:hAnsi="Times New Roman" w:eastAsia="仿宋_GB2312" w:cs="Times New Roman"/>
          <w:b w:val="0"/>
          <w:bCs w:val="0"/>
          <w:color w:val="auto"/>
          <w:kern w:val="2"/>
          <w:sz w:val="32"/>
          <w:szCs w:val="32"/>
          <w:highlight w:val="none"/>
          <w:lang w:val="en-US" w:eastAsia="zh-CN" w:bidi="ar-SA"/>
        </w:rPr>
        <w:t>26</w:t>
      </w:r>
      <w:r>
        <w:rPr>
          <w:rFonts w:hint="eastAsia" w:ascii="Times New Roman" w:hAnsi="Times New Roman" w:eastAsia="仿宋_GB2312" w:cs="Times New Roman"/>
          <w:b w:val="0"/>
          <w:bCs w:val="0"/>
          <w:color w:val="auto"/>
          <w:kern w:val="2"/>
          <w:sz w:val="32"/>
          <w:szCs w:val="32"/>
          <w:highlight w:val="none"/>
          <w:lang w:eastAsia="zh-CN" w:bidi="ar-SA"/>
        </w:rPr>
        <w:t>年</w:t>
      </w:r>
      <w:r>
        <w:rPr>
          <w:rFonts w:hint="eastAsia" w:ascii="Times New Roman" w:hAnsi="Times New Roman" w:eastAsia="仿宋_GB2312" w:cs="Times New Roman"/>
          <w:b w:val="0"/>
          <w:bCs w:val="0"/>
          <w:color w:val="auto"/>
          <w:kern w:val="2"/>
          <w:sz w:val="32"/>
          <w:szCs w:val="32"/>
          <w:highlight w:val="none"/>
          <w:lang w:val="en-US" w:eastAsia="zh-CN" w:bidi="ar-SA"/>
        </w:rPr>
        <w:t>6</w:t>
      </w:r>
      <w:r>
        <w:rPr>
          <w:rFonts w:hint="eastAsia" w:ascii="Times New Roman" w:hAnsi="Times New Roman" w:eastAsia="仿宋_GB2312" w:cs="Times New Roman"/>
          <w:b w:val="0"/>
          <w:bCs w:val="0"/>
          <w:color w:val="auto"/>
          <w:kern w:val="2"/>
          <w:sz w:val="32"/>
          <w:szCs w:val="32"/>
          <w:highlight w:val="none"/>
          <w:lang w:eastAsia="zh-CN" w:bidi="ar-SA"/>
        </w:rPr>
        <w:t>月</w:t>
      </w:r>
    </w:p>
    <w:p w14:paraId="0B3AF23F">
      <w:pPr>
        <w:pStyle w:val="4"/>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6F64E764">
      <w:pPr>
        <w:pStyle w:val="4"/>
        <w:rPr>
          <w:color w:val="auto"/>
          <w:highlight w:val="none"/>
        </w:rPr>
      </w:pPr>
    </w:p>
    <w:p w14:paraId="51DD35CB">
      <w:pPr>
        <w:pStyle w:val="4"/>
        <w:rPr>
          <w:color w:val="auto"/>
          <w:highlight w:val="none"/>
        </w:rPr>
      </w:pPr>
    </w:p>
    <w:p w14:paraId="1FD49AF4">
      <w:pPr>
        <w:pStyle w:val="4"/>
        <w:rPr>
          <w:color w:val="auto"/>
          <w:highlight w:val="none"/>
        </w:rPr>
      </w:pPr>
    </w:p>
    <w:p w14:paraId="0097EF12">
      <w:pPr>
        <w:pStyle w:val="4"/>
        <w:rPr>
          <w:color w:val="auto"/>
          <w:highlight w:val="none"/>
        </w:rPr>
      </w:pPr>
    </w:p>
    <w:p w14:paraId="2C87F6B7">
      <w:pPr>
        <w:pStyle w:val="4"/>
        <w:rPr>
          <w:color w:val="auto"/>
          <w:highlight w:val="none"/>
        </w:rPr>
      </w:pPr>
    </w:p>
    <w:p w14:paraId="4AD404E6">
      <w:pPr>
        <w:pStyle w:val="4"/>
        <w:rPr>
          <w:color w:val="auto"/>
          <w:highlight w:val="none"/>
        </w:rPr>
      </w:pPr>
    </w:p>
    <w:p w14:paraId="04909D9C">
      <w:pPr>
        <w:pStyle w:val="4"/>
        <w:rPr>
          <w:color w:val="auto"/>
          <w:highlight w:val="none"/>
        </w:rPr>
      </w:pPr>
    </w:p>
    <w:p w14:paraId="79ECF31C">
      <w:pPr>
        <w:pStyle w:val="4"/>
        <w:rPr>
          <w:color w:val="auto"/>
          <w:highlight w:val="none"/>
        </w:rPr>
      </w:pPr>
    </w:p>
    <w:p w14:paraId="43131CBB">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1.培训时间：</w:t>
      </w:r>
      <w:r>
        <w:rPr>
          <w:rFonts w:hint="eastAsia" w:ascii="Times New Roman" w:hAnsi="Times New Roman" w:eastAsia="仿宋_GB2312" w:cs="Times New Roman"/>
          <w:b w:val="0"/>
          <w:bCs w:val="0"/>
          <w:color w:val="auto"/>
          <w:kern w:val="2"/>
          <w:sz w:val="32"/>
          <w:szCs w:val="32"/>
          <w:highlight w:val="none"/>
          <w:u w:val="single"/>
          <w:lang w:val="en-US" w:eastAsia="zh-CN" w:bidi="ar-SA"/>
        </w:rPr>
        <w:t xml:space="preserve">          </w:t>
      </w:r>
      <w:r>
        <w:rPr>
          <w:rFonts w:hint="eastAsia" w:ascii="Times New Roman" w:hAnsi="Times New Roman" w:eastAsia="仿宋_GB2312" w:cs="Times New Roman"/>
          <w:b w:val="0"/>
          <w:bCs w:val="0"/>
          <w:color w:val="auto"/>
          <w:kern w:val="2"/>
          <w:sz w:val="32"/>
          <w:szCs w:val="32"/>
          <w:highlight w:val="none"/>
          <w:u w:val="none"/>
          <w:lang w:val="en-US" w:eastAsia="zh-CN" w:bidi="ar-SA"/>
        </w:rPr>
        <w:t>年</w:t>
      </w:r>
      <w:r>
        <w:rPr>
          <w:rFonts w:hint="eastAsia" w:ascii="Times New Roman" w:hAnsi="Times New Roman" w:eastAsia="仿宋_GB2312" w:cs="Times New Roman"/>
          <w:b w:val="0"/>
          <w:bCs w:val="0"/>
          <w:color w:val="auto"/>
          <w:kern w:val="2"/>
          <w:sz w:val="32"/>
          <w:szCs w:val="32"/>
          <w:highlight w:val="none"/>
          <w:u w:val="single"/>
          <w:lang w:val="en-US" w:eastAsia="zh-CN" w:bidi="ar-SA"/>
        </w:rPr>
        <w:t xml:space="preserve">          </w:t>
      </w:r>
      <w:r>
        <w:rPr>
          <w:rFonts w:hint="eastAsia" w:ascii="Times New Roman" w:hAnsi="Times New Roman" w:eastAsia="仿宋_GB2312" w:cs="Times New Roman"/>
          <w:b w:val="0"/>
          <w:bCs w:val="0"/>
          <w:color w:val="auto"/>
          <w:kern w:val="2"/>
          <w:sz w:val="32"/>
          <w:szCs w:val="32"/>
          <w:highlight w:val="none"/>
          <w:u w:val="none"/>
          <w:lang w:val="en-US" w:eastAsia="zh-CN" w:bidi="ar-SA"/>
        </w:rPr>
        <w:t>月</w:t>
      </w:r>
    </w:p>
    <w:p w14:paraId="20BFE028">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2. 您所属的县（市、区）？（ ）</w:t>
      </w:r>
    </w:p>
    <w:p w14:paraId="65D043FD">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A. </w:t>
      </w:r>
      <w:r>
        <w:rPr>
          <w:rFonts w:hint="eastAsia" w:ascii="Times New Roman" w:hAnsi="Times New Roman" w:eastAsia="仿宋_GB2312" w:cs="Times New Roman"/>
          <w:color w:val="auto"/>
          <w:sz w:val="32"/>
          <w:szCs w:val="32"/>
          <w:highlight w:val="none"/>
          <w:lang w:val="en-US" w:eastAsia="zh-CN"/>
        </w:rPr>
        <w:t>禹州市</w:t>
      </w:r>
      <w:r>
        <w:rPr>
          <w:rFonts w:hint="eastAsia" w:ascii="Times New Roman" w:hAnsi="Times New Roman" w:eastAsia="仿宋_GB2312" w:cs="Times New Roman"/>
          <w:color w:val="auto"/>
          <w:sz w:val="32"/>
          <w:szCs w:val="32"/>
          <w:highlight w:val="none"/>
        </w:rPr>
        <w:t xml:space="preserve">    B. </w:t>
      </w:r>
      <w:r>
        <w:rPr>
          <w:rFonts w:hint="eastAsia" w:ascii="Times New Roman" w:hAnsi="Times New Roman" w:eastAsia="仿宋_GB2312" w:cs="Times New Roman"/>
          <w:color w:val="auto"/>
          <w:sz w:val="32"/>
          <w:szCs w:val="32"/>
          <w:highlight w:val="none"/>
          <w:lang w:val="en-US" w:eastAsia="zh-CN"/>
        </w:rPr>
        <w:t xml:space="preserve">长葛市    </w:t>
      </w:r>
      <w:r>
        <w:rPr>
          <w:rFonts w:hint="eastAsia" w:ascii="Times New Roman" w:hAnsi="Times New Roman" w:eastAsia="仿宋_GB2312" w:cs="Times New Roman"/>
          <w:color w:val="auto"/>
          <w:sz w:val="32"/>
          <w:szCs w:val="32"/>
          <w:highlight w:val="none"/>
        </w:rPr>
        <w:t xml:space="preserve">C. </w:t>
      </w:r>
      <w:r>
        <w:rPr>
          <w:rFonts w:hint="eastAsia" w:ascii="Times New Roman" w:hAnsi="Times New Roman" w:eastAsia="仿宋_GB2312" w:cs="Times New Roman"/>
          <w:color w:val="auto"/>
          <w:sz w:val="32"/>
          <w:szCs w:val="32"/>
          <w:highlight w:val="none"/>
          <w:lang w:val="en-US" w:eastAsia="zh-CN"/>
        </w:rPr>
        <w:t>鄢陵县</w:t>
      </w:r>
    </w:p>
    <w:p w14:paraId="7E066F5A">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u w:val="single"/>
          <w:lang w:val="en-US" w:eastAsia="zh-CN" w:bidi="ar-SA"/>
        </w:rPr>
      </w:pPr>
      <w:r>
        <w:rPr>
          <w:rFonts w:hint="eastAsia" w:ascii="Times New Roman" w:hAnsi="Times New Roman" w:eastAsia="仿宋_GB2312" w:cs="Times New Roman"/>
          <w:color w:val="auto"/>
          <w:sz w:val="32"/>
          <w:szCs w:val="32"/>
          <w:highlight w:val="none"/>
        </w:rPr>
        <w:t xml:space="preserve">D. </w:t>
      </w:r>
      <w:r>
        <w:rPr>
          <w:rFonts w:hint="eastAsia" w:ascii="Times New Roman" w:hAnsi="Times New Roman" w:eastAsia="仿宋_GB2312" w:cs="Times New Roman"/>
          <w:color w:val="auto"/>
          <w:sz w:val="32"/>
          <w:szCs w:val="32"/>
          <w:highlight w:val="none"/>
          <w:lang w:val="en-US" w:eastAsia="zh-CN"/>
        </w:rPr>
        <w:t>襄城县    E. 魏都区    E</w:t>
      </w:r>
      <w:r>
        <w:rPr>
          <w:rFonts w:hint="eastAsia"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建安区</w:t>
      </w:r>
    </w:p>
    <w:p w14:paraId="0F25A213">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G</w:t>
      </w:r>
      <w:r>
        <w:rPr>
          <w:rFonts w:hint="eastAsia"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示范区    H. 开发区    I</w:t>
      </w:r>
      <w:r>
        <w:rPr>
          <w:rFonts w:hint="eastAsia"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东城区</w:t>
      </w:r>
    </w:p>
    <w:p w14:paraId="17324695">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3.您所在的工作单位性质？（ ）</w:t>
      </w:r>
    </w:p>
    <w:p w14:paraId="4A87A85B">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A. 党政机关    B. 事业单位</w:t>
      </w: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 xml:space="preserve">C. 国有企业    </w:t>
      </w:r>
    </w:p>
    <w:p w14:paraId="6B4579FF">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ascii="Times New Roman" w:hAnsi="Times New Roman" w:eastAsia="仿宋_GB2312" w:cs="Times New Roman"/>
          <w:b w:val="0"/>
          <w:bCs w:val="0"/>
          <w:color w:val="auto"/>
          <w:kern w:val="2"/>
          <w:sz w:val="32"/>
          <w:szCs w:val="32"/>
          <w:highlight w:val="none"/>
          <w:u w:val="single"/>
          <w:lang w:val="en-US" w:eastAsia="zh-CN" w:bidi="ar-SA"/>
        </w:rPr>
      </w:pPr>
      <w:r>
        <w:rPr>
          <w:rFonts w:hint="eastAsia" w:ascii="Times New Roman" w:hAnsi="Times New Roman" w:eastAsia="仿宋_GB2312" w:cs="Times New Roman"/>
          <w:color w:val="auto"/>
          <w:sz w:val="32"/>
          <w:szCs w:val="32"/>
          <w:highlight w:val="none"/>
        </w:rPr>
        <w:t>D. 民营企业</w:t>
      </w:r>
      <w:r>
        <w:rPr>
          <w:rFonts w:hint="eastAsia" w:ascii="Times New Roman" w:hAnsi="Times New Roman" w:eastAsia="仿宋_GB2312" w:cs="Times New Roman"/>
          <w:color w:val="auto"/>
          <w:sz w:val="32"/>
          <w:szCs w:val="32"/>
          <w:highlight w:val="none"/>
          <w:lang w:val="en-US" w:eastAsia="zh-CN"/>
        </w:rPr>
        <w:t xml:space="preserve">    E. 其他</w:t>
      </w:r>
      <w:r>
        <w:rPr>
          <w:rFonts w:hint="eastAsia" w:ascii="Times New Roman" w:hAnsi="Times New Roman" w:eastAsia="仿宋_GB2312" w:cs="Times New Roman"/>
          <w:color w:val="auto"/>
          <w:sz w:val="32"/>
          <w:szCs w:val="32"/>
          <w:highlight w:val="none"/>
        </w:rPr>
        <w:t>（请注明）</w:t>
      </w:r>
      <w:r>
        <w:rPr>
          <w:rFonts w:hint="eastAsia" w:ascii="Times New Roman" w:hAnsi="Times New Roman" w:eastAsia="仿宋_GB2312" w:cs="Times New Roman"/>
          <w:b w:val="0"/>
          <w:bCs w:val="0"/>
          <w:color w:val="auto"/>
          <w:kern w:val="2"/>
          <w:sz w:val="32"/>
          <w:szCs w:val="32"/>
          <w:highlight w:val="none"/>
          <w:u w:val="single"/>
          <w:lang w:val="en-US" w:eastAsia="zh-CN" w:bidi="ar-SA"/>
        </w:rPr>
        <w:t xml:space="preserve">            </w:t>
      </w:r>
    </w:p>
    <w:p w14:paraId="1BD0EEE4">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4.您认为本次培训内容是否贴合单位/企业实际需求？（ ）</w:t>
      </w:r>
    </w:p>
    <w:p w14:paraId="608B6BBE">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A. 非常贴合       B. 基本贴合       C. 一般</w:t>
      </w:r>
    </w:p>
    <w:p w14:paraId="71EF1D4F">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ascii="Times New Roman" w:hAnsi="Times New Roman" w:eastAsia="仿宋_GB2312" w:cs="Times New Roman"/>
          <w:b w:val="0"/>
          <w:bCs w:val="0"/>
          <w:color w:val="auto"/>
          <w:kern w:val="2"/>
          <w:sz w:val="32"/>
          <w:szCs w:val="32"/>
          <w:highlight w:val="none"/>
          <w:u w:val="singl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D. 不太贴合       E.非常不贴合</w:t>
      </w:r>
    </w:p>
    <w:p w14:paraId="38F5F061">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ascii="Times New Roman" w:hAnsi="Times New Roman" w:eastAsia="仿宋_GB2312" w:cs="宋体"/>
          <w:color w:val="auto"/>
          <w:sz w:val="32"/>
          <w:szCs w:val="32"/>
          <w:highlight w:val="none"/>
        </w:rPr>
      </w:pPr>
      <w:r>
        <w:rPr>
          <w:rFonts w:hint="eastAsia" w:ascii="Times New Roman" w:hAnsi="Times New Roman" w:eastAsia="仿宋_GB2312" w:cs="Times New Roman"/>
          <w:b w:val="0"/>
          <w:bCs w:val="0"/>
          <w:color w:val="auto"/>
          <w:kern w:val="2"/>
          <w:sz w:val="32"/>
          <w:szCs w:val="32"/>
          <w:highlight w:val="none"/>
          <w:lang w:val="en-US" w:eastAsia="zh-CN" w:bidi="ar-SA"/>
        </w:rPr>
        <w:t>5.</w:t>
      </w:r>
      <w:r>
        <w:rPr>
          <w:rFonts w:hint="eastAsia" w:ascii="Times New Roman" w:hAnsi="Times New Roman" w:eastAsia="仿宋_GB2312" w:cs="Times New Roman"/>
          <w:color w:val="auto"/>
          <w:sz w:val="32"/>
          <w:szCs w:val="32"/>
          <w:highlight w:val="none"/>
        </w:rPr>
        <w:t>您对授课教师的专业水平是否满意</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b w:val="0"/>
          <w:bCs w:val="0"/>
          <w:color w:val="auto"/>
          <w:kern w:val="2"/>
          <w:sz w:val="32"/>
          <w:szCs w:val="32"/>
          <w:highlight w:val="none"/>
          <w:lang w:val="en-US" w:eastAsia="zh-CN" w:bidi="ar-SA"/>
        </w:rPr>
        <w:t>（ ）</w:t>
      </w:r>
    </w:p>
    <w:p w14:paraId="344684D5">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rPr>
        <w:t>A. 非常满意    B. 满意</w:t>
      </w: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C. 一般</w:t>
      </w:r>
    </w:p>
    <w:p w14:paraId="23A12971">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D. 不太满意    E</w:t>
      </w:r>
      <w:r>
        <w:rPr>
          <w:rFonts w:hint="eastAsia" w:ascii="Times New Roman" w:hAnsi="Times New Roman" w:eastAsia="仿宋_GB2312" w:cs="Times New Roman"/>
          <w:color w:val="auto"/>
          <w:sz w:val="32"/>
          <w:szCs w:val="32"/>
          <w:highlight w:val="none"/>
          <w:lang w:val="en-US" w:eastAsia="zh-CN"/>
        </w:rPr>
        <w:t xml:space="preserve"> 非常</w:t>
      </w:r>
      <w:r>
        <w:rPr>
          <w:rFonts w:hint="eastAsia" w:ascii="Times New Roman" w:hAnsi="Times New Roman" w:eastAsia="仿宋_GB2312" w:cs="Times New Roman"/>
          <w:color w:val="auto"/>
          <w:sz w:val="32"/>
          <w:szCs w:val="32"/>
          <w:highlight w:val="none"/>
        </w:rPr>
        <w:t>不满意</w:t>
      </w:r>
    </w:p>
    <w:p w14:paraId="094E12CB">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kern w:val="2"/>
          <w:sz w:val="32"/>
          <w:szCs w:val="32"/>
          <w:highlight w:val="none"/>
          <w:lang w:val="en-US" w:eastAsia="zh-CN" w:bidi="ar-SA"/>
        </w:rPr>
        <w:t>6.</w:t>
      </w:r>
      <w:r>
        <w:rPr>
          <w:rFonts w:hint="eastAsia" w:ascii="Times New Roman" w:hAnsi="Times New Roman" w:eastAsia="仿宋_GB2312" w:cs="Times New Roman"/>
          <w:color w:val="auto"/>
          <w:sz w:val="32"/>
          <w:szCs w:val="32"/>
          <w:highlight w:val="none"/>
        </w:rPr>
        <w:t>您认为</w:t>
      </w:r>
      <w:r>
        <w:rPr>
          <w:rFonts w:hint="eastAsia" w:ascii="Times New Roman" w:hAnsi="Times New Roman" w:eastAsia="仿宋_GB2312" w:cs="Times New Roman"/>
          <w:color w:val="auto"/>
          <w:sz w:val="32"/>
          <w:szCs w:val="32"/>
          <w:highlight w:val="none"/>
          <w:lang w:val="en-US" w:eastAsia="zh-CN"/>
        </w:rPr>
        <w:t>教师</w:t>
      </w:r>
      <w:r>
        <w:rPr>
          <w:rFonts w:hint="eastAsia" w:ascii="Times New Roman" w:hAnsi="Times New Roman" w:eastAsia="仿宋_GB2312" w:cs="Times New Roman"/>
          <w:color w:val="auto"/>
          <w:sz w:val="32"/>
          <w:szCs w:val="32"/>
          <w:highlight w:val="none"/>
        </w:rPr>
        <w:t>的教学方式是否多样化（</w:t>
      </w: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w:t>
      </w:r>
    </w:p>
    <w:p w14:paraId="34948BA5">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A. 形式丰富，互动性强    B. 以讲授为主，偶尔互动</w:t>
      </w:r>
    </w:p>
    <w:p w14:paraId="7637DAFF">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C. 形式单一，缺乏参与感</w:t>
      </w:r>
    </w:p>
    <w:p w14:paraId="61E68CD9">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7.培训结束后，您是否将所学内容在单位或企业内部进行了分享或传达？（ ）</w:t>
      </w:r>
    </w:p>
    <w:p w14:paraId="246A4408">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A.是         B.否</w:t>
      </w:r>
    </w:p>
    <w:p w14:paraId="7CF1ABBE">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0"/>
        <w:jc w:val="both"/>
        <w:textAlignment w:val="auto"/>
        <w:outlineLvl w:val="9"/>
        <w:rPr>
          <w:rFonts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8.截至目前，本次培训是否对您的企业产生了以下实际作用？（ ）（多选）</w:t>
      </w:r>
    </w:p>
    <w:p w14:paraId="27F07ED9">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A.企业战略或发展方向有所调整</w:t>
      </w:r>
    </w:p>
    <w:p w14:paraId="5AA23159">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B.内部管理或文化建设有所改进</w:t>
      </w:r>
    </w:p>
    <w:p w14:paraId="2453E188">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C.团队士气或凝聚力明显提升</w:t>
      </w:r>
    </w:p>
    <w:p w14:paraId="0124662E">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D.暂时没有明显变化</w:t>
      </w:r>
    </w:p>
    <w:p w14:paraId="40C5B957">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singl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E.其他</w:t>
      </w:r>
      <w:r>
        <w:rPr>
          <w:rFonts w:hint="eastAsia" w:ascii="Times New Roman" w:hAnsi="Times New Roman" w:eastAsia="仿宋_GB2312" w:cs="Times New Roman"/>
          <w:b w:val="0"/>
          <w:bCs w:val="0"/>
          <w:color w:val="auto"/>
          <w:kern w:val="2"/>
          <w:sz w:val="32"/>
          <w:szCs w:val="32"/>
          <w:highlight w:val="none"/>
          <w:u w:val="single"/>
          <w:lang w:val="en-US" w:eastAsia="zh-CN" w:bidi="ar-SA"/>
        </w:rPr>
        <w:t xml:space="preserve">          </w:t>
      </w:r>
    </w:p>
    <w:p w14:paraId="4A8A181E">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9.您认为本次培训是否存在“与实际脱节”或“形式大于内容”的情况？（ ）</w:t>
      </w:r>
    </w:p>
    <w:p w14:paraId="750E5FA6">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A. 是                    B. 否</w:t>
      </w:r>
    </w:p>
    <w:p w14:paraId="1FE5E886">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10.本次培训对您个人业务能力和单位管理水平的整体提升效果如何？（ ）</w:t>
      </w:r>
    </w:p>
    <w:p w14:paraId="41AE72E5">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A. 明显提升       B. 基本提升</w:t>
      </w:r>
    </w:p>
    <w:p w14:paraId="70F1ADD9">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C. 提升不明显     D. 未提升</w:t>
      </w:r>
    </w:p>
    <w:p w14:paraId="6B43BE38">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11.您对本次培训的整体满意度如何？（ ）</w:t>
      </w:r>
    </w:p>
    <w:p w14:paraId="60D1DE8F">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A. 非常满意    B. 满意</w:t>
      </w:r>
    </w:p>
    <w:p w14:paraId="694B736D">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kern w:val="2"/>
          <w:sz w:val="32"/>
          <w:szCs w:val="32"/>
          <w:highlight w:val="none"/>
          <w:u w:val="none"/>
          <w:lang w:val="en-US" w:eastAsia="zh-CN" w:bidi="ar-SA"/>
        </w:rPr>
        <w:t>C. 一般        D. 不太满意      E 非常不满意</w:t>
      </w:r>
    </w:p>
    <w:p w14:paraId="23F617F7">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val="0"/>
          <w:bCs w:val="0"/>
          <w:color w:val="auto"/>
          <w:kern w:val="2"/>
          <w:sz w:val="32"/>
          <w:szCs w:val="32"/>
          <w:highlight w:val="none"/>
          <w:u w:val="none"/>
          <w:lang w:val="en-US" w:eastAsia="zh-CN" w:bidi="ar-SA"/>
        </w:rPr>
        <w:t>12.</w:t>
      </w:r>
      <w:r>
        <w:rPr>
          <w:rFonts w:hint="eastAsia" w:ascii="Times New Roman" w:hAnsi="Times New Roman" w:eastAsia="仿宋_GB2312" w:cs="Times New Roman"/>
          <w:color w:val="auto"/>
          <w:sz w:val="32"/>
          <w:szCs w:val="32"/>
          <w:highlight w:val="none"/>
        </w:rPr>
        <w:t>对于</w:t>
      </w:r>
      <w:r>
        <w:rPr>
          <w:rFonts w:hint="eastAsia" w:ascii="Times New Roman" w:hAnsi="Times New Roman" w:eastAsia="仿宋_GB2312" w:cs="Times New Roman"/>
          <w:color w:val="auto"/>
          <w:sz w:val="32"/>
          <w:szCs w:val="32"/>
          <w:highlight w:val="none"/>
          <w:lang w:val="en-US" w:eastAsia="zh-CN"/>
        </w:rPr>
        <w:t>本次企业家</w:t>
      </w:r>
      <w:r>
        <w:rPr>
          <w:rFonts w:hint="eastAsia" w:ascii="Times New Roman" w:hAnsi="Times New Roman" w:eastAsia="仿宋_GB2312" w:cs="Times New Roman"/>
          <w:color w:val="auto"/>
          <w:sz w:val="32"/>
          <w:szCs w:val="32"/>
          <w:highlight w:val="none"/>
        </w:rPr>
        <w:t>培训项目，您还有其他任何意见或建议吗？</w:t>
      </w:r>
    </w:p>
    <w:p w14:paraId="52DCFF1B">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 xml:space="preserve">                                                </w:t>
      </w:r>
    </w:p>
    <w:p w14:paraId="1797919F">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hint="eastAsia"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 xml:space="preserve">                                                </w:t>
      </w:r>
    </w:p>
    <w:p w14:paraId="5D3ED4AF">
      <w:pPr>
        <w:pStyle w:val="4"/>
        <w:keepNext w:val="0"/>
        <w:keepLines w:val="0"/>
        <w:pageBreakBefore w:val="0"/>
        <w:widowControl w:val="0"/>
        <w:kinsoku/>
        <w:wordWrap/>
        <w:overflowPunct/>
        <w:topLinePunct w:val="0"/>
        <w:autoSpaceDE/>
        <w:autoSpaceDN/>
        <w:bidi w:val="0"/>
        <w:adjustRightInd w:val="0"/>
        <w:snapToGrid/>
        <w:spacing w:line="560" w:lineRule="exact"/>
        <w:jc w:val="left"/>
        <w:textAlignment w:val="auto"/>
        <w:rPr>
          <w:rFonts w:ascii="仿宋_GB2312" w:hAnsi="Calibri"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 xml:space="preserve">                                                </w:t>
      </w:r>
    </w:p>
    <w:p w14:paraId="5E31DE4E">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76C67991">
      <w:pPr>
        <w:pStyle w:val="4"/>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b w:val="0"/>
          <w:bCs w:val="0"/>
          <w:color w:val="auto"/>
          <w:kern w:val="2"/>
          <w:sz w:val="32"/>
          <w:szCs w:val="32"/>
          <w:highlight w:val="none"/>
          <w:lang w:eastAsia="zh-CN" w:bidi="ar-SA"/>
        </w:rPr>
      </w:pPr>
    </w:p>
    <w:p w14:paraId="3DE13B69">
      <w:pPr>
        <w:pStyle w:val="4"/>
        <w:rPr>
          <w:color w:val="auto"/>
          <w:highlight w:val="none"/>
        </w:rPr>
      </w:pPr>
    </w:p>
    <w:p w14:paraId="408818A0">
      <w:pPr>
        <w:pStyle w:val="4"/>
        <w:rPr>
          <w:color w:val="auto"/>
          <w:highlight w:val="none"/>
        </w:rPr>
        <w:sectPr>
          <w:pgSz w:w="11906" w:h="16838"/>
          <w:pgMar w:top="2098" w:right="1587" w:bottom="1984" w:left="1587" w:header="737" w:footer="850" w:gutter="0"/>
          <w:pgNumType w:fmt="decimal"/>
          <w:cols w:space="720" w:num="1"/>
          <w:docGrid w:type="lines" w:linePitch="411" w:charSpace="0"/>
        </w:sectPr>
      </w:pPr>
    </w:p>
    <w:tbl>
      <w:tblPr>
        <w:tblStyle w:val="26"/>
        <w:tblW w:w="500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4"/>
        <w:gridCol w:w="966"/>
        <w:gridCol w:w="2421"/>
        <w:gridCol w:w="1479"/>
        <w:gridCol w:w="2315"/>
        <w:gridCol w:w="2006"/>
        <w:gridCol w:w="950"/>
        <w:gridCol w:w="1010"/>
        <w:gridCol w:w="869"/>
        <w:gridCol w:w="1439"/>
      </w:tblGrid>
      <w:tr w14:paraId="753C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79" w:type="dxa"/>
            <w:gridSpan w:val="10"/>
            <w:tcBorders>
              <w:top w:val="single" w:color="000000" w:sz="4" w:space="0"/>
              <w:left w:val="single" w:color="000000" w:sz="4" w:space="0"/>
              <w:bottom w:val="single" w:color="000000" w:sz="4" w:space="0"/>
              <w:right w:val="single" w:color="000000" w:sz="4" w:space="0"/>
            </w:tcBorders>
            <w:noWrap/>
            <w:vAlign w:val="center"/>
          </w:tcPr>
          <w:p w14:paraId="66B7FE6C">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0B59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79" w:type="dxa"/>
            <w:gridSpan w:val="10"/>
            <w:tcBorders>
              <w:top w:val="single" w:color="000000" w:sz="4" w:space="0"/>
              <w:left w:val="single" w:color="000000" w:sz="4" w:space="0"/>
              <w:bottom w:val="single" w:color="000000" w:sz="4" w:space="0"/>
              <w:right w:val="single" w:color="000000" w:sz="4" w:space="0"/>
            </w:tcBorders>
            <w:noWrap w:val="0"/>
            <w:vAlign w:val="top"/>
          </w:tcPr>
          <w:p w14:paraId="0477907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7371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tcBorders>
              <w:top w:val="single" w:color="000000" w:sz="4" w:space="0"/>
              <w:left w:val="single" w:color="000000" w:sz="4" w:space="0"/>
              <w:bottom w:val="single" w:color="000000" w:sz="4" w:space="0"/>
              <w:right w:val="single" w:color="000000" w:sz="4" w:space="0"/>
            </w:tcBorders>
            <w:noWrap/>
            <w:vAlign w:val="center"/>
          </w:tcPr>
          <w:p w14:paraId="43BA5C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89" w:type="dxa"/>
            <w:gridSpan w:val="8"/>
            <w:tcBorders>
              <w:top w:val="single" w:color="000000" w:sz="4" w:space="0"/>
              <w:left w:val="single" w:color="000000" w:sz="4" w:space="0"/>
              <w:bottom w:val="single" w:color="000000" w:sz="4" w:space="0"/>
              <w:right w:val="single" w:color="000000" w:sz="4" w:space="0"/>
            </w:tcBorders>
            <w:noWrap w:val="0"/>
            <w:vAlign w:val="top"/>
          </w:tcPr>
          <w:p w14:paraId="6C7B61B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【基金支出】解决原许昌市绝缘材料总厂地上建筑物拆迁补偿金</w:t>
            </w:r>
          </w:p>
        </w:tc>
      </w:tr>
      <w:tr w14:paraId="52319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tcBorders>
              <w:top w:val="single" w:color="000000" w:sz="4" w:space="0"/>
              <w:left w:val="single" w:color="000000" w:sz="4" w:space="0"/>
              <w:bottom w:val="single" w:color="000000" w:sz="4" w:space="0"/>
              <w:right w:val="single" w:color="000000" w:sz="4" w:space="0"/>
            </w:tcBorders>
            <w:noWrap/>
            <w:vAlign w:val="center"/>
          </w:tcPr>
          <w:p w14:paraId="2EFA4B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900" w:type="dxa"/>
            <w:gridSpan w:val="2"/>
            <w:tcBorders>
              <w:top w:val="single" w:color="000000" w:sz="4" w:space="0"/>
              <w:left w:val="single" w:color="000000" w:sz="4" w:space="0"/>
              <w:bottom w:val="single" w:color="000000" w:sz="4" w:space="0"/>
              <w:right w:val="single" w:color="000000" w:sz="4" w:space="0"/>
            </w:tcBorders>
            <w:noWrap/>
            <w:vAlign w:val="center"/>
          </w:tcPr>
          <w:p w14:paraId="4BE272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27B79E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8" w:type="dxa"/>
            <w:gridSpan w:val="4"/>
            <w:tcBorders>
              <w:top w:val="single" w:color="000000" w:sz="4" w:space="0"/>
              <w:left w:val="single" w:color="000000" w:sz="4" w:space="0"/>
              <w:bottom w:val="single" w:color="000000" w:sz="4" w:space="0"/>
              <w:right w:val="single" w:color="000000" w:sz="4" w:space="0"/>
            </w:tcBorders>
            <w:noWrap/>
            <w:vAlign w:val="center"/>
          </w:tcPr>
          <w:p w14:paraId="16153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08BD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5BAA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39954CF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5224C4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050967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0C6044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807A0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DCF40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5EEACD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6AE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C104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7C8D66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 xml:space="preserve">  年度资金总额：</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48DFC6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7CAB9B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6E1054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2A9B4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087FB5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7518D3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95AF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EF98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797D52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15CBDF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32140E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2DC97F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302.11</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0B378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72E0C3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64F078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6176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1F1C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193832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1750B5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1791C7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02F227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42B5C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58026A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461C73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857D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3EBE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21" w:type="dxa"/>
            <w:tcBorders>
              <w:top w:val="single" w:color="000000" w:sz="4" w:space="0"/>
              <w:left w:val="single" w:color="000000" w:sz="4" w:space="0"/>
              <w:bottom w:val="single" w:color="000000" w:sz="4" w:space="0"/>
              <w:right w:val="single" w:color="000000" w:sz="4" w:space="0"/>
            </w:tcBorders>
            <w:noWrap/>
            <w:vAlign w:val="center"/>
          </w:tcPr>
          <w:p w14:paraId="4D71F4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479" w:type="dxa"/>
            <w:tcBorders>
              <w:top w:val="single" w:color="000000" w:sz="4" w:space="0"/>
              <w:left w:val="single" w:color="000000" w:sz="4" w:space="0"/>
              <w:bottom w:val="single" w:color="000000" w:sz="4" w:space="0"/>
              <w:right w:val="single" w:color="000000" w:sz="4" w:space="0"/>
            </w:tcBorders>
            <w:noWrap/>
            <w:vAlign w:val="center"/>
          </w:tcPr>
          <w:p w14:paraId="5CF557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15" w:type="dxa"/>
            <w:tcBorders>
              <w:top w:val="single" w:color="000000" w:sz="4" w:space="0"/>
              <w:left w:val="single" w:color="000000" w:sz="4" w:space="0"/>
              <w:bottom w:val="single" w:color="000000" w:sz="4" w:space="0"/>
              <w:right w:val="single" w:color="000000" w:sz="4" w:space="0"/>
            </w:tcBorders>
            <w:noWrap/>
            <w:vAlign w:val="center"/>
          </w:tcPr>
          <w:p w14:paraId="713CC2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6" w:type="dxa"/>
            <w:tcBorders>
              <w:top w:val="single" w:color="000000" w:sz="4" w:space="0"/>
              <w:left w:val="single" w:color="000000" w:sz="4" w:space="0"/>
              <w:bottom w:val="single" w:color="000000" w:sz="4" w:space="0"/>
              <w:right w:val="single" w:color="000000" w:sz="4" w:space="0"/>
            </w:tcBorders>
            <w:noWrap/>
            <w:vAlign w:val="center"/>
          </w:tcPr>
          <w:p w14:paraId="0E2B5F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197E6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13A6BB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8" w:type="dxa"/>
            <w:gridSpan w:val="2"/>
            <w:tcBorders>
              <w:top w:val="single" w:color="000000" w:sz="4" w:space="0"/>
              <w:left w:val="single" w:color="000000" w:sz="4" w:space="0"/>
              <w:bottom w:val="single" w:color="000000" w:sz="4" w:space="0"/>
              <w:right w:val="single" w:color="000000" w:sz="4" w:space="0"/>
            </w:tcBorders>
            <w:noWrap/>
            <w:vAlign w:val="center"/>
          </w:tcPr>
          <w:p w14:paraId="04D6D0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4DED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FCB1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900" w:type="dxa"/>
            <w:gridSpan w:val="2"/>
            <w:tcBorders>
              <w:top w:val="single" w:color="000000" w:sz="4" w:space="0"/>
              <w:left w:val="nil"/>
              <w:bottom w:val="single" w:color="000000" w:sz="4" w:space="0"/>
              <w:right w:val="single" w:color="000000" w:sz="4" w:space="0"/>
            </w:tcBorders>
            <w:noWrap/>
            <w:vAlign w:val="center"/>
          </w:tcPr>
          <w:p w14:paraId="2AB63B0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17E5F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5CBB5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53CCA8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8" w:type="dxa"/>
            <w:gridSpan w:val="2"/>
            <w:tcBorders>
              <w:top w:val="single" w:color="000000" w:sz="4" w:space="0"/>
              <w:left w:val="nil"/>
              <w:bottom w:val="single" w:color="000000" w:sz="4" w:space="0"/>
              <w:right w:val="single" w:color="000000" w:sz="4" w:space="0"/>
            </w:tcBorders>
            <w:noWrap/>
            <w:vAlign w:val="center"/>
          </w:tcPr>
          <w:p w14:paraId="6E1099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DA0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8B41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281B9B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2FC10F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6E209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507FB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0FED3F7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0EC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3233C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5C809C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1A8B26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8C0D4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59E45B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24833E6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12C3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73ED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7CAA81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6361EA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0AFB6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5CEE95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406B964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F4E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338DB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tcBorders>
              <w:top w:val="single" w:color="000000" w:sz="4" w:space="0"/>
              <w:left w:val="nil"/>
              <w:bottom w:val="single" w:color="000000" w:sz="4" w:space="0"/>
              <w:right w:val="single" w:color="000000" w:sz="4" w:space="0"/>
            </w:tcBorders>
            <w:noWrap/>
            <w:vAlign w:val="center"/>
          </w:tcPr>
          <w:p w14:paraId="049FFB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21" w:type="dxa"/>
            <w:gridSpan w:val="2"/>
            <w:tcBorders>
              <w:top w:val="single" w:color="000000" w:sz="4" w:space="0"/>
              <w:left w:val="single" w:color="000000" w:sz="4" w:space="0"/>
              <w:bottom w:val="single" w:color="000000" w:sz="4" w:space="0"/>
              <w:right w:val="single" w:color="000000" w:sz="4" w:space="0"/>
            </w:tcBorders>
            <w:noWrap/>
            <w:vAlign w:val="center"/>
          </w:tcPr>
          <w:p w14:paraId="6DEED3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28D7E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ign w:val="center"/>
          </w:tcPr>
          <w:p w14:paraId="3D33AA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8" w:type="dxa"/>
            <w:gridSpan w:val="2"/>
            <w:tcBorders>
              <w:top w:val="single" w:color="000000" w:sz="4" w:space="0"/>
              <w:left w:val="nil"/>
              <w:bottom w:val="single" w:color="000000" w:sz="4" w:space="0"/>
              <w:right w:val="single" w:color="000000" w:sz="4" w:space="0"/>
            </w:tcBorders>
            <w:noWrap/>
            <w:vAlign w:val="center"/>
          </w:tcPr>
          <w:p w14:paraId="4A803F8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5A64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29EA22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66" w:type="dxa"/>
            <w:gridSpan w:val="3"/>
            <w:tcBorders>
              <w:top w:val="single" w:color="000000" w:sz="4" w:space="0"/>
              <w:left w:val="single" w:color="000000" w:sz="4" w:space="0"/>
              <w:bottom w:val="single" w:color="000000" w:sz="4" w:space="0"/>
              <w:right w:val="single" w:color="000000" w:sz="4" w:space="0"/>
            </w:tcBorders>
            <w:noWrap w:val="0"/>
            <w:vAlign w:val="center"/>
          </w:tcPr>
          <w:p w14:paraId="3273E3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89" w:type="dxa"/>
            <w:gridSpan w:val="6"/>
            <w:tcBorders>
              <w:top w:val="single" w:color="000000" w:sz="4" w:space="0"/>
              <w:left w:val="single" w:color="000000" w:sz="4" w:space="0"/>
              <w:bottom w:val="single" w:color="000000" w:sz="4" w:space="0"/>
              <w:right w:val="single" w:color="000000" w:sz="4" w:space="0"/>
            </w:tcBorders>
            <w:noWrap/>
            <w:vAlign w:val="center"/>
          </w:tcPr>
          <w:p w14:paraId="3390E9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CA0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6EDD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66" w:type="dxa"/>
            <w:gridSpan w:val="3"/>
            <w:tcBorders>
              <w:top w:val="single" w:color="000000" w:sz="4" w:space="0"/>
              <w:left w:val="single" w:color="000000" w:sz="4" w:space="0"/>
              <w:bottom w:val="single" w:color="000000" w:sz="4" w:space="0"/>
              <w:right w:val="single" w:color="000000" w:sz="4" w:space="0"/>
            </w:tcBorders>
            <w:noWrap w:val="0"/>
            <w:vAlign w:val="top"/>
          </w:tcPr>
          <w:p w14:paraId="151D0BC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妥善解决大成企业补偿款问题，解决农民工、购房业主等问题。</w:t>
            </w:r>
          </w:p>
        </w:tc>
        <w:tc>
          <w:tcPr>
            <w:tcW w:w="8589" w:type="dxa"/>
            <w:gridSpan w:val="6"/>
            <w:tcBorders>
              <w:top w:val="single" w:color="000000" w:sz="4" w:space="0"/>
              <w:left w:val="single" w:color="000000" w:sz="4" w:space="0"/>
              <w:bottom w:val="single" w:color="000000" w:sz="4" w:space="0"/>
              <w:right w:val="single" w:color="000000" w:sz="4" w:space="0"/>
            </w:tcBorders>
            <w:noWrap/>
            <w:vAlign w:val="top"/>
          </w:tcPr>
          <w:p w14:paraId="5AAF532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有效解决大成企业补偿款问题，解决农民工、购房业主问题。</w:t>
            </w:r>
          </w:p>
        </w:tc>
      </w:tr>
      <w:tr w14:paraId="0348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79"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27331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723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79"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AB6D8F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5C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236527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66" w:type="dxa"/>
            <w:vMerge w:val="restart"/>
            <w:tcBorders>
              <w:top w:val="single" w:color="000000" w:sz="4" w:space="0"/>
              <w:left w:val="single" w:color="000000" w:sz="4" w:space="0"/>
              <w:bottom w:val="single" w:color="000000" w:sz="4" w:space="0"/>
              <w:right w:val="single" w:color="000000" w:sz="4" w:space="0"/>
            </w:tcBorders>
            <w:noWrap w:val="0"/>
            <w:vAlign w:val="center"/>
          </w:tcPr>
          <w:p w14:paraId="2F379E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9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A347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15" w:type="dxa"/>
            <w:vMerge w:val="restart"/>
            <w:tcBorders>
              <w:top w:val="single" w:color="000000" w:sz="4" w:space="0"/>
              <w:left w:val="single" w:color="000000" w:sz="4" w:space="0"/>
              <w:bottom w:val="single" w:color="000000" w:sz="4" w:space="0"/>
              <w:right w:val="single" w:color="000000" w:sz="4" w:space="0"/>
            </w:tcBorders>
            <w:noWrap w:val="0"/>
            <w:vAlign w:val="center"/>
          </w:tcPr>
          <w:p w14:paraId="124A3B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1D4B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ED2B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99A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69" w:type="dxa"/>
            <w:vMerge w:val="restart"/>
            <w:tcBorders>
              <w:top w:val="single" w:color="000000" w:sz="4" w:space="0"/>
              <w:left w:val="single" w:color="000000" w:sz="4" w:space="0"/>
              <w:bottom w:val="single" w:color="000000" w:sz="4" w:space="0"/>
              <w:right w:val="single" w:color="000000" w:sz="4" w:space="0"/>
            </w:tcBorders>
            <w:noWrap w:val="0"/>
            <w:vAlign w:val="center"/>
          </w:tcPr>
          <w:p w14:paraId="7FFC0E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39" w:type="dxa"/>
            <w:vMerge w:val="restart"/>
            <w:tcBorders>
              <w:top w:val="single" w:color="000000" w:sz="4" w:space="0"/>
              <w:left w:val="single" w:color="000000" w:sz="4" w:space="0"/>
              <w:bottom w:val="single" w:color="000000" w:sz="4" w:space="0"/>
              <w:right w:val="single" w:color="000000" w:sz="4" w:space="0"/>
            </w:tcBorders>
            <w:noWrap w:val="0"/>
            <w:vAlign w:val="center"/>
          </w:tcPr>
          <w:p w14:paraId="4527A6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1A7A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BFBA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4E6A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9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D20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2177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86FD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E95D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213A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F83A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17D4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D69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BF870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454AE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0BAF56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补偿金额</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6CDBDE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=3021057元</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18F14A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3021057元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2FBCA9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050D59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481321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5A6C84D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23A7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9D0CB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233C99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5C9084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拨付企业数量</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5757D3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10571D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15152E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5BDC47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393A27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31CCEC2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D5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7FC1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526573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47E377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资金拨付准确率</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0CC44F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4171D0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0079F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396B7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5DBA6D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2AC9EB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362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9134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3B4DA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0FA0C1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资金拨付及时性</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42849E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07BCFE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2B9423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44EAF5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45AB84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067A765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35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EB7CA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73D278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1CFA57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缓解企业困难</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04CBB1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0A57B3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1F617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7D3FD6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57451A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B3ED2F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74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4" w:type="dxa"/>
            <w:tcBorders>
              <w:top w:val="single" w:color="000000" w:sz="4" w:space="0"/>
              <w:left w:val="single" w:color="000000" w:sz="4" w:space="0"/>
              <w:bottom w:val="single" w:color="000000" w:sz="4" w:space="0"/>
              <w:right w:val="single" w:color="000000" w:sz="4" w:space="0"/>
            </w:tcBorders>
            <w:noWrap w:val="0"/>
            <w:vAlign w:val="center"/>
          </w:tcPr>
          <w:p w14:paraId="2005DC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7F2DAF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900" w:type="dxa"/>
            <w:gridSpan w:val="2"/>
            <w:tcBorders>
              <w:top w:val="single" w:color="000000" w:sz="4" w:space="0"/>
              <w:left w:val="single" w:color="000000" w:sz="4" w:space="0"/>
              <w:bottom w:val="single" w:color="000000" w:sz="4" w:space="0"/>
              <w:right w:val="single" w:color="000000" w:sz="4" w:space="0"/>
            </w:tcBorders>
            <w:noWrap w:val="0"/>
            <w:vAlign w:val="center"/>
          </w:tcPr>
          <w:p w14:paraId="6D64B6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企业满意度</w:t>
            </w:r>
          </w:p>
        </w:tc>
        <w:tc>
          <w:tcPr>
            <w:tcW w:w="2315" w:type="dxa"/>
            <w:tcBorders>
              <w:top w:val="single" w:color="000000" w:sz="4" w:space="0"/>
              <w:left w:val="single" w:color="000000" w:sz="4" w:space="0"/>
              <w:bottom w:val="single" w:color="000000" w:sz="4" w:space="0"/>
              <w:right w:val="single" w:color="000000" w:sz="4" w:space="0"/>
            </w:tcBorders>
            <w:noWrap w:val="0"/>
            <w:vAlign w:val="center"/>
          </w:tcPr>
          <w:p w14:paraId="4BCFCB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06" w:type="dxa"/>
            <w:tcBorders>
              <w:top w:val="single" w:color="000000" w:sz="4" w:space="0"/>
              <w:left w:val="single" w:color="000000" w:sz="4" w:space="0"/>
              <w:bottom w:val="single" w:color="000000" w:sz="4" w:space="0"/>
              <w:right w:val="single" w:color="000000" w:sz="4" w:space="0"/>
            </w:tcBorders>
            <w:noWrap w:val="0"/>
            <w:vAlign w:val="center"/>
          </w:tcPr>
          <w:p w14:paraId="5B92CF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0F231F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2DB0AD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53EAB2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695E716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34D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2028CE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89311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0" w:type="dxa"/>
            <w:tcBorders>
              <w:top w:val="single" w:color="000000" w:sz="4" w:space="0"/>
              <w:left w:val="single" w:color="000000" w:sz="4" w:space="0"/>
              <w:bottom w:val="single" w:color="000000" w:sz="4" w:space="0"/>
              <w:right w:val="single" w:color="000000" w:sz="4" w:space="0"/>
            </w:tcBorders>
            <w:noWrap w:val="0"/>
            <w:vAlign w:val="center"/>
          </w:tcPr>
          <w:p w14:paraId="309D4B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9" w:type="dxa"/>
            <w:tcBorders>
              <w:top w:val="single" w:color="000000" w:sz="4" w:space="0"/>
              <w:left w:val="single" w:color="000000" w:sz="4" w:space="0"/>
              <w:bottom w:val="single" w:color="000000" w:sz="4" w:space="0"/>
              <w:right w:val="single" w:color="000000" w:sz="4" w:space="0"/>
            </w:tcBorders>
            <w:noWrap w:val="0"/>
            <w:vAlign w:val="center"/>
          </w:tcPr>
          <w:p w14:paraId="124C078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7DF1999D">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C387F1D">
      <w:pPr>
        <w:pStyle w:val="22"/>
      </w:pPr>
    </w:p>
    <w:tbl>
      <w:tblPr>
        <w:tblStyle w:val="26"/>
        <w:tblW w:w="498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5"/>
        <w:gridCol w:w="1046"/>
        <w:gridCol w:w="2225"/>
        <w:gridCol w:w="1625"/>
        <w:gridCol w:w="2300"/>
        <w:gridCol w:w="2029"/>
        <w:gridCol w:w="925"/>
        <w:gridCol w:w="1025"/>
        <w:gridCol w:w="700"/>
        <w:gridCol w:w="1529"/>
      </w:tblGrid>
      <w:tr w14:paraId="1C987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19" w:type="dxa"/>
            <w:gridSpan w:val="10"/>
            <w:tcBorders>
              <w:top w:val="single" w:color="000000" w:sz="4" w:space="0"/>
              <w:left w:val="single" w:color="000000" w:sz="4" w:space="0"/>
              <w:bottom w:val="single" w:color="000000" w:sz="4" w:space="0"/>
              <w:right w:val="single" w:color="000000" w:sz="4" w:space="0"/>
            </w:tcBorders>
            <w:noWrap/>
            <w:vAlign w:val="center"/>
          </w:tcPr>
          <w:p w14:paraId="6F3F9B5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875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19" w:type="dxa"/>
            <w:gridSpan w:val="10"/>
            <w:tcBorders>
              <w:top w:val="single" w:color="000000" w:sz="4" w:space="0"/>
              <w:left w:val="single" w:color="000000" w:sz="4" w:space="0"/>
              <w:bottom w:val="single" w:color="000000" w:sz="4" w:space="0"/>
              <w:right w:val="single" w:color="000000" w:sz="4" w:space="0"/>
            </w:tcBorders>
            <w:noWrap w:val="0"/>
            <w:vAlign w:val="top"/>
          </w:tcPr>
          <w:p w14:paraId="4DFBD0B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505E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594A2B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58" w:type="dxa"/>
            <w:gridSpan w:val="8"/>
            <w:tcBorders>
              <w:top w:val="single" w:color="000000" w:sz="4" w:space="0"/>
              <w:left w:val="single" w:color="000000" w:sz="4" w:space="0"/>
              <w:bottom w:val="single" w:color="000000" w:sz="4" w:space="0"/>
              <w:right w:val="single" w:color="000000" w:sz="4" w:space="0"/>
            </w:tcBorders>
            <w:noWrap w:val="0"/>
            <w:vAlign w:val="top"/>
          </w:tcPr>
          <w:p w14:paraId="4EC132D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【基金支出】河南中原煤电有限公司职工安置</w:t>
            </w:r>
          </w:p>
        </w:tc>
      </w:tr>
      <w:tr w14:paraId="75F0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1615CB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50" w:type="dxa"/>
            <w:gridSpan w:val="2"/>
            <w:tcBorders>
              <w:top w:val="single" w:color="000000" w:sz="4" w:space="0"/>
              <w:left w:val="single" w:color="000000" w:sz="4" w:space="0"/>
              <w:bottom w:val="single" w:color="000000" w:sz="4" w:space="0"/>
              <w:right w:val="single" w:color="000000" w:sz="4" w:space="0"/>
            </w:tcBorders>
            <w:noWrap/>
            <w:vAlign w:val="center"/>
          </w:tcPr>
          <w:p w14:paraId="129095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16B17F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179" w:type="dxa"/>
            <w:gridSpan w:val="4"/>
            <w:tcBorders>
              <w:top w:val="single" w:color="000000" w:sz="4" w:space="0"/>
              <w:left w:val="single" w:color="000000" w:sz="4" w:space="0"/>
              <w:bottom w:val="single" w:color="000000" w:sz="4" w:space="0"/>
              <w:right w:val="single" w:color="000000" w:sz="4" w:space="0"/>
            </w:tcBorders>
            <w:noWrap/>
            <w:vAlign w:val="center"/>
          </w:tcPr>
          <w:p w14:paraId="189F86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4BC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30EA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777D790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626CF7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559F51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0CB44D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2E76F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FCC32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28FFDE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345A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C7537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7CBE28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576F8A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52B735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30CD8A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A071B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5B881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6A8ACD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606C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F5F0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1B5496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3FA7E8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20DBB8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07CBA0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FAF8E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11CD8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0309A2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082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7DC0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5A8C98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6C6F3B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055E18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7D9A9F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0038A6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3470F4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555701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D46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B2EDF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1D3135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2CD883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00" w:type="dxa"/>
            <w:tcBorders>
              <w:top w:val="single" w:color="000000" w:sz="4" w:space="0"/>
              <w:left w:val="single" w:color="000000" w:sz="4" w:space="0"/>
              <w:bottom w:val="single" w:color="000000" w:sz="4" w:space="0"/>
              <w:right w:val="single" w:color="000000" w:sz="4" w:space="0"/>
            </w:tcBorders>
            <w:noWrap/>
            <w:vAlign w:val="center"/>
          </w:tcPr>
          <w:p w14:paraId="344C72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9" w:type="dxa"/>
            <w:tcBorders>
              <w:top w:val="single" w:color="000000" w:sz="4" w:space="0"/>
              <w:left w:val="single" w:color="000000" w:sz="4" w:space="0"/>
              <w:bottom w:val="single" w:color="000000" w:sz="4" w:space="0"/>
              <w:right w:val="single" w:color="000000" w:sz="4" w:space="0"/>
            </w:tcBorders>
            <w:noWrap/>
            <w:vAlign w:val="center"/>
          </w:tcPr>
          <w:p w14:paraId="38943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262EC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EF8AB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9" w:type="dxa"/>
            <w:gridSpan w:val="2"/>
            <w:tcBorders>
              <w:top w:val="single" w:color="000000" w:sz="4" w:space="0"/>
              <w:left w:val="single" w:color="000000" w:sz="4" w:space="0"/>
              <w:bottom w:val="single" w:color="000000" w:sz="4" w:space="0"/>
              <w:right w:val="single" w:color="000000" w:sz="4" w:space="0"/>
            </w:tcBorders>
            <w:noWrap/>
            <w:vAlign w:val="center"/>
          </w:tcPr>
          <w:p w14:paraId="3F2076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2324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3B8D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50" w:type="dxa"/>
            <w:gridSpan w:val="2"/>
            <w:tcBorders>
              <w:top w:val="single" w:color="000000" w:sz="4" w:space="0"/>
              <w:left w:val="nil"/>
              <w:bottom w:val="single" w:color="000000" w:sz="4" w:space="0"/>
              <w:right w:val="single" w:color="000000" w:sz="4" w:space="0"/>
            </w:tcBorders>
            <w:noWrap/>
            <w:vAlign w:val="center"/>
          </w:tcPr>
          <w:p w14:paraId="40A0470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5C09EC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0E5B9C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86675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29" w:type="dxa"/>
            <w:gridSpan w:val="2"/>
            <w:tcBorders>
              <w:top w:val="single" w:color="000000" w:sz="4" w:space="0"/>
              <w:left w:val="nil"/>
              <w:bottom w:val="single" w:color="000000" w:sz="4" w:space="0"/>
              <w:right w:val="single" w:color="000000" w:sz="4" w:space="0"/>
            </w:tcBorders>
            <w:noWrap/>
            <w:vAlign w:val="center"/>
          </w:tcPr>
          <w:p w14:paraId="648726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5F6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BEBE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108DD2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2645D0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063AB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71E92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4F1D0F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620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98CB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667D13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5D5BC6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0372D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E57EE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3830283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E53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F81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24EDC4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2517F8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FFE79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02F362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49F21C5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3F1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A7D07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06E67B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29" w:type="dxa"/>
            <w:gridSpan w:val="2"/>
            <w:tcBorders>
              <w:top w:val="single" w:color="000000" w:sz="4" w:space="0"/>
              <w:left w:val="single" w:color="000000" w:sz="4" w:space="0"/>
              <w:bottom w:val="single" w:color="000000" w:sz="4" w:space="0"/>
              <w:right w:val="single" w:color="000000" w:sz="4" w:space="0"/>
            </w:tcBorders>
            <w:noWrap/>
            <w:vAlign w:val="center"/>
          </w:tcPr>
          <w:p w14:paraId="6CA162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D1112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1A4B5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9" w:type="dxa"/>
            <w:gridSpan w:val="2"/>
            <w:tcBorders>
              <w:top w:val="single" w:color="000000" w:sz="4" w:space="0"/>
              <w:left w:val="nil"/>
              <w:bottom w:val="single" w:color="000000" w:sz="4" w:space="0"/>
              <w:right w:val="single" w:color="000000" w:sz="4" w:space="0"/>
            </w:tcBorders>
            <w:noWrap/>
            <w:vAlign w:val="center"/>
          </w:tcPr>
          <w:p w14:paraId="5A35480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ADA1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D75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96" w:type="dxa"/>
            <w:gridSpan w:val="3"/>
            <w:tcBorders>
              <w:top w:val="single" w:color="000000" w:sz="4" w:space="0"/>
              <w:left w:val="single" w:color="000000" w:sz="4" w:space="0"/>
              <w:bottom w:val="single" w:color="000000" w:sz="4" w:space="0"/>
              <w:right w:val="single" w:color="000000" w:sz="4" w:space="0"/>
            </w:tcBorders>
            <w:noWrap w:val="0"/>
            <w:vAlign w:val="center"/>
          </w:tcPr>
          <w:p w14:paraId="5951DA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08" w:type="dxa"/>
            <w:gridSpan w:val="6"/>
            <w:tcBorders>
              <w:top w:val="single" w:color="000000" w:sz="4" w:space="0"/>
              <w:left w:val="single" w:color="000000" w:sz="4" w:space="0"/>
              <w:bottom w:val="single" w:color="000000" w:sz="4" w:space="0"/>
              <w:right w:val="single" w:color="000000" w:sz="4" w:space="0"/>
            </w:tcBorders>
            <w:noWrap/>
            <w:vAlign w:val="center"/>
          </w:tcPr>
          <w:p w14:paraId="6B8DEC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B6C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C7E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96" w:type="dxa"/>
            <w:gridSpan w:val="3"/>
            <w:tcBorders>
              <w:top w:val="single" w:color="000000" w:sz="4" w:space="0"/>
              <w:left w:val="single" w:color="000000" w:sz="4" w:space="0"/>
              <w:bottom w:val="single" w:color="000000" w:sz="4" w:space="0"/>
              <w:right w:val="single" w:color="000000" w:sz="4" w:space="0"/>
            </w:tcBorders>
            <w:noWrap w:val="0"/>
            <w:vAlign w:val="top"/>
          </w:tcPr>
          <w:p w14:paraId="416AA01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解决中原煤电企业改制遗留问题，合理解决职工安置有关问题，维护职工权益，确保社会大局稳定。</w:t>
            </w:r>
          </w:p>
        </w:tc>
        <w:tc>
          <w:tcPr>
            <w:tcW w:w="8508" w:type="dxa"/>
            <w:gridSpan w:val="6"/>
            <w:tcBorders>
              <w:top w:val="single" w:color="000000" w:sz="4" w:space="0"/>
              <w:left w:val="single" w:color="000000" w:sz="4" w:space="0"/>
              <w:bottom w:val="single" w:color="000000" w:sz="4" w:space="0"/>
              <w:right w:val="single" w:color="000000" w:sz="4" w:space="0"/>
            </w:tcBorders>
            <w:noWrap/>
            <w:vAlign w:val="top"/>
          </w:tcPr>
          <w:p w14:paraId="23D8AB7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项目年度未实施，绩效目标未完成。</w:t>
            </w:r>
          </w:p>
        </w:tc>
      </w:tr>
      <w:tr w14:paraId="5E84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19"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81875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21B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19"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9BAC6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67A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3FCE53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DE40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6C03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A02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18E8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080A8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DBC9F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C219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BED0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BFC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5519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5961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D947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4371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35BC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0026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D80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0021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B36D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2AAF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7A5839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296540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FD523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26ADF6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≤30000000元</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193F26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09082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05958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CC2AA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260CD2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CA3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2B0B09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6FA64A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171C05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45368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2438E9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1AB2A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D312D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29B40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4EA906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31E7C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784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41944F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FB4A9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0BB74C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16E6C9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CFEBC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55E7E1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31CF1F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015BD4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4E57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F25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4EBE0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01AF2C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15A246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422ED0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97C28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7EF224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8DA98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D77BA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6EC68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3E66A5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4F786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ECEDC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保障职工利益</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66C44E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2E39E0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2EB3D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4A94D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F1BF3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43761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7AF5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67710F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7E17A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2D627C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00" w:type="dxa"/>
            <w:tcBorders>
              <w:top w:val="single" w:color="000000" w:sz="4" w:space="0"/>
              <w:left w:val="single" w:color="000000" w:sz="4" w:space="0"/>
              <w:bottom w:val="single" w:color="000000" w:sz="4" w:space="0"/>
              <w:right w:val="single" w:color="000000" w:sz="4" w:space="0"/>
            </w:tcBorders>
            <w:noWrap w:val="0"/>
            <w:vAlign w:val="center"/>
          </w:tcPr>
          <w:p w14:paraId="2037F5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9" w:type="dxa"/>
            <w:tcBorders>
              <w:top w:val="single" w:color="000000" w:sz="4" w:space="0"/>
              <w:left w:val="single" w:color="000000" w:sz="4" w:space="0"/>
              <w:bottom w:val="single" w:color="000000" w:sz="4" w:space="0"/>
              <w:right w:val="single" w:color="000000" w:sz="4" w:space="0"/>
            </w:tcBorders>
            <w:noWrap w:val="0"/>
            <w:vAlign w:val="center"/>
          </w:tcPr>
          <w:p w14:paraId="4E5AE4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45C71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24BA2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740A5E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7B3AFE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项目年度未实施。</w:t>
            </w:r>
          </w:p>
        </w:tc>
      </w:tr>
      <w:tr w14:paraId="1E1C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940" w:type="dxa"/>
            <w:gridSpan w:val="6"/>
            <w:tcBorders>
              <w:top w:val="single" w:color="000000" w:sz="4" w:space="0"/>
              <w:left w:val="single" w:color="000000" w:sz="4" w:space="0"/>
              <w:bottom w:val="single" w:color="000000" w:sz="4" w:space="0"/>
              <w:right w:val="single" w:color="000000" w:sz="4" w:space="0"/>
            </w:tcBorders>
            <w:noWrap w:val="0"/>
            <w:vAlign w:val="center"/>
          </w:tcPr>
          <w:p w14:paraId="474A41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4E8CF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228EDA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110E40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9" w:type="dxa"/>
            <w:tcBorders>
              <w:top w:val="single" w:color="000000" w:sz="4" w:space="0"/>
              <w:left w:val="single" w:color="000000" w:sz="4" w:space="0"/>
              <w:bottom w:val="single" w:color="000000" w:sz="4" w:space="0"/>
              <w:right w:val="single" w:color="000000" w:sz="4" w:space="0"/>
            </w:tcBorders>
            <w:noWrap w:val="0"/>
            <w:vAlign w:val="center"/>
          </w:tcPr>
          <w:p w14:paraId="5D26481D">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55A54E6">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5"/>
        <w:gridCol w:w="996"/>
        <w:gridCol w:w="2250"/>
        <w:gridCol w:w="1600"/>
        <w:gridCol w:w="2325"/>
        <w:gridCol w:w="2025"/>
        <w:gridCol w:w="900"/>
        <w:gridCol w:w="1000"/>
        <w:gridCol w:w="729"/>
        <w:gridCol w:w="1616"/>
      </w:tblGrid>
      <w:tr w14:paraId="3F4D2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2C9445C9">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B0EE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780287B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0FE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406AD1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45" w:type="dxa"/>
            <w:gridSpan w:val="8"/>
            <w:tcBorders>
              <w:top w:val="single" w:color="000000" w:sz="4" w:space="0"/>
              <w:left w:val="single" w:color="000000" w:sz="4" w:space="0"/>
              <w:bottom w:val="single" w:color="000000" w:sz="4" w:space="0"/>
              <w:right w:val="single" w:color="000000" w:sz="4" w:space="0"/>
            </w:tcBorders>
            <w:noWrap w:val="0"/>
            <w:vAlign w:val="top"/>
          </w:tcPr>
          <w:p w14:paraId="5CB37651">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【基金支出】许昌煤机制造有限公司职工安置</w:t>
            </w:r>
          </w:p>
        </w:tc>
      </w:tr>
      <w:tr w14:paraId="34D3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tcBorders>
              <w:top w:val="single" w:color="000000" w:sz="4" w:space="0"/>
              <w:left w:val="single" w:color="000000" w:sz="4" w:space="0"/>
              <w:bottom w:val="single" w:color="000000" w:sz="4" w:space="0"/>
              <w:right w:val="single" w:color="000000" w:sz="4" w:space="0"/>
            </w:tcBorders>
            <w:noWrap/>
            <w:vAlign w:val="center"/>
          </w:tcPr>
          <w:p w14:paraId="7059C2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50" w:type="dxa"/>
            <w:gridSpan w:val="2"/>
            <w:tcBorders>
              <w:top w:val="single" w:color="000000" w:sz="4" w:space="0"/>
              <w:left w:val="single" w:color="000000" w:sz="4" w:space="0"/>
              <w:bottom w:val="single" w:color="000000" w:sz="4" w:space="0"/>
              <w:right w:val="single" w:color="000000" w:sz="4" w:space="0"/>
            </w:tcBorders>
            <w:noWrap/>
            <w:vAlign w:val="center"/>
          </w:tcPr>
          <w:p w14:paraId="425859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0D4F6F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45" w:type="dxa"/>
            <w:gridSpan w:val="4"/>
            <w:tcBorders>
              <w:top w:val="single" w:color="000000" w:sz="4" w:space="0"/>
              <w:left w:val="single" w:color="000000" w:sz="4" w:space="0"/>
              <w:bottom w:val="single" w:color="000000" w:sz="4" w:space="0"/>
              <w:right w:val="single" w:color="000000" w:sz="4" w:space="0"/>
            </w:tcBorders>
            <w:noWrap/>
            <w:vAlign w:val="center"/>
          </w:tcPr>
          <w:p w14:paraId="300E12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A8C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9180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2D5B892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413407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7EE44C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C1CC3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765ED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083E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59EC87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8B5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BB9F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7C8815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46C99D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A6B0E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4812F2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E8023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D5014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5F0367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07400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872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D3926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1EB4A0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0E4D35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026422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E6B9C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D66AD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53A268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C37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B791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464AC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557CC3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2091E1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1C33E0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387D6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08FF2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33E0E5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F204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3ABE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8B6D1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00" w:type="dxa"/>
            <w:tcBorders>
              <w:top w:val="single" w:color="000000" w:sz="4" w:space="0"/>
              <w:left w:val="single" w:color="000000" w:sz="4" w:space="0"/>
              <w:bottom w:val="single" w:color="000000" w:sz="4" w:space="0"/>
              <w:right w:val="single" w:color="000000" w:sz="4" w:space="0"/>
            </w:tcBorders>
            <w:noWrap/>
            <w:vAlign w:val="center"/>
          </w:tcPr>
          <w:p w14:paraId="557C79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25" w:type="dxa"/>
            <w:tcBorders>
              <w:top w:val="single" w:color="000000" w:sz="4" w:space="0"/>
              <w:left w:val="single" w:color="000000" w:sz="4" w:space="0"/>
              <w:bottom w:val="single" w:color="000000" w:sz="4" w:space="0"/>
              <w:right w:val="single" w:color="000000" w:sz="4" w:space="0"/>
            </w:tcBorders>
            <w:noWrap/>
            <w:vAlign w:val="center"/>
          </w:tcPr>
          <w:p w14:paraId="19FCFE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25" w:type="dxa"/>
            <w:tcBorders>
              <w:top w:val="single" w:color="000000" w:sz="4" w:space="0"/>
              <w:left w:val="single" w:color="000000" w:sz="4" w:space="0"/>
              <w:bottom w:val="single" w:color="000000" w:sz="4" w:space="0"/>
              <w:right w:val="single" w:color="000000" w:sz="4" w:space="0"/>
            </w:tcBorders>
            <w:noWrap/>
            <w:vAlign w:val="center"/>
          </w:tcPr>
          <w:p w14:paraId="644536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8DE4F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4C76E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45" w:type="dxa"/>
            <w:gridSpan w:val="2"/>
            <w:tcBorders>
              <w:top w:val="single" w:color="000000" w:sz="4" w:space="0"/>
              <w:left w:val="single" w:color="000000" w:sz="4" w:space="0"/>
              <w:bottom w:val="single" w:color="000000" w:sz="4" w:space="0"/>
              <w:right w:val="single" w:color="000000" w:sz="4" w:space="0"/>
            </w:tcBorders>
            <w:noWrap/>
            <w:vAlign w:val="center"/>
          </w:tcPr>
          <w:p w14:paraId="14C9A9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FC1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E0DF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50" w:type="dxa"/>
            <w:gridSpan w:val="2"/>
            <w:tcBorders>
              <w:top w:val="single" w:color="000000" w:sz="4" w:space="0"/>
              <w:left w:val="nil"/>
              <w:bottom w:val="single" w:color="000000" w:sz="4" w:space="0"/>
              <w:right w:val="single" w:color="000000" w:sz="4" w:space="0"/>
            </w:tcBorders>
            <w:noWrap/>
            <w:vAlign w:val="center"/>
          </w:tcPr>
          <w:p w14:paraId="290E4D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7A1C20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3E86C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89044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45" w:type="dxa"/>
            <w:gridSpan w:val="2"/>
            <w:tcBorders>
              <w:top w:val="single" w:color="000000" w:sz="4" w:space="0"/>
              <w:left w:val="nil"/>
              <w:bottom w:val="single" w:color="000000" w:sz="4" w:space="0"/>
              <w:right w:val="single" w:color="000000" w:sz="4" w:space="0"/>
            </w:tcBorders>
            <w:noWrap/>
            <w:vAlign w:val="center"/>
          </w:tcPr>
          <w:p w14:paraId="449F20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32D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7C1F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41637C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4220DA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CA27A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CA1C0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66CBCEB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155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DD5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7A0303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5CD7BB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E766E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055EE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2E4DA02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11F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D505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4AD1D3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163A6B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DD49C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AF2B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4E6E5EC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63BB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D446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tcBorders>
              <w:top w:val="single" w:color="000000" w:sz="4" w:space="0"/>
              <w:left w:val="nil"/>
              <w:bottom w:val="single" w:color="000000" w:sz="4" w:space="0"/>
              <w:right w:val="single" w:color="000000" w:sz="4" w:space="0"/>
            </w:tcBorders>
            <w:noWrap/>
            <w:vAlign w:val="center"/>
          </w:tcPr>
          <w:p w14:paraId="15DF4E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50" w:type="dxa"/>
            <w:gridSpan w:val="2"/>
            <w:tcBorders>
              <w:top w:val="single" w:color="000000" w:sz="4" w:space="0"/>
              <w:left w:val="single" w:color="000000" w:sz="4" w:space="0"/>
              <w:bottom w:val="single" w:color="000000" w:sz="4" w:space="0"/>
              <w:right w:val="single" w:color="000000" w:sz="4" w:space="0"/>
            </w:tcBorders>
            <w:noWrap/>
            <w:vAlign w:val="center"/>
          </w:tcPr>
          <w:p w14:paraId="5C1808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7A79F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302C2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45" w:type="dxa"/>
            <w:gridSpan w:val="2"/>
            <w:tcBorders>
              <w:top w:val="single" w:color="000000" w:sz="4" w:space="0"/>
              <w:left w:val="nil"/>
              <w:bottom w:val="single" w:color="000000" w:sz="4" w:space="0"/>
              <w:right w:val="single" w:color="000000" w:sz="4" w:space="0"/>
            </w:tcBorders>
            <w:noWrap/>
            <w:vAlign w:val="center"/>
          </w:tcPr>
          <w:p w14:paraId="134A698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B533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7A19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46" w:type="dxa"/>
            <w:gridSpan w:val="3"/>
            <w:tcBorders>
              <w:top w:val="single" w:color="000000" w:sz="4" w:space="0"/>
              <w:left w:val="single" w:color="000000" w:sz="4" w:space="0"/>
              <w:bottom w:val="single" w:color="000000" w:sz="4" w:space="0"/>
              <w:right w:val="single" w:color="000000" w:sz="4" w:space="0"/>
            </w:tcBorders>
            <w:noWrap w:val="0"/>
            <w:vAlign w:val="center"/>
          </w:tcPr>
          <w:p w14:paraId="45E7B9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95" w:type="dxa"/>
            <w:gridSpan w:val="6"/>
            <w:tcBorders>
              <w:top w:val="single" w:color="000000" w:sz="4" w:space="0"/>
              <w:left w:val="single" w:color="000000" w:sz="4" w:space="0"/>
              <w:bottom w:val="single" w:color="000000" w:sz="4" w:space="0"/>
              <w:right w:val="single" w:color="000000" w:sz="4" w:space="0"/>
            </w:tcBorders>
            <w:noWrap/>
            <w:vAlign w:val="center"/>
          </w:tcPr>
          <w:p w14:paraId="01D58F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6BA7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DC2E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46" w:type="dxa"/>
            <w:gridSpan w:val="3"/>
            <w:tcBorders>
              <w:top w:val="single" w:color="000000" w:sz="4" w:space="0"/>
              <w:left w:val="single" w:color="000000" w:sz="4" w:space="0"/>
              <w:bottom w:val="single" w:color="000000" w:sz="4" w:space="0"/>
              <w:right w:val="single" w:color="000000" w:sz="4" w:space="0"/>
            </w:tcBorders>
            <w:noWrap w:val="0"/>
            <w:vAlign w:val="top"/>
          </w:tcPr>
          <w:p w14:paraId="7403832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解决许昌煤机制造公司企业破产改制遗留问题，合理解决职工安置有关问题，维护职工权益，确保社会大局稳定。</w:t>
            </w:r>
          </w:p>
        </w:tc>
        <w:tc>
          <w:tcPr>
            <w:tcW w:w="8595" w:type="dxa"/>
            <w:gridSpan w:val="6"/>
            <w:tcBorders>
              <w:top w:val="single" w:color="000000" w:sz="4" w:space="0"/>
              <w:left w:val="single" w:color="000000" w:sz="4" w:space="0"/>
              <w:bottom w:val="single" w:color="000000" w:sz="4" w:space="0"/>
              <w:right w:val="single" w:color="000000" w:sz="4" w:space="0"/>
            </w:tcBorders>
            <w:noWrap/>
            <w:vAlign w:val="top"/>
          </w:tcPr>
          <w:p w14:paraId="11CC1D4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项目未实施，预期目标未完成。</w:t>
            </w:r>
          </w:p>
        </w:tc>
      </w:tr>
      <w:tr w14:paraId="64055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6A2CC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6196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344A8C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DC9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217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9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7C51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1948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B2CD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BCFE3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F72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F9D3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0018A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616" w:type="dxa"/>
            <w:vMerge w:val="restart"/>
            <w:tcBorders>
              <w:top w:val="single" w:color="000000" w:sz="4" w:space="0"/>
              <w:left w:val="single" w:color="000000" w:sz="4" w:space="0"/>
              <w:bottom w:val="single" w:color="000000" w:sz="4" w:space="0"/>
              <w:right w:val="single" w:color="000000" w:sz="4" w:space="0"/>
            </w:tcBorders>
            <w:noWrap w:val="0"/>
            <w:vAlign w:val="center"/>
          </w:tcPr>
          <w:p w14:paraId="4090F3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3CB0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70E7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CFEE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B1FF9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D1EC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A0A3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3FCB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7DFD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A614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8EA4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1ED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236E08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3301F9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8B262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7D8206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=68650000元</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A97C2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E0CA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46382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CF744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35F2E1B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35F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04DEE2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0CF31C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441BA7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3FF9B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1A591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B426F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CD9C9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5D34F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1C7AE03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214A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832A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00FD3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3DE3EF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8D963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2B8D7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6947D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A18B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8ECBE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2D692DA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6BA18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C25D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67422A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765BA9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7E9BF0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D9102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8DD3E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A4700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12A12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3C7CB69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66FF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6DD190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999D9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09E5E5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维护职工利益</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F2635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5C449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0A1B1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B7A62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D6402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48F4C1D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4B87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6F5F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7A46C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50" w:type="dxa"/>
            <w:gridSpan w:val="2"/>
            <w:tcBorders>
              <w:top w:val="single" w:color="000000" w:sz="4" w:space="0"/>
              <w:left w:val="single" w:color="000000" w:sz="4" w:space="0"/>
              <w:bottom w:val="single" w:color="000000" w:sz="4" w:space="0"/>
              <w:right w:val="single" w:color="000000" w:sz="4" w:space="0"/>
            </w:tcBorders>
            <w:noWrap w:val="0"/>
            <w:vAlign w:val="center"/>
          </w:tcPr>
          <w:p w14:paraId="756BAA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847FE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BE18A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05654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261FA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BD857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7814DD3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项目未实施，职工安置未启动。</w:t>
            </w:r>
          </w:p>
        </w:tc>
      </w:tr>
      <w:tr w14:paraId="7680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2C95B5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C8A80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BD707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135D45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2B5ABA55">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532DE3C5">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6"/>
        <w:gridCol w:w="1024"/>
        <w:gridCol w:w="2267"/>
        <w:gridCol w:w="1602"/>
        <w:gridCol w:w="2331"/>
        <w:gridCol w:w="2055"/>
        <w:gridCol w:w="866"/>
        <w:gridCol w:w="1013"/>
        <w:gridCol w:w="733"/>
        <w:gridCol w:w="1589"/>
      </w:tblGrid>
      <w:tr w14:paraId="22199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5041B6A8">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309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4B427F2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117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tcBorders>
              <w:top w:val="single" w:color="000000" w:sz="4" w:space="0"/>
              <w:left w:val="single" w:color="000000" w:sz="4" w:space="0"/>
              <w:bottom w:val="single" w:color="000000" w:sz="4" w:space="0"/>
              <w:right w:val="single" w:color="000000" w:sz="4" w:space="0"/>
            </w:tcBorders>
            <w:noWrap/>
            <w:vAlign w:val="center"/>
          </w:tcPr>
          <w:p w14:paraId="3D65A2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56" w:type="dxa"/>
            <w:gridSpan w:val="8"/>
            <w:tcBorders>
              <w:top w:val="single" w:color="000000" w:sz="4" w:space="0"/>
              <w:left w:val="single" w:color="000000" w:sz="4" w:space="0"/>
              <w:bottom w:val="single" w:color="000000" w:sz="4" w:space="0"/>
              <w:right w:val="single" w:color="000000" w:sz="4" w:space="0"/>
            </w:tcBorders>
            <w:noWrap w:val="0"/>
            <w:vAlign w:val="top"/>
          </w:tcPr>
          <w:p w14:paraId="1D36FBE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【基金支出】许昌市绝缘材料厂职工安置</w:t>
            </w:r>
          </w:p>
        </w:tc>
      </w:tr>
      <w:tr w14:paraId="51BA2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tcBorders>
              <w:top w:val="single" w:color="000000" w:sz="4" w:space="0"/>
              <w:left w:val="single" w:color="000000" w:sz="4" w:space="0"/>
              <w:bottom w:val="single" w:color="000000" w:sz="4" w:space="0"/>
              <w:right w:val="single" w:color="000000" w:sz="4" w:space="0"/>
            </w:tcBorders>
            <w:noWrap/>
            <w:vAlign w:val="center"/>
          </w:tcPr>
          <w:p w14:paraId="1D6C1A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869" w:type="dxa"/>
            <w:gridSpan w:val="2"/>
            <w:tcBorders>
              <w:top w:val="single" w:color="000000" w:sz="4" w:space="0"/>
              <w:left w:val="single" w:color="000000" w:sz="4" w:space="0"/>
              <w:bottom w:val="single" w:color="000000" w:sz="4" w:space="0"/>
              <w:right w:val="single" w:color="000000" w:sz="4" w:space="0"/>
            </w:tcBorders>
            <w:noWrap/>
            <w:vAlign w:val="center"/>
          </w:tcPr>
          <w:p w14:paraId="3BF675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69E056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01" w:type="dxa"/>
            <w:gridSpan w:val="4"/>
            <w:tcBorders>
              <w:top w:val="single" w:color="000000" w:sz="4" w:space="0"/>
              <w:left w:val="single" w:color="000000" w:sz="4" w:space="0"/>
              <w:bottom w:val="single" w:color="000000" w:sz="4" w:space="0"/>
              <w:right w:val="single" w:color="000000" w:sz="4" w:space="0"/>
            </w:tcBorders>
            <w:noWrap/>
            <w:vAlign w:val="center"/>
          </w:tcPr>
          <w:p w14:paraId="2E13C8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260E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84EC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5E70A7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475961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7F50F5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05F57F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7F4F8F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50D93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5F32BF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56AD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B96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A0992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7C7B33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2293.79</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35C5D6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2981.93</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1C2469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688.14</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395138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0D84B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23.08 %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61F263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2.31</w:t>
            </w:r>
          </w:p>
        </w:tc>
      </w:tr>
      <w:tr w14:paraId="1393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EACBB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095C54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414E2A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2293.79</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81996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2981.93</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33E330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688.14</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762B7D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C5B2C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23.08 %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79A926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A67E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FAAA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1861F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0A002E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11ED43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40CC42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2AA512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9F20E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6EFE27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7BC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61C1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54EA4A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602" w:type="dxa"/>
            <w:tcBorders>
              <w:top w:val="single" w:color="000000" w:sz="4" w:space="0"/>
              <w:left w:val="single" w:color="000000" w:sz="4" w:space="0"/>
              <w:bottom w:val="single" w:color="000000" w:sz="4" w:space="0"/>
              <w:right w:val="single" w:color="000000" w:sz="4" w:space="0"/>
            </w:tcBorders>
            <w:noWrap/>
            <w:vAlign w:val="center"/>
          </w:tcPr>
          <w:p w14:paraId="524AA7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311BB5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5" w:type="dxa"/>
            <w:tcBorders>
              <w:top w:val="single" w:color="000000" w:sz="4" w:space="0"/>
              <w:left w:val="single" w:color="000000" w:sz="4" w:space="0"/>
              <w:bottom w:val="single" w:color="000000" w:sz="4" w:space="0"/>
              <w:right w:val="single" w:color="000000" w:sz="4" w:space="0"/>
            </w:tcBorders>
            <w:noWrap/>
            <w:vAlign w:val="center"/>
          </w:tcPr>
          <w:p w14:paraId="34DD51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0466FB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4FFB1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4E1583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B156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76E9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869" w:type="dxa"/>
            <w:gridSpan w:val="2"/>
            <w:tcBorders>
              <w:top w:val="single" w:color="000000" w:sz="4" w:space="0"/>
              <w:left w:val="nil"/>
              <w:bottom w:val="single" w:color="000000" w:sz="4" w:space="0"/>
              <w:right w:val="single" w:color="000000" w:sz="4" w:space="0"/>
            </w:tcBorders>
            <w:noWrap/>
            <w:vAlign w:val="center"/>
          </w:tcPr>
          <w:p w14:paraId="019C147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20CBEC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67EB65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0D12F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2" w:type="dxa"/>
            <w:gridSpan w:val="2"/>
            <w:tcBorders>
              <w:top w:val="single" w:color="000000" w:sz="4" w:space="0"/>
              <w:left w:val="nil"/>
              <w:bottom w:val="single" w:color="000000" w:sz="4" w:space="0"/>
              <w:right w:val="single" w:color="000000" w:sz="4" w:space="0"/>
            </w:tcBorders>
            <w:noWrap/>
            <w:vAlign w:val="center"/>
          </w:tcPr>
          <w:p w14:paraId="057810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BBA0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2BF2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6E94C0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0BF671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7F752B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D833E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0B16B54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5D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806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025A73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7DA000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5E4F0E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20768E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0FBFFB6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540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D058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0FDC91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46E3B4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2DD517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492DE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35B1EA9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3603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93640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tcBorders>
              <w:top w:val="single" w:color="000000" w:sz="4" w:space="0"/>
              <w:left w:val="nil"/>
              <w:bottom w:val="single" w:color="000000" w:sz="4" w:space="0"/>
              <w:right w:val="single" w:color="000000" w:sz="4" w:space="0"/>
            </w:tcBorders>
            <w:noWrap/>
            <w:vAlign w:val="center"/>
          </w:tcPr>
          <w:p w14:paraId="170890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386" w:type="dxa"/>
            <w:gridSpan w:val="2"/>
            <w:tcBorders>
              <w:top w:val="single" w:color="000000" w:sz="4" w:space="0"/>
              <w:left w:val="single" w:color="000000" w:sz="4" w:space="0"/>
              <w:bottom w:val="single" w:color="000000" w:sz="4" w:space="0"/>
              <w:right w:val="single" w:color="000000" w:sz="4" w:space="0"/>
            </w:tcBorders>
            <w:noWrap/>
            <w:vAlign w:val="center"/>
          </w:tcPr>
          <w:p w14:paraId="404081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4B46F9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E4959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66E1B47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E36A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496389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893" w:type="dxa"/>
            <w:gridSpan w:val="3"/>
            <w:tcBorders>
              <w:top w:val="single" w:color="000000" w:sz="4" w:space="0"/>
              <w:left w:val="single" w:color="000000" w:sz="4" w:space="0"/>
              <w:bottom w:val="single" w:color="000000" w:sz="4" w:space="0"/>
              <w:right w:val="single" w:color="000000" w:sz="4" w:space="0"/>
            </w:tcBorders>
            <w:noWrap w:val="0"/>
            <w:vAlign w:val="center"/>
          </w:tcPr>
          <w:p w14:paraId="7651D7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8587" w:type="dxa"/>
            <w:gridSpan w:val="6"/>
            <w:tcBorders>
              <w:top w:val="single" w:color="000000" w:sz="4" w:space="0"/>
              <w:left w:val="single" w:color="000000" w:sz="4" w:space="0"/>
              <w:bottom w:val="single" w:color="000000" w:sz="4" w:space="0"/>
              <w:right w:val="single" w:color="000000" w:sz="4" w:space="0"/>
            </w:tcBorders>
            <w:noWrap/>
            <w:vAlign w:val="center"/>
          </w:tcPr>
          <w:p w14:paraId="5D0441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5BB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C34D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93" w:type="dxa"/>
            <w:gridSpan w:val="3"/>
            <w:tcBorders>
              <w:top w:val="single" w:color="000000" w:sz="4" w:space="0"/>
              <w:left w:val="single" w:color="000000" w:sz="4" w:space="0"/>
              <w:bottom w:val="single" w:color="000000" w:sz="4" w:space="0"/>
              <w:right w:val="single" w:color="000000" w:sz="4" w:space="0"/>
            </w:tcBorders>
            <w:noWrap w:val="0"/>
            <w:vAlign w:val="top"/>
          </w:tcPr>
          <w:p w14:paraId="1405C7F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解决绝缘材料厂企业改制遗留问题，合理解决职工安置有关问题，维护职工权益，确保社会大局稳定。</w:t>
            </w:r>
          </w:p>
        </w:tc>
        <w:tc>
          <w:tcPr>
            <w:tcW w:w="8587" w:type="dxa"/>
            <w:gridSpan w:val="6"/>
            <w:tcBorders>
              <w:top w:val="single" w:color="000000" w:sz="4" w:space="0"/>
              <w:left w:val="single" w:color="000000" w:sz="4" w:space="0"/>
              <w:bottom w:val="single" w:color="000000" w:sz="4" w:space="0"/>
              <w:right w:val="single" w:color="000000" w:sz="4" w:space="0"/>
            </w:tcBorders>
            <w:noWrap/>
            <w:vAlign w:val="top"/>
          </w:tcPr>
          <w:p w14:paraId="65B3AB5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分批解决绝缘材料厂企业改制遗留问题，合理解决职工安置有关问题，维护职工权益，确保社会大局稳定。</w:t>
            </w:r>
          </w:p>
        </w:tc>
      </w:tr>
      <w:tr w14:paraId="4FF6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08FD4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149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98B192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C14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3ED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7576D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86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F0B2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33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8F0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697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866" w:type="dxa"/>
            <w:vMerge w:val="restart"/>
            <w:tcBorders>
              <w:top w:val="single" w:color="000000" w:sz="4" w:space="0"/>
              <w:left w:val="single" w:color="000000" w:sz="4" w:space="0"/>
              <w:bottom w:val="single" w:color="000000" w:sz="4" w:space="0"/>
              <w:right w:val="single" w:color="000000" w:sz="4" w:space="0"/>
            </w:tcBorders>
            <w:noWrap w:val="0"/>
            <w:vAlign w:val="center"/>
          </w:tcPr>
          <w:p w14:paraId="014ED4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45938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1966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89" w:type="dxa"/>
            <w:vMerge w:val="restart"/>
            <w:tcBorders>
              <w:top w:val="single" w:color="000000" w:sz="4" w:space="0"/>
              <w:left w:val="single" w:color="000000" w:sz="4" w:space="0"/>
              <w:bottom w:val="single" w:color="000000" w:sz="4" w:space="0"/>
              <w:right w:val="single" w:color="000000" w:sz="4" w:space="0"/>
            </w:tcBorders>
            <w:noWrap w:val="0"/>
            <w:vAlign w:val="center"/>
          </w:tcPr>
          <w:p w14:paraId="10036F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41E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524D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C13C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86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71A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DAA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F725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EBF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5CF5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902A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965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477C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F32AA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06A14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62C4DA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职工安置费用</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706AC1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≤22940000元</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CB8A7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6881382元</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84F7C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9C6F0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75DD4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5EEF965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33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vMerge w:val="restart"/>
            <w:tcBorders>
              <w:top w:val="single" w:color="000000" w:sz="4" w:space="0"/>
              <w:left w:val="single" w:color="000000" w:sz="4" w:space="0"/>
              <w:bottom w:val="single" w:color="000000" w:sz="4" w:space="0"/>
              <w:right w:val="single" w:color="000000" w:sz="4" w:space="0"/>
            </w:tcBorders>
            <w:noWrap w:val="0"/>
            <w:vAlign w:val="center"/>
          </w:tcPr>
          <w:p w14:paraId="3D1AA8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E3BB2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25E410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完成安置人员比例</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6A58FE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3D733A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DB141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85093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1.58</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4F91ED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-68.42</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58794A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1"/>
                <w:szCs w:val="21"/>
                <w:u w:val="none"/>
                <w:lang w:val="en-US" w:eastAsia="zh-CN" w:bidi="ar-SA"/>
              </w:rPr>
              <w:t>因财政资金困难，分批解决职工安置费用。</w:t>
            </w:r>
          </w:p>
        </w:tc>
      </w:tr>
      <w:tr w14:paraId="61734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C300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4E9D2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2FEC9F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费用拨付准确率</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56FE80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750886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2EA7A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0B43D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267854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8ED2E0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BE0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0B0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F95E2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018336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费用拨付及时率</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738617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276AFB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9464A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11F38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32F857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3E3D26F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5DC0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4E3F7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A0CF0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43C668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保障职工利益</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40FC93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655375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8942E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83F68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2A206C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22B1930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CD0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8C6F2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7D6FA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869" w:type="dxa"/>
            <w:gridSpan w:val="2"/>
            <w:tcBorders>
              <w:top w:val="single" w:color="000000" w:sz="4" w:space="0"/>
              <w:left w:val="single" w:color="000000" w:sz="4" w:space="0"/>
              <w:bottom w:val="single" w:color="000000" w:sz="4" w:space="0"/>
              <w:right w:val="single" w:color="000000" w:sz="4" w:space="0"/>
            </w:tcBorders>
            <w:noWrap w:val="0"/>
            <w:vAlign w:val="center"/>
          </w:tcPr>
          <w:p w14:paraId="348AA6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职工满意度</w:t>
            </w:r>
          </w:p>
        </w:tc>
        <w:tc>
          <w:tcPr>
            <w:tcW w:w="2331" w:type="dxa"/>
            <w:tcBorders>
              <w:top w:val="single" w:color="000000" w:sz="4" w:space="0"/>
              <w:left w:val="single" w:color="000000" w:sz="4" w:space="0"/>
              <w:bottom w:val="single" w:color="000000" w:sz="4" w:space="0"/>
              <w:right w:val="single" w:color="000000" w:sz="4" w:space="0"/>
            </w:tcBorders>
            <w:noWrap w:val="0"/>
            <w:vAlign w:val="center"/>
          </w:tcPr>
          <w:p w14:paraId="0CD480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5" w:type="dxa"/>
            <w:tcBorders>
              <w:top w:val="single" w:color="000000" w:sz="4" w:space="0"/>
              <w:left w:val="single" w:color="000000" w:sz="4" w:space="0"/>
              <w:bottom w:val="single" w:color="000000" w:sz="4" w:space="0"/>
              <w:right w:val="single" w:color="000000" w:sz="4" w:space="0"/>
            </w:tcBorders>
            <w:noWrap w:val="0"/>
            <w:vAlign w:val="center"/>
          </w:tcPr>
          <w:p w14:paraId="48116B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3C8B5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5191D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775095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216A4E6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2B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4308C0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235BD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8D2F1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88.89</w:t>
            </w:r>
          </w:p>
        </w:tc>
        <w:tc>
          <w:tcPr>
            <w:tcW w:w="733" w:type="dxa"/>
            <w:tcBorders>
              <w:top w:val="single" w:color="000000" w:sz="4" w:space="0"/>
              <w:left w:val="single" w:color="000000" w:sz="4" w:space="0"/>
              <w:bottom w:val="single" w:color="000000" w:sz="4" w:space="0"/>
              <w:right w:val="single" w:color="000000" w:sz="4" w:space="0"/>
            </w:tcBorders>
            <w:noWrap w:val="0"/>
            <w:vAlign w:val="center"/>
          </w:tcPr>
          <w:p w14:paraId="1B8AB3E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6C32D43">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2928DDB6">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967"/>
        <w:gridCol w:w="2221"/>
        <w:gridCol w:w="1000"/>
        <w:gridCol w:w="2900"/>
        <w:gridCol w:w="2033"/>
        <w:gridCol w:w="900"/>
        <w:gridCol w:w="1034"/>
        <w:gridCol w:w="845"/>
        <w:gridCol w:w="1456"/>
      </w:tblGrid>
      <w:tr w14:paraId="03F3E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6A929DCB">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FB2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3D40AA1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7DA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tcBorders>
              <w:top w:val="single" w:color="000000" w:sz="4" w:space="0"/>
              <w:left w:val="single" w:color="000000" w:sz="4" w:space="0"/>
              <w:bottom w:val="single" w:color="000000" w:sz="4" w:space="0"/>
              <w:right w:val="single" w:color="000000" w:sz="4" w:space="0"/>
            </w:tcBorders>
            <w:noWrap/>
            <w:vAlign w:val="center"/>
          </w:tcPr>
          <w:p w14:paraId="2C02D7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89" w:type="dxa"/>
            <w:gridSpan w:val="8"/>
            <w:tcBorders>
              <w:top w:val="single" w:color="000000" w:sz="4" w:space="0"/>
              <w:left w:val="single" w:color="000000" w:sz="4" w:space="0"/>
              <w:bottom w:val="single" w:color="000000" w:sz="4" w:space="0"/>
              <w:right w:val="single" w:color="000000" w:sz="4" w:space="0"/>
            </w:tcBorders>
            <w:noWrap w:val="0"/>
            <w:vAlign w:val="top"/>
          </w:tcPr>
          <w:p w14:paraId="75BF1B2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【专项资金】2025年第一季度规上工业企业满负荷生产财政奖励资金</w:t>
            </w:r>
          </w:p>
        </w:tc>
      </w:tr>
      <w:tr w14:paraId="138F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tcBorders>
              <w:top w:val="single" w:color="000000" w:sz="4" w:space="0"/>
              <w:left w:val="single" w:color="000000" w:sz="4" w:space="0"/>
              <w:bottom w:val="single" w:color="000000" w:sz="4" w:space="0"/>
              <w:right w:val="single" w:color="000000" w:sz="4" w:space="0"/>
            </w:tcBorders>
            <w:noWrap/>
            <w:vAlign w:val="center"/>
          </w:tcPr>
          <w:p w14:paraId="73E350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21" w:type="dxa"/>
            <w:gridSpan w:val="2"/>
            <w:tcBorders>
              <w:top w:val="single" w:color="000000" w:sz="4" w:space="0"/>
              <w:left w:val="single" w:color="000000" w:sz="4" w:space="0"/>
              <w:bottom w:val="single" w:color="000000" w:sz="4" w:space="0"/>
              <w:right w:val="single" w:color="000000" w:sz="4" w:space="0"/>
            </w:tcBorders>
            <w:noWrap/>
            <w:vAlign w:val="center"/>
          </w:tcPr>
          <w:p w14:paraId="478063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2E93DF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7060CD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567F6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98C4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645371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DBF37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19DC0B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2901C4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B06BC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79C66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0F3EF0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590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9210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7237EB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FF163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70D21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6C19D8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F2A0A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1C928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1AC5D4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CDD2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5E41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2D22AC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89045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C7BF9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20FF11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98823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29E64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62E49D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764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00DE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058945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48A0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3AF756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33BEF7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51D33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EE33A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3D6B77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ED7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727A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129240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7F67B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34E23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3F4CE0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7AE31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81EAD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1" w:type="dxa"/>
            <w:gridSpan w:val="2"/>
            <w:tcBorders>
              <w:top w:val="single" w:color="000000" w:sz="4" w:space="0"/>
              <w:left w:val="single" w:color="000000" w:sz="4" w:space="0"/>
              <w:bottom w:val="single" w:color="000000" w:sz="4" w:space="0"/>
              <w:right w:val="single" w:color="000000" w:sz="4" w:space="0"/>
            </w:tcBorders>
            <w:noWrap/>
            <w:vAlign w:val="center"/>
          </w:tcPr>
          <w:p w14:paraId="78B6FB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9080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307E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21" w:type="dxa"/>
            <w:gridSpan w:val="2"/>
            <w:tcBorders>
              <w:top w:val="single" w:color="000000" w:sz="4" w:space="0"/>
              <w:left w:val="nil"/>
              <w:bottom w:val="single" w:color="000000" w:sz="4" w:space="0"/>
              <w:right w:val="single" w:color="000000" w:sz="4" w:space="0"/>
            </w:tcBorders>
            <w:noWrap/>
            <w:vAlign w:val="center"/>
          </w:tcPr>
          <w:p w14:paraId="75FE0B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0D3B8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D7536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9A86E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1" w:type="dxa"/>
            <w:gridSpan w:val="2"/>
            <w:tcBorders>
              <w:top w:val="single" w:color="000000" w:sz="4" w:space="0"/>
              <w:left w:val="nil"/>
              <w:bottom w:val="single" w:color="000000" w:sz="4" w:space="0"/>
              <w:right w:val="single" w:color="000000" w:sz="4" w:space="0"/>
            </w:tcBorders>
            <w:noWrap/>
            <w:vAlign w:val="center"/>
          </w:tcPr>
          <w:p w14:paraId="0B0A4A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B72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E13A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56D58E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4DF62C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3F68B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669B9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4527452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6AAD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5068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498E31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B3ED8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5569C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AADA4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2D70E2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963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16C55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237613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784CBA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B17A3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FE05B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3606603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BBDB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9153B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6435B5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3600D9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2DEFA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C7857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1" w:type="dxa"/>
            <w:gridSpan w:val="2"/>
            <w:tcBorders>
              <w:top w:val="single" w:color="000000" w:sz="4" w:space="0"/>
              <w:left w:val="nil"/>
              <w:bottom w:val="single" w:color="000000" w:sz="4" w:space="0"/>
              <w:right w:val="single" w:color="000000" w:sz="4" w:space="0"/>
            </w:tcBorders>
            <w:noWrap/>
            <w:vAlign w:val="center"/>
          </w:tcPr>
          <w:p w14:paraId="2B0CCB8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8FD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6A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4C5687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68" w:type="dxa"/>
            <w:gridSpan w:val="6"/>
            <w:tcBorders>
              <w:top w:val="single" w:color="000000" w:sz="4" w:space="0"/>
              <w:left w:val="single" w:color="000000" w:sz="4" w:space="0"/>
              <w:bottom w:val="single" w:color="000000" w:sz="4" w:space="0"/>
              <w:right w:val="single" w:color="000000" w:sz="4" w:space="0"/>
            </w:tcBorders>
            <w:noWrap/>
            <w:vAlign w:val="center"/>
          </w:tcPr>
          <w:p w14:paraId="16E09B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B96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262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000F6CE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省、市按1：1对2025年第一季度满负荷生产的规模以上工业企业，给予10万元的财政奖励，对2025年第一季度满负荷生产且实现营业收入同比增长10%以上的规模以上工业企业，给予20万元的财政奖励，鼓励和引导企业春节前后稳定生产、快速复产，推动经济运行整体好转。</w:t>
            </w:r>
          </w:p>
        </w:tc>
        <w:tc>
          <w:tcPr>
            <w:tcW w:w="9168" w:type="dxa"/>
            <w:gridSpan w:val="6"/>
            <w:tcBorders>
              <w:top w:val="single" w:color="000000" w:sz="4" w:space="0"/>
              <w:left w:val="single" w:color="000000" w:sz="4" w:space="0"/>
              <w:bottom w:val="single" w:color="000000" w:sz="4" w:space="0"/>
              <w:right w:val="single" w:color="000000" w:sz="4" w:space="0"/>
            </w:tcBorders>
            <w:noWrap/>
            <w:vAlign w:val="top"/>
          </w:tcPr>
          <w:p w14:paraId="4390227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对一季度满负荷生产企业进行奖励，引导企业春节前后稳定生产、快速复产，推动经济运行整体好转。</w:t>
            </w:r>
          </w:p>
        </w:tc>
      </w:tr>
      <w:tr w14:paraId="4ECD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203CB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635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982A7C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82F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B9A2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3841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C2AA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6E9B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6BE5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C52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1729B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19C42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FEBF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FBB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8FF3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998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1419E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C7D2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936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9AEF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07C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57E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3B63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31E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5AAA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23AE00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2BB939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市直企业市级配套资金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DF5F1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5A46A9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43E9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E0460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5090AB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1077B43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AF00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5974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FF6B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5677C7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区级企业市级配套资金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04313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=90万元</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1BB69D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90万元</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1403D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9F790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721E9B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D644AC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2E8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AD5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67" w:type="dxa"/>
            <w:vMerge w:val="restart"/>
            <w:tcBorders>
              <w:top w:val="single" w:color="000000" w:sz="4" w:space="0"/>
              <w:left w:val="single" w:color="000000" w:sz="4" w:space="0"/>
              <w:bottom w:val="single" w:color="000000" w:sz="4" w:space="0"/>
              <w:right w:val="single" w:color="000000" w:sz="4" w:space="0"/>
            </w:tcBorders>
            <w:noWrap w:val="0"/>
            <w:vAlign w:val="center"/>
          </w:tcPr>
          <w:p w14:paraId="76FAE3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16CC9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区级企业数量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870B8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440B2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37家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EA560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07DCF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0AB969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6B0536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B1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9A9F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9AB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29FF9D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01E4B5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60F7B1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2468D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25DC6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02029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8C12DE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88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AAAE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CB74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0370D0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市直企业数量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9D7D3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5FC1A4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1家</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49E0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61D23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3D9652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22B25B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2CC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4AB6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27B8FF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2C95EB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受奖励企业一季度月均用电量占上年月用电量峰值比例</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008443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5E55A4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DCA75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B010A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4D7F1C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F5D032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B59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328F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5C688E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3B9797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按照省文件要求时间节点完成各项工作</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5F9CE6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4月25日前</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49FC1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746A7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3E699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0B13F5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2AA9CFD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A719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7B6CEA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23195F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51DFE2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受奖励企业一季度营业收入同比增速</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41786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≥0.1%</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1D0370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0.6%</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5520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66111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39B480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470.00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77F668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指标设置较为保守，一季度营业收入增长超过预期。</w:t>
            </w:r>
          </w:p>
        </w:tc>
      </w:tr>
      <w:tr w14:paraId="5EA7E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3C266A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67" w:type="dxa"/>
            <w:tcBorders>
              <w:top w:val="single" w:color="000000" w:sz="4" w:space="0"/>
              <w:left w:val="single" w:color="000000" w:sz="4" w:space="0"/>
              <w:bottom w:val="single" w:color="000000" w:sz="4" w:space="0"/>
              <w:right w:val="single" w:color="000000" w:sz="4" w:space="0"/>
            </w:tcBorders>
            <w:noWrap w:val="0"/>
            <w:vAlign w:val="center"/>
          </w:tcPr>
          <w:p w14:paraId="08AABE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5C0837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5BB25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33" w:type="dxa"/>
            <w:tcBorders>
              <w:top w:val="single" w:color="000000" w:sz="4" w:space="0"/>
              <w:left w:val="single" w:color="000000" w:sz="4" w:space="0"/>
              <w:bottom w:val="single" w:color="000000" w:sz="4" w:space="0"/>
              <w:right w:val="single" w:color="000000" w:sz="4" w:space="0"/>
            </w:tcBorders>
            <w:noWrap w:val="0"/>
            <w:vAlign w:val="center"/>
          </w:tcPr>
          <w:p w14:paraId="5116E4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36FB2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496F9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6F3CBD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3EB9BE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5FCD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68299A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6338F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A124E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845" w:type="dxa"/>
            <w:tcBorders>
              <w:top w:val="single" w:color="000000" w:sz="4" w:space="0"/>
              <w:left w:val="single" w:color="000000" w:sz="4" w:space="0"/>
              <w:bottom w:val="single" w:color="000000" w:sz="4" w:space="0"/>
              <w:right w:val="single" w:color="000000" w:sz="4" w:space="0"/>
            </w:tcBorders>
            <w:noWrap w:val="0"/>
            <w:vAlign w:val="center"/>
          </w:tcPr>
          <w:p w14:paraId="7529A7D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6D2FAF4A">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79E533A1">
      <w:pPr>
        <w:widowControl w:val="0"/>
        <w:jc w:val="both"/>
        <w:rPr>
          <w:rFonts w:ascii="Calibri" w:hAnsi="Calibri" w:eastAsia="宋体" w:cs="Times New Roman"/>
          <w:kern w:val="2"/>
          <w:sz w:val="21"/>
          <w:szCs w:val="24"/>
          <w:lang w:val="en-US" w:eastAsia="zh-CN" w:bidi="ar-SA"/>
        </w:rPr>
      </w:pPr>
    </w:p>
    <w:p w14:paraId="2AE4DE2F">
      <w:pPr>
        <w:widowControl w:val="0"/>
        <w:jc w:val="both"/>
        <w:rPr>
          <w:rFonts w:ascii="Calibri" w:hAnsi="Calibri" w:eastAsia="宋体" w:cs="Times New Roman"/>
          <w:kern w:val="2"/>
          <w:sz w:val="21"/>
          <w:szCs w:val="24"/>
          <w:lang w:val="en-US" w:eastAsia="zh-CN" w:bidi="ar-SA"/>
        </w:rPr>
      </w:pPr>
    </w:p>
    <w:p w14:paraId="362C065B">
      <w:pPr>
        <w:widowControl w:val="0"/>
        <w:jc w:val="both"/>
        <w:rPr>
          <w:rFonts w:ascii="Calibri" w:hAnsi="Calibri" w:eastAsia="宋体" w:cs="Times New Roman"/>
          <w:kern w:val="2"/>
          <w:sz w:val="21"/>
          <w:szCs w:val="24"/>
          <w:lang w:val="en-US" w:eastAsia="zh-CN" w:bidi="ar-SA"/>
        </w:rPr>
      </w:pPr>
    </w:p>
    <w:p w14:paraId="1908E1BA">
      <w:pPr>
        <w:widowControl w:val="0"/>
        <w:jc w:val="both"/>
        <w:rPr>
          <w:rFonts w:ascii="Calibri" w:hAnsi="Calibri" w:eastAsia="宋体" w:cs="Times New Roman"/>
          <w:kern w:val="2"/>
          <w:sz w:val="21"/>
          <w:szCs w:val="24"/>
          <w:lang w:val="en-US" w:eastAsia="zh-CN" w:bidi="ar-SA"/>
        </w:rPr>
      </w:pPr>
    </w:p>
    <w:p w14:paraId="51C03AA5">
      <w:pPr>
        <w:widowControl w:val="0"/>
        <w:jc w:val="both"/>
        <w:rPr>
          <w:rFonts w:ascii="Calibri" w:hAnsi="Calibri" w:eastAsia="宋体" w:cs="Times New Roman"/>
          <w:kern w:val="2"/>
          <w:sz w:val="21"/>
          <w:szCs w:val="24"/>
          <w:lang w:val="en-US" w:eastAsia="zh-CN" w:bidi="ar-SA"/>
        </w:rPr>
      </w:pPr>
    </w:p>
    <w:p w14:paraId="7C8EAA1F">
      <w:pPr>
        <w:widowControl w:val="0"/>
        <w:jc w:val="both"/>
        <w:rPr>
          <w:rFonts w:ascii="Calibri" w:hAnsi="Calibri" w:eastAsia="宋体" w:cs="Times New Roman"/>
          <w:kern w:val="2"/>
          <w:sz w:val="21"/>
          <w:szCs w:val="24"/>
          <w:lang w:val="en-US" w:eastAsia="zh-CN" w:bidi="ar-SA"/>
        </w:rPr>
      </w:pPr>
    </w:p>
    <w:p w14:paraId="4D591ED6">
      <w:pPr>
        <w:widowControl w:val="0"/>
        <w:jc w:val="both"/>
        <w:rPr>
          <w:rFonts w:ascii="Calibri" w:hAnsi="Calibri" w:eastAsia="宋体" w:cs="Times New Roman"/>
          <w:kern w:val="2"/>
          <w:sz w:val="21"/>
          <w:szCs w:val="24"/>
          <w:lang w:val="en-US" w:eastAsia="zh-CN" w:bidi="ar-SA"/>
        </w:rPr>
      </w:pPr>
    </w:p>
    <w:p w14:paraId="09AA634E">
      <w:pPr>
        <w:widowControl w:val="0"/>
        <w:jc w:val="both"/>
        <w:rPr>
          <w:rFonts w:ascii="Calibri" w:hAnsi="Calibri" w:eastAsia="宋体" w:cs="Times New Roman"/>
          <w:kern w:val="2"/>
          <w:sz w:val="21"/>
          <w:szCs w:val="24"/>
          <w:lang w:val="en-US" w:eastAsia="zh-CN" w:bidi="ar-SA"/>
        </w:rPr>
      </w:pPr>
    </w:p>
    <w:p w14:paraId="41BC257E">
      <w:pPr>
        <w:widowControl w:val="0"/>
        <w:jc w:val="both"/>
        <w:rPr>
          <w:rFonts w:ascii="Calibri" w:hAnsi="Calibri" w:eastAsia="宋体" w:cs="Times New Roman"/>
          <w:kern w:val="2"/>
          <w:sz w:val="21"/>
          <w:szCs w:val="24"/>
          <w:lang w:val="en-US" w:eastAsia="zh-CN" w:bidi="ar-SA"/>
        </w:rPr>
      </w:pPr>
    </w:p>
    <w:p w14:paraId="32EBFE9A">
      <w:pPr>
        <w:widowControl w:val="0"/>
        <w:jc w:val="both"/>
        <w:rPr>
          <w:rFonts w:ascii="Calibri" w:hAnsi="Calibri" w:eastAsia="宋体" w:cs="Times New Roman"/>
          <w:kern w:val="2"/>
          <w:sz w:val="21"/>
          <w:szCs w:val="24"/>
          <w:lang w:val="en-US" w:eastAsia="zh-CN" w:bidi="ar-SA"/>
        </w:rPr>
      </w:pPr>
    </w:p>
    <w:p w14:paraId="0A397F02">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942"/>
        <w:gridCol w:w="2246"/>
        <w:gridCol w:w="1000"/>
        <w:gridCol w:w="2900"/>
        <w:gridCol w:w="2000"/>
        <w:gridCol w:w="867"/>
        <w:gridCol w:w="1133"/>
        <w:gridCol w:w="812"/>
        <w:gridCol w:w="1456"/>
      </w:tblGrid>
      <w:tr w14:paraId="05E0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28E8D23B">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CE43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48B14DF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E096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tcBorders>
              <w:top w:val="single" w:color="000000" w:sz="4" w:space="0"/>
              <w:left w:val="single" w:color="000000" w:sz="4" w:space="0"/>
              <w:bottom w:val="single" w:color="000000" w:sz="4" w:space="0"/>
              <w:right w:val="single" w:color="000000" w:sz="4" w:space="0"/>
            </w:tcBorders>
            <w:noWrap/>
            <w:vAlign w:val="center"/>
          </w:tcPr>
          <w:p w14:paraId="46DBE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14" w:type="dxa"/>
            <w:gridSpan w:val="8"/>
            <w:tcBorders>
              <w:top w:val="single" w:color="000000" w:sz="4" w:space="0"/>
              <w:left w:val="single" w:color="000000" w:sz="4" w:space="0"/>
              <w:bottom w:val="single" w:color="000000" w:sz="4" w:space="0"/>
              <w:right w:val="single" w:color="000000" w:sz="4" w:space="0"/>
            </w:tcBorders>
            <w:noWrap w:val="0"/>
            <w:vAlign w:val="top"/>
          </w:tcPr>
          <w:p w14:paraId="63704FF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【专项资金】2025河南·长三角地区产业转移合作对接活动经费</w:t>
            </w:r>
          </w:p>
        </w:tc>
      </w:tr>
      <w:tr w14:paraId="75309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tcBorders>
              <w:top w:val="single" w:color="000000" w:sz="4" w:space="0"/>
              <w:left w:val="single" w:color="000000" w:sz="4" w:space="0"/>
              <w:bottom w:val="single" w:color="000000" w:sz="4" w:space="0"/>
              <w:right w:val="single" w:color="000000" w:sz="4" w:space="0"/>
            </w:tcBorders>
            <w:noWrap/>
            <w:vAlign w:val="center"/>
          </w:tcPr>
          <w:p w14:paraId="280293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46" w:type="dxa"/>
            <w:gridSpan w:val="2"/>
            <w:tcBorders>
              <w:top w:val="single" w:color="000000" w:sz="4" w:space="0"/>
              <w:left w:val="single" w:color="000000" w:sz="4" w:space="0"/>
              <w:bottom w:val="single" w:color="000000" w:sz="4" w:space="0"/>
              <w:right w:val="single" w:color="000000" w:sz="4" w:space="0"/>
            </w:tcBorders>
            <w:noWrap/>
            <w:vAlign w:val="center"/>
          </w:tcPr>
          <w:p w14:paraId="39B87A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0BA9CA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8" w:type="dxa"/>
            <w:gridSpan w:val="4"/>
            <w:tcBorders>
              <w:top w:val="single" w:color="000000" w:sz="4" w:space="0"/>
              <w:left w:val="single" w:color="000000" w:sz="4" w:space="0"/>
              <w:bottom w:val="single" w:color="000000" w:sz="4" w:space="0"/>
              <w:right w:val="single" w:color="000000" w:sz="4" w:space="0"/>
            </w:tcBorders>
            <w:noWrap/>
            <w:vAlign w:val="center"/>
          </w:tcPr>
          <w:p w14:paraId="5F288B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A75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FF60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654AC4C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0453D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69D39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42F161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32854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64F0E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7C994B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22C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30B7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4553B5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25F43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582D6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7.76</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7A8A00DF">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7.76</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4322D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76621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7563F5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C8D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C4478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124F30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6476F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3CF278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7.76</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5FB100DB">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7.76</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1982D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75B29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51CDD9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6D1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DF81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544C22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0D53F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06BA0F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036258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D865D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DE8D6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5C9A53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AA3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F6040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46" w:type="dxa"/>
            <w:tcBorders>
              <w:top w:val="single" w:color="000000" w:sz="4" w:space="0"/>
              <w:left w:val="single" w:color="000000" w:sz="4" w:space="0"/>
              <w:bottom w:val="single" w:color="000000" w:sz="4" w:space="0"/>
              <w:right w:val="single" w:color="000000" w:sz="4" w:space="0"/>
            </w:tcBorders>
            <w:noWrap/>
            <w:vAlign w:val="center"/>
          </w:tcPr>
          <w:p w14:paraId="394194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7837D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5F8AC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2F47DC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5DE267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124FE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8" w:type="dxa"/>
            <w:gridSpan w:val="2"/>
            <w:tcBorders>
              <w:top w:val="single" w:color="000000" w:sz="4" w:space="0"/>
              <w:left w:val="single" w:color="000000" w:sz="4" w:space="0"/>
              <w:bottom w:val="single" w:color="000000" w:sz="4" w:space="0"/>
              <w:right w:val="single" w:color="000000" w:sz="4" w:space="0"/>
            </w:tcBorders>
            <w:noWrap/>
            <w:vAlign w:val="center"/>
          </w:tcPr>
          <w:p w14:paraId="213EDC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A20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2748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46" w:type="dxa"/>
            <w:gridSpan w:val="2"/>
            <w:tcBorders>
              <w:top w:val="single" w:color="000000" w:sz="4" w:space="0"/>
              <w:left w:val="nil"/>
              <w:bottom w:val="single" w:color="000000" w:sz="4" w:space="0"/>
              <w:right w:val="single" w:color="000000" w:sz="4" w:space="0"/>
            </w:tcBorders>
            <w:noWrap/>
            <w:vAlign w:val="center"/>
          </w:tcPr>
          <w:p w14:paraId="2374EB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68C1DA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6CDF9D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64CC5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68" w:type="dxa"/>
            <w:gridSpan w:val="2"/>
            <w:tcBorders>
              <w:top w:val="single" w:color="000000" w:sz="4" w:space="0"/>
              <w:left w:val="nil"/>
              <w:bottom w:val="single" w:color="000000" w:sz="4" w:space="0"/>
              <w:right w:val="single" w:color="000000" w:sz="4" w:space="0"/>
            </w:tcBorders>
            <w:noWrap/>
            <w:vAlign w:val="center"/>
          </w:tcPr>
          <w:p w14:paraId="6E2865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D536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C0E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69C024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63CD0E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9D182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9C6A3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518D83E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C51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00D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43B29A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6E5374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D8604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8FB9A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2BE2864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191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3F53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4FB948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08F8B0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16F5F2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746FF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00DC2D2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53B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B8C11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tcBorders>
              <w:top w:val="single" w:color="000000" w:sz="4" w:space="0"/>
              <w:left w:val="nil"/>
              <w:bottom w:val="single" w:color="000000" w:sz="4" w:space="0"/>
              <w:right w:val="single" w:color="000000" w:sz="4" w:space="0"/>
            </w:tcBorders>
            <w:noWrap/>
            <w:vAlign w:val="center"/>
          </w:tcPr>
          <w:p w14:paraId="6A68E6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2186D7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A0D11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8F6FB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8" w:type="dxa"/>
            <w:gridSpan w:val="2"/>
            <w:tcBorders>
              <w:top w:val="single" w:color="000000" w:sz="4" w:space="0"/>
              <w:left w:val="nil"/>
              <w:bottom w:val="single" w:color="000000" w:sz="4" w:space="0"/>
              <w:right w:val="single" w:color="000000" w:sz="4" w:space="0"/>
            </w:tcBorders>
            <w:noWrap/>
            <w:vAlign w:val="center"/>
          </w:tcPr>
          <w:p w14:paraId="04FDD02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1128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A74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687F06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68" w:type="dxa"/>
            <w:gridSpan w:val="6"/>
            <w:tcBorders>
              <w:top w:val="single" w:color="000000" w:sz="4" w:space="0"/>
              <w:left w:val="single" w:color="000000" w:sz="4" w:space="0"/>
              <w:bottom w:val="single" w:color="000000" w:sz="4" w:space="0"/>
              <w:right w:val="single" w:color="000000" w:sz="4" w:space="0"/>
            </w:tcBorders>
            <w:noWrap/>
            <w:vAlign w:val="center"/>
          </w:tcPr>
          <w:p w14:paraId="62032D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B14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ED2D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48D2FB7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组织代表团参加2025河南·长三角地区产业转移合作对接活动，承接长三角地区产业转移项目。</w:t>
            </w:r>
          </w:p>
        </w:tc>
        <w:tc>
          <w:tcPr>
            <w:tcW w:w="9168" w:type="dxa"/>
            <w:gridSpan w:val="6"/>
            <w:tcBorders>
              <w:top w:val="single" w:color="000000" w:sz="4" w:space="0"/>
              <w:left w:val="single" w:color="000000" w:sz="4" w:space="0"/>
              <w:bottom w:val="single" w:color="000000" w:sz="4" w:space="0"/>
              <w:right w:val="single" w:color="000000" w:sz="4" w:space="0"/>
            </w:tcBorders>
            <w:noWrap/>
            <w:vAlign w:val="top"/>
          </w:tcPr>
          <w:p w14:paraId="51C7789D">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活动圆满完成，签约资金150亿元，引进项目30余个，有效承接长三角地区产业转移。</w:t>
            </w:r>
          </w:p>
        </w:tc>
      </w:tr>
      <w:tr w14:paraId="65B11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5A726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A0D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93078D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C0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B901E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4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ECEF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D86A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D8BA8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155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8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D97A5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13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DB8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12" w:type="dxa"/>
            <w:vMerge w:val="restart"/>
            <w:tcBorders>
              <w:top w:val="single" w:color="000000" w:sz="4" w:space="0"/>
              <w:left w:val="single" w:color="000000" w:sz="4" w:space="0"/>
              <w:bottom w:val="single" w:color="000000" w:sz="4" w:space="0"/>
              <w:right w:val="single" w:color="000000" w:sz="4" w:space="0"/>
            </w:tcBorders>
            <w:noWrap w:val="0"/>
            <w:vAlign w:val="center"/>
          </w:tcPr>
          <w:p w14:paraId="2F8E7E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3699C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1A1B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AB30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3DAE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DDC1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3070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78BF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F35B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1DA1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9612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7104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B6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305576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654308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23CA6F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对接活动经费</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107EF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=77594.5元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770B11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77594.5元</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19B57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27B574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7973B7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2E68C4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E1F5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ED43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485A17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54C59F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签约项目数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C793E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E6DD1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3031D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6F6FA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606A8D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5C6BDEC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A6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A87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771ACF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0C5EA7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对接推进项目数量</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0854D1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1A1A1F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30个</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1B608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0E4477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782528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1C3DB02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820E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EA07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15F713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194BA4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对接活动完成时限</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FA41F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6月20日前</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2D3B5E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A8194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7845B1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71EAB9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F9236F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3489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0C71D3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164356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210734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签约项目引进省外资金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018C8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≥150亿元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E972B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150亿元</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793DF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4272F8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34E595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5A5394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9D9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50" w:type="dxa"/>
            <w:tcBorders>
              <w:top w:val="single" w:color="000000" w:sz="4" w:space="0"/>
              <w:left w:val="single" w:color="000000" w:sz="4" w:space="0"/>
              <w:bottom w:val="single" w:color="000000" w:sz="4" w:space="0"/>
              <w:right w:val="single" w:color="000000" w:sz="4" w:space="0"/>
            </w:tcBorders>
            <w:noWrap w:val="0"/>
            <w:vAlign w:val="center"/>
          </w:tcPr>
          <w:p w14:paraId="4309BF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6D9310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46" w:type="dxa"/>
            <w:gridSpan w:val="2"/>
            <w:tcBorders>
              <w:top w:val="single" w:color="000000" w:sz="4" w:space="0"/>
              <w:left w:val="single" w:color="000000" w:sz="4" w:space="0"/>
              <w:bottom w:val="single" w:color="000000" w:sz="4" w:space="0"/>
              <w:right w:val="single" w:color="000000" w:sz="4" w:space="0"/>
            </w:tcBorders>
            <w:noWrap w:val="0"/>
            <w:vAlign w:val="center"/>
          </w:tcPr>
          <w:p w14:paraId="514506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参加活动企业满意度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A702E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36557B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ED9BE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535E52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23F545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0C3EE76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99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38" w:type="dxa"/>
            <w:gridSpan w:val="6"/>
            <w:tcBorders>
              <w:top w:val="single" w:color="000000" w:sz="4" w:space="0"/>
              <w:left w:val="single" w:color="000000" w:sz="4" w:space="0"/>
              <w:bottom w:val="single" w:color="000000" w:sz="4" w:space="0"/>
              <w:right w:val="single" w:color="000000" w:sz="4" w:space="0"/>
            </w:tcBorders>
            <w:noWrap w:val="0"/>
            <w:vAlign w:val="center"/>
          </w:tcPr>
          <w:p w14:paraId="0C72D0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78C21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14:paraId="13D541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12" w:type="dxa"/>
            <w:tcBorders>
              <w:top w:val="single" w:color="000000" w:sz="4" w:space="0"/>
              <w:left w:val="single" w:color="000000" w:sz="4" w:space="0"/>
              <w:bottom w:val="single" w:color="000000" w:sz="4" w:space="0"/>
              <w:right w:val="single" w:color="000000" w:sz="4" w:space="0"/>
            </w:tcBorders>
            <w:noWrap w:val="0"/>
            <w:vAlign w:val="center"/>
          </w:tcPr>
          <w:p w14:paraId="48176D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center"/>
          </w:tcPr>
          <w:p w14:paraId="45F75EB5">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3CE0A9F">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0"/>
        <w:gridCol w:w="975"/>
        <w:gridCol w:w="2221"/>
        <w:gridCol w:w="1000"/>
        <w:gridCol w:w="2900"/>
        <w:gridCol w:w="1975"/>
        <w:gridCol w:w="925"/>
        <w:gridCol w:w="1075"/>
        <w:gridCol w:w="854"/>
        <w:gridCol w:w="1441"/>
      </w:tblGrid>
      <w:tr w14:paraId="21CB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3BC2A215">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2D8D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3838E1C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3AF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tcBorders>
              <w:top w:val="single" w:color="000000" w:sz="4" w:space="0"/>
              <w:left w:val="single" w:color="000000" w:sz="4" w:space="0"/>
              <w:bottom w:val="single" w:color="000000" w:sz="4" w:space="0"/>
              <w:right w:val="single" w:color="000000" w:sz="4" w:space="0"/>
            </w:tcBorders>
            <w:noWrap/>
            <w:vAlign w:val="center"/>
          </w:tcPr>
          <w:p w14:paraId="54A142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91" w:type="dxa"/>
            <w:gridSpan w:val="8"/>
            <w:tcBorders>
              <w:top w:val="single" w:color="000000" w:sz="4" w:space="0"/>
              <w:left w:val="single" w:color="000000" w:sz="4" w:space="0"/>
              <w:bottom w:val="single" w:color="000000" w:sz="4" w:space="0"/>
              <w:right w:val="single" w:color="000000" w:sz="4" w:space="0"/>
            </w:tcBorders>
            <w:noWrap w:val="0"/>
            <w:vAlign w:val="top"/>
          </w:tcPr>
          <w:p w14:paraId="38CDA81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【专项资金】2025年省级制造业高质量发展专项资金项目评审费</w:t>
            </w:r>
          </w:p>
        </w:tc>
      </w:tr>
      <w:tr w14:paraId="01D3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tcBorders>
              <w:top w:val="single" w:color="000000" w:sz="4" w:space="0"/>
              <w:left w:val="single" w:color="000000" w:sz="4" w:space="0"/>
              <w:bottom w:val="single" w:color="000000" w:sz="4" w:space="0"/>
              <w:right w:val="single" w:color="000000" w:sz="4" w:space="0"/>
            </w:tcBorders>
            <w:noWrap/>
            <w:vAlign w:val="center"/>
          </w:tcPr>
          <w:p w14:paraId="2F32D7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21" w:type="dxa"/>
            <w:gridSpan w:val="2"/>
            <w:tcBorders>
              <w:top w:val="single" w:color="000000" w:sz="4" w:space="0"/>
              <w:left w:val="single" w:color="000000" w:sz="4" w:space="0"/>
              <w:bottom w:val="single" w:color="000000" w:sz="4" w:space="0"/>
              <w:right w:val="single" w:color="000000" w:sz="4" w:space="0"/>
            </w:tcBorders>
            <w:noWrap/>
            <w:vAlign w:val="center"/>
          </w:tcPr>
          <w:p w14:paraId="3AC5B8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5782C9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14:paraId="37341E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A10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F9E4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32C7D9F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8C996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27C02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2084B1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7EA9A0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2534BF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4F2688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88A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32A3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07901A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D8392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B3FF7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1061B8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99532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26C138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05D884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F4C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F0A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6E5A7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6E5E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C0751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516FEF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06A86A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251881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26D012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4437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1D013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5D55EE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6FEE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0C8689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4ED2C3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738BE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71F77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724DBE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624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ABFBB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1" w:type="dxa"/>
            <w:tcBorders>
              <w:top w:val="single" w:color="000000" w:sz="4" w:space="0"/>
              <w:left w:val="single" w:color="000000" w:sz="4" w:space="0"/>
              <w:bottom w:val="single" w:color="000000" w:sz="4" w:space="0"/>
              <w:right w:val="single" w:color="000000" w:sz="4" w:space="0"/>
            </w:tcBorders>
            <w:noWrap/>
            <w:vAlign w:val="center"/>
          </w:tcPr>
          <w:p w14:paraId="04BCEF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3A242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876F7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5" w:type="dxa"/>
            <w:tcBorders>
              <w:top w:val="single" w:color="000000" w:sz="4" w:space="0"/>
              <w:left w:val="single" w:color="000000" w:sz="4" w:space="0"/>
              <w:bottom w:val="single" w:color="000000" w:sz="4" w:space="0"/>
              <w:right w:val="single" w:color="000000" w:sz="4" w:space="0"/>
            </w:tcBorders>
            <w:noWrap/>
            <w:vAlign w:val="center"/>
          </w:tcPr>
          <w:p w14:paraId="35D318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09FDC4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96351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95" w:type="dxa"/>
            <w:gridSpan w:val="2"/>
            <w:tcBorders>
              <w:top w:val="single" w:color="000000" w:sz="4" w:space="0"/>
              <w:left w:val="single" w:color="000000" w:sz="4" w:space="0"/>
              <w:bottom w:val="single" w:color="000000" w:sz="4" w:space="0"/>
              <w:right w:val="single" w:color="000000" w:sz="4" w:space="0"/>
            </w:tcBorders>
            <w:noWrap/>
            <w:vAlign w:val="center"/>
          </w:tcPr>
          <w:p w14:paraId="1EDA40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59FB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8AFA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21" w:type="dxa"/>
            <w:gridSpan w:val="2"/>
            <w:tcBorders>
              <w:top w:val="single" w:color="000000" w:sz="4" w:space="0"/>
              <w:left w:val="nil"/>
              <w:bottom w:val="single" w:color="000000" w:sz="4" w:space="0"/>
              <w:right w:val="single" w:color="000000" w:sz="4" w:space="0"/>
            </w:tcBorders>
            <w:noWrap/>
            <w:vAlign w:val="center"/>
          </w:tcPr>
          <w:p w14:paraId="7259D0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69C66D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F604D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A09E1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95" w:type="dxa"/>
            <w:gridSpan w:val="2"/>
            <w:tcBorders>
              <w:top w:val="single" w:color="000000" w:sz="4" w:space="0"/>
              <w:left w:val="nil"/>
              <w:bottom w:val="single" w:color="000000" w:sz="4" w:space="0"/>
              <w:right w:val="single" w:color="000000" w:sz="4" w:space="0"/>
            </w:tcBorders>
            <w:noWrap/>
            <w:vAlign w:val="center"/>
          </w:tcPr>
          <w:p w14:paraId="78F637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107C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5634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0D69AB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59E605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C9691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7F63D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2B2DA8A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7C5C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9B595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4304A8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0B12FE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DAA62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20F7BF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14A7BB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014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1A63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525DE0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03BE17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22E85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241570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189E11D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BB9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0656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nil"/>
              <w:bottom w:val="single" w:color="000000" w:sz="4" w:space="0"/>
              <w:right w:val="single" w:color="000000" w:sz="4" w:space="0"/>
            </w:tcBorders>
            <w:noWrap/>
            <w:vAlign w:val="center"/>
          </w:tcPr>
          <w:p w14:paraId="00E8D0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875" w:type="dxa"/>
            <w:gridSpan w:val="2"/>
            <w:tcBorders>
              <w:top w:val="single" w:color="000000" w:sz="4" w:space="0"/>
              <w:left w:val="single" w:color="000000" w:sz="4" w:space="0"/>
              <w:bottom w:val="single" w:color="000000" w:sz="4" w:space="0"/>
              <w:right w:val="single" w:color="000000" w:sz="4" w:space="0"/>
            </w:tcBorders>
            <w:noWrap/>
            <w:vAlign w:val="center"/>
          </w:tcPr>
          <w:p w14:paraId="6B3EEF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61A6B1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7B05F3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95" w:type="dxa"/>
            <w:gridSpan w:val="2"/>
            <w:tcBorders>
              <w:top w:val="single" w:color="000000" w:sz="4" w:space="0"/>
              <w:left w:val="nil"/>
              <w:bottom w:val="single" w:color="000000" w:sz="4" w:space="0"/>
              <w:right w:val="single" w:color="000000" w:sz="4" w:space="0"/>
            </w:tcBorders>
            <w:noWrap/>
            <w:vAlign w:val="center"/>
          </w:tcPr>
          <w:p w14:paraId="27E2782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60FD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84F14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14:paraId="2CC051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70" w:type="dxa"/>
            <w:gridSpan w:val="6"/>
            <w:tcBorders>
              <w:top w:val="single" w:color="000000" w:sz="4" w:space="0"/>
              <w:left w:val="single" w:color="000000" w:sz="4" w:space="0"/>
              <w:bottom w:val="single" w:color="000000" w:sz="4" w:space="0"/>
              <w:right w:val="single" w:color="000000" w:sz="4" w:space="0"/>
            </w:tcBorders>
            <w:noWrap/>
            <w:vAlign w:val="center"/>
          </w:tcPr>
          <w:p w14:paraId="0EE771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8B7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D2A5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96" w:type="dxa"/>
            <w:gridSpan w:val="3"/>
            <w:tcBorders>
              <w:top w:val="single" w:color="000000" w:sz="4" w:space="0"/>
              <w:left w:val="single" w:color="000000" w:sz="4" w:space="0"/>
              <w:bottom w:val="single" w:color="000000" w:sz="4" w:space="0"/>
              <w:right w:val="single" w:color="000000" w:sz="4" w:space="0"/>
            </w:tcBorders>
            <w:noWrap w:val="0"/>
            <w:vAlign w:val="top"/>
          </w:tcPr>
          <w:p w14:paraId="6DF296D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按时完成2025年的省级制造业高质量发展专项资金申报项目评审工作。</w:t>
            </w:r>
          </w:p>
        </w:tc>
        <w:tc>
          <w:tcPr>
            <w:tcW w:w="9170" w:type="dxa"/>
            <w:gridSpan w:val="6"/>
            <w:tcBorders>
              <w:top w:val="single" w:color="000000" w:sz="4" w:space="0"/>
              <w:left w:val="single" w:color="000000" w:sz="4" w:space="0"/>
              <w:bottom w:val="single" w:color="000000" w:sz="4" w:space="0"/>
              <w:right w:val="single" w:color="000000" w:sz="4" w:space="0"/>
            </w:tcBorders>
            <w:noWrap/>
            <w:vAlign w:val="top"/>
          </w:tcPr>
          <w:p w14:paraId="54C9340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圆满完成2025年的省级制造业高质量发展专项资金申报项目评审工作，为企业争取省级资金5174万元。</w:t>
            </w:r>
          </w:p>
        </w:tc>
      </w:tr>
      <w:tr w14:paraId="1B02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7ECB5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6AA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E9121E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AEE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BB9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0CF4B3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94AF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E88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333D47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47D00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75" w:type="dxa"/>
            <w:vMerge w:val="restart"/>
            <w:tcBorders>
              <w:top w:val="single" w:color="000000" w:sz="4" w:space="0"/>
              <w:left w:val="single" w:color="000000" w:sz="4" w:space="0"/>
              <w:bottom w:val="single" w:color="000000" w:sz="4" w:space="0"/>
              <w:right w:val="single" w:color="000000" w:sz="4" w:space="0"/>
            </w:tcBorders>
            <w:noWrap w:val="0"/>
            <w:vAlign w:val="center"/>
          </w:tcPr>
          <w:p w14:paraId="21AB48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7507A5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3E9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04BC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853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0C3C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3D2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16C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EFCB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26B7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DB74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9174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97E5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F5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52609F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94468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0E3C19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项目评审工作经费</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59135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=40960元</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38D175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40960元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190DA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754C48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9C697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3178A68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C69C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968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6800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1362A4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参与评审项目数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3D631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=21个</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B5B25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21个</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8A7BD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75D9B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05C1C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6F55432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236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766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4EF2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19CC26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组织专家人数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1F54D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=15人</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C8C99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15人</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8D8C9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76D1F6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26830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2CB22CE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5881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52E0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790E9B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136044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参评项目省级复审通过率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B0028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765390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6B69DB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F279E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815D5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3D6863B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77D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F8F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18E7A6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F81E0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评审工作完成时限</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46386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5月20日前</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38A9C6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FEDD2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63CF9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23DC0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66BFB46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BF1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070DFA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FB450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43CFDE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企业争取省级资金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906BC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≥5000万元</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300740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5174万元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155DD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4D5FB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DC1C5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132A71B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A9C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4D523C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677039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21" w:type="dxa"/>
            <w:gridSpan w:val="2"/>
            <w:tcBorders>
              <w:top w:val="single" w:color="000000" w:sz="4" w:space="0"/>
              <w:left w:val="single" w:color="000000" w:sz="4" w:space="0"/>
              <w:bottom w:val="single" w:color="000000" w:sz="4" w:space="0"/>
              <w:right w:val="single" w:color="000000" w:sz="4" w:space="0"/>
            </w:tcBorders>
            <w:noWrap w:val="0"/>
            <w:vAlign w:val="center"/>
          </w:tcPr>
          <w:p w14:paraId="693403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7CC40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975" w:type="dxa"/>
            <w:tcBorders>
              <w:top w:val="single" w:color="000000" w:sz="4" w:space="0"/>
              <w:left w:val="single" w:color="000000" w:sz="4" w:space="0"/>
              <w:bottom w:val="single" w:color="000000" w:sz="4" w:space="0"/>
              <w:right w:val="single" w:color="000000" w:sz="4" w:space="0"/>
            </w:tcBorders>
            <w:noWrap w:val="0"/>
            <w:vAlign w:val="center"/>
          </w:tcPr>
          <w:p w14:paraId="6BC4BB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E126D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98D8E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3C1493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CEB10A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6B7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76F0DA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1F744D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CC639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0938E83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5D9EE086">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D35BACB">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5"/>
        <w:gridCol w:w="1025"/>
        <w:gridCol w:w="2196"/>
        <w:gridCol w:w="975"/>
        <w:gridCol w:w="2929"/>
        <w:gridCol w:w="1971"/>
        <w:gridCol w:w="925"/>
        <w:gridCol w:w="1050"/>
        <w:gridCol w:w="854"/>
        <w:gridCol w:w="1466"/>
      </w:tblGrid>
      <w:tr w14:paraId="7CFCB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28FA0F84">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31B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536234A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FF3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tcBorders>
              <w:top w:val="single" w:color="000000" w:sz="4" w:space="0"/>
              <w:left w:val="single" w:color="000000" w:sz="4" w:space="0"/>
              <w:bottom w:val="single" w:color="000000" w:sz="4" w:space="0"/>
              <w:right w:val="single" w:color="000000" w:sz="4" w:space="0"/>
            </w:tcBorders>
            <w:noWrap/>
            <w:vAlign w:val="center"/>
          </w:tcPr>
          <w:p w14:paraId="483C34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66" w:type="dxa"/>
            <w:gridSpan w:val="8"/>
            <w:tcBorders>
              <w:top w:val="single" w:color="000000" w:sz="4" w:space="0"/>
              <w:left w:val="single" w:color="000000" w:sz="4" w:space="0"/>
              <w:bottom w:val="single" w:color="000000" w:sz="4" w:space="0"/>
              <w:right w:val="single" w:color="000000" w:sz="4" w:space="0"/>
            </w:tcBorders>
            <w:noWrap w:val="0"/>
            <w:vAlign w:val="top"/>
          </w:tcPr>
          <w:p w14:paraId="0617556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【专项资金】市级制造业高质量发展奖励资金</w:t>
            </w:r>
          </w:p>
        </w:tc>
      </w:tr>
      <w:tr w14:paraId="7EE3C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tcBorders>
              <w:top w:val="single" w:color="000000" w:sz="4" w:space="0"/>
              <w:left w:val="single" w:color="000000" w:sz="4" w:space="0"/>
              <w:bottom w:val="single" w:color="000000" w:sz="4" w:space="0"/>
              <w:right w:val="single" w:color="000000" w:sz="4" w:space="0"/>
            </w:tcBorders>
            <w:noWrap/>
            <w:vAlign w:val="center"/>
          </w:tcPr>
          <w:p w14:paraId="429C70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1" w:type="dxa"/>
            <w:gridSpan w:val="2"/>
            <w:tcBorders>
              <w:top w:val="single" w:color="000000" w:sz="4" w:space="0"/>
              <w:left w:val="single" w:color="000000" w:sz="4" w:space="0"/>
              <w:bottom w:val="single" w:color="000000" w:sz="4" w:space="0"/>
              <w:right w:val="single" w:color="000000" w:sz="4" w:space="0"/>
            </w:tcBorders>
            <w:noWrap/>
            <w:vAlign w:val="center"/>
          </w:tcPr>
          <w:p w14:paraId="682281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2E5CBD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95" w:type="dxa"/>
            <w:gridSpan w:val="4"/>
            <w:tcBorders>
              <w:top w:val="single" w:color="000000" w:sz="4" w:space="0"/>
              <w:left w:val="single" w:color="000000" w:sz="4" w:space="0"/>
              <w:bottom w:val="single" w:color="000000" w:sz="4" w:space="0"/>
              <w:right w:val="single" w:color="000000" w:sz="4" w:space="0"/>
            </w:tcBorders>
            <w:noWrap/>
            <w:vAlign w:val="center"/>
          </w:tcPr>
          <w:p w14:paraId="7287D5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CD19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5583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0AC9DF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69DB4F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1946A7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208322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55DC86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0E64C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30405C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3F58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299A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73D2EA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9AD53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1F7590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3418C7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CDD03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C5ED4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4DC9FA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35B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1501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18385C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89570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0E2E78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1C2BB5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43915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C2E55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665F02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8EF3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0AC63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111F95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FAC54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27AA94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52E8F7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68220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B7E09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68159D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061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A811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96" w:type="dxa"/>
            <w:tcBorders>
              <w:top w:val="single" w:color="000000" w:sz="4" w:space="0"/>
              <w:left w:val="single" w:color="000000" w:sz="4" w:space="0"/>
              <w:bottom w:val="single" w:color="000000" w:sz="4" w:space="0"/>
              <w:right w:val="single" w:color="000000" w:sz="4" w:space="0"/>
            </w:tcBorders>
            <w:noWrap/>
            <w:vAlign w:val="center"/>
          </w:tcPr>
          <w:p w14:paraId="0DE430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2E49E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29" w:type="dxa"/>
            <w:tcBorders>
              <w:top w:val="single" w:color="000000" w:sz="4" w:space="0"/>
              <w:left w:val="single" w:color="000000" w:sz="4" w:space="0"/>
              <w:bottom w:val="single" w:color="000000" w:sz="4" w:space="0"/>
              <w:right w:val="single" w:color="000000" w:sz="4" w:space="0"/>
            </w:tcBorders>
            <w:noWrap/>
            <w:vAlign w:val="center"/>
          </w:tcPr>
          <w:p w14:paraId="19E5AC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971" w:type="dxa"/>
            <w:tcBorders>
              <w:top w:val="single" w:color="000000" w:sz="4" w:space="0"/>
              <w:left w:val="single" w:color="000000" w:sz="4" w:space="0"/>
              <w:bottom w:val="single" w:color="000000" w:sz="4" w:space="0"/>
              <w:right w:val="single" w:color="000000" w:sz="4" w:space="0"/>
            </w:tcBorders>
            <w:noWrap/>
            <w:vAlign w:val="center"/>
          </w:tcPr>
          <w:p w14:paraId="2D80E7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1EE8A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84519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0" w:type="dxa"/>
            <w:gridSpan w:val="2"/>
            <w:tcBorders>
              <w:top w:val="single" w:color="000000" w:sz="4" w:space="0"/>
              <w:left w:val="single" w:color="000000" w:sz="4" w:space="0"/>
              <w:bottom w:val="single" w:color="000000" w:sz="4" w:space="0"/>
              <w:right w:val="single" w:color="000000" w:sz="4" w:space="0"/>
            </w:tcBorders>
            <w:noWrap/>
            <w:vAlign w:val="center"/>
          </w:tcPr>
          <w:p w14:paraId="52D721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E0F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B970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1" w:type="dxa"/>
            <w:gridSpan w:val="2"/>
            <w:tcBorders>
              <w:top w:val="single" w:color="000000" w:sz="4" w:space="0"/>
              <w:left w:val="nil"/>
              <w:bottom w:val="single" w:color="000000" w:sz="4" w:space="0"/>
              <w:right w:val="single" w:color="000000" w:sz="4" w:space="0"/>
            </w:tcBorders>
            <w:noWrap/>
            <w:vAlign w:val="center"/>
          </w:tcPr>
          <w:p w14:paraId="042619D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6B6D28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9E5B7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6B37A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0" w:type="dxa"/>
            <w:gridSpan w:val="2"/>
            <w:tcBorders>
              <w:top w:val="single" w:color="000000" w:sz="4" w:space="0"/>
              <w:left w:val="nil"/>
              <w:bottom w:val="single" w:color="000000" w:sz="4" w:space="0"/>
              <w:right w:val="single" w:color="000000" w:sz="4" w:space="0"/>
            </w:tcBorders>
            <w:noWrap/>
            <w:vAlign w:val="center"/>
          </w:tcPr>
          <w:p w14:paraId="4EE939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D34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C2159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7EF050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5C284E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291C76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DF8D7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5CD2C70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9AF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FB4E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3DEF9C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06B942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1B1C2F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786BD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0BCDCC6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B2B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21EEF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16F82E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0CE668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5DC00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EA667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1622463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2B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C1E8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tcBorders>
              <w:top w:val="single" w:color="000000" w:sz="4" w:space="0"/>
              <w:left w:val="nil"/>
              <w:bottom w:val="single" w:color="000000" w:sz="4" w:space="0"/>
              <w:right w:val="single" w:color="000000" w:sz="4" w:space="0"/>
            </w:tcBorders>
            <w:noWrap/>
            <w:vAlign w:val="center"/>
          </w:tcPr>
          <w:p w14:paraId="2C2FCD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00" w:type="dxa"/>
            <w:gridSpan w:val="2"/>
            <w:tcBorders>
              <w:top w:val="single" w:color="000000" w:sz="4" w:space="0"/>
              <w:left w:val="single" w:color="000000" w:sz="4" w:space="0"/>
              <w:bottom w:val="single" w:color="000000" w:sz="4" w:space="0"/>
              <w:right w:val="single" w:color="000000" w:sz="4" w:space="0"/>
            </w:tcBorders>
            <w:noWrap/>
            <w:vAlign w:val="center"/>
          </w:tcPr>
          <w:p w14:paraId="759AE7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25" w:type="dxa"/>
            <w:tcBorders>
              <w:top w:val="single" w:color="000000" w:sz="4" w:space="0"/>
              <w:left w:val="single" w:color="000000" w:sz="4" w:space="0"/>
              <w:bottom w:val="single" w:color="000000" w:sz="4" w:space="0"/>
              <w:right w:val="single" w:color="000000" w:sz="4" w:space="0"/>
            </w:tcBorders>
            <w:noWrap/>
            <w:vAlign w:val="center"/>
          </w:tcPr>
          <w:p w14:paraId="3B526F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C269E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0" w:type="dxa"/>
            <w:gridSpan w:val="2"/>
            <w:tcBorders>
              <w:top w:val="single" w:color="000000" w:sz="4" w:space="0"/>
              <w:left w:val="nil"/>
              <w:bottom w:val="single" w:color="000000" w:sz="4" w:space="0"/>
              <w:right w:val="single" w:color="000000" w:sz="4" w:space="0"/>
            </w:tcBorders>
            <w:noWrap/>
            <w:vAlign w:val="center"/>
          </w:tcPr>
          <w:p w14:paraId="1D1982B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46D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226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14:paraId="57F011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95" w:type="dxa"/>
            <w:gridSpan w:val="6"/>
            <w:tcBorders>
              <w:top w:val="single" w:color="000000" w:sz="4" w:space="0"/>
              <w:left w:val="single" w:color="000000" w:sz="4" w:space="0"/>
              <w:bottom w:val="single" w:color="000000" w:sz="4" w:space="0"/>
              <w:right w:val="single" w:color="000000" w:sz="4" w:space="0"/>
            </w:tcBorders>
            <w:noWrap/>
            <w:vAlign w:val="center"/>
          </w:tcPr>
          <w:p w14:paraId="152F56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7618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CCC6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96" w:type="dxa"/>
            <w:gridSpan w:val="3"/>
            <w:tcBorders>
              <w:top w:val="single" w:color="000000" w:sz="4" w:space="0"/>
              <w:left w:val="single" w:color="000000" w:sz="4" w:space="0"/>
              <w:bottom w:val="single" w:color="000000" w:sz="4" w:space="0"/>
              <w:right w:val="single" w:color="000000" w:sz="4" w:space="0"/>
            </w:tcBorders>
            <w:noWrap w:val="0"/>
            <w:vAlign w:val="top"/>
          </w:tcPr>
          <w:p w14:paraId="41269D5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进一步发挥财政资金的激励引导作用和财政政策的杠杆效应，更好助推全市制造业高质量发展。</w:t>
            </w:r>
          </w:p>
        </w:tc>
        <w:tc>
          <w:tcPr>
            <w:tcW w:w="9195" w:type="dxa"/>
            <w:gridSpan w:val="6"/>
            <w:tcBorders>
              <w:top w:val="single" w:color="000000" w:sz="4" w:space="0"/>
              <w:left w:val="single" w:color="000000" w:sz="4" w:space="0"/>
              <w:bottom w:val="single" w:color="000000" w:sz="4" w:space="0"/>
              <w:right w:val="single" w:color="000000" w:sz="4" w:space="0"/>
            </w:tcBorders>
            <w:noWrap/>
            <w:vAlign w:val="top"/>
          </w:tcPr>
          <w:p w14:paraId="1E74B48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发挥了财政资金的激励引导作用和财政政策的杠杆效应，助推了全市制造业高质量发展。</w:t>
            </w:r>
          </w:p>
        </w:tc>
      </w:tr>
      <w:tr w14:paraId="24A5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3EBF29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3257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0DCFE3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C890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05E855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64E75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AFCC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E19E2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97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D8D7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2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BE1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0051A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B5F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66" w:type="dxa"/>
            <w:vMerge w:val="restart"/>
            <w:tcBorders>
              <w:top w:val="single" w:color="000000" w:sz="4" w:space="0"/>
              <w:left w:val="single" w:color="000000" w:sz="4" w:space="0"/>
              <w:bottom w:val="single" w:color="000000" w:sz="4" w:space="0"/>
              <w:right w:val="single" w:color="000000" w:sz="4" w:space="0"/>
            </w:tcBorders>
            <w:noWrap w:val="0"/>
            <w:vAlign w:val="center"/>
          </w:tcPr>
          <w:p w14:paraId="075C12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2D30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CEE6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1D1A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1A28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1D52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9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8E7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94A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CF8A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B4B0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9A38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73F7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2B6D5F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3232C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3DB127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奖励资金总额</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4B2465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=3469万元</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287EF7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3469万元</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B714F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42CDD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B4768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03E4B29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B01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646D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4ECC1D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5452CC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全市受奖励企业数量</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2F1C71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=155家</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6C877D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155家</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7F2976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2D813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C4C07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784493E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495E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3DC4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7F622E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1213F5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奖励资金发放准确率</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02A868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783443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591E3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681E9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32B79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7610C1C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E9F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1F66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5B0A0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76EA6F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奖励资金发放时间</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0DFF40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2025年底前</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276645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2312C6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0E510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74A79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752981E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ED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39F8C2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4296D6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57704D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带动制造业领域高质量发展</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1D5F19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有效带动</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0BEF27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560EB2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44889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5779E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74C76E0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12F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0B0F2E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577975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1" w:type="dxa"/>
            <w:gridSpan w:val="2"/>
            <w:tcBorders>
              <w:top w:val="single" w:color="000000" w:sz="4" w:space="0"/>
              <w:left w:val="single" w:color="000000" w:sz="4" w:space="0"/>
              <w:bottom w:val="single" w:color="000000" w:sz="4" w:space="0"/>
              <w:right w:val="single" w:color="000000" w:sz="4" w:space="0"/>
            </w:tcBorders>
            <w:noWrap w:val="0"/>
            <w:vAlign w:val="center"/>
          </w:tcPr>
          <w:p w14:paraId="5A7D12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929" w:type="dxa"/>
            <w:tcBorders>
              <w:top w:val="single" w:color="000000" w:sz="4" w:space="0"/>
              <w:left w:val="single" w:color="000000" w:sz="4" w:space="0"/>
              <w:bottom w:val="single" w:color="000000" w:sz="4" w:space="0"/>
              <w:right w:val="single" w:color="000000" w:sz="4" w:space="0"/>
            </w:tcBorders>
            <w:noWrap w:val="0"/>
            <w:vAlign w:val="center"/>
          </w:tcPr>
          <w:p w14:paraId="4DF1A8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971" w:type="dxa"/>
            <w:tcBorders>
              <w:top w:val="single" w:color="000000" w:sz="4" w:space="0"/>
              <w:left w:val="single" w:color="000000" w:sz="4" w:space="0"/>
              <w:bottom w:val="single" w:color="000000" w:sz="4" w:space="0"/>
              <w:right w:val="single" w:color="000000" w:sz="4" w:space="0"/>
            </w:tcBorders>
            <w:noWrap w:val="0"/>
            <w:vAlign w:val="center"/>
          </w:tcPr>
          <w:p w14:paraId="037E2F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363C83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12F8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F820B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051993C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CED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9911" w:type="dxa"/>
            <w:gridSpan w:val="6"/>
            <w:tcBorders>
              <w:top w:val="single" w:color="000000" w:sz="4" w:space="0"/>
              <w:left w:val="single" w:color="000000" w:sz="4" w:space="0"/>
              <w:bottom w:val="single" w:color="000000" w:sz="4" w:space="0"/>
              <w:right w:val="single" w:color="000000" w:sz="4" w:space="0"/>
            </w:tcBorders>
            <w:noWrap w:val="0"/>
            <w:vAlign w:val="center"/>
          </w:tcPr>
          <w:p w14:paraId="3F355D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25" w:type="dxa"/>
            <w:tcBorders>
              <w:top w:val="single" w:color="000000" w:sz="4" w:space="0"/>
              <w:left w:val="single" w:color="000000" w:sz="4" w:space="0"/>
              <w:bottom w:val="single" w:color="000000" w:sz="4" w:space="0"/>
              <w:right w:val="single" w:color="000000" w:sz="4" w:space="0"/>
            </w:tcBorders>
            <w:noWrap w:val="0"/>
            <w:vAlign w:val="center"/>
          </w:tcPr>
          <w:p w14:paraId="4EAD24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35833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FA2ED2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6" w:type="dxa"/>
            <w:tcBorders>
              <w:top w:val="single" w:color="000000" w:sz="4" w:space="0"/>
              <w:left w:val="single" w:color="000000" w:sz="4" w:space="0"/>
              <w:bottom w:val="single" w:color="000000" w:sz="4" w:space="0"/>
              <w:right w:val="single" w:color="000000" w:sz="4" w:space="0"/>
            </w:tcBorders>
            <w:noWrap w:val="0"/>
            <w:vAlign w:val="center"/>
          </w:tcPr>
          <w:p w14:paraId="71AC8463">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6049C5EA">
      <w:pPr>
        <w:widowControl w:val="0"/>
        <w:jc w:val="both"/>
        <w:rPr>
          <w:rFonts w:ascii="Calibri" w:hAnsi="Calibri" w:eastAsia="宋体" w:cs="Times New Roman"/>
          <w:kern w:val="2"/>
          <w:sz w:val="21"/>
          <w:szCs w:val="24"/>
          <w:lang w:val="en-US" w:eastAsia="zh-CN" w:bidi="ar-SA"/>
        </w:rPr>
      </w:pPr>
    </w:p>
    <w:tbl>
      <w:tblPr>
        <w:tblStyle w:val="26"/>
        <w:tblW w:w="50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5"/>
        <w:gridCol w:w="1021"/>
        <w:gridCol w:w="2200"/>
        <w:gridCol w:w="950"/>
        <w:gridCol w:w="2950"/>
        <w:gridCol w:w="2000"/>
        <w:gridCol w:w="979"/>
        <w:gridCol w:w="996"/>
        <w:gridCol w:w="854"/>
        <w:gridCol w:w="1446"/>
      </w:tblGrid>
      <w:tr w14:paraId="64CC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1" w:type="dxa"/>
            <w:gridSpan w:val="10"/>
            <w:tcBorders>
              <w:top w:val="single" w:color="000000" w:sz="4" w:space="0"/>
              <w:left w:val="single" w:color="000000" w:sz="4" w:space="0"/>
              <w:bottom w:val="single" w:color="000000" w:sz="4" w:space="0"/>
              <w:right w:val="single" w:color="000000" w:sz="4" w:space="0"/>
            </w:tcBorders>
            <w:noWrap/>
            <w:vAlign w:val="center"/>
          </w:tcPr>
          <w:p w14:paraId="58AD315D">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F14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1" w:type="dxa"/>
            <w:gridSpan w:val="10"/>
            <w:tcBorders>
              <w:top w:val="single" w:color="000000" w:sz="4" w:space="0"/>
              <w:left w:val="single" w:color="000000" w:sz="4" w:space="0"/>
              <w:bottom w:val="single" w:color="000000" w:sz="4" w:space="0"/>
              <w:right w:val="single" w:color="000000" w:sz="4" w:space="0"/>
            </w:tcBorders>
            <w:noWrap w:val="0"/>
            <w:vAlign w:val="top"/>
          </w:tcPr>
          <w:p w14:paraId="32A17A5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575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1FDA69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5" w:type="dxa"/>
            <w:gridSpan w:val="8"/>
            <w:tcBorders>
              <w:top w:val="single" w:color="000000" w:sz="4" w:space="0"/>
              <w:left w:val="single" w:color="000000" w:sz="4" w:space="0"/>
              <w:bottom w:val="single" w:color="000000" w:sz="4" w:space="0"/>
              <w:right w:val="single" w:color="000000" w:sz="4" w:space="0"/>
            </w:tcBorders>
            <w:noWrap w:val="0"/>
            <w:vAlign w:val="top"/>
          </w:tcPr>
          <w:p w14:paraId="0FB5A26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【专项资金】许昌市“十五五”制造业高质量发展规划编制费用</w:t>
            </w:r>
          </w:p>
        </w:tc>
      </w:tr>
      <w:tr w14:paraId="2B2C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51656C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50" w:type="dxa"/>
            <w:gridSpan w:val="2"/>
            <w:tcBorders>
              <w:top w:val="single" w:color="000000" w:sz="4" w:space="0"/>
              <w:left w:val="single" w:color="000000" w:sz="4" w:space="0"/>
              <w:bottom w:val="single" w:color="000000" w:sz="4" w:space="0"/>
              <w:right w:val="single" w:color="000000" w:sz="4" w:space="0"/>
            </w:tcBorders>
            <w:noWrap/>
            <w:vAlign w:val="center"/>
          </w:tcPr>
          <w:p w14:paraId="2FDBDD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77B023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75" w:type="dxa"/>
            <w:gridSpan w:val="4"/>
            <w:tcBorders>
              <w:top w:val="single" w:color="000000" w:sz="4" w:space="0"/>
              <w:left w:val="single" w:color="000000" w:sz="4" w:space="0"/>
              <w:bottom w:val="single" w:color="000000" w:sz="4" w:space="0"/>
              <w:right w:val="single" w:color="000000" w:sz="4" w:space="0"/>
            </w:tcBorders>
            <w:noWrap/>
            <w:vAlign w:val="center"/>
          </w:tcPr>
          <w:p w14:paraId="034A93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5413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8742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76D882F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01884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01014D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5C673E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33DBB4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762490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177BFC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200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1AF5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B3777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A197A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72B93A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420675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479016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172B3E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5E87F9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CF7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306B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471A6F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BEF53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66DE3C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74CBDC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14.5</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16A6E9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2B2217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0335BF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E516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FE2C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DCD88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365A8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07858B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0208F3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3B1C98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96DE5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7A7761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4D5D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5836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20941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212C2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4F327A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00" w:type="dxa"/>
            <w:tcBorders>
              <w:top w:val="single" w:color="000000" w:sz="4" w:space="0"/>
              <w:left w:val="single" w:color="000000" w:sz="4" w:space="0"/>
              <w:bottom w:val="single" w:color="000000" w:sz="4" w:space="0"/>
              <w:right w:val="single" w:color="000000" w:sz="4" w:space="0"/>
            </w:tcBorders>
            <w:noWrap/>
            <w:vAlign w:val="center"/>
          </w:tcPr>
          <w:p w14:paraId="706D1E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6D7125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5D285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00" w:type="dxa"/>
            <w:gridSpan w:val="2"/>
            <w:tcBorders>
              <w:top w:val="single" w:color="000000" w:sz="4" w:space="0"/>
              <w:left w:val="single" w:color="000000" w:sz="4" w:space="0"/>
              <w:bottom w:val="single" w:color="000000" w:sz="4" w:space="0"/>
              <w:right w:val="single" w:color="000000" w:sz="4" w:space="0"/>
            </w:tcBorders>
            <w:noWrap/>
            <w:vAlign w:val="center"/>
          </w:tcPr>
          <w:p w14:paraId="4024DA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DD1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7E5C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50" w:type="dxa"/>
            <w:gridSpan w:val="2"/>
            <w:tcBorders>
              <w:top w:val="single" w:color="000000" w:sz="4" w:space="0"/>
              <w:left w:val="nil"/>
              <w:bottom w:val="single" w:color="000000" w:sz="4" w:space="0"/>
              <w:right w:val="single" w:color="000000" w:sz="4" w:space="0"/>
            </w:tcBorders>
            <w:noWrap/>
            <w:vAlign w:val="center"/>
          </w:tcPr>
          <w:p w14:paraId="65F1385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43E9A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3DFEE8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60EFBA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00" w:type="dxa"/>
            <w:gridSpan w:val="2"/>
            <w:tcBorders>
              <w:top w:val="single" w:color="000000" w:sz="4" w:space="0"/>
              <w:left w:val="nil"/>
              <w:bottom w:val="single" w:color="000000" w:sz="4" w:space="0"/>
              <w:right w:val="single" w:color="000000" w:sz="4" w:space="0"/>
            </w:tcBorders>
            <w:noWrap/>
            <w:vAlign w:val="center"/>
          </w:tcPr>
          <w:p w14:paraId="00E41F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D63C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3A83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4D9C8D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77020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4B24E8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44EF31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752DB79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353D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4CA1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5300A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70DD14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7CFF5A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4CB8B9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6329DA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24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4B11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71B905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062718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31CAD3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11FF1D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5CACD2A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8080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FE73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tcBorders>
              <w:top w:val="single" w:color="000000" w:sz="4" w:space="0"/>
              <w:left w:val="nil"/>
              <w:bottom w:val="single" w:color="000000" w:sz="4" w:space="0"/>
              <w:right w:val="single" w:color="000000" w:sz="4" w:space="0"/>
            </w:tcBorders>
            <w:noWrap/>
            <w:vAlign w:val="center"/>
          </w:tcPr>
          <w:p w14:paraId="4E3929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0FD061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79" w:type="dxa"/>
            <w:tcBorders>
              <w:top w:val="single" w:color="000000" w:sz="4" w:space="0"/>
              <w:left w:val="single" w:color="000000" w:sz="4" w:space="0"/>
              <w:bottom w:val="single" w:color="000000" w:sz="4" w:space="0"/>
              <w:right w:val="single" w:color="000000" w:sz="4" w:space="0"/>
            </w:tcBorders>
            <w:noWrap/>
            <w:vAlign w:val="center"/>
          </w:tcPr>
          <w:p w14:paraId="036D28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ign w:val="center"/>
          </w:tcPr>
          <w:p w14:paraId="3B403B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00" w:type="dxa"/>
            <w:gridSpan w:val="2"/>
            <w:tcBorders>
              <w:top w:val="single" w:color="000000" w:sz="4" w:space="0"/>
              <w:left w:val="nil"/>
              <w:bottom w:val="single" w:color="000000" w:sz="4" w:space="0"/>
              <w:right w:val="single" w:color="000000" w:sz="4" w:space="0"/>
            </w:tcBorders>
            <w:noWrap/>
            <w:vAlign w:val="center"/>
          </w:tcPr>
          <w:p w14:paraId="0D6B807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AA0B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82234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71" w:type="dxa"/>
            <w:gridSpan w:val="3"/>
            <w:tcBorders>
              <w:top w:val="single" w:color="000000" w:sz="4" w:space="0"/>
              <w:left w:val="single" w:color="000000" w:sz="4" w:space="0"/>
              <w:bottom w:val="single" w:color="000000" w:sz="4" w:space="0"/>
              <w:right w:val="single" w:color="000000" w:sz="4" w:space="0"/>
            </w:tcBorders>
            <w:noWrap w:val="0"/>
            <w:vAlign w:val="center"/>
          </w:tcPr>
          <w:p w14:paraId="4FB1F8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25" w:type="dxa"/>
            <w:gridSpan w:val="6"/>
            <w:tcBorders>
              <w:top w:val="single" w:color="000000" w:sz="4" w:space="0"/>
              <w:left w:val="single" w:color="000000" w:sz="4" w:space="0"/>
              <w:bottom w:val="single" w:color="000000" w:sz="4" w:space="0"/>
              <w:right w:val="single" w:color="000000" w:sz="4" w:space="0"/>
            </w:tcBorders>
            <w:noWrap/>
            <w:vAlign w:val="center"/>
          </w:tcPr>
          <w:p w14:paraId="605D5E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3714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669A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71" w:type="dxa"/>
            <w:gridSpan w:val="3"/>
            <w:tcBorders>
              <w:top w:val="single" w:color="000000" w:sz="4" w:space="0"/>
              <w:left w:val="single" w:color="000000" w:sz="4" w:space="0"/>
              <w:bottom w:val="single" w:color="000000" w:sz="4" w:space="0"/>
              <w:right w:val="single" w:color="000000" w:sz="4" w:space="0"/>
            </w:tcBorders>
            <w:noWrap w:val="0"/>
            <w:vAlign w:val="top"/>
          </w:tcPr>
          <w:p w14:paraId="480F64FC">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按时完成许昌市“十五五”制造业高质量发展规划编制工作，促进我市制造业高质量发展。</w:t>
            </w:r>
          </w:p>
        </w:tc>
        <w:tc>
          <w:tcPr>
            <w:tcW w:w="9225" w:type="dxa"/>
            <w:gridSpan w:val="6"/>
            <w:tcBorders>
              <w:top w:val="single" w:color="000000" w:sz="4" w:space="0"/>
              <w:left w:val="single" w:color="000000" w:sz="4" w:space="0"/>
              <w:bottom w:val="single" w:color="000000" w:sz="4" w:space="0"/>
              <w:right w:val="single" w:color="000000" w:sz="4" w:space="0"/>
            </w:tcBorders>
            <w:noWrap/>
            <w:vAlign w:val="top"/>
          </w:tcPr>
          <w:p w14:paraId="48779B2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项目前期工作已经完成，正在完成编制工作。</w:t>
            </w:r>
          </w:p>
        </w:tc>
      </w:tr>
      <w:tr w14:paraId="590B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1"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E2A0B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D304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1"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E2A945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BB4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34E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7EF2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FE0E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0933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47900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79"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BE4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996" w:type="dxa"/>
            <w:vMerge w:val="restart"/>
            <w:tcBorders>
              <w:top w:val="single" w:color="000000" w:sz="4" w:space="0"/>
              <w:left w:val="single" w:color="000000" w:sz="4" w:space="0"/>
              <w:bottom w:val="single" w:color="000000" w:sz="4" w:space="0"/>
              <w:right w:val="single" w:color="000000" w:sz="4" w:space="0"/>
            </w:tcBorders>
            <w:noWrap w:val="0"/>
            <w:vAlign w:val="center"/>
          </w:tcPr>
          <w:p w14:paraId="66FDA5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54"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FA5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6" w:type="dxa"/>
            <w:vMerge w:val="restart"/>
            <w:tcBorders>
              <w:top w:val="single" w:color="000000" w:sz="4" w:space="0"/>
              <w:left w:val="single" w:color="000000" w:sz="4" w:space="0"/>
              <w:bottom w:val="single" w:color="000000" w:sz="4" w:space="0"/>
              <w:right w:val="single" w:color="000000" w:sz="4" w:space="0"/>
            </w:tcBorders>
            <w:noWrap w:val="0"/>
            <w:vAlign w:val="center"/>
          </w:tcPr>
          <w:p w14:paraId="0D6751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BE8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9FBA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7405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32356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D4B3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739D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F27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59C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9E1F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4390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5E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7C55FC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3412F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471AD3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规划编制总费用</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103C37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=29万元</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452062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29万元</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78DECD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35FE9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3EBA2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6070CE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1123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DB4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5BD0ED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46A282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规划编制数</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5D6207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5B5B20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7A4935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478912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17BAA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1CEDC8B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B3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270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26580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6A8785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规划成果合格率</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7FC995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01F012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20D007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90301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0E2AC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5C7DE8D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0F06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D5AB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78C8F7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288708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规划完成时间</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67D451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2026年底前</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185B0D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593CB6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788A4B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B26C7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03A9E0D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4494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4497C7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DCFA6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4F040C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对党委政府重大决策支撑的提升程度</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7B8603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621F4E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1CE4D0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58A433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0A263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73DE6F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176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5" w:type="dxa"/>
            <w:tcBorders>
              <w:top w:val="single" w:color="000000" w:sz="4" w:space="0"/>
              <w:left w:val="single" w:color="000000" w:sz="4" w:space="0"/>
              <w:bottom w:val="single" w:color="000000" w:sz="4" w:space="0"/>
              <w:right w:val="single" w:color="000000" w:sz="4" w:space="0"/>
            </w:tcBorders>
            <w:noWrap w:val="0"/>
            <w:vAlign w:val="center"/>
          </w:tcPr>
          <w:p w14:paraId="0D0BFA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5F28EB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50" w:type="dxa"/>
            <w:gridSpan w:val="2"/>
            <w:tcBorders>
              <w:top w:val="single" w:color="000000" w:sz="4" w:space="0"/>
              <w:left w:val="single" w:color="000000" w:sz="4" w:space="0"/>
              <w:bottom w:val="single" w:color="000000" w:sz="4" w:space="0"/>
              <w:right w:val="single" w:color="000000" w:sz="4" w:space="0"/>
            </w:tcBorders>
            <w:noWrap w:val="0"/>
            <w:vAlign w:val="center"/>
          </w:tcPr>
          <w:p w14:paraId="3E58CE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相关部门满意度</w:t>
            </w:r>
          </w:p>
        </w:tc>
        <w:tc>
          <w:tcPr>
            <w:tcW w:w="2950" w:type="dxa"/>
            <w:tcBorders>
              <w:top w:val="single" w:color="000000" w:sz="4" w:space="0"/>
              <w:left w:val="single" w:color="000000" w:sz="4" w:space="0"/>
              <w:bottom w:val="single" w:color="000000" w:sz="4" w:space="0"/>
              <w:right w:val="single" w:color="000000" w:sz="4" w:space="0"/>
            </w:tcBorders>
            <w:noWrap w:val="0"/>
            <w:vAlign w:val="center"/>
          </w:tcPr>
          <w:p w14:paraId="21300D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14:paraId="76FD4F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040CEC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EDF8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F3168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3AB3D2C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B42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9936" w:type="dxa"/>
            <w:gridSpan w:val="6"/>
            <w:tcBorders>
              <w:top w:val="single" w:color="000000" w:sz="4" w:space="0"/>
              <w:left w:val="single" w:color="000000" w:sz="4" w:space="0"/>
              <w:bottom w:val="single" w:color="000000" w:sz="4" w:space="0"/>
              <w:right w:val="single" w:color="000000" w:sz="4" w:space="0"/>
            </w:tcBorders>
            <w:noWrap w:val="0"/>
            <w:vAlign w:val="center"/>
          </w:tcPr>
          <w:p w14:paraId="292BD7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7AE624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96" w:type="dxa"/>
            <w:tcBorders>
              <w:top w:val="single" w:color="000000" w:sz="4" w:space="0"/>
              <w:left w:val="single" w:color="000000" w:sz="4" w:space="0"/>
              <w:bottom w:val="single" w:color="000000" w:sz="4" w:space="0"/>
              <w:right w:val="single" w:color="000000" w:sz="4" w:space="0"/>
            </w:tcBorders>
            <w:noWrap w:val="0"/>
            <w:vAlign w:val="center"/>
          </w:tcPr>
          <w:p w14:paraId="259A37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4A21B6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34CD1BC8">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207F1950">
      <w:pPr>
        <w:widowControl w:val="0"/>
        <w:jc w:val="both"/>
        <w:rPr>
          <w:rFonts w:ascii="Calibri" w:hAnsi="Calibri" w:eastAsia="宋体" w:cs="Times New Roman"/>
          <w:kern w:val="2"/>
          <w:sz w:val="21"/>
          <w:szCs w:val="24"/>
          <w:lang w:val="en-US" w:eastAsia="zh-CN" w:bidi="ar-SA"/>
        </w:rPr>
      </w:pPr>
    </w:p>
    <w:tbl>
      <w:tblPr>
        <w:tblStyle w:val="26"/>
        <w:tblW w:w="501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0"/>
        <w:gridCol w:w="1046"/>
        <w:gridCol w:w="2225"/>
        <w:gridCol w:w="950"/>
        <w:gridCol w:w="2900"/>
        <w:gridCol w:w="2050"/>
        <w:gridCol w:w="950"/>
        <w:gridCol w:w="1048"/>
        <w:gridCol w:w="781"/>
        <w:gridCol w:w="1475"/>
      </w:tblGrid>
      <w:tr w14:paraId="2A99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5" w:type="dxa"/>
            <w:gridSpan w:val="10"/>
            <w:tcBorders>
              <w:top w:val="single" w:color="000000" w:sz="4" w:space="0"/>
              <w:left w:val="single" w:color="000000" w:sz="4" w:space="0"/>
              <w:bottom w:val="single" w:color="000000" w:sz="4" w:space="0"/>
              <w:right w:val="single" w:color="000000" w:sz="4" w:space="0"/>
            </w:tcBorders>
            <w:noWrap/>
            <w:vAlign w:val="center"/>
          </w:tcPr>
          <w:p w14:paraId="345988CC">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B45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5" w:type="dxa"/>
            <w:gridSpan w:val="10"/>
            <w:tcBorders>
              <w:top w:val="single" w:color="000000" w:sz="4" w:space="0"/>
              <w:left w:val="single" w:color="000000" w:sz="4" w:space="0"/>
              <w:bottom w:val="single" w:color="000000" w:sz="4" w:space="0"/>
              <w:right w:val="single" w:color="000000" w:sz="4" w:space="0"/>
            </w:tcBorders>
            <w:noWrap w:val="0"/>
            <w:vAlign w:val="top"/>
          </w:tcPr>
          <w:p w14:paraId="22F0A50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4ED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7F4ED5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9" w:type="dxa"/>
            <w:gridSpan w:val="8"/>
            <w:tcBorders>
              <w:top w:val="single" w:color="000000" w:sz="4" w:space="0"/>
              <w:left w:val="single" w:color="000000" w:sz="4" w:space="0"/>
              <w:bottom w:val="single" w:color="000000" w:sz="4" w:space="0"/>
              <w:right w:val="single" w:color="000000" w:sz="4" w:space="0"/>
            </w:tcBorders>
            <w:noWrap w:val="0"/>
            <w:vAlign w:val="top"/>
          </w:tcPr>
          <w:p w14:paraId="5829E4F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【专项资金】市级制造业高质量发展奖励资金项目评审费</w:t>
            </w:r>
          </w:p>
        </w:tc>
      </w:tr>
      <w:tr w14:paraId="6FFFE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tcBorders>
              <w:top w:val="single" w:color="000000" w:sz="4" w:space="0"/>
              <w:left w:val="single" w:color="000000" w:sz="4" w:space="0"/>
              <w:bottom w:val="single" w:color="000000" w:sz="4" w:space="0"/>
              <w:right w:val="single" w:color="000000" w:sz="4" w:space="0"/>
            </w:tcBorders>
            <w:noWrap/>
            <w:vAlign w:val="center"/>
          </w:tcPr>
          <w:p w14:paraId="04D8E9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5" w:type="dxa"/>
            <w:gridSpan w:val="2"/>
            <w:tcBorders>
              <w:top w:val="single" w:color="000000" w:sz="4" w:space="0"/>
              <w:left w:val="single" w:color="000000" w:sz="4" w:space="0"/>
              <w:bottom w:val="single" w:color="000000" w:sz="4" w:space="0"/>
              <w:right w:val="single" w:color="000000" w:sz="4" w:space="0"/>
            </w:tcBorders>
            <w:noWrap/>
            <w:vAlign w:val="center"/>
          </w:tcPr>
          <w:p w14:paraId="2134C1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14FCB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54" w:type="dxa"/>
            <w:gridSpan w:val="4"/>
            <w:tcBorders>
              <w:top w:val="single" w:color="000000" w:sz="4" w:space="0"/>
              <w:left w:val="single" w:color="000000" w:sz="4" w:space="0"/>
              <w:bottom w:val="single" w:color="000000" w:sz="4" w:space="0"/>
              <w:right w:val="single" w:color="000000" w:sz="4" w:space="0"/>
            </w:tcBorders>
            <w:noWrap/>
            <w:vAlign w:val="center"/>
          </w:tcPr>
          <w:p w14:paraId="462AF0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B4D5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BA49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0D5B475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C88B9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740D4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50CAA5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CD242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11739A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3D68B2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8DB8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49A3A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3E25A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A0475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C0F55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61484A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E0C1B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0A8D7F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60.67 %</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056141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6.07</w:t>
            </w:r>
          </w:p>
        </w:tc>
      </w:tr>
      <w:tr w14:paraId="30AC7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BC39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0DF846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5CFE4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D28F2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77DE21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E0F07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DC064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60.67 %</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6C90F5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115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6C75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6EBA4E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4165A0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1D6D5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5D51FD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F9CDE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9DFC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789580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79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82DF9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56995E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5B0DE8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400970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5A1662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2AEB5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00DCED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56" w:type="dxa"/>
            <w:gridSpan w:val="2"/>
            <w:tcBorders>
              <w:top w:val="single" w:color="000000" w:sz="4" w:space="0"/>
              <w:left w:val="single" w:color="000000" w:sz="4" w:space="0"/>
              <w:bottom w:val="single" w:color="000000" w:sz="4" w:space="0"/>
              <w:right w:val="single" w:color="000000" w:sz="4" w:space="0"/>
            </w:tcBorders>
            <w:noWrap/>
            <w:vAlign w:val="center"/>
          </w:tcPr>
          <w:p w14:paraId="0B0924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B9F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70CC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5" w:type="dxa"/>
            <w:gridSpan w:val="2"/>
            <w:tcBorders>
              <w:top w:val="single" w:color="000000" w:sz="4" w:space="0"/>
              <w:left w:val="nil"/>
              <w:bottom w:val="single" w:color="000000" w:sz="4" w:space="0"/>
              <w:right w:val="single" w:color="000000" w:sz="4" w:space="0"/>
            </w:tcBorders>
            <w:noWrap/>
            <w:vAlign w:val="center"/>
          </w:tcPr>
          <w:p w14:paraId="22AC44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F3CB6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8CFD0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D36E2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56" w:type="dxa"/>
            <w:gridSpan w:val="2"/>
            <w:tcBorders>
              <w:top w:val="single" w:color="000000" w:sz="4" w:space="0"/>
              <w:left w:val="nil"/>
              <w:bottom w:val="single" w:color="000000" w:sz="4" w:space="0"/>
              <w:right w:val="single" w:color="000000" w:sz="4" w:space="0"/>
            </w:tcBorders>
            <w:noWrap/>
            <w:vAlign w:val="center"/>
          </w:tcPr>
          <w:p w14:paraId="02CC9D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B97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5A62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7568F9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4AF9F0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065F0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243FFA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4D9D030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63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B2280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6E3B74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2E7DD5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69824D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BCA51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0CB83E2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17B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4D0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422F89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1E5450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B3BD7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61C2A6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322A7DD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A6A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FFA4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42ADF7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50" w:type="dxa"/>
            <w:gridSpan w:val="2"/>
            <w:tcBorders>
              <w:top w:val="single" w:color="000000" w:sz="4" w:space="0"/>
              <w:left w:val="single" w:color="000000" w:sz="4" w:space="0"/>
              <w:bottom w:val="single" w:color="000000" w:sz="4" w:space="0"/>
              <w:right w:val="single" w:color="000000" w:sz="4" w:space="0"/>
            </w:tcBorders>
            <w:noWrap/>
            <w:vAlign w:val="center"/>
          </w:tcPr>
          <w:p w14:paraId="3A12D2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3B224C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4E9A54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56" w:type="dxa"/>
            <w:gridSpan w:val="2"/>
            <w:tcBorders>
              <w:top w:val="single" w:color="000000" w:sz="4" w:space="0"/>
              <w:left w:val="nil"/>
              <w:bottom w:val="single" w:color="000000" w:sz="4" w:space="0"/>
              <w:right w:val="single" w:color="000000" w:sz="4" w:space="0"/>
            </w:tcBorders>
            <w:noWrap/>
            <w:vAlign w:val="center"/>
          </w:tcPr>
          <w:p w14:paraId="63F0193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266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0565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21" w:type="dxa"/>
            <w:gridSpan w:val="3"/>
            <w:tcBorders>
              <w:top w:val="single" w:color="000000" w:sz="4" w:space="0"/>
              <w:left w:val="single" w:color="000000" w:sz="4" w:space="0"/>
              <w:bottom w:val="single" w:color="000000" w:sz="4" w:space="0"/>
              <w:right w:val="single" w:color="000000" w:sz="4" w:space="0"/>
            </w:tcBorders>
            <w:noWrap w:val="0"/>
            <w:vAlign w:val="center"/>
          </w:tcPr>
          <w:p w14:paraId="54C017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04" w:type="dxa"/>
            <w:gridSpan w:val="6"/>
            <w:tcBorders>
              <w:top w:val="single" w:color="000000" w:sz="4" w:space="0"/>
              <w:left w:val="single" w:color="000000" w:sz="4" w:space="0"/>
              <w:bottom w:val="single" w:color="000000" w:sz="4" w:space="0"/>
              <w:right w:val="single" w:color="000000" w:sz="4" w:space="0"/>
            </w:tcBorders>
            <w:noWrap/>
            <w:vAlign w:val="center"/>
          </w:tcPr>
          <w:p w14:paraId="7E1F95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5052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9A4B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21" w:type="dxa"/>
            <w:gridSpan w:val="3"/>
            <w:tcBorders>
              <w:top w:val="single" w:color="000000" w:sz="4" w:space="0"/>
              <w:left w:val="single" w:color="000000" w:sz="4" w:space="0"/>
              <w:bottom w:val="single" w:color="000000" w:sz="4" w:space="0"/>
              <w:right w:val="single" w:color="000000" w:sz="4" w:space="0"/>
            </w:tcBorders>
            <w:noWrap w:val="0"/>
            <w:vAlign w:val="top"/>
          </w:tcPr>
          <w:p w14:paraId="4551B8B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按时完成本年度制造业高质量发展奖励资金申报项目评审工作。</w:t>
            </w:r>
          </w:p>
        </w:tc>
        <w:tc>
          <w:tcPr>
            <w:tcW w:w="9204" w:type="dxa"/>
            <w:gridSpan w:val="6"/>
            <w:tcBorders>
              <w:top w:val="single" w:color="000000" w:sz="4" w:space="0"/>
              <w:left w:val="single" w:color="000000" w:sz="4" w:space="0"/>
              <w:bottom w:val="single" w:color="000000" w:sz="4" w:space="0"/>
              <w:right w:val="single" w:color="000000" w:sz="4" w:space="0"/>
            </w:tcBorders>
            <w:noWrap/>
            <w:vAlign w:val="top"/>
          </w:tcPr>
          <w:p w14:paraId="0223F09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圆满完成本年度制造业高质量发展奖励资金申报项目评审工作。</w:t>
            </w:r>
          </w:p>
        </w:tc>
      </w:tr>
      <w:tr w14:paraId="2DA6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5"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C88E9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BAF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5"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FF5A1A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F16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6AB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23B6C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457E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2F77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57A4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B515C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480E1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8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7531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75" w:type="dxa"/>
            <w:vMerge w:val="restart"/>
            <w:tcBorders>
              <w:top w:val="single" w:color="000000" w:sz="4" w:space="0"/>
              <w:left w:val="single" w:color="000000" w:sz="4" w:space="0"/>
              <w:bottom w:val="single" w:color="000000" w:sz="4" w:space="0"/>
              <w:right w:val="single" w:color="000000" w:sz="4" w:space="0"/>
            </w:tcBorders>
            <w:noWrap w:val="0"/>
            <w:vAlign w:val="center"/>
          </w:tcPr>
          <w:p w14:paraId="044128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DE8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21F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9D9A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E0E8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2B9C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81F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E53A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D6E7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88A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6B6B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9647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007938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CEA5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3DCCA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单个项目评审费用</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B3941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053F20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2800元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5C1A88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4B6F0E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2DE825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4D691D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4BC1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D6C3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B82A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7BB8B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评审总费用</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4D02D5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≤60000元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6690BE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36400元</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2859E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30C2BC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2FDCEF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BB755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FCE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568CBC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723EBC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BD24A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参与评审项目数</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850CF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≤20个</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12CA05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13个</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29103B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22D7BA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60183C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6511DC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BF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649F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5A967C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2CCFAE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评审项目通过率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7CE675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≥65%</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7D607C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84451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6A4036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7EDD26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E17356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47E1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CB09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5D4490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785CB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评审完成时间</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EE0FD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11月20日前</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774E69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4C2FEA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60F416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54B071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97A9F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A26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70FC9A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419422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7B91D2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促进我市制造业高质量发展</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206F01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E66DE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479BD4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5D6B1D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6E7D91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B8FC39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410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118C84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541D04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2DAC25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参评企业满意度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9A042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751A12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9249D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361142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5CE554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C4194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5808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42CA1A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34CB28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48" w:type="dxa"/>
            <w:tcBorders>
              <w:top w:val="single" w:color="000000" w:sz="4" w:space="0"/>
              <w:left w:val="single" w:color="000000" w:sz="4" w:space="0"/>
              <w:bottom w:val="single" w:color="000000" w:sz="4" w:space="0"/>
              <w:right w:val="single" w:color="000000" w:sz="4" w:space="0"/>
            </w:tcBorders>
            <w:noWrap w:val="0"/>
            <w:vAlign w:val="center"/>
          </w:tcPr>
          <w:p w14:paraId="7C3932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96.07</w:t>
            </w:r>
          </w:p>
        </w:tc>
        <w:tc>
          <w:tcPr>
            <w:tcW w:w="781" w:type="dxa"/>
            <w:tcBorders>
              <w:top w:val="single" w:color="000000" w:sz="4" w:space="0"/>
              <w:left w:val="single" w:color="000000" w:sz="4" w:space="0"/>
              <w:bottom w:val="single" w:color="000000" w:sz="4" w:space="0"/>
              <w:right w:val="single" w:color="000000" w:sz="4" w:space="0"/>
            </w:tcBorders>
            <w:noWrap w:val="0"/>
            <w:vAlign w:val="center"/>
          </w:tcPr>
          <w:p w14:paraId="57E3AC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55726AA">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7852B49">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0"/>
        <w:gridCol w:w="1071"/>
        <w:gridCol w:w="2175"/>
        <w:gridCol w:w="1000"/>
        <w:gridCol w:w="2875"/>
        <w:gridCol w:w="2050"/>
        <w:gridCol w:w="975"/>
        <w:gridCol w:w="1025"/>
        <w:gridCol w:w="804"/>
        <w:gridCol w:w="1441"/>
      </w:tblGrid>
      <w:tr w14:paraId="5E80C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356FE6F3">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5AD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4898C00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A16F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tcBorders>
              <w:top w:val="single" w:color="000000" w:sz="4" w:space="0"/>
              <w:left w:val="single" w:color="000000" w:sz="4" w:space="0"/>
              <w:bottom w:val="single" w:color="000000" w:sz="4" w:space="0"/>
              <w:right w:val="single" w:color="000000" w:sz="4" w:space="0"/>
            </w:tcBorders>
            <w:noWrap/>
            <w:vAlign w:val="center"/>
          </w:tcPr>
          <w:p w14:paraId="747BF2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45" w:type="dxa"/>
            <w:gridSpan w:val="8"/>
            <w:tcBorders>
              <w:top w:val="single" w:color="000000" w:sz="4" w:space="0"/>
              <w:left w:val="single" w:color="000000" w:sz="4" w:space="0"/>
              <w:bottom w:val="single" w:color="000000" w:sz="4" w:space="0"/>
              <w:right w:val="single" w:color="000000" w:sz="4" w:space="0"/>
            </w:tcBorders>
            <w:noWrap w:val="0"/>
            <w:vAlign w:val="top"/>
          </w:tcPr>
          <w:p w14:paraId="1D03A84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【上级当年-市级】中小企业数字化转型城市试点</w:t>
            </w:r>
          </w:p>
        </w:tc>
      </w:tr>
      <w:tr w14:paraId="19BD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tcBorders>
              <w:top w:val="single" w:color="000000" w:sz="4" w:space="0"/>
              <w:left w:val="single" w:color="000000" w:sz="4" w:space="0"/>
              <w:bottom w:val="single" w:color="000000" w:sz="4" w:space="0"/>
              <w:right w:val="single" w:color="000000" w:sz="4" w:space="0"/>
            </w:tcBorders>
            <w:noWrap/>
            <w:vAlign w:val="center"/>
          </w:tcPr>
          <w:p w14:paraId="5B3A12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75" w:type="dxa"/>
            <w:gridSpan w:val="2"/>
            <w:tcBorders>
              <w:top w:val="single" w:color="000000" w:sz="4" w:space="0"/>
              <w:left w:val="single" w:color="000000" w:sz="4" w:space="0"/>
              <w:bottom w:val="single" w:color="000000" w:sz="4" w:space="0"/>
              <w:right w:val="single" w:color="000000" w:sz="4" w:space="0"/>
            </w:tcBorders>
            <w:noWrap/>
            <w:vAlign w:val="center"/>
          </w:tcPr>
          <w:p w14:paraId="0C246D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0A94F0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45" w:type="dxa"/>
            <w:gridSpan w:val="4"/>
            <w:tcBorders>
              <w:top w:val="single" w:color="000000" w:sz="4" w:space="0"/>
              <w:left w:val="single" w:color="000000" w:sz="4" w:space="0"/>
              <w:bottom w:val="single" w:color="000000" w:sz="4" w:space="0"/>
              <w:right w:val="single" w:color="000000" w:sz="4" w:space="0"/>
            </w:tcBorders>
            <w:noWrap/>
            <w:vAlign w:val="center"/>
          </w:tcPr>
          <w:p w14:paraId="30CE4C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24DE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A548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3B982D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EC70A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6B0350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61E772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5BD504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45321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6818CF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5F3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A06B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9E7F3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D22D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4FB28A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2A2212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CD56B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71A0C8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35819A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43A3B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7834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80E2C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267EB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746771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633097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4DE477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97A2F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26B7A2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30A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78163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F8DF1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49B07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6F48C7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0B2835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D169F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52429E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08D766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09F3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D20E6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557BE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B95A5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75" w:type="dxa"/>
            <w:tcBorders>
              <w:top w:val="single" w:color="000000" w:sz="4" w:space="0"/>
              <w:left w:val="single" w:color="000000" w:sz="4" w:space="0"/>
              <w:bottom w:val="single" w:color="000000" w:sz="4" w:space="0"/>
              <w:right w:val="single" w:color="000000" w:sz="4" w:space="0"/>
            </w:tcBorders>
            <w:noWrap/>
            <w:vAlign w:val="center"/>
          </w:tcPr>
          <w:p w14:paraId="1287A5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50" w:type="dxa"/>
            <w:tcBorders>
              <w:top w:val="single" w:color="000000" w:sz="4" w:space="0"/>
              <w:left w:val="single" w:color="000000" w:sz="4" w:space="0"/>
              <w:bottom w:val="single" w:color="000000" w:sz="4" w:space="0"/>
              <w:right w:val="single" w:color="000000" w:sz="4" w:space="0"/>
            </w:tcBorders>
            <w:noWrap/>
            <w:vAlign w:val="center"/>
          </w:tcPr>
          <w:p w14:paraId="6F76E1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0CEC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9287F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45" w:type="dxa"/>
            <w:gridSpan w:val="2"/>
            <w:tcBorders>
              <w:top w:val="single" w:color="000000" w:sz="4" w:space="0"/>
              <w:left w:val="single" w:color="000000" w:sz="4" w:space="0"/>
              <w:bottom w:val="single" w:color="000000" w:sz="4" w:space="0"/>
              <w:right w:val="single" w:color="000000" w:sz="4" w:space="0"/>
            </w:tcBorders>
            <w:noWrap/>
            <w:vAlign w:val="center"/>
          </w:tcPr>
          <w:p w14:paraId="61D42B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CE4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074B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75" w:type="dxa"/>
            <w:gridSpan w:val="2"/>
            <w:tcBorders>
              <w:top w:val="single" w:color="000000" w:sz="4" w:space="0"/>
              <w:left w:val="nil"/>
              <w:bottom w:val="single" w:color="000000" w:sz="4" w:space="0"/>
              <w:right w:val="single" w:color="000000" w:sz="4" w:space="0"/>
            </w:tcBorders>
            <w:noWrap/>
            <w:vAlign w:val="center"/>
          </w:tcPr>
          <w:p w14:paraId="76E12AE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4755FB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0D3E8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942B0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45" w:type="dxa"/>
            <w:gridSpan w:val="2"/>
            <w:tcBorders>
              <w:top w:val="single" w:color="000000" w:sz="4" w:space="0"/>
              <w:left w:val="nil"/>
              <w:bottom w:val="single" w:color="000000" w:sz="4" w:space="0"/>
              <w:right w:val="single" w:color="000000" w:sz="4" w:space="0"/>
            </w:tcBorders>
            <w:noWrap/>
            <w:vAlign w:val="center"/>
          </w:tcPr>
          <w:p w14:paraId="14C7CC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C25D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F288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138121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459A5D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1F7FD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24984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10C6E94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52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9DB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7CD9EC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3FA654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A2433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27DD6F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77A93AC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4E2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5B46F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564F5A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216E11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A7A09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414976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4E432CC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6C9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6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593A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tcBorders>
              <w:top w:val="single" w:color="000000" w:sz="4" w:space="0"/>
              <w:left w:val="nil"/>
              <w:bottom w:val="single" w:color="000000" w:sz="4" w:space="0"/>
              <w:right w:val="single" w:color="000000" w:sz="4" w:space="0"/>
            </w:tcBorders>
            <w:noWrap/>
            <w:vAlign w:val="center"/>
          </w:tcPr>
          <w:p w14:paraId="2B8755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25" w:type="dxa"/>
            <w:gridSpan w:val="2"/>
            <w:tcBorders>
              <w:top w:val="single" w:color="000000" w:sz="4" w:space="0"/>
              <w:left w:val="single" w:color="000000" w:sz="4" w:space="0"/>
              <w:bottom w:val="single" w:color="000000" w:sz="4" w:space="0"/>
              <w:right w:val="single" w:color="000000" w:sz="4" w:space="0"/>
            </w:tcBorders>
            <w:noWrap/>
            <w:vAlign w:val="center"/>
          </w:tcPr>
          <w:p w14:paraId="455D11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551A27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ign w:val="center"/>
          </w:tcPr>
          <w:p w14:paraId="1CAD25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45" w:type="dxa"/>
            <w:gridSpan w:val="2"/>
            <w:tcBorders>
              <w:top w:val="single" w:color="000000" w:sz="4" w:space="0"/>
              <w:left w:val="nil"/>
              <w:bottom w:val="single" w:color="000000" w:sz="4" w:space="0"/>
              <w:right w:val="single" w:color="000000" w:sz="4" w:space="0"/>
            </w:tcBorders>
            <w:noWrap/>
            <w:vAlign w:val="center"/>
          </w:tcPr>
          <w:p w14:paraId="0E02381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08D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7BA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46" w:type="dxa"/>
            <w:gridSpan w:val="3"/>
            <w:tcBorders>
              <w:top w:val="single" w:color="000000" w:sz="4" w:space="0"/>
              <w:left w:val="single" w:color="000000" w:sz="4" w:space="0"/>
              <w:bottom w:val="single" w:color="000000" w:sz="4" w:space="0"/>
              <w:right w:val="single" w:color="000000" w:sz="4" w:space="0"/>
            </w:tcBorders>
            <w:noWrap w:val="0"/>
            <w:vAlign w:val="center"/>
          </w:tcPr>
          <w:p w14:paraId="3017CC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70" w:type="dxa"/>
            <w:gridSpan w:val="6"/>
            <w:tcBorders>
              <w:top w:val="single" w:color="000000" w:sz="4" w:space="0"/>
              <w:left w:val="single" w:color="000000" w:sz="4" w:space="0"/>
              <w:bottom w:val="single" w:color="000000" w:sz="4" w:space="0"/>
              <w:right w:val="single" w:color="000000" w:sz="4" w:space="0"/>
            </w:tcBorders>
            <w:noWrap/>
            <w:vAlign w:val="center"/>
          </w:tcPr>
          <w:p w14:paraId="5512DA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F87C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FC94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46" w:type="dxa"/>
            <w:gridSpan w:val="3"/>
            <w:tcBorders>
              <w:top w:val="single" w:color="000000" w:sz="4" w:space="0"/>
              <w:left w:val="single" w:color="000000" w:sz="4" w:space="0"/>
              <w:bottom w:val="single" w:color="000000" w:sz="4" w:space="0"/>
              <w:right w:val="single" w:color="000000" w:sz="4" w:space="0"/>
            </w:tcBorders>
            <w:noWrap w:val="0"/>
            <w:vAlign w:val="top"/>
          </w:tcPr>
          <w:p w14:paraId="69A3DA2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夯实数字化转型基础、深化数字技术赋能应用、完善支撑保障体系，梯次推进细分行业“链式”数字化转型，形成中小企业数字化转型长效机制，在更高层次、更广范围、更深程度上赋能中小企业高质量发展。引领带动全市各行业加快转型升级步伐，构建“改造一批、带动一片”的数转智改新路径，探索具有中部特色、可复制推广的制造业数字化转型“许昌模式”，打造中部地区中小企业数字化转型典范城市。</w:t>
            </w:r>
          </w:p>
        </w:tc>
        <w:tc>
          <w:tcPr>
            <w:tcW w:w="9170" w:type="dxa"/>
            <w:gridSpan w:val="6"/>
            <w:tcBorders>
              <w:top w:val="single" w:color="000000" w:sz="4" w:space="0"/>
              <w:left w:val="single" w:color="000000" w:sz="4" w:space="0"/>
              <w:bottom w:val="single" w:color="000000" w:sz="4" w:space="0"/>
              <w:right w:val="single" w:color="000000" w:sz="4" w:space="0"/>
            </w:tcBorders>
            <w:noWrap/>
            <w:vAlign w:val="top"/>
          </w:tcPr>
          <w:p w14:paraId="1997A2E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项目本年度未实施，年度绩效目标未完成。</w:t>
            </w:r>
          </w:p>
        </w:tc>
      </w:tr>
      <w:tr w14:paraId="4A6D3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A4822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99E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2D97DC7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AF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26E4A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7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E822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7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1D59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75"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0D6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D92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5C1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459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F81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3231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A916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70E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2768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7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4C14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5A5C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6C4C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23B8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0B1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99E6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110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5547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7BD1FE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F6A5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267D5A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上级拨付财政资金</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A38D1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=6762万元</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769AF6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6762万元</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25D30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E2A60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37400E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02CC851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01CD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4DC7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FE73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0CCA38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数字化改造中小企业数量</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9BDEE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≥510家</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515EA0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0家</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CA8E6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51EFCA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83952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38F01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0082D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B2A4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D517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28A130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改造中小企业达到数字化水平二级及以上的比率</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6574AA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356492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0280C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6BA44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F36BB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106B18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55702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D43D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E432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4B776E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中小企业数字化转型城市试点工作完成</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75B43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2027年底前</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271C42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1C636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676425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6D377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D45C1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0AA4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707652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6A2D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77EA64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提升全市中小企业数字化水平</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5E0251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有效提升</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40FCCB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64680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03A2F4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1232E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0A4CE9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5906B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90" w:type="dxa"/>
            <w:tcBorders>
              <w:top w:val="single" w:color="000000" w:sz="4" w:space="0"/>
              <w:left w:val="single" w:color="000000" w:sz="4" w:space="0"/>
              <w:bottom w:val="single" w:color="000000" w:sz="4" w:space="0"/>
              <w:right w:val="single" w:color="000000" w:sz="4" w:space="0"/>
            </w:tcBorders>
            <w:noWrap w:val="0"/>
            <w:vAlign w:val="center"/>
          </w:tcPr>
          <w:p w14:paraId="442B92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24B6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75" w:type="dxa"/>
            <w:gridSpan w:val="2"/>
            <w:tcBorders>
              <w:top w:val="single" w:color="000000" w:sz="4" w:space="0"/>
              <w:left w:val="single" w:color="000000" w:sz="4" w:space="0"/>
              <w:bottom w:val="single" w:color="000000" w:sz="4" w:space="0"/>
              <w:right w:val="single" w:color="000000" w:sz="4" w:space="0"/>
            </w:tcBorders>
            <w:noWrap w:val="0"/>
            <w:vAlign w:val="center"/>
          </w:tcPr>
          <w:p w14:paraId="100DBA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改造企业满意度</w:t>
            </w:r>
          </w:p>
        </w:tc>
        <w:tc>
          <w:tcPr>
            <w:tcW w:w="2875" w:type="dxa"/>
            <w:tcBorders>
              <w:top w:val="single" w:color="000000" w:sz="4" w:space="0"/>
              <w:left w:val="single" w:color="000000" w:sz="4" w:space="0"/>
              <w:bottom w:val="single" w:color="000000" w:sz="4" w:space="0"/>
              <w:right w:val="single" w:color="000000" w:sz="4" w:space="0"/>
            </w:tcBorders>
            <w:noWrap w:val="0"/>
            <w:vAlign w:val="center"/>
          </w:tcPr>
          <w:p w14:paraId="29D293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14:paraId="7AB87B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049A38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14FCEC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98F9D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35B157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项目本年度未实施。</w:t>
            </w:r>
          </w:p>
        </w:tc>
      </w:tr>
      <w:tr w14:paraId="5D0A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61" w:type="dxa"/>
            <w:gridSpan w:val="6"/>
            <w:tcBorders>
              <w:top w:val="single" w:color="000000" w:sz="4" w:space="0"/>
              <w:left w:val="single" w:color="000000" w:sz="4" w:space="0"/>
              <w:bottom w:val="single" w:color="000000" w:sz="4" w:space="0"/>
              <w:right w:val="single" w:color="000000" w:sz="4" w:space="0"/>
            </w:tcBorders>
            <w:noWrap w:val="0"/>
            <w:vAlign w:val="center"/>
          </w:tcPr>
          <w:p w14:paraId="35344C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26600A6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14:paraId="3F6AD28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B3BA1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4E2784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r>
    </w:tbl>
    <w:p w14:paraId="19EECCE8">
      <w:pPr>
        <w:widowControl w:val="0"/>
        <w:jc w:val="both"/>
        <w:rPr>
          <w:rFonts w:ascii="Calibri" w:hAnsi="Calibri" w:eastAsia="宋体" w:cs="Times New Roman"/>
          <w:kern w:val="2"/>
          <w:sz w:val="21"/>
          <w:szCs w:val="24"/>
          <w:lang w:val="en-US" w:eastAsia="zh-CN" w:bidi="ar-SA"/>
        </w:rPr>
      </w:pPr>
    </w:p>
    <w:p w14:paraId="4732C648">
      <w:pPr>
        <w:widowControl w:val="0"/>
        <w:jc w:val="both"/>
        <w:rPr>
          <w:rFonts w:ascii="Calibri" w:hAnsi="Calibri" w:eastAsia="宋体" w:cs="Times New Roman"/>
          <w:kern w:val="2"/>
          <w:sz w:val="21"/>
          <w:szCs w:val="24"/>
          <w:lang w:val="en-US" w:eastAsia="zh-CN" w:bidi="ar-SA"/>
        </w:rPr>
      </w:pPr>
    </w:p>
    <w:p w14:paraId="3F69C807">
      <w:pPr>
        <w:widowControl w:val="0"/>
        <w:jc w:val="both"/>
        <w:rPr>
          <w:rFonts w:ascii="Calibri" w:hAnsi="Calibri" w:eastAsia="宋体" w:cs="Times New Roman"/>
          <w:kern w:val="2"/>
          <w:sz w:val="21"/>
          <w:szCs w:val="24"/>
          <w:lang w:val="en-US" w:eastAsia="zh-CN" w:bidi="ar-SA"/>
        </w:rPr>
      </w:pPr>
    </w:p>
    <w:p w14:paraId="69DB617A">
      <w:pPr>
        <w:widowControl w:val="0"/>
        <w:jc w:val="both"/>
        <w:rPr>
          <w:rFonts w:ascii="Calibri" w:hAnsi="Calibri" w:eastAsia="宋体" w:cs="Times New Roman"/>
          <w:kern w:val="2"/>
          <w:sz w:val="21"/>
          <w:szCs w:val="24"/>
          <w:lang w:val="en-US" w:eastAsia="zh-CN" w:bidi="ar-SA"/>
        </w:rPr>
      </w:pPr>
    </w:p>
    <w:p w14:paraId="2C8EF3AF">
      <w:pPr>
        <w:widowControl w:val="0"/>
        <w:jc w:val="both"/>
        <w:rPr>
          <w:rFonts w:ascii="Calibri" w:hAnsi="Calibri" w:eastAsia="宋体" w:cs="Times New Roman"/>
          <w:kern w:val="2"/>
          <w:sz w:val="21"/>
          <w:szCs w:val="24"/>
          <w:lang w:val="en-US" w:eastAsia="zh-CN" w:bidi="ar-SA"/>
        </w:rPr>
      </w:pPr>
    </w:p>
    <w:p w14:paraId="7A308E4F">
      <w:pPr>
        <w:widowControl w:val="0"/>
        <w:jc w:val="both"/>
        <w:rPr>
          <w:rFonts w:ascii="Calibri" w:hAnsi="Calibri" w:eastAsia="宋体" w:cs="Times New Roman"/>
          <w:kern w:val="2"/>
          <w:sz w:val="21"/>
          <w:szCs w:val="24"/>
          <w:lang w:val="en-US" w:eastAsia="zh-CN" w:bidi="ar-SA"/>
        </w:rPr>
      </w:pPr>
    </w:p>
    <w:p w14:paraId="12112BDC">
      <w:pPr>
        <w:widowControl w:val="0"/>
        <w:jc w:val="both"/>
        <w:rPr>
          <w:rFonts w:ascii="Calibri" w:hAnsi="Calibri" w:eastAsia="宋体" w:cs="Times New Roman"/>
          <w:kern w:val="2"/>
          <w:sz w:val="21"/>
          <w:szCs w:val="24"/>
          <w:lang w:val="en-US" w:eastAsia="zh-CN" w:bidi="ar-SA"/>
        </w:rPr>
      </w:pPr>
    </w:p>
    <w:p w14:paraId="65F0601E">
      <w:pPr>
        <w:widowControl w:val="0"/>
        <w:jc w:val="both"/>
        <w:rPr>
          <w:rFonts w:ascii="Calibri" w:hAnsi="Calibri" w:eastAsia="宋体" w:cs="Times New Roman"/>
          <w:kern w:val="2"/>
          <w:sz w:val="21"/>
          <w:szCs w:val="24"/>
          <w:lang w:val="en-US" w:eastAsia="zh-CN" w:bidi="ar-SA"/>
        </w:rPr>
      </w:pPr>
    </w:p>
    <w:p w14:paraId="243BC503">
      <w:pPr>
        <w:widowControl w:val="0"/>
        <w:jc w:val="both"/>
        <w:rPr>
          <w:rFonts w:ascii="Calibri" w:hAnsi="Calibri" w:eastAsia="宋体" w:cs="Times New Roman"/>
          <w:kern w:val="2"/>
          <w:sz w:val="21"/>
          <w:szCs w:val="24"/>
          <w:lang w:val="en-US" w:eastAsia="zh-CN" w:bidi="ar-SA"/>
        </w:rPr>
      </w:pPr>
    </w:p>
    <w:p w14:paraId="0AC7333A">
      <w:pPr>
        <w:widowControl w:val="0"/>
        <w:jc w:val="both"/>
        <w:rPr>
          <w:rFonts w:ascii="Calibri" w:hAnsi="Calibri" w:eastAsia="宋体" w:cs="Times New Roman"/>
          <w:kern w:val="2"/>
          <w:sz w:val="21"/>
          <w:szCs w:val="24"/>
          <w:lang w:val="en-US" w:eastAsia="zh-CN" w:bidi="ar-SA"/>
        </w:rPr>
      </w:pPr>
    </w:p>
    <w:p w14:paraId="1D9E832F">
      <w:pPr>
        <w:widowControl w:val="0"/>
        <w:jc w:val="both"/>
        <w:rPr>
          <w:rFonts w:ascii="Calibri" w:hAnsi="Calibri" w:eastAsia="宋体" w:cs="Times New Roman"/>
          <w:kern w:val="2"/>
          <w:sz w:val="21"/>
          <w:szCs w:val="24"/>
          <w:lang w:val="en-US" w:eastAsia="zh-CN" w:bidi="ar-SA"/>
        </w:rPr>
      </w:pPr>
    </w:p>
    <w:p w14:paraId="001F978F">
      <w:pPr>
        <w:widowControl w:val="0"/>
        <w:jc w:val="both"/>
        <w:rPr>
          <w:rFonts w:ascii="Calibri" w:hAnsi="Calibri" w:eastAsia="宋体" w:cs="Times New Roman"/>
          <w:kern w:val="2"/>
          <w:sz w:val="21"/>
          <w:szCs w:val="24"/>
          <w:lang w:val="en-US" w:eastAsia="zh-CN" w:bidi="ar-SA"/>
        </w:rPr>
      </w:pPr>
    </w:p>
    <w:p w14:paraId="2DFBC48B">
      <w:pPr>
        <w:widowControl w:val="0"/>
        <w:jc w:val="both"/>
        <w:rPr>
          <w:rFonts w:ascii="Calibri" w:hAnsi="Calibri" w:eastAsia="宋体" w:cs="Times New Roman"/>
          <w:kern w:val="2"/>
          <w:sz w:val="21"/>
          <w:szCs w:val="24"/>
          <w:lang w:val="en-US" w:eastAsia="zh-CN" w:bidi="ar-SA"/>
        </w:rPr>
      </w:pPr>
    </w:p>
    <w:p w14:paraId="10FFF720">
      <w:pPr>
        <w:widowControl w:val="0"/>
        <w:jc w:val="both"/>
        <w:rPr>
          <w:rFonts w:ascii="Calibri" w:hAnsi="Calibri" w:eastAsia="宋体" w:cs="Times New Roman"/>
          <w:kern w:val="2"/>
          <w:sz w:val="21"/>
          <w:szCs w:val="24"/>
          <w:lang w:val="en-US" w:eastAsia="zh-CN" w:bidi="ar-SA"/>
        </w:rPr>
      </w:pPr>
    </w:p>
    <w:p w14:paraId="3D61DB9E">
      <w:pPr>
        <w:widowControl w:val="0"/>
        <w:jc w:val="both"/>
        <w:rPr>
          <w:rFonts w:ascii="Calibri" w:hAnsi="Calibri" w:eastAsia="宋体" w:cs="Times New Roman"/>
          <w:kern w:val="2"/>
          <w:sz w:val="21"/>
          <w:szCs w:val="24"/>
          <w:lang w:val="en-US" w:eastAsia="zh-CN" w:bidi="ar-SA"/>
        </w:rPr>
      </w:pPr>
    </w:p>
    <w:p w14:paraId="7FA4D071">
      <w:pPr>
        <w:widowControl w:val="0"/>
        <w:jc w:val="both"/>
        <w:rPr>
          <w:rFonts w:ascii="Calibri" w:hAnsi="Calibri" w:eastAsia="宋体" w:cs="Times New Roman"/>
          <w:kern w:val="2"/>
          <w:sz w:val="21"/>
          <w:szCs w:val="24"/>
          <w:lang w:val="en-US" w:eastAsia="zh-CN" w:bidi="ar-SA"/>
        </w:rPr>
      </w:pPr>
    </w:p>
    <w:p w14:paraId="7BA8758B">
      <w:pPr>
        <w:widowControl w:val="0"/>
        <w:jc w:val="both"/>
        <w:rPr>
          <w:rFonts w:ascii="Calibri" w:hAnsi="Calibri" w:eastAsia="宋体" w:cs="Times New Roman"/>
          <w:kern w:val="2"/>
          <w:sz w:val="21"/>
          <w:szCs w:val="24"/>
          <w:lang w:val="en-US" w:eastAsia="zh-CN" w:bidi="ar-SA"/>
        </w:rPr>
      </w:pPr>
    </w:p>
    <w:p w14:paraId="038B6039">
      <w:pPr>
        <w:widowControl w:val="0"/>
        <w:jc w:val="both"/>
        <w:rPr>
          <w:rFonts w:ascii="Calibri" w:hAnsi="Calibri" w:eastAsia="宋体" w:cs="Times New Roman"/>
          <w:kern w:val="2"/>
          <w:sz w:val="21"/>
          <w:szCs w:val="24"/>
          <w:lang w:val="en-US" w:eastAsia="zh-CN" w:bidi="ar-SA"/>
        </w:rPr>
      </w:pPr>
    </w:p>
    <w:tbl>
      <w:tblPr>
        <w:tblStyle w:val="26"/>
        <w:tblW w:w="50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87"/>
        <w:gridCol w:w="2267"/>
        <w:gridCol w:w="1067"/>
        <w:gridCol w:w="2666"/>
        <w:gridCol w:w="2067"/>
        <w:gridCol w:w="1033"/>
        <w:gridCol w:w="1067"/>
        <w:gridCol w:w="746"/>
        <w:gridCol w:w="1576"/>
      </w:tblGrid>
      <w:tr w14:paraId="10E7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360" w:type="dxa"/>
            <w:gridSpan w:val="10"/>
            <w:tcBorders>
              <w:top w:val="single" w:color="000000" w:sz="4" w:space="0"/>
              <w:left w:val="single" w:color="000000" w:sz="4" w:space="0"/>
              <w:bottom w:val="single" w:color="000000" w:sz="4" w:space="0"/>
              <w:right w:val="single" w:color="000000" w:sz="4" w:space="0"/>
            </w:tcBorders>
            <w:noWrap/>
            <w:vAlign w:val="center"/>
          </w:tcPr>
          <w:p w14:paraId="1F9B98A9">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6E8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360" w:type="dxa"/>
            <w:gridSpan w:val="10"/>
            <w:tcBorders>
              <w:top w:val="single" w:color="000000" w:sz="4" w:space="0"/>
              <w:left w:val="single" w:color="000000" w:sz="4" w:space="0"/>
              <w:bottom w:val="single" w:color="000000" w:sz="4" w:space="0"/>
              <w:right w:val="single" w:color="000000" w:sz="4" w:space="0"/>
            </w:tcBorders>
            <w:noWrap w:val="0"/>
            <w:vAlign w:val="top"/>
          </w:tcPr>
          <w:p w14:paraId="7E20A3C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532C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tcBorders>
              <w:top w:val="single" w:color="000000" w:sz="4" w:space="0"/>
              <w:left w:val="single" w:color="000000" w:sz="4" w:space="0"/>
              <w:bottom w:val="single" w:color="000000" w:sz="4" w:space="0"/>
              <w:right w:val="single" w:color="000000" w:sz="4" w:space="0"/>
            </w:tcBorders>
            <w:noWrap/>
            <w:vAlign w:val="center"/>
          </w:tcPr>
          <w:p w14:paraId="303F94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89" w:type="dxa"/>
            <w:gridSpan w:val="8"/>
            <w:tcBorders>
              <w:top w:val="single" w:color="000000" w:sz="4" w:space="0"/>
              <w:left w:val="single" w:color="000000" w:sz="4" w:space="0"/>
              <w:bottom w:val="single" w:color="000000" w:sz="4" w:space="0"/>
              <w:right w:val="single" w:color="000000" w:sz="4" w:space="0"/>
            </w:tcBorders>
            <w:noWrap w:val="0"/>
            <w:vAlign w:val="top"/>
          </w:tcPr>
          <w:p w14:paraId="6AC2C84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【专项资金】全市“学查改 服务保障实体经济 优化营商环境 推动高质量发展”交流推进大会经费</w:t>
            </w:r>
          </w:p>
        </w:tc>
      </w:tr>
      <w:tr w14:paraId="2F84E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tcBorders>
              <w:top w:val="single" w:color="000000" w:sz="4" w:space="0"/>
              <w:left w:val="single" w:color="000000" w:sz="4" w:space="0"/>
              <w:bottom w:val="single" w:color="000000" w:sz="4" w:space="0"/>
              <w:right w:val="single" w:color="000000" w:sz="4" w:space="0"/>
            </w:tcBorders>
            <w:noWrap/>
            <w:vAlign w:val="center"/>
          </w:tcPr>
          <w:p w14:paraId="78493C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334" w:type="dxa"/>
            <w:gridSpan w:val="2"/>
            <w:tcBorders>
              <w:top w:val="single" w:color="000000" w:sz="4" w:space="0"/>
              <w:left w:val="single" w:color="000000" w:sz="4" w:space="0"/>
              <w:bottom w:val="single" w:color="000000" w:sz="4" w:space="0"/>
              <w:right w:val="single" w:color="000000" w:sz="4" w:space="0"/>
            </w:tcBorders>
            <w:noWrap/>
            <w:vAlign w:val="center"/>
          </w:tcPr>
          <w:p w14:paraId="7200BB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EB95A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422" w:type="dxa"/>
            <w:gridSpan w:val="4"/>
            <w:tcBorders>
              <w:top w:val="single" w:color="000000" w:sz="4" w:space="0"/>
              <w:left w:val="single" w:color="000000" w:sz="4" w:space="0"/>
              <w:bottom w:val="single" w:color="000000" w:sz="4" w:space="0"/>
              <w:right w:val="single" w:color="000000" w:sz="4" w:space="0"/>
            </w:tcBorders>
            <w:noWrap/>
            <w:vAlign w:val="center"/>
          </w:tcPr>
          <w:p w14:paraId="0FD1BA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CB22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B1BE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40C2304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733B4E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3B5ACC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2526F2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E5B00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112BEB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002AB8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1B9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92128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1C73F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6D52D0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60704C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0F5813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F40B7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65FA49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66E1AE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EE2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76640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2341F9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3FDA1E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6B7B11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1F488C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3378B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42AA5E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2DFD9F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9D71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FFA9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48C6E0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43BBCF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7D4182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50731E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4EA55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25F2AA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1BB2AA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8E6F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CE684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67" w:type="dxa"/>
            <w:tcBorders>
              <w:top w:val="single" w:color="000000" w:sz="4" w:space="0"/>
              <w:left w:val="single" w:color="000000" w:sz="4" w:space="0"/>
              <w:bottom w:val="single" w:color="000000" w:sz="4" w:space="0"/>
              <w:right w:val="single" w:color="000000" w:sz="4" w:space="0"/>
            </w:tcBorders>
            <w:noWrap/>
            <w:vAlign w:val="center"/>
          </w:tcPr>
          <w:p w14:paraId="317A7C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7DEAFE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66" w:type="dxa"/>
            <w:tcBorders>
              <w:top w:val="single" w:color="000000" w:sz="4" w:space="0"/>
              <w:left w:val="single" w:color="000000" w:sz="4" w:space="0"/>
              <w:bottom w:val="single" w:color="000000" w:sz="4" w:space="0"/>
              <w:right w:val="single" w:color="000000" w:sz="4" w:space="0"/>
            </w:tcBorders>
            <w:noWrap/>
            <w:vAlign w:val="center"/>
          </w:tcPr>
          <w:p w14:paraId="7B6314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067" w:type="dxa"/>
            <w:tcBorders>
              <w:top w:val="single" w:color="000000" w:sz="4" w:space="0"/>
              <w:left w:val="single" w:color="000000" w:sz="4" w:space="0"/>
              <w:bottom w:val="single" w:color="000000" w:sz="4" w:space="0"/>
              <w:right w:val="single" w:color="000000" w:sz="4" w:space="0"/>
            </w:tcBorders>
            <w:noWrap/>
            <w:vAlign w:val="center"/>
          </w:tcPr>
          <w:p w14:paraId="40DB04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40EEA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408C65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322" w:type="dxa"/>
            <w:gridSpan w:val="2"/>
            <w:tcBorders>
              <w:top w:val="single" w:color="000000" w:sz="4" w:space="0"/>
              <w:left w:val="single" w:color="000000" w:sz="4" w:space="0"/>
              <w:bottom w:val="single" w:color="000000" w:sz="4" w:space="0"/>
              <w:right w:val="single" w:color="000000" w:sz="4" w:space="0"/>
            </w:tcBorders>
            <w:noWrap/>
            <w:vAlign w:val="center"/>
          </w:tcPr>
          <w:p w14:paraId="7956CC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6445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6E7A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334" w:type="dxa"/>
            <w:gridSpan w:val="2"/>
            <w:tcBorders>
              <w:top w:val="single" w:color="000000" w:sz="4" w:space="0"/>
              <w:left w:val="nil"/>
              <w:bottom w:val="single" w:color="000000" w:sz="4" w:space="0"/>
              <w:right w:val="single" w:color="000000" w:sz="4" w:space="0"/>
            </w:tcBorders>
            <w:noWrap/>
            <w:vAlign w:val="center"/>
          </w:tcPr>
          <w:p w14:paraId="065ACA9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05792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1C4C5E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5B2FF6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322" w:type="dxa"/>
            <w:gridSpan w:val="2"/>
            <w:tcBorders>
              <w:top w:val="single" w:color="000000" w:sz="4" w:space="0"/>
              <w:left w:val="nil"/>
              <w:bottom w:val="single" w:color="000000" w:sz="4" w:space="0"/>
              <w:right w:val="single" w:color="000000" w:sz="4" w:space="0"/>
            </w:tcBorders>
            <w:noWrap/>
            <w:vAlign w:val="center"/>
          </w:tcPr>
          <w:p w14:paraId="168D1B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084D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0ED2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713504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07E91A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EF66B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1C6F19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62E9D89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A11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A908A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3C66CB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0F3DDC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673FC8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034C71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7496A97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E0CE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A68BB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3F3A2A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14322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69CCF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27E641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77B53D44">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296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50A8F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tcBorders>
              <w:top w:val="single" w:color="000000" w:sz="4" w:space="0"/>
              <w:left w:val="nil"/>
              <w:bottom w:val="single" w:color="000000" w:sz="4" w:space="0"/>
              <w:right w:val="single" w:color="000000" w:sz="4" w:space="0"/>
            </w:tcBorders>
            <w:noWrap/>
            <w:vAlign w:val="center"/>
          </w:tcPr>
          <w:p w14:paraId="3EF75A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733" w:type="dxa"/>
            <w:gridSpan w:val="2"/>
            <w:tcBorders>
              <w:top w:val="single" w:color="000000" w:sz="4" w:space="0"/>
              <w:left w:val="single" w:color="000000" w:sz="4" w:space="0"/>
              <w:bottom w:val="single" w:color="000000" w:sz="4" w:space="0"/>
              <w:right w:val="single" w:color="000000" w:sz="4" w:space="0"/>
            </w:tcBorders>
            <w:noWrap/>
            <w:vAlign w:val="center"/>
          </w:tcPr>
          <w:p w14:paraId="770295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78ADC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ign w:val="center"/>
          </w:tcPr>
          <w:p w14:paraId="7A8662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322" w:type="dxa"/>
            <w:gridSpan w:val="2"/>
            <w:tcBorders>
              <w:top w:val="single" w:color="000000" w:sz="4" w:space="0"/>
              <w:left w:val="nil"/>
              <w:bottom w:val="single" w:color="000000" w:sz="4" w:space="0"/>
              <w:right w:val="single" w:color="000000" w:sz="4" w:space="0"/>
            </w:tcBorders>
            <w:noWrap/>
            <w:vAlign w:val="center"/>
          </w:tcPr>
          <w:p w14:paraId="6D3BF8D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C4E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861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421" w:type="dxa"/>
            <w:gridSpan w:val="3"/>
            <w:tcBorders>
              <w:top w:val="single" w:color="000000" w:sz="4" w:space="0"/>
              <w:left w:val="single" w:color="000000" w:sz="4" w:space="0"/>
              <w:bottom w:val="single" w:color="000000" w:sz="4" w:space="0"/>
              <w:right w:val="single" w:color="000000" w:sz="4" w:space="0"/>
            </w:tcBorders>
            <w:noWrap w:val="0"/>
            <w:vAlign w:val="center"/>
          </w:tcPr>
          <w:p w14:paraId="12F00E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55" w:type="dxa"/>
            <w:gridSpan w:val="6"/>
            <w:tcBorders>
              <w:top w:val="single" w:color="000000" w:sz="4" w:space="0"/>
              <w:left w:val="single" w:color="000000" w:sz="4" w:space="0"/>
              <w:bottom w:val="single" w:color="000000" w:sz="4" w:space="0"/>
              <w:right w:val="single" w:color="000000" w:sz="4" w:space="0"/>
            </w:tcBorders>
            <w:noWrap/>
            <w:vAlign w:val="center"/>
          </w:tcPr>
          <w:p w14:paraId="14EBE2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57E0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31F4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421" w:type="dxa"/>
            <w:gridSpan w:val="3"/>
            <w:tcBorders>
              <w:top w:val="single" w:color="000000" w:sz="4" w:space="0"/>
              <w:left w:val="single" w:color="000000" w:sz="4" w:space="0"/>
              <w:bottom w:val="single" w:color="000000" w:sz="4" w:space="0"/>
              <w:right w:val="single" w:color="000000" w:sz="4" w:space="0"/>
            </w:tcBorders>
            <w:noWrap w:val="0"/>
            <w:vAlign w:val="top"/>
          </w:tcPr>
          <w:p w14:paraId="5C16F6F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会议召开，要求政府部门把助企纾困解难作为重中之重，设身处地解决企业反映集中的急难愁盼问题，全方位助力企业降本增效。要把优化涉企服务作为关键举措，以企业切身感受为牵引，落实“马上就办”，强化系统集成，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tc>
        <w:tc>
          <w:tcPr>
            <w:tcW w:w="9155" w:type="dxa"/>
            <w:gridSpan w:val="6"/>
            <w:tcBorders>
              <w:top w:val="single" w:color="000000" w:sz="4" w:space="0"/>
              <w:left w:val="single" w:color="000000" w:sz="4" w:space="0"/>
              <w:bottom w:val="single" w:color="000000" w:sz="4" w:space="0"/>
              <w:right w:val="single" w:color="000000" w:sz="4" w:space="0"/>
            </w:tcBorders>
            <w:noWrap/>
            <w:vAlign w:val="top"/>
          </w:tcPr>
          <w:p w14:paraId="163399E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会议召开，深化助企纾困解难设身处地解决企业反映集中的急难愁盼问题，全方位助力企业降本增效。优化了涉企服务作为关键举措，推动服务效能持续提升。支持引导企业培育发展新质生产力，健全产业链条，加快转型升级，大力弘扬企业家精神，实现健康发展、高质量发展。不断深化能力作风建设，完善常态长效机制，构建亲清政商关系，持续推动实体经济做优做强。</w:t>
            </w:r>
          </w:p>
        </w:tc>
      </w:tr>
      <w:tr w14:paraId="33290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60"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A5C8E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314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360"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87DE4D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E43C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94B46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87" w:type="dxa"/>
            <w:vMerge w:val="restart"/>
            <w:tcBorders>
              <w:top w:val="single" w:color="000000" w:sz="4" w:space="0"/>
              <w:left w:val="single" w:color="000000" w:sz="4" w:space="0"/>
              <w:bottom w:val="single" w:color="000000" w:sz="4" w:space="0"/>
              <w:right w:val="single" w:color="000000" w:sz="4" w:space="0"/>
            </w:tcBorders>
            <w:noWrap w:val="0"/>
            <w:vAlign w:val="center"/>
          </w:tcPr>
          <w:p w14:paraId="371F9F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33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7FBF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6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EA6CA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C1C7F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9A7F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80BD1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6"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373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5FEFF1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82A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ECCD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7CD1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33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9F02F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6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12AE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6ABD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8054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4C7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3960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ABDC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BB3A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4401D8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6DA56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462A5A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交流大会经费</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1848E1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=27520元</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517509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27520元</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D354A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F90A4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6AD79A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4031AA6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02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0E1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34034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3F0F2B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参会人数</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483F73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≥500人</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2B2C40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500人</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DADF4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E1446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615ED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55BCE96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1E3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C06E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A7FE8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2559DF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会议出勤率</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6AE550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42B315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BE4B6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D5B3E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1193E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27AA6C9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384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B874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74E53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48B768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交流大会召开时限</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28DD75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8月7日</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7F5449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D9119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7EAE9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57A7DE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58FDDAE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00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8BF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61B95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7BE782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优化营商环境</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612480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580844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73C8A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4F9B3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426FCA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7E0A70A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1DB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98E0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28F90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27B2E8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助企纾困解难</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137830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15D6D9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243F3A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05244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6A5BD5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16DC0F3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B16E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2CD684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14:paraId="74BBB7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334" w:type="dxa"/>
            <w:gridSpan w:val="2"/>
            <w:tcBorders>
              <w:top w:val="single" w:color="000000" w:sz="4" w:space="0"/>
              <w:left w:val="single" w:color="000000" w:sz="4" w:space="0"/>
              <w:bottom w:val="single" w:color="000000" w:sz="4" w:space="0"/>
              <w:right w:val="single" w:color="000000" w:sz="4" w:space="0"/>
            </w:tcBorders>
            <w:noWrap w:val="0"/>
            <w:vAlign w:val="center"/>
          </w:tcPr>
          <w:p w14:paraId="4907B2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参会企业满意度</w:t>
            </w:r>
          </w:p>
        </w:tc>
        <w:tc>
          <w:tcPr>
            <w:tcW w:w="2666" w:type="dxa"/>
            <w:tcBorders>
              <w:top w:val="single" w:color="000000" w:sz="4" w:space="0"/>
              <w:left w:val="single" w:color="000000" w:sz="4" w:space="0"/>
              <w:bottom w:val="single" w:color="000000" w:sz="4" w:space="0"/>
              <w:right w:val="single" w:color="000000" w:sz="4" w:space="0"/>
            </w:tcBorders>
            <w:noWrap w:val="0"/>
            <w:vAlign w:val="center"/>
          </w:tcPr>
          <w:p w14:paraId="3EB49B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14:paraId="5964CC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13E57B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7E5D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5D5851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0CC3F8F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A03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38" w:type="dxa"/>
            <w:gridSpan w:val="6"/>
            <w:tcBorders>
              <w:top w:val="single" w:color="000000" w:sz="4" w:space="0"/>
              <w:left w:val="single" w:color="000000" w:sz="4" w:space="0"/>
              <w:bottom w:val="single" w:color="000000" w:sz="4" w:space="0"/>
              <w:right w:val="single" w:color="000000" w:sz="4" w:space="0"/>
            </w:tcBorders>
            <w:noWrap w:val="0"/>
            <w:vAlign w:val="center"/>
          </w:tcPr>
          <w:p w14:paraId="5B623705">
            <w:pPr>
              <w:keepNext w:val="0"/>
              <w:keepLines w:val="0"/>
              <w:widowControl/>
              <w:suppressLineNumbers w:val="0"/>
              <w:tabs>
                <w:tab w:val="left" w:pos="6030"/>
              </w:tabs>
              <w:jc w:val="left"/>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ab/>
            </w:r>
            <w:r>
              <w:rPr>
                <w:rFonts w:hint="eastAsia" w:ascii="宋体" w:hAnsi="宋体" w:eastAsia="宋体" w:cs="宋体"/>
                <w:i w:val="0"/>
                <w:iCs w:val="0"/>
                <w:color w:val="000000"/>
                <w:kern w:val="0"/>
                <w:sz w:val="24"/>
                <w:szCs w:val="24"/>
                <w:u w:val="none"/>
                <w:lang w:val="en-US" w:eastAsia="zh-CN" w:bidi="ar-SA"/>
              </w:rPr>
              <w:t>总分</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7663003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AADC3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5C7E1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576" w:type="dxa"/>
            <w:tcBorders>
              <w:top w:val="single" w:color="000000" w:sz="4" w:space="0"/>
              <w:left w:val="single" w:color="000000" w:sz="4" w:space="0"/>
              <w:bottom w:val="single" w:color="000000" w:sz="4" w:space="0"/>
              <w:right w:val="single" w:color="000000" w:sz="4" w:space="0"/>
            </w:tcBorders>
            <w:noWrap w:val="0"/>
            <w:vAlign w:val="center"/>
          </w:tcPr>
          <w:p w14:paraId="09DA96B3">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5CAE36F">
      <w:pPr>
        <w:widowControl w:val="0"/>
        <w:jc w:val="both"/>
        <w:rPr>
          <w:rFonts w:ascii="Calibri" w:hAnsi="Calibri" w:eastAsia="宋体" w:cs="Times New Roman"/>
          <w:kern w:val="2"/>
          <w:sz w:val="21"/>
          <w:szCs w:val="24"/>
          <w:lang w:val="en-US" w:eastAsia="zh-CN" w:bidi="ar-SA"/>
        </w:rPr>
      </w:pPr>
    </w:p>
    <w:p w14:paraId="64CE4FF6">
      <w:pPr>
        <w:widowControl w:val="0"/>
        <w:jc w:val="both"/>
        <w:rPr>
          <w:rFonts w:ascii="Calibri" w:hAnsi="Calibri" w:eastAsia="宋体" w:cs="Times New Roman"/>
          <w:kern w:val="2"/>
          <w:sz w:val="21"/>
          <w:szCs w:val="24"/>
          <w:lang w:val="en-US" w:eastAsia="zh-CN" w:bidi="ar-SA"/>
        </w:rPr>
      </w:pPr>
    </w:p>
    <w:p w14:paraId="1ACF077D">
      <w:pPr>
        <w:widowControl w:val="0"/>
        <w:jc w:val="both"/>
        <w:rPr>
          <w:rFonts w:ascii="Calibri" w:hAnsi="Calibri" w:eastAsia="宋体" w:cs="Times New Roman"/>
          <w:kern w:val="2"/>
          <w:sz w:val="21"/>
          <w:szCs w:val="24"/>
          <w:lang w:val="en-US" w:eastAsia="zh-CN" w:bidi="ar-SA"/>
        </w:rPr>
      </w:pPr>
    </w:p>
    <w:p w14:paraId="4FB41BC8">
      <w:pPr>
        <w:widowControl w:val="0"/>
        <w:jc w:val="both"/>
        <w:rPr>
          <w:rFonts w:ascii="Calibri" w:hAnsi="Calibri" w:eastAsia="宋体" w:cs="Times New Roman"/>
          <w:kern w:val="2"/>
          <w:sz w:val="21"/>
          <w:szCs w:val="24"/>
          <w:lang w:val="en-US" w:eastAsia="zh-CN" w:bidi="ar-SA"/>
        </w:rPr>
      </w:pPr>
    </w:p>
    <w:p w14:paraId="49125C83">
      <w:pPr>
        <w:widowControl w:val="0"/>
        <w:jc w:val="both"/>
        <w:rPr>
          <w:rFonts w:ascii="Calibri" w:hAnsi="Calibri" w:eastAsia="宋体" w:cs="Times New Roman"/>
          <w:kern w:val="2"/>
          <w:sz w:val="21"/>
          <w:szCs w:val="24"/>
          <w:lang w:val="en-US" w:eastAsia="zh-CN" w:bidi="ar-SA"/>
        </w:rPr>
      </w:pPr>
    </w:p>
    <w:p w14:paraId="27EA3051">
      <w:pPr>
        <w:widowControl w:val="0"/>
        <w:jc w:val="both"/>
        <w:rPr>
          <w:rFonts w:ascii="Calibri" w:hAnsi="Calibri" w:eastAsia="宋体" w:cs="Times New Roman"/>
          <w:kern w:val="2"/>
          <w:sz w:val="21"/>
          <w:szCs w:val="24"/>
          <w:lang w:val="en-US" w:eastAsia="zh-CN" w:bidi="ar-SA"/>
        </w:rPr>
      </w:pPr>
    </w:p>
    <w:p w14:paraId="17CC4265">
      <w:pPr>
        <w:widowControl w:val="0"/>
        <w:jc w:val="both"/>
        <w:rPr>
          <w:rFonts w:ascii="Calibri" w:hAnsi="Calibri" w:eastAsia="宋体" w:cs="Times New Roman"/>
          <w:kern w:val="2"/>
          <w:sz w:val="21"/>
          <w:szCs w:val="24"/>
          <w:lang w:val="en-US" w:eastAsia="zh-CN" w:bidi="ar-SA"/>
        </w:rPr>
      </w:pPr>
    </w:p>
    <w:p w14:paraId="4F870769">
      <w:pPr>
        <w:widowControl w:val="0"/>
        <w:jc w:val="both"/>
        <w:rPr>
          <w:rFonts w:ascii="Calibri" w:hAnsi="Calibri" w:eastAsia="宋体" w:cs="Times New Roman"/>
          <w:kern w:val="2"/>
          <w:sz w:val="21"/>
          <w:szCs w:val="24"/>
          <w:lang w:val="en-US" w:eastAsia="zh-CN" w:bidi="ar-SA"/>
        </w:rPr>
      </w:pPr>
    </w:p>
    <w:p w14:paraId="145A5FCC">
      <w:pPr>
        <w:widowControl w:val="0"/>
        <w:jc w:val="both"/>
        <w:rPr>
          <w:rFonts w:ascii="Calibri" w:hAnsi="Calibri" w:eastAsia="宋体" w:cs="Times New Roman"/>
          <w:kern w:val="2"/>
          <w:sz w:val="21"/>
          <w:szCs w:val="24"/>
          <w:lang w:val="en-US" w:eastAsia="zh-CN" w:bidi="ar-SA"/>
        </w:rPr>
      </w:pPr>
    </w:p>
    <w:p w14:paraId="0125BF09">
      <w:pPr>
        <w:widowControl w:val="0"/>
        <w:jc w:val="both"/>
        <w:rPr>
          <w:rFonts w:ascii="Calibri" w:hAnsi="Calibri" w:eastAsia="宋体" w:cs="Times New Roman"/>
          <w:kern w:val="2"/>
          <w:sz w:val="21"/>
          <w:szCs w:val="24"/>
          <w:lang w:val="en-US" w:eastAsia="zh-CN" w:bidi="ar-SA"/>
        </w:rPr>
      </w:pPr>
    </w:p>
    <w:p w14:paraId="55F924AF">
      <w:pPr>
        <w:widowControl w:val="0"/>
        <w:jc w:val="both"/>
        <w:rPr>
          <w:rFonts w:ascii="Calibri" w:hAnsi="Calibri" w:eastAsia="宋体" w:cs="Times New Roman"/>
          <w:kern w:val="2"/>
          <w:sz w:val="21"/>
          <w:szCs w:val="24"/>
          <w:lang w:val="en-US" w:eastAsia="zh-CN" w:bidi="ar-SA"/>
        </w:rPr>
      </w:pPr>
    </w:p>
    <w:p w14:paraId="3A850606">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1088"/>
        <w:gridCol w:w="2167"/>
        <w:gridCol w:w="1000"/>
        <w:gridCol w:w="2833"/>
        <w:gridCol w:w="2133"/>
        <w:gridCol w:w="1000"/>
        <w:gridCol w:w="1013"/>
        <w:gridCol w:w="800"/>
        <w:gridCol w:w="1422"/>
      </w:tblGrid>
      <w:tr w14:paraId="36E2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65D5A253">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9227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074DB092">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5EA1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tcBorders>
              <w:top w:val="single" w:color="000000" w:sz="4" w:space="0"/>
              <w:left w:val="single" w:color="000000" w:sz="4" w:space="0"/>
              <w:bottom w:val="single" w:color="000000" w:sz="4" w:space="0"/>
              <w:right w:val="single" w:color="000000" w:sz="4" w:space="0"/>
            </w:tcBorders>
            <w:noWrap/>
            <w:vAlign w:val="center"/>
          </w:tcPr>
          <w:p w14:paraId="510B79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68" w:type="dxa"/>
            <w:gridSpan w:val="8"/>
            <w:tcBorders>
              <w:top w:val="single" w:color="000000" w:sz="4" w:space="0"/>
              <w:left w:val="single" w:color="000000" w:sz="4" w:space="0"/>
              <w:bottom w:val="single" w:color="000000" w:sz="4" w:space="0"/>
              <w:right w:val="single" w:color="000000" w:sz="4" w:space="0"/>
            </w:tcBorders>
            <w:noWrap w:val="0"/>
            <w:vAlign w:val="top"/>
          </w:tcPr>
          <w:p w14:paraId="16F3BEF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【专项资金】2025年第二季度重点工业企业财政奖励资金</w:t>
            </w:r>
          </w:p>
        </w:tc>
      </w:tr>
      <w:tr w14:paraId="5AA4D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tcBorders>
              <w:top w:val="single" w:color="000000" w:sz="4" w:space="0"/>
              <w:left w:val="single" w:color="000000" w:sz="4" w:space="0"/>
              <w:bottom w:val="single" w:color="000000" w:sz="4" w:space="0"/>
              <w:right w:val="single" w:color="000000" w:sz="4" w:space="0"/>
            </w:tcBorders>
            <w:noWrap/>
            <w:vAlign w:val="center"/>
          </w:tcPr>
          <w:p w14:paraId="2A2C91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7" w:type="dxa"/>
            <w:gridSpan w:val="2"/>
            <w:tcBorders>
              <w:top w:val="single" w:color="000000" w:sz="4" w:space="0"/>
              <w:left w:val="single" w:color="000000" w:sz="4" w:space="0"/>
              <w:bottom w:val="single" w:color="000000" w:sz="4" w:space="0"/>
              <w:right w:val="single" w:color="000000" w:sz="4" w:space="0"/>
            </w:tcBorders>
            <w:noWrap/>
            <w:vAlign w:val="center"/>
          </w:tcPr>
          <w:p w14:paraId="53FAB5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0D4791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1F4A93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11E6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D17A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24BB225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38A00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202848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6A8AE9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54000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DCEE7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3C6AF5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FD6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8B7B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13A5DA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33FB6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2A2BD1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3BDEF1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021FD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054D9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4F56C8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1EF55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5B00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6DB54C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9456D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AE8B7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3035FA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5E32B7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359DB7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6C322A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023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51C0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07C42A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3D6FD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5407A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2D9979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F18B1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5BF00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317D8A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2988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FC01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7" w:type="dxa"/>
            <w:tcBorders>
              <w:top w:val="single" w:color="000000" w:sz="4" w:space="0"/>
              <w:left w:val="single" w:color="000000" w:sz="4" w:space="0"/>
              <w:bottom w:val="single" w:color="000000" w:sz="4" w:space="0"/>
              <w:right w:val="single" w:color="000000" w:sz="4" w:space="0"/>
            </w:tcBorders>
            <w:noWrap/>
            <w:vAlign w:val="center"/>
          </w:tcPr>
          <w:p w14:paraId="262179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C076A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17083C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4B2D22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15E50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D0DF4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22" w:type="dxa"/>
            <w:gridSpan w:val="2"/>
            <w:tcBorders>
              <w:top w:val="single" w:color="000000" w:sz="4" w:space="0"/>
              <w:left w:val="single" w:color="000000" w:sz="4" w:space="0"/>
              <w:bottom w:val="single" w:color="000000" w:sz="4" w:space="0"/>
              <w:right w:val="single" w:color="000000" w:sz="4" w:space="0"/>
            </w:tcBorders>
            <w:noWrap/>
            <w:vAlign w:val="center"/>
          </w:tcPr>
          <w:p w14:paraId="452AE4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6C00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398B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7" w:type="dxa"/>
            <w:gridSpan w:val="2"/>
            <w:tcBorders>
              <w:top w:val="single" w:color="000000" w:sz="4" w:space="0"/>
              <w:left w:val="nil"/>
              <w:bottom w:val="single" w:color="000000" w:sz="4" w:space="0"/>
              <w:right w:val="single" w:color="000000" w:sz="4" w:space="0"/>
            </w:tcBorders>
            <w:noWrap/>
            <w:vAlign w:val="center"/>
          </w:tcPr>
          <w:p w14:paraId="43670C4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134D5D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F2956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28F8A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22" w:type="dxa"/>
            <w:gridSpan w:val="2"/>
            <w:tcBorders>
              <w:top w:val="single" w:color="000000" w:sz="4" w:space="0"/>
              <w:left w:val="nil"/>
              <w:bottom w:val="single" w:color="000000" w:sz="4" w:space="0"/>
              <w:right w:val="single" w:color="000000" w:sz="4" w:space="0"/>
            </w:tcBorders>
            <w:noWrap/>
            <w:vAlign w:val="center"/>
          </w:tcPr>
          <w:p w14:paraId="422DA1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E1E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26F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288E62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2D74A6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05699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F6D43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1E7A0B8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D4CE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FE5DE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3468B8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2DA24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F8386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68718A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58A8CC8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7D50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75F6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1F3603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4B2228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C4F63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48A5C0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7C12AD2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616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942E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nil"/>
              <w:bottom w:val="single" w:color="000000" w:sz="4" w:space="0"/>
              <w:right w:val="single" w:color="000000" w:sz="4" w:space="0"/>
            </w:tcBorders>
            <w:noWrap/>
            <w:vAlign w:val="center"/>
          </w:tcPr>
          <w:p w14:paraId="25CC01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66" w:type="dxa"/>
            <w:gridSpan w:val="2"/>
            <w:tcBorders>
              <w:top w:val="single" w:color="000000" w:sz="4" w:space="0"/>
              <w:left w:val="single" w:color="000000" w:sz="4" w:space="0"/>
              <w:bottom w:val="single" w:color="000000" w:sz="4" w:space="0"/>
              <w:right w:val="single" w:color="000000" w:sz="4" w:space="0"/>
            </w:tcBorders>
            <w:noWrap/>
            <w:vAlign w:val="center"/>
          </w:tcPr>
          <w:p w14:paraId="7224BE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45050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77C589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22" w:type="dxa"/>
            <w:gridSpan w:val="2"/>
            <w:tcBorders>
              <w:top w:val="single" w:color="000000" w:sz="4" w:space="0"/>
              <w:left w:val="nil"/>
              <w:bottom w:val="single" w:color="000000" w:sz="4" w:space="0"/>
              <w:right w:val="single" w:color="000000" w:sz="4" w:space="0"/>
            </w:tcBorders>
            <w:noWrap/>
            <w:vAlign w:val="center"/>
          </w:tcPr>
          <w:p w14:paraId="2B8F555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DC51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8A48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55" w:type="dxa"/>
            <w:gridSpan w:val="3"/>
            <w:tcBorders>
              <w:top w:val="single" w:color="000000" w:sz="4" w:space="0"/>
              <w:left w:val="single" w:color="000000" w:sz="4" w:space="0"/>
              <w:bottom w:val="single" w:color="000000" w:sz="4" w:space="0"/>
              <w:right w:val="single" w:color="000000" w:sz="4" w:space="0"/>
            </w:tcBorders>
            <w:noWrap w:val="0"/>
            <w:vAlign w:val="center"/>
          </w:tcPr>
          <w:p w14:paraId="6A2014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01" w:type="dxa"/>
            <w:gridSpan w:val="6"/>
            <w:tcBorders>
              <w:top w:val="single" w:color="000000" w:sz="4" w:space="0"/>
              <w:left w:val="single" w:color="000000" w:sz="4" w:space="0"/>
              <w:bottom w:val="single" w:color="000000" w:sz="4" w:space="0"/>
              <w:right w:val="single" w:color="000000" w:sz="4" w:space="0"/>
            </w:tcBorders>
            <w:noWrap/>
            <w:vAlign w:val="center"/>
          </w:tcPr>
          <w:p w14:paraId="69CDE5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9EFF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5D8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55" w:type="dxa"/>
            <w:gridSpan w:val="3"/>
            <w:tcBorders>
              <w:top w:val="single" w:color="000000" w:sz="4" w:space="0"/>
              <w:left w:val="single" w:color="000000" w:sz="4" w:space="0"/>
              <w:bottom w:val="single" w:color="000000" w:sz="4" w:space="0"/>
              <w:right w:val="single" w:color="000000" w:sz="4" w:space="0"/>
            </w:tcBorders>
            <w:noWrap w:val="0"/>
            <w:vAlign w:val="top"/>
          </w:tcPr>
          <w:p w14:paraId="6C6A845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对我市满足2025年第二季度营业收入同比增长10%（含）以上条件的企业给予一次性10万元奖补，推动经济持续向好回升，确保实现上半年工业经济发展“时间过半、任务过半”。</w:t>
            </w:r>
          </w:p>
        </w:tc>
        <w:tc>
          <w:tcPr>
            <w:tcW w:w="9201" w:type="dxa"/>
            <w:gridSpan w:val="6"/>
            <w:tcBorders>
              <w:top w:val="single" w:color="000000" w:sz="4" w:space="0"/>
              <w:left w:val="single" w:color="000000" w:sz="4" w:space="0"/>
              <w:bottom w:val="single" w:color="000000" w:sz="4" w:space="0"/>
              <w:right w:val="single" w:color="000000" w:sz="4" w:space="0"/>
            </w:tcBorders>
            <w:noWrap/>
            <w:vAlign w:val="top"/>
          </w:tcPr>
          <w:p w14:paraId="54540B8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推动经济持续向好回升，确保实现上半年工业经济发展“时间过半、任务过半”。</w:t>
            </w:r>
          </w:p>
        </w:tc>
      </w:tr>
      <w:tr w14:paraId="1490B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23D7E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AC9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617284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A71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318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88" w:type="dxa"/>
            <w:vMerge w:val="restart"/>
            <w:tcBorders>
              <w:top w:val="single" w:color="000000" w:sz="4" w:space="0"/>
              <w:left w:val="single" w:color="000000" w:sz="4" w:space="0"/>
              <w:bottom w:val="single" w:color="000000" w:sz="4" w:space="0"/>
              <w:right w:val="single" w:color="000000" w:sz="4" w:space="0"/>
            </w:tcBorders>
            <w:noWrap w:val="0"/>
            <w:vAlign w:val="center"/>
          </w:tcPr>
          <w:p w14:paraId="0B5352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9964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3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66AB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3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7E47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5B2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1AD3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8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317F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A310E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AA4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0515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A0D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D951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5E2A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2301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6AF8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856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1B9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3322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FB9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0C24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27E19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2539D2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重点工业企业财政奖励成本（省级）</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71479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071856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8176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2992A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D4763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89EA6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AEE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00CE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997F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CEA58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重点工业企业财政奖励成本（地方）</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22DA9B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1B8192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300000元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E5E0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24657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728EB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7E4349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0C81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FDD5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D2D0C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8CB38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受奖励企业数量</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29ABE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=6家</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43B30E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876AA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B7C6A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56B974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04A8479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BF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798F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FAF0C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187560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受奖励企业达产率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013E55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34B8DE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2A43F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6FF3B2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5762B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8FA864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A0E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4730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58FC1F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4560D9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按照省文件要求时间节点完成各项工作</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FE913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7月31日前</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5ABAF2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DECC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315B25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B7920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6490BC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CFE4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7A8FD8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2DB5D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00F03D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受奖励企业二季度营业收入增长率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CB3AD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4FC7B2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0B352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07AC85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476750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4013384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51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3EA6A6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FD196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7" w:type="dxa"/>
            <w:gridSpan w:val="2"/>
            <w:tcBorders>
              <w:top w:val="single" w:color="000000" w:sz="4" w:space="0"/>
              <w:left w:val="single" w:color="000000" w:sz="4" w:space="0"/>
              <w:bottom w:val="single" w:color="000000" w:sz="4" w:space="0"/>
              <w:right w:val="single" w:color="000000" w:sz="4" w:space="0"/>
            </w:tcBorders>
            <w:noWrap w:val="0"/>
            <w:vAlign w:val="center"/>
          </w:tcPr>
          <w:p w14:paraId="7452B6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受奖励企业满意度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0E2342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2133" w:type="dxa"/>
            <w:tcBorders>
              <w:top w:val="single" w:color="000000" w:sz="4" w:space="0"/>
              <w:left w:val="single" w:color="000000" w:sz="4" w:space="0"/>
              <w:bottom w:val="single" w:color="000000" w:sz="4" w:space="0"/>
              <w:right w:val="single" w:color="000000" w:sz="4" w:space="0"/>
            </w:tcBorders>
            <w:noWrap w:val="0"/>
            <w:vAlign w:val="center"/>
          </w:tcPr>
          <w:p w14:paraId="447A37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27D2E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5EBA7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3776B3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1E36CA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DE1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177AED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2E1C2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A0AC7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14:paraId="1457F19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2304C7F8">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749A8B79">
      <w:pPr>
        <w:widowControl w:val="0"/>
        <w:jc w:val="both"/>
        <w:rPr>
          <w:rFonts w:ascii="Calibri" w:hAnsi="Calibri" w:eastAsia="宋体" w:cs="Times New Roman"/>
          <w:kern w:val="2"/>
          <w:sz w:val="21"/>
          <w:szCs w:val="24"/>
          <w:lang w:val="en-US" w:eastAsia="zh-CN" w:bidi="ar-SA"/>
        </w:rPr>
      </w:pPr>
    </w:p>
    <w:p w14:paraId="15C16C73">
      <w:pPr>
        <w:widowControl w:val="0"/>
        <w:jc w:val="both"/>
        <w:rPr>
          <w:rFonts w:ascii="Calibri" w:hAnsi="Calibri" w:eastAsia="宋体" w:cs="Times New Roman"/>
          <w:kern w:val="2"/>
          <w:sz w:val="21"/>
          <w:szCs w:val="24"/>
          <w:lang w:val="en-US" w:eastAsia="zh-CN" w:bidi="ar-SA"/>
        </w:rPr>
      </w:pPr>
    </w:p>
    <w:p w14:paraId="3867C874">
      <w:pPr>
        <w:widowControl w:val="0"/>
        <w:jc w:val="both"/>
        <w:rPr>
          <w:rFonts w:ascii="Calibri" w:hAnsi="Calibri" w:eastAsia="宋体" w:cs="Times New Roman"/>
          <w:kern w:val="2"/>
          <w:sz w:val="21"/>
          <w:szCs w:val="24"/>
          <w:lang w:val="en-US" w:eastAsia="zh-CN" w:bidi="ar-SA"/>
        </w:rPr>
      </w:pPr>
    </w:p>
    <w:p w14:paraId="0B8ED854">
      <w:pPr>
        <w:widowControl w:val="0"/>
        <w:jc w:val="both"/>
        <w:rPr>
          <w:rFonts w:ascii="Calibri" w:hAnsi="Calibri" w:eastAsia="宋体" w:cs="Times New Roman"/>
          <w:kern w:val="2"/>
          <w:sz w:val="21"/>
          <w:szCs w:val="24"/>
          <w:lang w:val="en-US" w:eastAsia="zh-CN" w:bidi="ar-SA"/>
        </w:rPr>
      </w:pPr>
    </w:p>
    <w:p w14:paraId="481B3666">
      <w:pPr>
        <w:widowControl w:val="0"/>
        <w:jc w:val="both"/>
        <w:rPr>
          <w:rFonts w:ascii="Calibri" w:hAnsi="Calibri" w:eastAsia="宋体" w:cs="Times New Roman"/>
          <w:kern w:val="2"/>
          <w:sz w:val="21"/>
          <w:szCs w:val="24"/>
          <w:lang w:val="en-US" w:eastAsia="zh-CN" w:bidi="ar-SA"/>
        </w:rPr>
      </w:pPr>
    </w:p>
    <w:p w14:paraId="37A04720">
      <w:pPr>
        <w:widowControl w:val="0"/>
        <w:jc w:val="both"/>
        <w:rPr>
          <w:rFonts w:ascii="Calibri" w:hAnsi="Calibri" w:eastAsia="宋体" w:cs="Times New Roman"/>
          <w:kern w:val="2"/>
          <w:sz w:val="21"/>
          <w:szCs w:val="24"/>
          <w:lang w:val="en-US" w:eastAsia="zh-CN" w:bidi="ar-SA"/>
        </w:rPr>
      </w:pPr>
    </w:p>
    <w:p w14:paraId="796626C5">
      <w:pPr>
        <w:widowControl w:val="0"/>
        <w:jc w:val="both"/>
        <w:rPr>
          <w:rFonts w:ascii="Calibri" w:hAnsi="Calibri" w:eastAsia="宋体" w:cs="Times New Roman"/>
          <w:kern w:val="2"/>
          <w:sz w:val="21"/>
          <w:szCs w:val="24"/>
          <w:lang w:val="en-US" w:eastAsia="zh-CN" w:bidi="ar-SA"/>
        </w:rPr>
      </w:pPr>
    </w:p>
    <w:p w14:paraId="0F9BA829">
      <w:pPr>
        <w:widowControl w:val="0"/>
        <w:jc w:val="both"/>
        <w:rPr>
          <w:rFonts w:ascii="Calibri" w:hAnsi="Calibri" w:eastAsia="宋体" w:cs="Times New Roman"/>
          <w:kern w:val="2"/>
          <w:sz w:val="21"/>
          <w:szCs w:val="24"/>
          <w:lang w:val="en-US" w:eastAsia="zh-CN" w:bidi="ar-SA"/>
        </w:rPr>
      </w:pPr>
    </w:p>
    <w:p w14:paraId="2F53AC14">
      <w:pPr>
        <w:widowControl w:val="0"/>
        <w:jc w:val="both"/>
        <w:rPr>
          <w:rFonts w:ascii="Calibri" w:hAnsi="Calibri" w:eastAsia="宋体" w:cs="Times New Roman"/>
          <w:kern w:val="2"/>
          <w:sz w:val="21"/>
          <w:szCs w:val="24"/>
          <w:lang w:val="en-US" w:eastAsia="zh-CN" w:bidi="ar-SA"/>
        </w:rPr>
      </w:pPr>
    </w:p>
    <w:p w14:paraId="56177C2D">
      <w:pPr>
        <w:widowControl w:val="0"/>
        <w:jc w:val="both"/>
        <w:rPr>
          <w:rFonts w:ascii="Calibri" w:hAnsi="Calibri" w:eastAsia="宋体" w:cs="Times New Roman"/>
          <w:kern w:val="2"/>
          <w:sz w:val="21"/>
          <w:szCs w:val="24"/>
          <w:lang w:val="en-US" w:eastAsia="zh-CN" w:bidi="ar-SA"/>
        </w:rPr>
      </w:pPr>
    </w:p>
    <w:p w14:paraId="63C1C1F4">
      <w:pPr>
        <w:widowControl w:val="0"/>
        <w:jc w:val="both"/>
        <w:rPr>
          <w:rFonts w:ascii="Calibri" w:hAnsi="Calibri" w:eastAsia="宋体" w:cs="Times New Roman"/>
          <w:kern w:val="2"/>
          <w:sz w:val="21"/>
          <w:szCs w:val="24"/>
          <w:lang w:val="en-US" w:eastAsia="zh-CN" w:bidi="ar-SA"/>
        </w:rPr>
      </w:pPr>
    </w:p>
    <w:p w14:paraId="15FA712B">
      <w:pPr>
        <w:widowControl w:val="0"/>
        <w:jc w:val="both"/>
        <w:rPr>
          <w:rFonts w:ascii="Calibri" w:hAnsi="Calibri" w:eastAsia="宋体" w:cs="Times New Roman"/>
          <w:kern w:val="2"/>
          <w:sz w:val="21"/>
          <w:szCs w:val="24"/>
          <w:lang w:val="en-US" w:eastAsia="zh-CN" w:bidi="ar-SA"/>
        </w:rPr>
      </w:pPr>
    </w:p>
    <w:p w14:paraId="502BCD96">
      <w:pPr>
        <w:widowControl w:val="0"/>
        <w:jc w:val="both"/>
        <w:rPr>
          <w:rFonts w:ascii="Calibri" w:hAnsi="Calibri" w:eastAsia="宋体" w:cs="Times New Roman"/>
          <w:kern w:val="2"/>
          <w:sz w:val="21"/>
          <w:szCs w:val="24"/>
          <w:lang w:val="en-US" w:eastAsia="zh-CN" w:bidi="ar-SA"/>
        </w:rPr>
      </w:pPr>
    </w:p>
    <w:p w14:paraId="0C9CC64B">
      <w:pPr>
        <w:widowControl w:val="0"/>
        <w:jc w:val="both"/>
        <w:rPr>
          <w:rFonts w:ascii="Calibri" w:hAnsi="Calibri" w:eastAsia="宋体" w:cs="Times New Roman"/>
          <w:kern w:val="2"/>
          <w:sz w:val="21"/>
          <w:szCs w:val="24"/>
          <w:lang w:val="en-US" w:eastAsia="zh-CN" w:bidi="ar-SA"/>
        </w:rPr>
      </w:pPr>
    </w:p>
    <w:p w14:paraId="37B9F963">
      <w:pPr>
        <w:widowControl w:val="0"/>
        <w:jc w:val="both"/>
        <w:rPr>
          <w:rFonts w:ascii="Calibri" w:hAnsi="Calibri" w:eastAsia="宋体" w:cs="Times New Roman"/>
          <w:kern w:val="2"/>
          <w:sz w:val="21"/>
          <w:szCs w:val="24"/>
          <w:lang w:val="en-US" w:eastAsia="zh-CN" w:bidi="ar-SA"/>
        </w:rPr>
      </w:pPr>
    </w:p>
    <w:p w14:paraId="48235509">
      <w:pPr>
        <w:widowControl w:val="0"/>
        <w:jc w:val="both"/>
        <w:rPr>
          <w:rFonts w:ascii="Calibri" w:hAnsi="Calibri" w:eastAsia="宋体" w:cs="Times New Roman"/>
          <w:kern w:val="2"/>
          <w:sz w:val="21"/>
          <w:szCs w:val="24"/>
          <w:lang w:val="en-US" w:eastAsia="zh-CN" w:bidi="ar-SA"/>
        </w:rPr>
      </w:pPr>
    </w:p>
    <w:p w14:paraId="4D2A0C5D">
      <w:pPr>
        <w:widowControl w:val="0"/>
        <w:jc w:val="both"/>
        <w:rPr>
          <w:rFonts w:ascii="Calibri" w:hAnsi="Calibri" w:eastAsia="宋体" w:cs="Times New Roman"/>
          <w:kern w:val="2"/>
          <w:sz w:val="21"/>
          <w:szCs w:val="24"/>
          <w:lang w:val="en-US" w:eastAsia="zh-CN" w:bidi="ar-SA"/>
        </w:rPr>
      </w:pPr>
    </w:p>
    <w:p w14:paraId="6812F9BD">
      <w:pPr>
        <w:widowControl w:val="0"/>
        <w:jc w:val="both"/>
        <w:rPr>
          <w:rFonts w:ascii="Calibri" w:hAnsi="Calibri" w:eastAsia="宋体" w:cs="Times New Roman"/>
          <w:kern w:val="2"/>
          <w:sz w:val="21"/>
          <w:szCs w:val="24"/>
          <w:lang w:val="en-US" w:eastAsia="zh-CN" w:bidi="ar-SA"/>
        </w:rPr>
      </w:pPr>
    </w:p>
    <w:p w14:paraId="339CE685">
      <w:pPr>
        <w:widowControl w:val="0"/>
        <w:jc w:val="both"/>
        <w:rPr>
          <w:rFonts w:ascii="Calibri" w:hAnsi="Calibri" w:eastAsia="宋体" w:cs="Times New Roman"/>
          <w:kern w:val="2"/>
          <w:sz w:val="21"/>
          <w:szCs w:val="24"/>
          <w:lang w:val="en-US" w:eastAsia="zh-CN" w:bidi="ar-SA"/>
        </w:rPr>
      </w:pPr>
    </w:p>
    <w:p w14:paraId="1B68AC9D">
      <w:pPr>
        <w:widowControl w:val="0"/>
        <w:jc w:val="both"/>
        <w:rPr>
          <w:rFonts w:ascii="Calibri" w:hAnsi="Calibri" w:eastAsia="宋体" w:cs="Times New Roman"/>
          <w:kern w:val="2"/>
          <w:sz w:val="21"/>
          <w:szCs w:val="24"/>
          <w:lang w:val="en-US" w:eastAsia="zh-CN" w:bidi="ar-SA"/>
        </w:rPr>
      </w:pPr>
    </w:p>
    <w:p w14:paraId="26BB6C40">
      <w:pPr>
        <w:widowControl w:val="0"/>
        <w:jc w:val="both"/>
        <w:rPr>
          <w:rFonts w:ascii="Calibri" w:hAnsi="Calibri" w:eastAsia="宋体" w:cs="Times New Roman"/>
          <w:kern w:val="2"/>
          <w:sz w:val="21"/>
          <w:szCs w:val="24"/>
          <w:lang w:val="en-US" w:eastAsia="zh-CN" w:bidi="ar-SA"/>
        </w:rPr>
      </w:pPr>
    </w:p>
    <w:tbl>
      <w:tblPr>
        <w:tblStyle w:val="26"/>
        <w:tblW w:w="500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1055"/>
        <w:gridCol w:w="2233"/>
        <w:gridCol w:w="1000"/>
        <w:gridCol w:w="2833"/>
        <w:gridCol w:w="2100"/>
        <w:gridCol w:w="1000"/>
        <w:gridCol w:w="1034"/>
        <w:gridCol w:w="745"/>
        <w:gridCol w:w="1434"/>
      </w:tblGrid>
      <w:tr w14:paraId="01E1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184" w:type="dxa"/>
            <w:gridSpan w:val="10"/>
            <w:tcBorders>
              <w:top w:val="single" w:color="000000" w:sz="4" w:space="0"/>
              <w:left w:val="single" w:color="000000" w:sz="4" w:space="0"/>
              <w:bottom w:val="single" w:color="000000" w:sz="4" w:space="0"/>
              <w:right w:val="single" w:color="000000" w:sz="4" w:space="0"/>
            </w:tcBorders>
            <w:noWrap/>
            <w:vAlign w:val="center"/>
          </w:tcPr>
          <w:p w14:paraId="53FF200B">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8EEB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184" w:type="dxa"/>
            <w:gridSpan w:val="10"/>
            <w:tcBorders>
              <w:top w:val="single" w:color="000000" w:sz="4" w:space="0"/>
              <w:left w:val="single" w:color="000000" w:sz="4" w:space="0"/>
              <w:bottom w:val="single" w:color="000000" w:sz="4" w:space="0"/>
              <w:right w:val="single" w:color="000000" w:sz="4" w:space="0"/>
            </w:tcBorders>
            <w:noWrap w:val="0"/>
            <w:vAlign w:val="top"/>
          </w:tcPr>
          <w:p w14:paraId="62EB943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9DFC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6FA2ED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379" w:type="dxa"/>
            <w:gridSpan w:val="8"/>
            <w:tcBorders>
              <w:top w:val="single" w:color="000000" w:sz="4" w:space="0"/>
              <w:left w:val="single" w:color="000000" w:sz="4" w:space="0"/>
              <w:bottom w:val="single" w:color="000000" w:sz="4" w:space="0"/>
              <w:right w:val="single" w:color="000000" w:sz="4" w:space="0"/>
            </w:tcBorders>
            <w:noWrap w:val="0"/>
            <w:vAlign w:val="top"/>
          </w:tcPr>
          <w:p w14:paraId="6970DE4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【专项资金】莲城企业家大讲堂活动培训费</w:t>
            </w:r>
          </w:p>
        </w:tc>
      </w:tr>
      <w:tr w14:paraId="4C298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45BE00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33" w:type="dxa"/>
            <w:gridSpan w:val="2"/>
            <w:tcBorders>
              <w:top w:val="single" w:color="000000" w:sz="4" w:space="0"/>
              <w:left w:val="single" w:color="000000" w:sz="4" w:space="0"/>
              <w:bottom w:val="single" w:color="000000" w:sz="4" w:space="0"/>
              <w:right w:val="single" w:color="000000" w:sz="4" w:space="0"/>
            </w:tcBorders>
            <w:noWrap/>
            <w:vAlign w:val="center"/>
          </w:tcPr>
          <w:p w14:paraId="284729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07F6E8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13" w:type="dxa"/>
            <w:gridSpan w:val="4"/>
            <w:tcBorders>
              <w:top w:val="single" w:color="000000" w:sz="4" w:space="0"/>
              <w:left w:val="single" w:color="000000" w:sz="4" w:space="0"/>
              <w:bottom w:val="single" w:color="000000" w:sz="4" w:space="0"/>
              <w:right w:val="single" w:color="000000" w:sz="4" w:space="0"/>
            </w:tcBorders>
            <w:noWrap/>
            <w:vAlign w:val="center"/>
          </w:tcPr>
          <w:p w14:paraId="3BEE286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174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2563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27EDF06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336B8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0D8EF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D0664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33A2B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78B0D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10C252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18CC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51CDC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6D6F28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C7638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314579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3A033B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7BA2E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C99F8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27A76D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3947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C04C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0EDA11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754D7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4AB67B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7CFEE9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B325B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A3232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5C56EC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A9D6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3E0B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045286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1D87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713977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B2B94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0584B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FDB28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41EB2B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94F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EBDB2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33" w:type="dxa"/>
            <w:tcBorders>
              <w:top w:val="single" w:color="000000" w:sz="4" w:space="0"/>
              <w:left w:val="single" w:color="000000" w:sz="4" w:space="0"/>
              <w:bottom w:val="single" w:color="000000" w:sz="4" w:space="0"/>
              <w:right w:val="single" w:color="000000" w:sz="4" w:space="0"/>
            </w:tcBorders>
            <w:noWrap/>
            <w:vAlign w:val="center"/>
          </w:tcPr>
          <w:p w14:paraId="02EE01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E194D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833" w:type="dxa"/>
            <w:tcBorders>
              <w:top w:val="single" w:color="000000" w:sz="4" w:space="0"/>
              <w:left w:val="single" w:color="000000" w:sz="4" w:space="0"/>
              <w:bottom w:val="single" w:color="000000" w:sz="4" w:space="0"/>
              <w:right w:val="single" w:color="000000" w:sz="4" w:space="0"/>
            </w:tcBorders>
            <w:noWrap/>
            <w:vAlign w:val="center"/>
          </w:tcPr>
          <w:p w14:paraId="1D1C6D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82A2B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08658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4D73D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3F82FE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2E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C746F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33" w:type="dxa"/>
            <w:gridSpan w:val="2"/>
            <w:tcBorders>
              <w:top w:val="single" w:color="000000" w:sz="4" w:space="0"/>
              <w:left w:val="nil"/>
              <w:bottom w:val="single" w:color="000000" w:sz="4" w:space="0"/>
              <w:right w:val="single" w:color="000000" w:sz="4" w:space="0"/>
            </w:tcBorders>
            <w:noWrap/>
            <w:vAlign w:val="center"/>
          </w:tcPr>
          <w:p w14:paraId="273C11D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74CA92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428D2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BA48A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79" w:type="dxa"/>
            <w:gridSpan w:val="2"/>
            <w:tcBorders>
              <w:top w:val="single" w:color="000000" w:sz="4" w:space="0"/>
              <w:left w:val="nil"/>
              <w:bottom w:val="single" w:color="000000" w:sz="4" w:space="0"/>
              <w:right w:val="single" w:color="000000" w:sz="4" w:space="0"/>
            </w:tcBorders>
            <w:noWrap/>
            <w:vAlign w:val="center"/>
          </w:tcPr>
          <w:p w14:paraId="0E9691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D4F9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9BE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612EED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14AD1D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81A29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147A4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4599AA4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D5E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59E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169A8A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39BFFD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45DFF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7D1E3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41EAA77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B1E7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3A2D6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7346D4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68E69C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B97F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26C3A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60E3ED3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AB93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D438E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nil"/>
              <w:bottom w:val="single" w:color="000000" w:sz="4" w:space="0"/>
              <w:right w:val="single" w:color="000000" w:sz="4" w:space="0"/>
            </w:tcBorders>
            <w:noWrap/>
            <w:vAlign w:val="center"/>
          </w:tcPr>
          <w:p w14:paraId="6B23EE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4933" w:type="dxa"/>
            <w:gridSpan w:val="2"/>
            <w:tcBorders>
              <w:top w:val="single" w:color="000000" w:sz="4" w:space="0"/>
              <w:left w:val="single" w:color="000000" w:sz="4" w:space="0"/>
              <w:bottom w:val="single" w:color="000000" w:sz="4" w:space="0"/>
              <w:right w:val="single" w:color="000000" w:sz="4" w:space="0"/>
            </w:tcBorders>
            <w:noWrap/>
            <w:vAlign w:val="center"/>
          </w:tcPr>
          <w:p w14:paraId="2B5F10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E45BD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F5CA6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170D8CF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9049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8D55F8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288" w:type="dxa"/>
            <w:gridSpan w:val="3"/>
            <w:tcBorders>
              <w:top w:val="single" w:color="000000" w:sz="4" w:space="0"/>
              <w:left w:val="single" w:color="000000" w:sz="4" w:space="0"/>
              <w:bottom w:val="single" w:color="000000" w:sz="4" w:space="0"/>
              <w:right w:val="single" w:color="000000" w:sz="4" w:space="0"/>
            </w:tcBorders>
            <w:noWrap w:val="0"/>
            <w:vAlign w:val="center"/>
          </w:tcPr>
          <w:p w14:paraId="7376BB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146" w:type="dxa"/>
            <w:gridSpan w:val="6"/>
            <w:tcBorders>
              <w:top w:val="single" w:color="000000" w:sz="4" w:space="0"/>
              <w:left w:val="single" w:color="000000" w:sz="4" w:space="0"/>
              <w:bottom w:val="single" w:color="000000" w:sz="4" w:space="0"/>
              <w:right w:val="single" w:color="000000" w:sz="4" w:space="0"/>
            </w:tcBorders>
            <w:noWrap/>
            <w:vAlign w:val="center"/>
          </w:tcPr>
          <w:p w14:paraId="5217A47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1058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83C4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288" w:type="dxa"/>
            <w:gridSpan w:val="3"/>
            <w:tcBorders>
              <w:top w:val="single" w:color="000000" w:sz="4" w:space="0"/>
              <w:left w:val="single" w:color="000000" w:sz="4" w:space="0"/>
              <w:bottom w:val="single" w:color="000000" w:sz="4" w:space="0"/>
              <w:right w:val="single" w:color="000000" w:sz="4" w:space="0"/>
            </w:tcBorders>
            <w:noWrap w:val="0"/>
            <w:vAlign w:val="top"/>
          </w:tcPr>
          <w:p w14:paraId="0CF4D82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开展企业家培训活动，着力拓展企业家视野，提升企业家现代经营管理水平和综合素养，激发企业家精神，建设一支适应我市经济社会发展需要的高素质企业经营管理人才队伍，助推我市企业做优做强，助力高质量建设城乡融合共同富裕先行试验区。</w:t>
            </w:r>
          </w:p>
        </w:tc>
        <w:tc>
          <w:tcPr>
            <w:tcW w:w="9146" w:type="dxa"/>
            <w:gridSpan w:val="6"/>
            <w:tcBorders>
              <w:top w:val="single" w:color="000000" w:sz="4" w:space="0"/>
              <w:left w:val="single" w:color="000000" w:sz="4" w:space="0"/>
              <w:bottom w:val="single" w:color="000000" w:sz="4" w:space="0"/>
              <w:right w:val="single" w:color="000000" w:sz="4" w:space="0"/>
            </w:tcBorders>
            <w:noWrap/>
            <w:vAlign w:val="top"/>
          </w:tcPr>
          <w:p w14:paraId="404E5A8A">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拓展了企业家视野，提升了企业家现代经营管理水平和综合素养，激发 企业家精神，建设一支适应我市经济社会发展需要的高素质企业经营管理人才队伍，助推我市企业做优做强，助力高质量建设城乡融合共同富裕先行试验区。</w:t>
            </w:r>
          </w:p>
        </w:tc>
      </w:tr>
      <w:tr w14:paraId="1D15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84"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498E5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C2C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184"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BDAAFE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68B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EFA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0D1F69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CF53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833" w:type="dxa"/>
            <w:vMerge w:val="restart"/>
            <w:tcBorders>
              <w:top w:val="single" w:color="000000" w:sz="4" w:space="0"/>
              <w:left w:val="single" w:color="000000" w:sz="4" w:space="0"/>
              <w:bottom w:val="single" w:color="000000" w:sz="4" w:space="0"/>
              <w:right w:val="single" w:color="000000" w:sz="4" w:space="0"/>
            </w:tcBorders>
            <w:noWrap w:val="0"/>
            <w:vAlign w:val="center"/>
          </w:tcPr>
          <w:p w14:paraId="19BFE8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6C1C5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D2AF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3E0C7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5" w:type="dxa"/>
            <w:vMerge w:val="restart"/>
            <w:tcBorders>
              <w:top w:val="single" w:color="000000" w:sz="4" w:space="0"/>
              <w:left w:val="single" w:color="000000" w:sz="4" w:space="0"/>
              <w:bottom w:val="single" w:color="000000" w:sz="4" w:space="0"/>
              <w:right w:val="single" w:color="000000" w:sz="4" w:space="0"/>
            </w:tcBorders>
            <w:noWrap w:val="0"/>
            <w:vAlign w:val="center"/>
          </w:tcPr>
          <w:p w14:paraId="6D327C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34" w:type="dxa"/>
            <w:vMerge w:val="restart"/>
            <w:tcBorders>
              <w:top w:val="single" w:color="000000" w:sz="4" w:space="0"/>
              <w:left w:val="single" w:color="000000" w:sz="4" w:space="0"/>
              <w:bottom w:val="single" w:color="000000" w:sz="4" w:space="0"/>
              <w:right w:val="single" w:color="000000" w:sz="4" w:space="0"/>
            </w:tcBorders>
            <w:noWrap w:val="0"/>
            <w:vAlign w:val="center"/>
          </w:tcPr>
          <w:p w14:paraId="5EA48D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3A59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18D3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723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3880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DF18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F028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202F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483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9B58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77C7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039D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EDF3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1E2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2BAB88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培训总成本</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DFFAE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C1971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4.1万元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63DA5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3C8871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D574C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2E6AF75B">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257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491C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972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06EF18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人家培训成本</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CC549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&lt;0.0117万元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9C059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0.01万元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A5CB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C4752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C05A0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618CFBA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19C2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06B25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CE8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1C4FBC5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培训课时</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EA8A5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=4课时</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9A9E5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4课时</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3B7B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BD279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B51092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3E57080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D9B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8971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FC30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19A27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培训人数</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701BC1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≥350人次</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4D55B2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350人次</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AF8D2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D8A25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73CE76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7D489EA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04E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CD50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3A1CC7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2FAE6D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培训对象覆盖率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7893E2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7A0B1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BD7C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E8E04C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16459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1213319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DC7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32B6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0039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6B508C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培训出勤率</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515A49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54986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2995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59DBA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7C2871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3A61A6E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4030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CB1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5EBEC2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7E8519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培训完成及时性</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30F53C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4313E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06213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AF04E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A31ED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00076BD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627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E2135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047098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2DDF58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对培训人员所在单位经营管理改善或提高程度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258C5A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790F88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FE567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6A5E5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5B373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09869D6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34F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A8E9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744999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0CFF739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对培训人员综合素质的改善或提升程度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46C2C6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25BE9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5B43A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CFCC0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D1610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0AFA773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4679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0" w:type="dxa"/>
            <w:tcBorders>
              <w:top w:val="single" w:color="000000" w:sz="4" w:space="0"/>
              <w:left w:val="single" w:color="000000" w:sz="4" w:space="0"/>
              <w:bottom w:val="single" w:color="000000" w:sz="4" w:space="0"/>
              <w:right w:val="single" w:color="000000" w:sz="4" w:space="0"/>
            </w:tcBorders>
            <w:noWrap w:val="0"/>
            <w:vAlign w:val="center"/>
          </w:tcPr>
          <w:p w14:paraId="5BF936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55" w:type="dxa"/>
            <w:tcBorders>
              <w:top w:val="single" w:color="000000" w:sz="4" w:space="0"/>
              <w:left w:val="single" w:color="000000" w:sz="4" w:space="0"/>
              <w:bottom w:val="single" w:color="000000" w:sz="4" w:space="0"/>
              <w:right w:val="single" w:color="000000" w:sz="4" w:space="0"/>
            </w:tcBorders>
            <w:noWrap w:val="0"/>
            <w:vAlign w:val="center"/>
          </w:tcPr>
          <w:p w14:paraId="575694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33" w:type="dxa"/>
            <w:gridSpan w:val="2"/>
            <w:tcBorders>
              <w:top w:val="single" w:color="000000" w:sz="4" w:space="0"/>
              <w:left w:val="single" w:color="000000" w:sz="4" w:space="0"/>
              <w:bottom w:val="single" w:color="000000" w:sz="4" w:space="0"/>
              <w:right w:val="single" w:color="000000" w:sz="4" w:space="0"/>
            </w:tcBorders>
            <w:noWrap w:val="0"/>
            <w:vAlign w:val="center"/>
          </w:tcPr>
          <w:p w14:paraId="343457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受训学员满意度</w:t>
            </w:r>
          </w:p>
        </w:tc>
        <w:tc>
          <w:tcPr>
            <w:tcW w:w="2833" w:type="dxa"/>
            <w:tcBorders>
              <w:top w:val="single" w:color="000000" w:sz="4" w:space="0"/>
              <w:left w:val="single" w:color="000000" w:sz="4" w:space="0"/>
              <w:bottom w:val="single" w:color="000000" w:sz="4" w:space="0"/>
              <w:right w:val="single" w:color="000000" w:sz="4" w:space="0"/>
            </w:tcBorders>
            <w:noWrap w:val="0"/>
            <w:vAlign w:val="center"/>
          </w:tcPr>
          <w:p w14:paraId="00100D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94211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9794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C7C77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390A40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045E29F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4328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262E01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F0694A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B474EC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47A13A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34" w:type="dxa"/>
            <w:tcBorders>
              <w:top w:val="single" w:color="000000" w:sz="4" w:space="0"/>
              <w:left w:val="single" w:color="000000" w:sz="4" w:space="0"/>
              <w:bottom w:val="single" w:color="000000" w:sz="4" w:space="0"/>
              <w:right w:val="single" w:color="000000" w:sz="4" w:space="0"/>
            </w:tcBorders>
            <w:noWrap w:val="0"/>
            <w:vAlign w:val="center"/>
          </w:tcPr>
          <w:p w14:paraId="1E4BFB09">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2187179">
      <w:pPr>
        <w:widowControl w:val="0"/>
        <w:jc w:val="both"/>
        <w:rPr>
          <w:rFonts w:ascii="Calibri" w:hAnsi="Calibri" w:eastAsia="宋体" w:cs="Times New Roman"/>
          <w:kern w:val="2"/>
          <w:sz w:val="21"/>
          <w:szCs w:val="24"/>
          <w:lang w:val="en-US" w:eastAsia="zh-CN" w:bidi="ar-SA"/>
        </w:rPr>
      </w:pPr>
    </w:p>
    <w:p w14:paraId="1CF15854">
      <w:pPr>
        <w:widowControl w:val="0"/>
        <w:jc w:val="both"/>
        <w:rPr>
          <w:rFonts w:ascii="Calibri" w:hAnsi="Calibri" w:eastAsia="宋体" w:cs="Times New Roman"/>
          <w:kern w:val="2"/>
          <w:sz w:val="21"/>
          <w:szCs w:val="24"/>
          <w:lang w:val="en-US" w:eastAsia="zh-CN" w:bidi="ar-SA"/>
        </w:rPr>
      </w:pPr>
    </w:p>
    <w:p w14:paraId="3A5D801D">
      <w:pPr>
        <w:widowControl w:val="0"/>
        <w:jc w:val="both"/>
        <w:rPr>
          <w:rFonts w:ascii="Calibri" w:hAnsi="Calibri" w:eastAsia="宋体" w:cs="Times New Roman"/>
          <w:kern w:val="2"/>
          <w:sz w:val="21"/>
          <w:szCs w:val="24"/>
          <w:lang w:val="en-US" w:eastAsia="zh-CN" w:bidi="ar-SA"/>
        </w:rPr>
      </w:pPr>
    </w:p>
    <w:p w14:paraId="1C32A16A">
      <w:pPr>
        <w:widowControl w:val="0"/>
        <w:jc w:val="both"/>
        <w:rPr>
          <w:rFonts w:ascii="Calibri" w:hAnsi="Calibri" w:eastAsia="宋体" w:cs="Times New Roman"/>
          <w:kern w:val="2"/>
          <w:sz w:val="21"/>
          <w:szCs w:val="24"/>
          <w:lang w:val="en-US" w:eastAsia="zh-CN" w:bidi="ar-SA"/>
        </w:rPr>
      </w:pPr>
    </w:p>
    <w:p w14:paraId="78FED64C">
      <w:pPr>
        <w:widowControl w:val="0"/>
        <w:jc w:val="both"/>
        <w:rPr>
          <w:rFonts w:ascii="Calibri" w:hAnsi="Calibri" w:eastAsia="宋体" w:cs="Times New Roman"/>
          <w:kern w:val="2"/>
          <w:sz w:val="21"/>
          <w:szCs w:val="24"/>
          <w:lang w:val="en-US" w:eastAsia="zh-CN" w:bidi="ar-SA"/>
        </w:rPr>
      </w:pPr>
    </w:p>
    <w:p w14:paraId="0AEF3883">
      <w:pPr>
        <w:widowControl w:val="0"/>
        <w:jc w:val="both"/>
        <w:rPr>
          <w:rFonts w:ascii="Calibri" w:hAnsi="Calibri" w:eastAsia="宋体" w:cs="Times New Roman"/>
          <w:kern w:val="2"/>
          <w:sz w:val="21"/>
          <w:szCs w:val="24"/>
          <w:lang w:val="en-US" w:eastAsia="zh-CN" w:bidi="ar-SA"/>
        </w:rPr>
      </w:pPr>
    </w:p>
    <w:p w14:paraId="5D358864">
      <w:pPr>
        <w:widowControl w:val="0"/>
        <w:jc w:val="both"/>
        <w:rPr>
          <w:rFonts w:ascii="Calibri" w:hAnsi="Calibri" w:eastAsia="宋体" w:cs="Times New Roman"/>
          <w:kern w:val="2"/>
          <w:sz w:val="21"/>
          <w:szCs w:val="24"/>
          <w:lang w:val="en-US" w:eastAsia="zh-CN" w:bidi="ar-SA"/>
        </w:rPr>
      </w:pPr>
    </w:p>
    <w:p w14:paraId="1FE767E1">
      <w:pPr>
        <w:widowControl w:val="0"/>
        <w:jc w:val="both"/>
        <w:rPr>
          <w:rFonts w:ascii="Calibri" w:hAnsi="Calibri" w:eastAsia="宋体" w:cs="Times New Roman"/>
          <w:kern w:val="2"/>
          <w:sz w:val="21"/>
          <w:szCs w:val="24"/>
          <w:lang w:val="en-US" w:eastAsia="zh-CN" w:bidi="ar-SA"/>
        </w:rPr>
      </w:pPr>
    </w:p>
    <w:p w14:paraId="5F67CF0D">
      <w:pPr>
        <w:widowControl w:val="0"/>
        <w:jc w:val="both"/>
        <w:rPr>
          <w:rFonts w:ascii="Calibri" w:hAnsi="Calibri" w:eastAsia="宋体" w:cs="Times New Roman"/>
          <w:kern w:val="2"/>
          <w:sz w:val="21"/>
          <w:szCs w:val="24"/>
          <w:lang w:val="en-US" w:eastAsia="zh-CN" w:bidi="ar-SA"/>
        </w:rPr>
      </w:pPr>
    </w:p>
    <w:p w14:paraId="46462A32">
      <w:pPr>
        <w:widowControl w:val="0"/>
        <w:jc w:val="both"/>
        <w:rPr>
          <w:rFonts w:ascii="Calibri" w:hAnsi="Calibri" w:eastAsia="宋体" w:cs="Times New Roman"/>
          <w:kern w:val="2"/>
          <w:sz w:val="21"/>
          <w:szCs w:val="24"/>
          <w:lang w:val="en-US" w:eastAsia="zh-CN" w:bidi="ar-SA"/>
        </w:rPr>
      </w:pPr>
    </w:p>
    <w:tbl>
      <w:tblPr>
        <w:tblStyle w:val="26"/>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21"/>
        <w:gridCol w:w="2200"/>
        <w:gridCol w:w="966"/>
        <w:gridCol w:w="2900"/>
        <w:gridCol w:w="2100"/>
        <w:gridCol w:w="1034"/>
        <w:gridCol w:w="1033"/>
        <w:gridCol w:w="746"/>
        <w:gridCol w:w="1422"/>
      </w:tblGrid>
      <w:tr w14:paraId="4FE4A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6" w:type="dxa"/>
            <w:gridSpan w:val="10"/>
            <w:tcBorders>
              <w:top w:val="single" w:color="000000" w:sz="4" w:space="0"/>
              <w:left w:val="single" w:color="000000" w:sz="4" w:space="0"/>
              <w:bottom w:val="single" w:color="000000" w:sz="4" w:space="0"/>
              <w:right w:val="single" w:color="000000" w:sz="4" w:space="0"/>
            </w:tcBorders>
            <w:noWrap/>
            <w:vAlign w:val="center"/>
          </w:tcPr>
          <w:p w14:paraId="6BBADB5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83F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6" w:type="dxa"/>
            <w:gridSpan w:val="10"/>
            <w:tcBorders>
              <w:top w:val="single" w:color="000000" w:sz="4" w:space="0"/>
              <w:left w:val="single" w:color="000000" w:sz="4" w:space="0"/>
              <w:bottom w:val="single" w:color="000000" w:sz="4" w:space="0"/>
              <w:right w:val="single" w:color="000000" w:sz="4" w:space="0"/>
            </w:tcBorders>
            <w:noWrap w:val="0"/>
            <w:vAlign w:val="top"/>
          </w:tcPr>
          <w:p w14:paraId="45AA8DF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71ED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44920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01" w:type="dxa"/>
            <w:gridSpan w:val="8"/>
            <w:tcBorders>
              <w:top w:val="single" w:color="000000" w:sz="4" w:space="0"/>
              <w:left w:val="single" w:color="000000" w:sz="4" w:space="0"/>
              <w:bottom w:val="single" w:color="000000" w:sz="4" w:space="0"/>
              <w:right w:val="single" w:color="000000" w:sz="4" w:space="0"/>
            </w:tcBorders>
            <w:noWrap w:val="0"/>
            <w:vAlign w:val="top"/>
          </w:tcPr>
          <w:p w14:paraId="14C8B5A7">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【上级提前-县级】2025年节能减排中央补助资金</w:t>
            </w:r>
          </w:p>
        </w:tc>
      </w:tr>
      <w:tr w14:paraId="25881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455C7F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6" w:type="dxa"/>
            <w:gridSpan w:val="2"/>
            <w:tcBorders>
              <w:top w:val="single" w:color="000000" w:sz="4" w:space="0"/>
              <w:left w:val="single" w:color="000000" w:sz="4" w:space="0"/>
              <w:bottom w:val="single" w:color="000000" w:sz="4" w:space="0"/>
              <w:right w:val="single" w:color="000000" w:sz="4" w:space="0"/>
            </w:tcBorders>
            <w:noWrap/>
            <w:vAlign w:val="center"/>
          </w:tcPr>
          <w:p w14:paraId="60D33C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4EC4D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5" w:type="dxa"/>
            <w:gridSpan w:val="4"/>
            <w:tcBorders>
              <w:top w:val="single" w:color="000000" w:sz="4" w:space="0"/>
              <w:left w:val="single" w:color="000000" w:sz="4" w:space="0"/>
              <w:bottom w:val="single" w:color="000000" w:sz="4" w:space="0"/>
              <w:right w:val="single" w:color="000000" w:sz="4" w:space="0"/>
            </w:tcBorders>
            <w:noWrap/>
            <w:vAlign w:val="center"/>
          </w:tcPr>
          <w:p w14:paraId="2D841B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经济建设科直拨单位</w:t>
            </w:r>
          </w:p>
        </w:tc>
      </w:tr>
      <w:tr w14:paraId="22150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1FC6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6D1EB8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6B49F1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DCCF0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DC476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A3129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F0339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26104E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77F7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436A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0D1D1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5FDD66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54EFD3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117F876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BCDA8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589D92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1C0BEE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4E5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4CD1F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551089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2DAFEE9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29211B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06BCA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3245E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F0422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2DC6AB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F86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8840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65DFF7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5AD76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6EF4B4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6FA63D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C38BE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A8F6F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02D302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E180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B0F4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CE4D6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2525F5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900" w:type="dxa"/>
            <w:tcBorders>
              <w:top w:val="single" w:color="000000" w:sz="4" w:space="0"/>
              <w:left w:val="single" w:color="000000" w:sz="4" w:space="0"/>
              <w:bottom w:val="single" w:color="000000" w:sz="4" w:space="0"/>
              <w:right w:val="single" w:color="000000" w:sz="4" w:space="0"/>
            </w:tcBorders>
            <w:noWrap/>
            <w:vAlign w:val="center"/>
          </w:tcPr>
          <w:p w14:paraId="76750C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2C2BF8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B58F5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7322A4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68" w:type="dxa"/>
            <w:gridSpan w:val="2"/>
            <w:tcBorders>
              <w:top w:val="single" w:color="000000" w:sz="4" w:space="0"/>
              <w:left w:val="single" w:color="000000" w:sz="4" w:space="0"/>
              <w:bottom w:val="single" w:color="000000" w:sz="4" w:space="0"/>
              <w:right w:val="single" w:color="000000" w:sz="4" w:space="0"/>
            </w:tcBorders>
            <w:noWrap/>
            <w:vAlign w:val="center"/>
          </w:tcPr>
          <w:p w14:paraId="7EDC6E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2762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0B37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6" w:type="dxa"/>
            <w:gridSpan w:val="2"/>
            <w:tcBorders>
              <w:top w:val="single" w:color="000000" w:sz="4" w:space="0"/>
              <w:left w:val="nil"/>
              <w:bottom w:val="single" w:color="000000" w:sz="4" w:space="0"/>
              <w:right w:val="single" w:color="000000" w:sz="4" w:space="0"/>
            </w:tcBorders>
            <w:noWrap/>
            <w:vAlign w:val="center"/>
          </w:tcPr>
          <w:p w14:paraId="4C23FC1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08BCBD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C200A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21C754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68" w:type="dxa"/>
            <w:gridSpan w:val="2"/>
            <w:tcBorders>
              <w:top w:val="single" w:color="000000" w:sz="4" w:space="0"/>
              <w:left w:val="nil"/>
              <w:bottom w:val="single" w:color="000000" w:sz="4" w:space="0"/>
              <w:right w:val="single" w:color="000000" w:sz="4" w:space="0"/>
            </w:tcBorders>
            <w:noWrap/>
            <w:vAlign w:val="center"/>
          </w:tcPr>
          <w:p w14:paraId="2004FA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B19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164A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146DE2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26CED9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F4C37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B0A63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35E3F59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676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DB8DA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57B4799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86E42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194EA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09C2C3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64EA23D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04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8D9CE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0A3836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0ECF92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689A7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39359A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7B3977A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D0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DA00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484E72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2182C6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6A3EA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ign w:val="center"/>
          </w:tcPr>
          <w:p w14:paraId="4EC956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68" w:type="dxa"/>
            <w:gridSpan w:val="2"/>
            <w:tcBorders>
              <w:top w:val="single" w:color="000000" w:sz="4" w:space="0"/>
              <w:left w:val="nil"/>
              <w:bottom w:val="single" w:color="000000" w:sz="4" w:space="0"/>
              <w:right w:val="single" w:color="000000" w:sz="4" w:space="0"/>
            </w:tcBorders>
            <w:noWrap/>
            <w:vAlign w:val="center"/>
          </w:tcPr>
          <w:p w14:paraId="77BB3AD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FB8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C46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7" w:type="dxa"/>
            <w:gridSpan w:val="3"/>
            <w:tcBorders>
              <w:top w:val="single" w:color="000000" w:sz="4" w:space="0"/>
              <w:left w:val="single" w:color="000000" w:sz="4" w:space="0"/>
              <w:bottom w:val="single" w:color="000000" w:sz="4" w:space="0"/>
              <w:right w:val="single" w:color="000000" w:sz="4" w:space="0"/>
            </w:tcBorders>
            <w:noWrap w:val="0"/>
            <w:vAlign w:val="center"/>
          </w:tcPr>
          <w:p w14:paraId="2ABC24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5" w:type="dxa"/>
            <w:gridSpan w:val="6"/>
            <w:tcBorders>
              <w:top w:val="single" w:color="000000" w:sz="4" w:space="0"/>
              <w:left w:val="single" w:color="000000" w:sz="4" w:space="0"/>
              <w:bottom w:val="single" w:color="000000" w:sz="4" w:space="0"/>
              <w:right w:val="single" w:color="000000" w:sz="4" w:space="0"/>
            </w:tcBorders>
            <w:noWrap/>
            <w:vAlign w:val="center"/>
          </w:tcPr>
          <w:p w14:paraId="2F831D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5590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6607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7" w:type="dxa"/>
            <w:gridSpan w:val="3"/>
            <w:tcBorders>
              <w:top w:val="single" w:color="000000" w:sz="4" w:space="0"/>
              <w:left w:val="single" w:color="000000" w:sz="4" w:space="0"/>
              <w:bottom w:val="single" w:color="000000" w:sz="4" w:space="0"/>
              <w:right w:val="single" w:color="000000" w:sz="4" w:space="0"/>
            </w:tcBorders>
            <w:noWrap w:val="0"/>
            <w:vAlign w:val="top"/>
          </w:tcPr>
          <w:p w14:paraId="35DAC66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1．支持符合补贴政策要求的新能源汽车产品推广应用，进一步扩大新能源汽车产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 xml:space="preserve">品消费；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 xml:space="preserve">2．对符合条件的城市开展燃料电池汽车关键核心技术产业化攻关和示范应用给于 </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奖励，形成布局合理、各有侧重、协同推进的燃料电池汽车发展新模式。</w:t>
            </w:r>
          </w:p>
        </w:tc>
        <w:tc>
          <w:tcPr>
            <w:tcW w:w="9235" w:type="dxa"/>
            <w:gridSpan w:val="6"/>
            <w:tcBorders>
              <w:top w:val="single" w:color="000000" w:sz="4" w:space="0"/>
              <w:left w:val="single" w:color="000000" w:sz="4" w:space="0"/>
              <w:bottom w:val="single" w:color="000000" w:sz="4" w:space="0"/>
              <w:right w:val="single" w:color="000000" w:sz="4" w:space="0"/>
            </w:tcBorders>
            <w:noWrap/>
            <w:vAlign w:val="top"/>
          </w:tcPr>
          <w:p w14:paraId="6425F85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1．支持符合补贴政策要求的新能源汽车产品推广应用，进一步扩大新能源汽车产品消费；</w:t>
            </w:r>
            <w:r>
              <w:rPr>
                <w:rFonts w:hint="eastAsia" w:ascii="宋体" w:hAnsi="宋体" w:eastAsia="宋体" w:cs="宋体"/>
                <w:i w:val="0"/>
                <w:iCs w:val="0"/>
                <w:color w:val="000000"/>
                <w:kern w:val="0"/>
                <w:sz w:val="24"/>
                <w:szCs w:val="24"/>
                <w:u w:val="none"/>
                <w:lang w:val="en-US" w:eastAsia="zh-CN" w:bidi="ar-SA"/>
              </w:rPr>
              <w:br w:type="textWrapping" w:clear="none"/>
            </w:r>
            <w:r>
              <w:rPr>
                <w:rFonts w:hint="eastAsia" w:ascii="宋体" w:hAnsi="宋体" w:eastAsia="宋体" w:cs="宋体"/>
                <w:i w:val="0"/>
                <w:iCs w:val="0"/>
                <w:color w:val="000000"/>
                <w:kern w:val="0"/>
                <w:sz w:val="24"/>
                <w:szCs w:val="24"/>
                <w:u w:val="none"/>
                <w:lang w:val="en-US" w:eastAsia="zh-CN" w:bidi="ar-SA"/>
              </w:rPr>
              <w:t>2．对符合条件的城市开展燃料电池汽车关键核心技术产业化攻关和示范应用给于奖励，形成布局合理、各有侧重、协同推进的燃料电池汽车发展新模式。</w:t>
            </w:r>
          </w:p>
        </w:tc>
      </w:tr>
      <w:tr w14:paraId="51E5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0B018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F5F1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6"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A7BCF0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45A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EAD42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3DD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A9291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9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A70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350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1CD1EB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3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4234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DECF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2" w:type="dxa"/>
            <w:vMerge w:val="restart"/>
            <w:tcBorders>
              <w:top w:val="single" w:color="000000" w:sz="4" w:space="0"/>
              <w:left w:val="single" w:color="000000" w:sz="4" w:space="0"/>
              <w:bottom w:val="single" w:color="000000" w:sz="4" w:space="0"/>
              <w:right w:val="single" w:color="000000" w:sz="4" w:space="0"/>
            </w:tcBorders>
            <w:noWrap w:val="0"/>
            <w:vAlign w:val="center"/>
          </w:tcPr>
          <w:p w14:paraId="2F9393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10B2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07F0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76F6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1F9B3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9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AD46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0BEE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6BF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B4F7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3A99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70DE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924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2C1E46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6167A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79ACE6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2021年及以前年度新能源汽车推广应用补助资金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D3752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=668万元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6868D1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668万元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6D67E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4F646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72C342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8B9E61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2CC0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ED4DC1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94E83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46D512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新能源汽车销售占比率</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8631D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D9B96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AEF28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559936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6B052D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7FF8E4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5011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DD9A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E7A3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203DB8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有运营里程要求的车辆满足要求比例</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475DD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E1705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A4A2F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FFEC5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5AD9C6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6251DC7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C4C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097C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CA35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5499258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企业申报材料技术参数与新能源汽车应用 推荐车型目录参数一致性</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222C7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3BDE10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0E43EC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60184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840C8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00AFE0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C035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CA6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8C4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7C03D2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新能源汽车产业发展</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1DC14E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AC586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4F79C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7F6E8E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10ECB3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7DD25C6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6A05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5C9E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2360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174AE3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产业低碳化</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71DA69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FC34B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5DE74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121B3B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3A285D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72F42F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1C8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6905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75A1A9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585A5B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关键技术研发</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3C7419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显著提升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35D8C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17158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30A5A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03C886F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311BA1E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997F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76209C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44A2B5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5BBF09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新能源汽车消费者满意度</w:t>
            </w:r>
          </w:p>
        </w:tc>
        <w:tc>
          <w:tcPr>
            <w:tcW w:w="2900" w:type="dxa"/>
            <w:tcBorders>
              <w:top w:val="single" w:color="000000" w:sz="4" w:space="0"/>
              <w:left w:val="single" w:color="000000" w:sz="4" w:space="0"/>
              <w:bottom w:val="single" w:color="000000" w:sz="4" w:space="0"/>
              <w:right w:val="single" w:color="000000" w:sz="4" w:space="0"/>
            </w:tcBorders>
            <w:noWrap w:val="0"/>
            <w:vAlign w:val="center"/>
          </w:tcPr>
          <w:p w14:paraId="6AF3B1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95AE2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5DD47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96AC1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6E869F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5567E09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483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7CD812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DDEFB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177EB3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6" w:type="dxa"/>
            <w:tcBorders>
              <w:top w:val="single" w:color="000000" w:sz="4" w:space="0"/>
              <w:left w:val="single" w:color="000000" w:sz="4" w:space="0"/>
              <w:bottom w:val="single" w:color="000000" w:sz="4" w:space="0"/>
              <w:right w:val="single" w:color="000000" w:sz="4" w:space="0"/>
            </w:tcBorders>
            <w:noWrap w:val="0"/>
            <w:vAlign w:val="center"/>
          </w:tcPr>
          <w:p w14:paraId="5F9A58B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noWrap w:val="0"/>
            <w:vAlign w:val="center"/>
          </w:tcPr>
          <w:p w14:paraId="17853F46">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6460D485">
      <w:pPr>
        <w:widowControl w:val="0"/>
        <w:jc w:val="both"/>
        <w:rPr>
          <w:rFonts w:ascii="Calibri" w:hAnsi="Calibri" w:eastAsia="宋体" w:cs="Times New Roman"/>
          <w:kern w:val="2"/>
          <w:sz w:val="21"/>
          <w:szCs w:val="24"/>
          <w:lang w:val="en-US" w:eastAsia="zh-CN" w:bidi="ar-SA"/>
        </w:rPr>
      </w:pPr>
    </w:p>
    <w:p w14:paraId="449FB238">
      <w:pPr>
        <w:widowControl w:val="0"/>
        <w:jc w:val="both"/>
        <w:rPr>
          <w:rFonts w:ascii="Calibri" w:hAnsi="Calibri" w:eastAsia="宋体" w:cs="Times New Roman"/>
          <w:kern w:val="2"/>
          <w:sz w:val="21"/>
          <w:szCs w:val="24"/>
          <w:lang w:val="en-US" w:eastAsia="zh-CN" w:bidi="ar-SA"/>
        </w:rPr>
      </w:pPr>
    </w:p>
    <w:p w14:paraId="2142B99A">
      <w:pPr>
        <w:widowControl w:val="0"/>
        <w:jc w:val="both"/>
        <w:rPr>
          <w:rFonts w:ascii="Calibri" w:hAnsi="Calibri" w:eastAsia="宋体" w:cs="Times New Roman"/>
          <w:kern w:val="2"/>
          <w:sz w:val="21"/>
          <w:szCs w:val="24"/>
          <w:lang w:val="en-US" w:eastAsia="zh-CN" w:bidi="ar-SA"/>
        </w:rPr>
      </w:pPr>
    </w:p>
    <w:p w14:paraId="71C9E0EA">
      <w:pPr>
        <w:widowControl w:val="0"/>
        <w:jc w:val="both"/>
        <w:rPr>
          <w:rFonts w:ascii="Calibri" w:hAnsi="Calibri" w:eastAsia="宋体" w:cs="Times New Roman"/>
          <w:kern w:val="2"/>
          <w:sz w:val="21"/>
          <w:szCs w:val="24"/>
          <w:lang w:val="en-US" w:eastAsia="zh-CN" w:bidi="ar-SA"/>
        </w:rPr>
      </w:pPr>
    </w:p>
    <w:p w14:paraId="162588CC">
      <w:pPr>
        <w:widowControl w:val="0"/>
        <w:jc w:val="both"/>
        <w:rPr>
          <w:rFonts w:ascii="Calibri" w:hAnsi="Calibri" w:eastAsia="宋体" w:cs="Times New Roman"/>
          <w:kern w:val="2"/>
          <w:sz w:val="21"/>
          <w:szCs w:val="24"/>
          <w:lang w:val="en-US" w:eastAsia="zh-CN" w:bidi="ar-SA"/>
        </w:rPr>
      </w:pPr>
    </w:p>
    <w:p w14:paraId="29242CDE">
      <w:pPr>
        <w:widowControl w:val="0"/>
        <w:jc w:val="both"/>
        <w:rPr>
          <w:rFonts w:ascii="Calibri" w:hAnsi="Calibri" w:eastAsia="宋体" w:cs="Times New Roman"/>
          <w:kern w:val="2"/>
          <w:sz w:val="21"/>
          <w:szCs w:val="24"/>
          <w:lang w:val="en-US" w:eastAsia="zh-CN" w:bidi="ar-SA"/>
        </w:rPr>
      </w:pPr>
    </w:p>
    <w:p w14:paraId="2F2558E9">
      <w:pPr>
        <w:widowControl w:val="0"/>
        <w:jc w:val="both"/>
        <w:rPr>
          <w:rFonts w:ascii="Calibri" w:hAnsi="Calibri" w:eastAsia="宋体" w:cs="Times New Roman"/>
          <w:kern w:val="2"/>
          <w:sz w:val="21"/>
          <w:szCs w:val="24"/>
          <w:lang w:val="en-US" w:eastAsia="zh-CN" w:bidi="ar-SA"/>
        </w:rPr>
      </w:pPr>
    </w:p>
    <w:p w14:paraId="6501B833">
      <w:pPr>
        <w:widowControl w:val="0"/>
        <w:jc w:val="both"/>
        <w:rPr>
          <w:rFonts w:ascii="Calibri" w:hAnsi="Calibri" w:eastAsia="宋体" w:cs="Times New Roman"/>
          <w:kern w:val="2"/>
          <w:sz w:val="21"/>
          <w:szCs w:val="24"/>
          <w:lang w:val="en-US" w:eastAsia="zh-CN" w:bidi="ar-SA"/>
        </w:rPr>
      </w:pPr>
    </w:p>
    <w:p w14:paraId="531D793B">
      <w:pPr>
        <w:widowControl w:val="0"/>
        <w:jc w:val="both"/>
        <w:rPr>
          <w:rFonts w:ascii="Calibri" w:hAnsi="Calibri" w:eastAsia="宋体" w:cs="Times New Roman"/>
          <w:kern w:val="2"/>
          <w:sz w:val="21"/>
          <w:szCs w:val="24"/>
          <w:lang w:val="en-US" w:eastAsia="zh-CN" w:bidi="ar-SA"/>
        </w:rPr>
      </w:pPr>
    </w:p>
    <w:p w14:paraId="60C5838D">
      <w:pPr>
        <w:widowControl w:val="0"/>
        <w:jc w:val="both"/>
        <w:rPr>
          <w:rFonts w:ascii="Calibri" w:hAnsi="Calibri" w:eastAsia="宋体" w:cs="Times New Roman"/>
          <w:kern w:val="2"/>
          <w:sz w:val="21"/>
          <w:szCs w:val="24"/>
          <w:lang w:val="en-US" w:eastAsia="zh-CN" w:bidi="ar-SA"/>
        </w:rPr>
      </w:pPr>
    </w:p>
    <w:p w14:paraId="0E815A35">
      <w:pPr>
        <w:widowControl w:val="0"/>
        <w:jc w:val="both"/>
        <w:rPr>
          <w:rFonts w:ascii="Calibri" w:hAnsi="Calibri" w:eastAsia="宋体" w:cs="Times New Roman"/>
          <w:kern w:val="2"/>
          <w:sz w:val="21"/>
          <w:szCs w:val="24"/>
          <w:lang w:val="en-US" w:eastAsia="zh-CN" w:bidi="ar-SA"/>
        </w:rPr>
      </w:pPr>
    </w:p>
    <w:p w14:paraId="75157EDA">
      <w:pPr>
        <w:widowControl w:val="0"/>
        <w:jc w:val="both"/>
        <w:rPr>
          <w:rFonts w:ascii="Calibri" w:hAnsi="Calibri" w:eastAsia="宋体" w:cs="Times New Roman"/>
          <w:kern w:val="2"/>
          <w:sz w:val="21"/>
          <w:szCs w:val="24"/>
          <w:lang w:val="en-US" w:eastAsia="zh-CN" w:bidi="ar-SA"/>
        </w:rPr>
      </w:pPr>
    </w:p>
    <w:tbl>
      <w:tblPr>
        <w:tblStyle w:val="26"/>
        <w:tblW w:w="501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021"/>
        <w:gridCol w:w="2166"/>
        <w:gridCol w:w="1000"/>
        <w:gridCol w:w="2629"/>
        <w:gridCol w:w="2371"/>
        <w:gridCol w:w="1034"/>
        <w:gridCol w:w="1000"/>
        <w:gridCol w:w="779"/>
        <w:gridCol w:w="1421"/>
      </w:tblGrid>
      <w:tr w14:paraId="08DE8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05" w:type="dxa"/>
            <w:gridSpan w:val="10"/>
            <w:tcBorders>
              <w:top w:val="single" w:color="000000" w:sz="4" w:space="0"/>
              <w:left w:val="single" w:color="000000" w:sz="4" w:space="0"/>
              <w:bottom w:val="single" w:color="000000" w:sz="4" w:space="0"/>
              <w:right w:val="single" w:color="000000" w:sz="4" w:space="0"/>
            </w:tcBorders>
            <w:noWrap/>
            <w:vAlign w:val="center"/>
          </w:tcPr>
          <w:p w14:paraId="46D2BA7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D88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05" w:type="dxa"/>
            <w:gridSpan w:val="10"/>
            <w:tcBorders>
              <w:top w:val="single" w:color="000000" w:sz="4" w:space="0"/>
              <w:left w:val="single" w:color="000000" w:sz="4" w:space="0"/>
              <w:bottom w:val="single" w:color="000000" w:sz="4" w:space="0"/>
              <w:right w:val="single" w:color="000000" w:sz="4" w:space="0"/>
            </w:tcBorders>
            <w:noWrap w:val="0"/>
            <w:vAlign w:val="top"/>
          </w:tcPr>
          <w:p w14:paraId="575613C0">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CE8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347071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00" w:type="dxa"/>
            <w:gridSpan w:val="8"/>
            <w:tcBorders>
              <w:top w:val="single" w:color="000000" w:sz="4" w:space="0"/>
              <w:left w:val="single" w:color="000000" w:sz="4" w:space="0"/>
              <w:bottom w:val="single" w:color="000000" w:sz="4" w:space="0"/>
              <w:right w:val="single" w:color="000000" w:sz="4" w:space="0"/>
            </w:tcBorders>
            <w:noWrap w:val="0"/>
            <w:vAlign w:val="top"/>
          </w:tcPr>
          <w:p w14:paraId="5651DCA5">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【市级出台】市政府月讲评奖励资金</w:t>
            </w:r>
          </w:p>
        </w:tc>
      </w:tr>
      <w:tr w14:paraId="21A44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446E5C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166" w:type="dxa"/>
            <w:gridSpan w:val="2"/>
            <w:tcBorders>
              <w:top w:val="single" w:color="000000" w:sz="4" w:space="0"/>
              <w:left w:val="single" w:color="000000" w:sz="4" w:space="0"/>
              <w:bottom w:val="single" w:color="000000" w:sz="4" w:space="0"/>
              <w:right w:val="single" w:color="000000" w:sz="4" w:space="0"/>
            </w:tcBorders>
            <w:noWrap/>
            <w:vAlign w:val="center"/>
          </w:tcPr>
          <w:p w14:paraId="34A062C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中共许昌市委许昌市人民政府督查局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1B4A59F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4" w:type="dxa"/>
            <w:gridSpan w:val="4"/>
            <w:tcBorders>
              <w:top w:val="single" w:color="000000" w:sz="4" w:space="0"/>
              <w:left w:val="single" w:color="000000" w:sz="4" w:space="0"/>
              <w:bottom w:val="single" w:color="000000" w:sz="4" w:space="0"/>
              <w:right w:val="single" w:color="000000" w:sz="4" w:space="0"/>
            </w:tcBorders>
            <w:noWrap/>
            <w:vAlign w:val="center"/>
          </w:tcPr>
          <w:p w14:paraId="640EE7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75F0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57B0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4CA1E04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1018A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53E095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0D8680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3A834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B1DA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4016CC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095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787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569D62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0C4F1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11E0BC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3111E6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DACF5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8C8D0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5105CF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DF6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AB02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128810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422DE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60DEE8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33D72B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FF658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C8E91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74729B9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E3FD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82C3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575093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206F4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289FDE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77DADC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D3AFF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C9640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6D44BD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3DA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46AD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166" w:type="dxa"/>
            <w:tcBorders>
              <w:top w:val="single" w:color="000000" w:sz="4" w:space="0"/>
              <w:left w:val="single" w:color="000000" w:sz="4" w:space="0"/>
              <w:bottom w:val="single" w:color="000000" w:sz="4" w:space="0"/>
              <w:right w:val="single" w:color="000000" w:sz="4" w:space="0"/>
            </w:tcBorders>
            <w:noWrap/>
            <w:vAlign w:val="center"/>
          </w:tcPr>
          <w:p w14:paraId="1773BA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FDFBD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629" w:type="dxa"/>
            <w:tcBorders>
              <w:top w:val="single" w:color="000000" w:sz="4" w:space="0"/>
              <w:left w:val="single" w:color="000000" w:sz="4" w:space="0"/>
              <w:bottom w:val="single" w:color="000000" w:sz="4" w:space="0"/>
              <w:right w:val="single" w:color="000000" w:sz="4" w:space="0"/>
            </w:tcBorders>
            <w:noWrap/>
            <w:vAlign w:val="center"/>
          </w:tcPr>
          <w:p w14:paraId="131573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371" w:type="dxa"/>
            <w:tcBorders>
              <w:top w:val="single" w:color="000000" w:sz="4" w:space="0"/>
              <w:left w:val="single" w:color="000000" w:sz="4" w:space="0"/>
              <w:bottom w:val="single" w:color="000000" w:sz="4" w:space="0"/>
              <w:right w:val="single" w:color="000000" w:sz="4" w:space="0"/>
            </w:tcBorders>
            <w:noWrap/>
            <w:vAlign w:val="center"/>
          </w:tcPr>
          <w:p w14:paraId="341F3F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F2D7E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A35859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1AE9D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2C68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CF8C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166" w:type="dxa"/>
            <w:gridSpan w:val="2"/>
            <w:tcBorders>
              <w:top w:val="single" w:color="000000" w:sz="4" w:space="0"/>
              <w:left w:val="nil"/>
              <w:bottom w:val="single" w:color="000000" w:sz="4" w:space="0"/>
              <w:right w:val="single" w:color="000000" w:sz="4" w:space="0"/>
            </w:tcBorders>
            <w:noWrap/>
            <w:vAlign w:val="center"/>
          </w:tcPr>
          <w:p w14:paraId="73F31D9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71FFD6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8F2E7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5C2F9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00" w:type="dxa"/>
            <w:gridSpan w:val="2"/>
            <w:tcBorders>
              <w:top w:val="single" w:color="000000" w:sz="4" w:space="0"/>
              <w:left w:val="nil"/>
              <w:bottom w:val="single" w:color="000000" w:sz="4" w:space="0"/>
              <w:right w:val="single" w:color="000000" w:sz="4" w:space="0"/>
            </w:tcBorders>
            <w:noWrap/>
            <w:vAlign w:val="center"/>
          </w:tcPr>
          <w:p w14:paraId="02301D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B9AF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526B2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038A00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3E71C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76340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0EBE5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3297E0A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6A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5F4FB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5BED35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543ACA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D20C7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39B29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5C6C451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F01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4016D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7A373F2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1EAC7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B0C6C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BE85F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2D58CE1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015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6BF0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tcBorders>
              <w:top w:val="single" w:color="000000" w:sz="4" w:space="0"/>
              <w:left w:val="nil"/>
              <w:bottom w:val="single" w:color="000000" w:sz="4" w:space="0"/>
              <w:right w:val="single" w:color="000000" w:sz="4" w:space="0"/>
            </w:tcBorders>
            <w:noWrap/>
            <w:vAlign w:val="center"/>
          </w:tcPr>
          <w:p w14:paraId="132BEF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0567B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05A24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9AC91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00" w:type="dxa"/>
            <w:gridSpan w:val="2"/>
            <w:tcBorders>
              <w:top w:val="single" w:color="000000" w:sz="4" w:space="0"/>
              <w:left w:val="nil"/>
              <w:bottom w:val="single" w:color="000000" w:sz="4" w:space="0"/>
              <w:right w:val="single" w:color="000000" w:sz="4" w:space="0"/>
            </w:tcBorders>
            <w:noWrap/>
            <w:vAlign w:val="center"/>
          </w:tcPr>
          <w:p w14:paraId="1919BAB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F502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52E90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7" w:type="dxa"/>
            <w:gridSpan w:val="3"/>
            <w:tcBorders>
              <w:top w:val="single" w:color="000000" w:sz="4" w:space="0"/>
              <w:left w:val="single" w:color="000000" w:sz="4" w:space="0"/>
              <w:bottom w:val="single" w:color="000000" w:sz="4" w:space="0"/>
              <w:right w:val="single" w:color="000000" w:sz="4" w:space="0"/>
            </w:tcBorders>
            <w:noWrap w:val="0"/>
            <w:vAlign w:val="center"/>
          </w:tcPr>
          <w:p w14:paraId="0A7ADC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4" w:type="dxa"/>
            <w:gridSpan w:val="6"/>
            <w:tcBorders>
              <w:top w:val="single" w:color="000000" w:sz="4" w:space="0"/>
              <w:left w:val="single" w:color="000000" w:sz="4" w:space="0"/>
              <w:bottom w:val="single" w:color="000000" w:sz="4" w:space="0"/>
              <w:right w:val="single" w:color="000000" w:sz="4" w:space="0"/>
            </w:tcBorders>
            <w:noWrap/>
            <w:vAlign w:val="center"/>
          </w:tcPr>
          <w:p w14:paraId="30C0CB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5BF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8973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7" w:type="dxa"/>
            <w:gridSpan w:val="3"/>
            <w:tcBorders>
              <w:top w:val="single" w:color="000000" w:sz="4" w:space="0"/>
              <w:left w:val="single" w:color="000000" w:sz="4" w:space="0"/>
              <w:bottom w:val="single" w:color="000000" w:sz="4" w:space="0"/>
              <w:right w:val="single" w:color="000000" w:sz="4" w:space="0"/>
            </w:tcBorders>
            <w:noWrap w:val="0"/>
            <w:vAlign w:val="top"/>
          </w:tcPr>
          <w:p w14:paraId="6C9749C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切实提高行政效能，深入落实“13710”工作制度，推动市政府重点工作件件落地、条条落实、事事见效，按照《市政府月讲评重点工作考评办法》（许政办文〔2022〕10号）文件要求，拨付市直单位月讲评奖励资金，推动各级各部门解放思想、拉高标杆、奋勇争先、更加出彩。</w:t>
            </w:r>
          </w:p>
        </w:tc>
        <w:tc>
          <w:tcPr>
            <w:tcW w:w="9234" w:type="dxa"/>
            <w:gridSpan w:val="6"/>
            <w:tcBorders>
              <w:top w:val="single" w:color="000000" w:sz="4" w:space="0"/>
              <w:left w:val="single" w:color="000000" w:sz="4" w:space="0"/>
              <w:bottom w:val="single" w:color="000000" w:sz="4" w:space="0"/>
              <w:right w:val="single" w:color="000000" w:sz="4" w:space="0"/>
            </w:tcBorders>
            <w:noWrap/>
            <w:vAlign w:val="top"/>
          </w:tcPr>
          <w:p w14:paraId="1E772A0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切实提高行政效能，深入落实“13710”工作制度，推动市政府重点工作件件落地、条条落实、事事见效。</w:t>
            </w:r>
          </w:p>
        </w:tc>
      </w:tr>
      <w:tr w14:paraId="7F73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5"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56CF2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04B7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05"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E82098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F2CF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E5409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DBDD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16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984D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6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0D57D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37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55A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B23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14DD05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79" w:type="dxa"/>
            <w:vMerge w:val="restart"/>
            <w:tcBorders>
              <w:top w:val="single" w:color="000000" w:sz="4" w:space="0"/>
              <w:left w:val="single" w:color="000000" w:sz="4" w:space="0"/>
              <w:bottom w:val="single" w:color="000000" w:sz="4" w:space="0"/>
              <w:right w:val="single" w:color="000000" w:sz="4" w:space="0"/>
            </w:tcBorders>
            <w:noWrap w:val="0"/>
            <w:vAlign w:val="center"/>
          </w:tcPr>
          <w:p w14:paraId="722C36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B35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FF2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D0CA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EEA1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6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2D84A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ED1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3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08BF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FE4F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3C5E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AD2F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1895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ED2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33314B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5A78B9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66E48E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奖励资金金额</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4F3CF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=3万元</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17C4A1C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3万元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4A50A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4BFB8C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AC1CE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F30C5C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3F7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377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6A7F23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76358E3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奖励单位数量</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6A3FDB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72626F8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2DEB6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7AFB9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953BC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53713A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F5B5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C631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0F699A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3C3125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奖励资金使用规范率</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4A561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34EE4F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FED69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E40B2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4C2623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BD02C3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19C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BB9B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2777B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3FC63FE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资金在规定时间内使用率</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33B990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3D3289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823710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181AD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101345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E5BF43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B436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3CD992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386D40A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722EED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机关工作激励效果</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2ED371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168D5B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E1237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38F4E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01B7DE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51680E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A53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84" w:type="dxa"/>
            <w:tcBorders>
              <w:top w:val="single" w:color="000000" w:sz="4" w:space="0"/>
              <w:left w:val="single" w:color="000000" w:sz="4" w:space="0"/>
              <w:bottom w:val="single" w:color="000000" w:sz="4" w:space="0"/>
              <w:right w:val="single" w:color="000000" w:sz="4" w:space="0"/>
            </w:tcBorders>
            <w:noWrap w:val="0"/>
            <w:vAlign w:val="center"/>
          </w:tcPr>
          <w:p w14:paraId="1B9D7C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14:paraId="2D8870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166" w:type="dxa"/>
            <w:gridSpan w:val="2"/>
            <w:tcBorders>
              <w:top w:val="single" w:color="000000" w:sz="4" w:space="0"/>
              <w:left w:val="single" w:color="000000" w:sz="4" w:space="0"/>
              <w:bottom w:val="single" w:color="000000" w:sz="4" w:space="0"/>
              <w:right w:val="single" w:color="000000" w:sz="4" w:space="0"/>
            </w:tcBorders>
            <w:noWrap w:val="0"/>
            <w:vAlign w:val="center"/>
          </w:tcPr>
          <w:p w14:paraId="3236B4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工作人员满意度</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45DB37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371" w:type="dxa"/>
            <w:tcBorders>
              <w:top w:val="single" w:color="000000" w:sz="4" w:space="0"/>
              <w:left w:val="single" w:color="000000" w:sz="4" w:space="0"/>
              <w:bottom w:val="single" w:color="000000" w:sz="4" w:space="0"/>
              <w:right w:val="single" w:color="000000" w:sz="4" w:space="0"/>
            </w:tcBorders>
            <w:noWrap w:val="0"/>
            <w:vAlign w:val="center"/>
          </w:tcPr>
          <w:p w14:paraId="3E6856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5A5FC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2675D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644D36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95BAAC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B2E6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9971" w:type="dxa"/>
            <w:gridSpan w:val="6"/>
            <w:tcBorders>
              <w:top w:val="single" w:color="000000" w:sz="4" w:space="0"/>
              <w:left w:val="single" w:color="000000" w:sz="4" w:space="0"/>
              <w:bottom w:val="single" w:color="000000" w:sz="4" w:space="0"/>
              <w:right w:val="single" w:color="000000" w:sz="4" w:space="0"/>
            </w:tcBorders>
            <w:noWrap w:val="0"/>
            <w:vAlign w:val="center"/>
          </w:tcPr>
          <w:p w14:paraId="0B8AA1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221FE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8BFE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79" w:type="dxa"/>
            <w:tcBorders>
              <w:top w:val="single" w:color="000000" w:sz="4" w:space="0"/>
              <w:left w:val="single" w:color="000000" w:sz="4" w:space="0"/>
              <w:bottom w:val="single" w:color="000000" w:sz="4" w:space="0"/>
              <w:right w:val="single" w:color="000000" w:sz="4" w:space="0"/>
            </w:tcBorders>
            <w:noWrap w:val="0"/>
            <w:vAlign w:val="center"/>
          </w:tcPr>
          <w:p w14:paraId="5D8AF7C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5B789E1">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7E6E064E">
      <w:pPr>
        <w:widowControl w:val="0"/>
        <w:jc w:val="both"/>
        <w:rPr>
          <w:rFonts w:ascii="Calibri" w:hAnsi="Calibri" w:eastAsia="宋体" w:cs="Times New Roman"/>
          <w:kern w:val="2"/>
          <w:sz w:val="21"/>
          <w:szCs w:val="24"/>
          <w:lang w:val="en-US" w:eastAsia="zh-CN" w:bidi="ar-SA"/>
        </w:rPr>
      </w:pPr>
    </w:p>
    <w:p w14:paraId="75E363C0">
      <w:pPr>
        <w:widowControl w:val="0"/>
        <w:jc w:val="both"/>
        <w:rPr>
          <w:rFonts w:ascii="Calibri" w:hAnsi="Calibri" w:eastAsia="宋体" w:cs="Times New Roman"/>
          <w:kern w:val="2"/>
          <w:sz w:val="21"/>
          <w:szCs w:val="24"/>
          <w:lang w:val="en-US" w:eastAsia="zh-CN" w:bidi="ar-SA"/>
        </w:rPr>
      </w:pPr>
    </w:p>
    <w:p w14:paraId="0AC1A03A">
      <w:pPr>
        <w:widowControl w:val="0"/>
        <w:jc w:val="both"/>
        <w:rPr>
          <w:rFonts w:ascii="Calibri" w:hAnsi="Calibri" w:eastAsia="宋体" w:cs="Times New Roman"/>
          <w:kern w:val="2"/>
          <w:sz w:val="21"/>
          <w:szCs w:val="24"/>
          <w:lang w:val="en-US" w:eastAsia="zh-CN" w:bidi="ar-SA"/>
        </w:rPr>
      </w:pPr>
    </w:p>
    <w:p w14:paraId="08512908">
      <w:pPr>
        <w:widowControl w:val="0"/>
        <w:jc w:val="both"/>
        <w:rPr>
          <w:rFonts w:ascii="Calibri" w:hAnsi="Calibri" w:eastAsia="宋体" w:cs="Times New Roman"/>
          <w:kern w:val="2"/>
          <w:sz w:val="21"/>
          <w:szCs w:val="24"/>
          <w:lang w:val="en-US" w:eastAsia="zh-CN" w:bidi="ar-SA"/>
        </w:rPr>
      </w:pPr>
    </w:p>
    <w:p w14:paraId="0C765665">
      <w:pPr>
        <w:widowControl w:val="0"/>
        <w:jc w:val="both"/>
        <w:rPr>
          <w:rFonts w:ascii="Calibri" w:hAnsi="Calibri" w:eastAsia="宋体" w:cs="Times New Roman"/>
          <w:kern w:val="2"/>
          <w:sz w:val="21"/>
          <w:szCs w:val="24"/>
          <w:lang w:val="en-US" w:eastAsia="zh-CN" w:bidi="ar-SA"/>
        </w:rPr>
      </w:pPr>
    </w:p>
    <w:p w14:paraId="2ADAD69B">
      <w:pPr>
        <w:widowControl w:val="0"/>
        <w:jc w:val="both"/>
        <w:rPr>
          <w:rFonts w:ascii="Calibri" w:hAnsi="Calibri" w:eastAsia="宋体" w:cs="Times New Roman"/>
          <w:kern w:val="2"/>
          <w:sz w:val="21"/>
          <w:szCs w:val="24"/>
          <w:lang w:val="en-US" w:eastAsia="zh-CN" w:bidi="ar-SA"/>
        </w:rPr>
      </w:pPr>
    </w:p>
    <w:p w14:paraId="3B4D77DE">
      <w:pPr>
        <w:widowControl w:val="0"/>
        <w:jc w:val="both"/>
        <w:rPr>
          <w:rFonts w:ascii="Calibri" w:hAnsi="Calibri" w:eastAsia="宋体" w:cs="Times New Roman"/>
          <w:kern w:val="2"/>
          <w:sz w:val="21"/>
          <w:szCs w:val="24"/>
          <w:lang w:val="en-US" w:eastAsia="zh-CN" w:bidi="ar-SA"/>
        </w:rPr>
      </w:pPr>
    </w:p>
    <w:p w14:paraId="4460BD48">
      <w:pPr>
        <w:widowControl w:val="0"/>
        <w:jc w:val="both"/>
        <w:rPr>
          <w:rFonts w:ascii="Calibri" w:hAnsi="Calibri" w:eastAsia="宋体" w:cs="Times New Roman"/>
          <w:kern w:val="2"/>
          <w:sz w:val="21"/>
          <w:szCs w:val="24"/>
          <w:lang w:val="en-US" w:eastAsia="zh-CN" w:bidi="ar-SA"/>
        </w:rPr>
      </w:pPr>
    </w:p>
    <w:p w14:paraId="2F71FF77">
      <w:pPr>
        <w:widowControl w:val="0"/>
        <w:jc w:val="both"/>
        <w:rPr>
          <w:rFonts w:ascii="Calibri" w:hAnsi="Calibri" w:eastAsia="宋体" w:cs="Times New Roman"/>
          <w:kern w:val="2"/>
          <w:sz w:val="21"/>
          <w:szCs w:val="24"/>
          <w:lang w:val="en-US" w:eastAsia="zh-CN" w:bidi="ar-SA"/>
        </w:rPr>
      </w:pPr>
    </w:p>
    <w:p w14:paraId="084A34DB">
      <w:pPr>
        <w:widowControl w:val="0"/>
        <w:jc w:val="both"/>
        <w:rPr>
          <w:rFonts w:ascii="Calibri" w:hAnsi="Calibri" w:eastAsia="宋体" w:cs="Times New Roman"/>
          <w:kern w:val="2"/>
          <w:sz w:val="21"/>
          <w:szCs w:val="24"/>
          <w:lang w:val="en-US" w:eastAsia="zh-CN" w:bidi="ar-SA"/>
        </w:rPr>
      </w:pPr>
    </w:p>
    <w:p w14:paraId="79FD1DD7">
      <w:pPr>
        <w:widowControl w:val="0"/>
        <w:jc w:val="both"/>
        <w:rPr>
          <w:rFonts w:ascii="Calibri" w:hAnsi="Calibri" w:eastAsia="宋体" w:cs="Times New Roman"/>
          <w:kern w:val="2"/>
          <w:sz w:val="21"/>
          <w:szCs w:val="24"/>
          <w:lang w:val="en-US" w:eastAsia="zh-CN" w:bidi="ar-SA"/>
        </w:rPr>
      </w:pPr>
    </w:p>
    <w:p w14:paraId="3C278752">
      <w:pPr>
        <w:widowControl w:val="0"/>
        <w:jc w:val="both"/>
        <w:rPr>
          <w:rFonts w:ascii="Calibri" w:hAnsi="Calibri" w:eastAsia="宋体" w:cs="Times New Roman"/>
          <w:kern w:val="2"/>
          <w:sz w:val="21"/>
          <w:szCs w:val="24"/>
          <w:lang w:val="en-US" w:eastAsia="zh-CN" w:bidi="ar-SA"/>
        </w:rPr>
      </w:pPr>
    </w:p>
    <w:p w14:paraId="52E0183F">
      <w:pPr>
        <w:widowControl w:val="0"/>
        <w:jc w:val="both"/>
        <w:rPr>
          <w:rFonts w:ascii="Calibri" w:hAnsi="Calibri" w:eastAsia="宋体" w:cs="Times New Roman"/>
          <w:kern w:val="2"/>
          <w:sz w:val="21"/>
          <w:szCs w:val="24"/>
          <w:lang w:val="en-US" w:eastAsia="zh-CN" w:bidi="ar-SA"/>
        </w:rPr>
      </w:pPr>
    </w:p>
    <w:p w14:paraId="2BF868F2">
      <w:pPr>
        <w:widowControl w:val="0"/>
        <w:jc w:val="both"/>
        <w:rPr>
          <w:rFonts w:ascii="Calibri" w:hAnsi="Calibri" w:eastAsia="宋体" w:cs="Times New Roman"/>
          <w:kern w:val="2"/>
          <w:sz w:val="21"/>
          <w:szCs w:val="24"/>
          <w:lang w:val="en-US" w:eastAsia="zh-CN" w:bidi="ar-SA"/>
        </w:rPr>
      </w:pPr>
    </w:p>
    <w:p w14:paraId="5A1F910E">
      <w:pPr>
        <w:widowControl w:val="0"/>
        <w:jc w:val="both"/>
        <w:rPr>
          <w:rFonts w:ascii="Calibri" w:hAnsi="Calibri" w:eastAsia="宋体" w:cs="Times New Roman"/>
          <w:kern w:val="2"/>
          <w:sz w:val="21"/>
          <w:szCs w:val="24"/>
          <w:lang w:val="en-US" w:eastAsia="zh-CN" w:bidi="ar-SA"/>
        </w:rPr>
      </w:pPr>
    </w:p>
    <w:p w14:paraId="3FD2DDD0">
      <w:pPr>
        <w:widowControl w:val="0"/>
        <w:jc w:val="both"/>
        <w:rPr>
          <w:rFonts w:ascii="Calibri" w:hAnsi="Calibri" w:eastAsia="宋体" w:cs="Times New Roman"/>
          <w:kern w:val="2"/>
          <w:sz w:val="21"/>
          <w:szCs w:val="24"/>
          <w:lang w:val="en-US" w:eastAsia="zh-CN" w:bidi="ar-SA"/>
        </w:rPr>
      </w:pPr>
    </w:p>
    <w:p w14:paraId="5AD850C2">
      <w:pPr>
        <w:widowControl w:val="0"/>
        <w:jc w:val="both"/>
        <w:rPr>
          <w:rFonts w:ascii="Calibri" w:hAnsi="Calibri" w:eastAsia="宋体" w:cs="Times New Roman"/>
          <w:kern w:val="2"/>
          <w:sz w:val="21"/>
          <w:szCs w:val="24"/>
          <w:lang w:val="en-US" w:eastAsia="zh-CN" w:bidi="ar-SA"/>
        </w:rPr>
      </w:pPr>
    </w:p>
    <w:p w14:paraId="6620A0AF">
      <w:pPr>
        <w:widowControl w:val="0"/>
        <w:jc w:val="both"/>
        <w:rPr>
          <w:rFonts w:ascii="Calibri" w:hAnsi="Calibri" w:eastAsia="宋体" w:cs="Times New Roman"/>
          <w:kern w:val="2"/>
          <w:sz w:val="21"/>
          <w:szCs w:val="24"/>
          <w:lang w:val="en-US" w:eastAsia="zh-CN" w:bidi="ar-SA"/>
        </w:rPr>
      </w:pPr>
    </w:p>
    <w:p w14:paraId="1FDEA5CA">
      <w:pPr>
        <w:widowControl w:val="0"/>
        <w:jc w:val="both"/>
        <w:rPr>
          <w:rFonts w:ascii="Calibri" w:hAnsi="Calibri" w:eastAsia="宋体" w:cs="Times New Roman"/>
          <w:kern w:val="2"/>
          <w:sz w:val="21"/>
          <w:szCs w:val="24"/>
          <w:lang w:val="en-US" w:eastAsia="zh-CN" w:bidi="ar-SA"/>
        </w:rPr>
      </w:pPr>
    </w:p>
    <w:p w14:paraId="7EF4BA85">
      <w:pPr>
        <w:widowControl w:val="0"/>
        <w:jc w:val="both"/>
        <w:rPr>
          <w:rFonts w:ascii="Calibri" w:hAnsi="Calibri" w:eastAsia="宋体" w:cs="Times New Roman"/>
          <w:kern w:val="2"/>
          <w:sz w:val="21"/>
          <w:szCs w:val="24"/>
          <w:lang w:val="en-US" w:eastAsia="zh-CN" w:bidi="ar-SA"/>
        </w:rPr>
      </w:pPr>
    </w:p>
    <w:tbl>
      <w:tblPr>
        <w:tblStyle w:val="26"/>
        <w:tblW w:w="503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88"/>
        <w:gridCol w:w="2200"/>
        <w:gridCol w:w="1000"/>
        <w:gridCol w:w="2502"/>
        <w:gridCol w:w="2498"/>
        <w:gridCol w:w="1000"/>
        <w:gridCol w:w="1000"/>
        <w:gridCol w:w="745"/>
        <w:gridCol w:w="1521"/>
      </w:tblGrid>
      <w:tr w14:paraId="0677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71" w:type="dxa"/>
            <w:gridSpan w:val="10"/>
            <w:tcBorders>
              <w:top w:val="single" w:color="000000" w:sz="4" w:space="0"/>
              <w:left w:val="single" w:color="000000" w:sz="4" w:space="0"/>
              <w:bottom w:val="single" w:color="000000" w:sz="4" w:space="0"/>
              <w:right w:val="single" w:color="000000" w:sz="4" w:space="0"/>
            </w:tcBorders>
            <w:noWrap/>
            <w:vAlign w:val="center"/>
          </w:tcPr>
          <w:p w14:paraId="2300BA28">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109D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71" w:type="dxa"/>
            <w:gridSpan w:val="10"/>
            <w:tcBorders>
              <w:top w:val="single" w:color="000000" w:sz="4" w:space="0"/>
              <w:left w:val="single" w:color="000000" w:sz="4" w:space="0"/>
              <w:bottom w:val="single" w:color="000000" w:sz="4" w:space="0"/>
              <w:right w:val="single" w:color="000000" w:sz="4" w:space="0"/>
            </w:tcBorders>
            <w:noWrap w:val="0"/>
            <w:vAlign w:val="top"/>
          </w:tcPr>
          <w:p w14:paraId="4AA9E53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28B9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7B629F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66" w:type="dxa"/>
            <w:gridSpan w:val="8"/>
            <w:tcBorders>
              <w:top w:val="single" w:color="000000" w:sz="4" w:space="0"/>
              <w:left w:val="single" w:color="000000" w:sz="4" w:space="0"/>
              <w:bottom w:val="single" w:color="000000" w:sz="4" w:space="0"/>
              <w:right w:val="single" w:color="000000" w:sz="4" w:space="0"/>
            </w:tcBorders>
            <w:noWrap w:val="0"/>
            <w:vAlign w:val="top"/>
          </w:tcPr>
          <w:p w14:paraId="712C7D76">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【上级配套】离休干部医药费项目</w:t>
            </w:r>
          </w:p>
        </w:tc>
      </w:tr>
      <w:tr w14:paraId="3A0A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604B33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00" w:type="dxa"/>
            <w:gridSpan w:val="2"/>
            <w:tcBorders>
              <w:top w:val="single" w:color="000000" w:sz="4" w:space="0"/>
              <w:left w:val="single" w:color="000000" w:sz="4" w:space="0"/>
              <w:bottom w:val="single" w:color="000000" w:sz="4" w:space="0"/>
              <w:right w:val="single" w:color="000000" w:sz="4" w:space="0"/>
            </w:tcBorders>
            <w:noWrap/>
            <w:vAlign w:val="center"/>
          </w:tcPr>
          <w:p w14:paraId="0B7820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许昌市卫生健康委员会</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514ED7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66" w:type="dxa"/>
            <w:gridSpan w:val="4"/>
            <w:tcBorders>
              <w:top w:val="single" w:color="000000" w:sz="4" w:space="0"/>
              <w:left w:val="single" w:color="000000" w:sz="4" w:space="0"/>
              <w:bottom w:val="single" w:color="000000" w:sz="4" w:space="0"/>
              <w:right w:val="single" w:color="000000" w:sz="4" w:space="0"/>
            </w:tcBorders>
            <w:noWrap/>
            <w:vAlign w:val="center"/>
          </w:tcPr>
          <w:p w14:paraId="2E82E3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5194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9E9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0FD98A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0818A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307C25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45010D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5A57C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57186B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6832D4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056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9B532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C3444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20F25C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163088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2129EA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9CFDD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CAE75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4C8A07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7B4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1873A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29F0665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F357D4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70CEEB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0D76C0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3D30D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030E6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3248EA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231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D709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477E63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E270EF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061C38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6ABF79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6B4CA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23DB7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7186601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4BA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0B2FF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8AE036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760092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02" w:type="dxa"/>
            <w:tcBorders>
              <w:top w:val="single" w:color="000000" w:sz="4" w:space="0"/>
              <w:left w:val="single" w:color="000000" w:sz="4" w:space="0"/>
              <w:bottom w:val="single" w:color="000000" w:sz="4" w:space="0"/>
              <w:right w:val="single" w:color="000000" w:sz="4" w:space="0"/>
            </w:tcBorders>
            <w:noWrap/>
            <w:vAlign w:val="center"/>
          </w:tcPr>
          <w:p w14:paraId="0250BB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98" w:type="dxa"/>
            <w:tcBorders>
              <w:top w:val="single" w:color="000000" w:sz="4" w:space="0"/>
              <w:left w:val="single" w:color="000000" w:sz="4" w:space="0"/>
              <w:bottom w:val="single" w:color="000000" w:sz="4" w:space="0"/>
              <w:right w:val="single" w:color="000000" w:sz="4" w:space="0"/>
            </w:tcBorders>
            <w:noWrap/>
            <w:vAlign w:val="center"/>
          </w:tcPr>
          <w:p w14:paraId="2D62A0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3DF7B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B1E41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266" w:type="dxa"/>
            <w:gridSpan w:val="2"/>
            <w:tcBorders>
              <w:top w:val="single" w:color="000000" w:sz="4" w:space="0"/>
              <w:left w:val="single" w:color="000000" w:sz="4" w:space="0"/>
              <w:bottom w:val="single" w:color="000000" w:sz="4" w:space="0"/>
              <w:right w:val="single" w:color="000000" w:sz="4" w:space="0"/>
            </w:tcBorders>
            <w:noWrap/>
            <w:vAlign w:val="center"/>
          </w:tcPr>
          <w:p w14:paraId="7EE562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AE38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451B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00" w:type="dxa"/>
            <w:gridSpan w:val="2"/>
            <w:tcBorders>
              <w:top w:val="single" w:color="000000" w:sz="4" w:space="0"/>
              <w:left w:val="nil"/>
              <w:bottom w:val="single" w:color="000000" w:sz="4" w:space="0"/>
              <w:right w:val="single" w:color="000000" w:sz="4" w:space="0"/>
            </w:tcBorders>
            <w:noWrap/>
            <w:vAlign w:val="center"/>
          </w:tcPr>
          <w:p w14:paraId="34D0A8D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2C0967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3081C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2B8BC2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266" w:type="dxa"/>
            <w:gridSpan w:val="2"/>
            <w:tcBorders>
              <w:top w:val="single" w:color="000000" w:sz="4" w:space="0"/>
              <w:left w:val="nil"/>
              <w:bottom w:val="single" w:color="000000" w:sz="4" w:space="0"/>
              <w:right w:val="single" w:color="000000" w:sz="4" w:space="0"/>
            </w:tcBorders>
            <w:noWrap/>
            <w:vAlign w:val="center"/>
          </w:tcPr>
          <w:p w14:paraId="67E2FB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62B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830C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337384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5047B9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34FC5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A7CD67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6F7AF99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6B7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422E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273C7CE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9FAE1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31306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99524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3B95DD1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A22E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AAF94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093336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6D7DF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8E4B8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6643C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3C4B6D31">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CFC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BB948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4D1CDE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6A1426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1EEDC8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FA100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266" w:type="dxa"/>
            <w:gridSpan w:val="2"/>
            <w:tcBorders>
              <w:top w:val="single" w:color="000000" w:sz="4" w:space="0"/>
              <w:left w:val="nil"/>
              <w:bottom w:val="single" w:color="000000" w:sz="4" w:space="0"/>
              <w:right w:val="single" w:color="000000" w:sz="4" w:space="0"/>
            </w:tcBorders>
            <w:noWrap/>
            <w:vAlign w:val="center"/>
          </w:tcPr>
          <w:p w14:paraId="0F2CF13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FC1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869B9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2429ED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66" w:type="dxa"/>
            <w:gridSpan w:val="6"/>
            <w:tcBorders>
              <w:top w:val="single" w:color="000000" w:sz="4" w:space="0"/>
              <w:left w:val="single" w:color="000000" w:sz="4" w:space="0"/>
              <w:bottom w:val="single" w:color="000000" w:sz="4" w:space="0"/>
              <w:right w:val="single" w:color="000000" w:sz="4" w:space="0"/>
            </w:tcBorders>
            <w:noWrap/>
            <w:vAlign w:val="center"/>
          </w:tcPr>
          <w:p w14:paraId="279ABC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55C5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4"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0E4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2315B85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为切实保障行政事业单位离休干部老有所医，减轻行政事业单位离休人员医疗费用，将行政事业单位离休干部住院及日常医药费按规定实报实销。</w:t>
            </w:r>
          </w:p>
        </w:tc>
        <w:tc>
          <w:tcPr>
            <w:tcW w:w="9266" w:type="dxa"/>
            <w:gridSpan w:val="6"/>
            <w:tcBorders>
              <w:top w:val="single" w:color="000000" w:sz="4" w:space="0"/>
              <w:left w:val="single" w:color="000000" w:sz="4" w:space="0"/>
              <w:bottom w:val="single" w:color="000000" w:sz="4" w:space="0"/>
              <w:right w:val="single" w:color="000000" w:sz="4" w:space="0"/>
            </w:tcBorders>
            <w:noWrap/>
            <w:vAlign w:val="top"/>
          </w:tcPr>
          <w:p w14:paraId="64B0D068">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切实保障行政事业单位离休干部老有所医，减轻行政事业单位离休人员医疗费用。</w:t>
            </w:r>
          </w:p>
        </w:tc>
      </w:tr>
      <w:tr w14:paraId="1806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71"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61BFB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62C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71"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7C2D5C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E66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21C3B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9E5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5184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502"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F34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4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61E8F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63720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6E82A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3CF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52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85D8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6D89D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DCEC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76F4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F4DE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5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D879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2E5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2EF7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EE80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58E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385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2369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44DAEC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2B956C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1C0D18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离休干部医药费</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1A643A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=33.92万元</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0713E9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33.92万元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2B38F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CEA76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33C18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241B0F9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8DE8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703A7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081D37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162242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离休干部人数</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2B0A36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7F03AB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E43D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36537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2C6475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2809BC3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9CF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AA68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948D1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489EB1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人员保障率</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34D9F62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13D75E1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7936E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A9067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C7CDC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4B7348F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2574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DF1A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5E6E9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3F0F5C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医药费报销及时率</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7B7C35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1C1F81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5FE977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9CE7BA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67295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48B1018A">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562F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6FDFF7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17658F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4703D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离休干部医疗费负担</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0C6E47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有效减轻</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22D353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有效减轻</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B3DE3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E3CE4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34B2B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3475293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68A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01AFA1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6CC6A5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0A7C56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离休干部医疗费用报销满意度</w:t>
            </w:r>
          </w:p>
        </w:tc>
        <w:tc>
          <w:tcPr>
            <w:tcW w:w="2502" w:type="dxa"/>
            <w:tcBorders>
              <w:top w:val="single" w:color="000000" w:sz="4" w:space="0"/>
              <w:left w:val="single" w:color="000000" w:sz="4" w:space="0"/>
              <w:bottom w:val="single" w:color="000000" w:sz="4" w:space="0"/>
              <w:right w:val="single" w:color="000000" w:sz="4" w:space="0"/>
            </w:tcBorders>
            <w:noWrap w:val="0"/>
            <w:vAlign w:val="center"/>
          </w:tcPr>
          <w:p w14:paraId="57AE240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2498" w:type="dxa"/>
            <w:tcBorders>
              <w:top w:val="single" w:color="000000" w:sz="4" w:space="0"/>
              <w:left w:val="single" w:color="000000" w:sz="4" w:space="0"/>
              <w:bottom w:val="single" w:color="000000" w:sz="4" w:space="0"/>
              <w:right w:val="single" w:color="000000" w:sz="4" w:space="0"/>
            </w:tcBorders>
            <w:noWrap w:val="0"/>
            <w:vAlign w:val="center"/>
          </w:tcPr>
          <w:p w14:paraId="7853A9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17E33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46EF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54EFEC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0DF2A84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B97A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4DD45F3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9ABF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2B509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45" w:type="dxa"/>
            <w:tcBorders>
              <w:top w:val="single" w:color="000000" w:sz="4" w:space="0"/>
              <w:left w:val="single" w:color="000000" w:sz="4" w:space="0"/>
              <w:bottom w:val="single" w:color="000000" w:sz="4" w:space="0"/>
              <w:right w:val="single" w:color="000000" w:sz="4" w:space="0"/>
            </w:tcBorders>
            <w:noWrap w:val="0"/>
            <w:vAlign w:val="center"/>
          </w:tcPr>
          <w:p w14:paraId="12DEE2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521" w:type="dxa"/>
            <w:tcBorders>
              <w:top w:val="single" w:color="000000" w:sz="4" w:space="0"/>
              <w:left w:val="single" w:color="000000" w:sz="4" w:space="0"/>
              <w:bottom w:val="single" w:color="000000" w:sz="4" w:space="0"/>
              <w:right w:val="single" w:color="000000" w:sz="4" w:space="0"/>
            </w:tcBorders>
            <w:noWrap w:val="0"/>
            <w:vAlign w:val="center"/>
          </w:tcPr>
          <w:p w14:paraId="4C4FD208">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1F29E009">
      <w:pPr>
        <w:widowControl w:val="0"/>
        <w:jc w:val="both"/>
        <w:rPr>
          <w:rFonts w:ascii="Calibri" w:hAnsi="Calibri" w:eastAsia="宋体" w:cs="Times New Roman"/>
          <w:kern w:val="2"/>
          <w:sz w:val="21"/>
          <w:szCs w:val="24"/>
          <w:lang w:val="en-US" w:eastAsia="zh-CN" w:bidi="ar-SA"/>
        </w:rPr>
      </w:pPr>
    </w:p>
    <w:tbl>
      <w:tblPr>
        <w:tblStyle w:val="26"/>
        <w:tblW w:w="502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88"/>
        <w:gridCol w:w="2200"/>
        <w:gridCol w:w="1000"/>
        <w:gridCol w:w="3159"/>
        <w:gridCol w:w="1841"/>
        <w:gridCol w:w="1000"/>
        <w:gridCol w:w="1045"/>
        <w:gridCol w:w="700"/>
        <w:gridCol w:w="1488"/>
      </w:tblGrid>
      <w:tr w14:paraId="4B51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38" w:type="dxa"/>
            <w:gridSpan w:val="10"/>
            <w:tcBorders>
              <w:top w:val="single" w:color="000000" w:sz="4" w:space="0"/>
              <w:left w:val="single" w:color="000000" w:sz="4" w:space="0"/>
              <w:bottom w:val="single" w:color="000000" w:sz="4" w:space="0"/>
              <w:right w:val="single" w:color="000000" w:sz="4" w:space="0"/>
            </w:tcBorders>
            <w:noWrap/>
            <w:vAlign w:val="center"/>
          </w:tcPr>
          <w:p w14:paraId="66F53D98">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8D7D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38" w:type="dxa"/>
            <w:gridSpan w:val="10"/>
            <w:tcBorders>
              <w:top w:val="single" w:color="000000" w:sz="4" w:space="0"/>
              <w:left w:val="single" w:color="000000" w:sz="4" w:space="0"/>
              <w:bottom w:val="single" w:color="000000" w:sz="4" w:space="0"/>
              <w:right w:val="single" w:color="000000" w:sz="4" w:space="0"/>
            </w:tcBorders>
            <w:noWrap w:val="0"/>
            <w:vAlign w:val="top"/>
          </w:tcPr>
          <w:p w14:paraId="6F0F0BB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03B2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446AF8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33" w:type="dxa"/>
            <w:gridSpan w:val="8"/>
            <w:tcBorders>
              <w:top w:val="single" w:color="000000" w:sz="4" w:space="0"/>
              <w:left w:val="single" w:color="000000" w:sz="4" w:space="0"/>
              <w:bottom w:val="single" w:color="000000" w:sz="4" w:space="0"/>
              <w:right w:val="single" w:color="000000" w:sz="4" w:space="0"/>
            </w:tcBorders>
            <w:noWrap w:val="0"/>
            <w:vAlign w:val="top"/>
          </w:tcPr>
          <w:p w14:paraId="0438A373">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市直公益性人员岗位补贴和社会保险补贴资金</w:t>
            </w:r>
          </w:p>
        </w:tc>
      </w:tr>
      <w:tr w14:paraId="3316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tcBorders>
              <w:top w:val="single" w:color="000000" w:sz="4" w:space="0"/>
              <w:left w:val="single" w:color="000000" w:sz="4" w:space="0"/>
              <w:bottom w:val="single" w:color="000000" w:sz="4" w:space="0"/>
              <w:right w:val="single" w:color="000000" w:sz="4" w:space="0"/>
            </w:tcBorders>
            <w:noWrap/>
            <w:vAlign w:val="center"/>
          </w:tcPr>
          <w:p w14:paraId="06A0D7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00" w:type="dxa"/>
            <w:gridSpan w:val="2"/>
            <w:tcBorders>
              <w:top w:val="single" w:color="000000" w:sz="4" w:space="0"/>
              <w:left w:val="single" w:color="000000" w:sz="4" w:space="0"/>
              <w:bottom w:val="single" w:color="000000" w:sz="4" w:space="0"/>
              <w:right w:val="single" w:color="000000" w:sz="4" w:space="0"/>
            </w:tcBorders>
            <w:noWrap/>
            <w:vAlign w:val="center"/>
          </w:tcPr>
          <w:p w14:paraId="21BBD5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许昌市人力资源和社会保障局</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987D9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233" w:type="dxa"/>
            <w:gridSpan w:val="4"/>
            <w:tcBorders>
              <w:top w:val="single" w:color="000000" w:sz="4" w:space="0"/>
              <w:left w:val="single" w:color="000000" w:sz="4" w:space="0"/>
              <w:bottom w:val="single" w:color="000000" w:sz="4" w:space="0"/>
              <w:right w:val="single" w:color="000000" w:sz="4" w:space="0"/>
            </w:tcBorders>
            <w:noWrap/>
            <w:vAlign w:val="center"/>
          </w:tcPr>
          <w:p w14:paraId="24E10C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0C23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5071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7796070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504863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136866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65079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ED609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0FC33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477FB30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135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A14C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197C1B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E03088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760058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91034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B58449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C3AA1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11479F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A4CB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2A56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3CFEE23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7FC88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0B607A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1077F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17.46</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DE9374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D1994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097E77A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3A2B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92E8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4FC79AD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E4F81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0D612B3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1D0E70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1B571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29FC3D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639F5E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5DD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D043E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694DEA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529F5F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3159" w:type="dxa"/>
            <w:tcBorders>
              <w:top w:val="single" w:color="000000" w:sz="4" w:space="0"/>
              <w:left w:val="single" w:color="000000" w:sz="4" w:space="0"/>
              <w:bottom w:val="single" w:color="000000" w:sz="4" w:space="0"/>
              <w:right w:val="single" w:color="000000" w:sz="4" w:space="0"/>
            </w:tcBorders>
            <w:noWrap/>
            <w:vAlign w:val="center"/>
          </w:tcPr>
          <w:p w14:paraId="1AB75D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FD8E2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28BBE5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27B0D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88" w:type="dxa"/>
            <w:gridSpan w:val="2"/>
            <w:tcBorders>
              <w:top w:val="single" w:color="000000" w:sz="4" w:space="0"/>
              <w:left w:val="single" w:color="000000" w:sz="4" w:space="0"/>
              <w:bottom w:val="single" w:color="000000" w:sz="4" w:space="0"/>
              <w:right w:val="single" w:color="000000" w:sz="4" w:space="0"/>
            </w:tcBorders>
            <w:noWrap/>
            <w:vAlign w:val="center"/>
          </w:tcPr>
          <w:p w14:paraId="711F02E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AF2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ABE8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00" w:type="dxa"/>
            <w:gridSpan w:val="2"/>
            <w:tcBorders>
              <w:top w:val="single" w:color="000000" w:sz="4" w:space="0"/>
              <w:left w:val="nil"/>
              <w:bottom w:val="single" w:color="000000" w:sz="4" w:space="0"/>
              <w:right w:val="single" w:color="000000" w:sz="4" w:space="0"/>
            </w:tcBorders>
            <w:noWrap/>
            <w:vAlign w:val="center"/>
          </w:tcPr>
          <w:p w14:paraId="67E7B3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F48F84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6B4DF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BBAF0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88" w:type="dxa"/>
            <w:gridSpan w:val="2"/>
            <w:tcBorders>
              <w:top w:val="single" w:color="000000" w:sz="4" w:space="0"/>
              <w:left w:val="nil"/>
              <w:bottom w:val="single" w:color="000000" w:sz="4" w:space="0"/>
              <w:right w:val="single" w:color="000000" w:sz="4" w:space="0"/>
            </w:tcBorders>
            <w:noWrap/>
            <w:vAlign w:val="center"/>
          </w:tcPr>
          <w:p w14:paraId="6020763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9D1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D140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20D031F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538473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6137A3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EE03E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1573E70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E58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4A48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129CDEC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1F50B08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3A56E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DB32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215A519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46E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D3EF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5CFF7D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396DA8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F65B5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A28706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53013A6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B98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8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72A99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nil"/>
              <w:bottom w:val="single" w:color="000000" w:sz="4" w:space="0"/>
              <w:right w:val="single" w:color="000000" w:sz="4" w:space="0"/>
            </w:tcBorders>
            <w:noWrap/>
            <w:vAlign w:val="center"/>
          </w:tcPr>
          <w:p w14:paraId="2792D9E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00" w:type="dxa"/>
            <w:gridSpan w:val="2"/>
            <w:tcBorders>
              <w:top w:val="single" w:color="000000" w:sz="4" w:space="0"/>
              <w:left w:val="single" w:color="000000" w:sz="4" w:space="0"/>
              <w:bottom w:val="single" w:color="000000" w:sz="4" w:space="0"/>
              <w:right w:val="single" w:color="000000" w:sz="4" w:space="0"/>
            </w:tcBorders>
            <w:noWrap/>
            <w:vAlign w:val="center"/>
          </w:tcPr>
          <w:p w14:paraId="4CE1D9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3B72D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E033A4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88" w:type="dxa"/>
            <w:gridSpan w:val="2"/>
            <w:tcBorders>
              <w:top w:val="single" w:color="000000" w:sz="4" w:space="0"/>
              <w:left w:val="nil"/>
              <w:bottom w:val="single" w:color="000000" w:sz="4" w:space="0"/>
              <w:right w:val="single" w:color="000000" w:sz="4" w:space="0"/>
            </w:tcBorders>
            <w:noWrap/>
            <w:vAlign w:val="center"/>
          </w:tcPr>
          <w:p w14:paraId="2E8D1BD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8626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EF047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7929A3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33" w:type="dxa"/>
            <w:gridSpan w:val="6"/>
            <w:tcBorders>
              <w:top w:val="single" w:color="000000" w:sz="4" w:space="0"/>
              <w:left w:val="single" w:color="000000" w:sz="4" w:space="0"/>
              <w:bottom w:val="single" w:color="000000" w:sz="4" w:space="0"/>
              <w:right w:val="single" w:color="000000" w:sz="4" w:space="0"/>
            </w:tcBorders>
            <w:noWrap/>
            <w:vAlign w:val="center"/>
          </w:tcPr>
          <w:p w14:paraId="1DD210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BF6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6D35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3973702F">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资金按规定用于公益性岗位补贴。</w:t>
            </w:r>
          </w:p>
        </w:tc>
        <w:tc>
          <w:tcPr>
            <w:tcW w:w="9233" w:type="dxa"/>
            <w:gridSpan w:val="6"/>
            <w:tcBorders>
              <w:top w:val="single" w:color="000000" w:sz="4" w:space="0"/>
              <w:left w:val="single" w:color="000000" w:sz="4" w:space="0"/>
              <w:bottom w:val="single" w:color="000000" w:sz="4" w:space="0"/>
              <w:right w:val="single" w:color="000000" w:sz="4" w:space="0"/>
            </w:tcBorders>
            <w:noWrap/>
            <w:vAlign w:val="top"/>
          </w:tcPr>
          <w:p w14:paraId="4DA2E469">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资金按规定用于公益性岗位补贴。</w:t>
            </w:r>
          </w:p>
        </w:tc>
      </w:tr>
      <w:tr w14:paraId="757DE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38"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63A43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EF61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38"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85CD20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EE6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73FD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0479C3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0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6DAE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31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FBDD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18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1F67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FE866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45"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ADC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0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77F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88"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D3F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13E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1C20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664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F568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1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8C85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8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14A7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4122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4478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6432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C2DB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880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0C1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D74E8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1A3A7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公益性岗位补贴人均标准</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33537D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原则上不高于当地最低工作标准</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CE34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当地最低工作标准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54BEF9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90CCA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1CAFB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77B1788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80EC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457F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EC3C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70F10E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社会保险补贴人均标准</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E068C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按规定标准给与补贴</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224F6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按规定标准给与补贴</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E87554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407698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734335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135FC97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F6C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E952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AE34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59EAF6B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享受公益性岗位补贴人员数量</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771CC0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5085AE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1A02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21D11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99887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26BC8FB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BE8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18DF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20F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40078C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享受社会保险补贴人员数量</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A3BCA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794B8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3F6736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00BF971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C3C062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7BB5D4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B58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42CB0">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restart"/>
            <w:tcBorders>
              <w:top w:val="single" w:color="000000" w:sz="4" w:space="0"/>
              <w:left w:val="single" w:color="000000" w:sz="4" w:space="0"/>
              <w:bottom w:val="single" w:color="000000" w:sz="4" w:space="0"/>
              <w:right w:val="single" w:color="000000" w:sz="4" w:space="0"/>
            </w:tcBorders>
            <w:noWrap w:val="0"/>
            <w:vAlign w:val="center"/>
          </w:tcPr>
          <w:p w14:paraId="5A4436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755D891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社会保险补贴发放准确率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410B4EF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28EA8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72E773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3B3231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5C5AB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4B5A5E3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5B4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D45A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D3D9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58E486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公益性岗位补贴发放准确率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30A061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CCFCC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37146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25DAA2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C81C2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4E88B10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3A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8306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750C08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0087C25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资金在规定时间内发放率</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56C6FD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E6D0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25AD4D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03345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09A5E8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2E81FB2E">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2308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2ED73E8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45556E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2E2913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家庭帮扶效果</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6F303A8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56C2C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F955E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6E4243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9E191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1516671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4B1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233518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88" w:type="dxa"/>
            <w:tcBorders>
              <w:top w:val="single" w:color="000000" w:sz="4" w:space="0"/>
              <w:left w:val="single" w:color="000000" w:sz="4" w:space="0"/>
              <w:bottom w:val="single" w:color="000000" w:sz="4" w:space="0"/>
              <w:right w:val="single" w:color="000000" w:sz="4" w:space="0"/>
            </w:tcBorders>
            <w:noWrap w:val="0"/>
            <w:vAlign w:val="center"/>
          </w:tcPr>
          <w:p w14:paraId="12244D7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00" w:type="dxa"/>
            <w:gridSpan w:val="2"/>
            <w:tcBorders>
              <w:top w:val="single" w:color="000000" w:sz="4" w:space="0"/>
              <w:left w:val="single" w:color="000000" w:sz="4" w:space="0"/>
              <w:bottom w:val="single" w:color="000000" w:sz="4" w:space="0"/>
              <w:right w:val="single" w:color="000000" w:sz="4" w:space="0"/>
            </w:tcBorders>
            <w:noWrap w:val="0"/>
            <w:vAlign w:val="center"/>
          </w:tcPr>
          <w:p w14:paraId="73BE97F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补贴人员满意度</w:t>
            </w:r>
          </w:p>
        </w:tc>
        <w:tc>
          <w:tcPr>
            <w:tcW w:w="3159" w:type="dxa"/>
            <w:tcBorders>
              <w:top w:val="single" w:color="000000" w:sz="4" w:space="0"/>
              <w:left w:val="single" w:color="000000" w:sz="4" w:space="0"/>
              <w:bottom w:val="single" w:color="000000" w:sz="4" w:space="0"/>
              <w:right w:val="single" w:color="000000" w:sz="4" w:space="0"/>
            </w:tcBorders>
            <w:noWrap w:val="0"/>
            <w:vAlign w:val="center"/>
          </w:tcPr>
          <w:p w14:paraId="16F8AC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0C292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9AD3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53DD80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609FE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64CA6D9C">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4093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05" w:type="dxa"/>
            <w:gridSpan w:val="6"/>
            <w:tcBorders>
              <w:top w:val="single" w:color="000000" w:sz="4" w:space="0"/>
              <w:left w:val="single" w:color="000000" w:sz="4" w:space="0"/>
              <w:bottom w:val="single" w:color="000000" w:sz="4" w:space="0"/>
              <w:right w:val="single" w:color="000000" w:sz="4" w:space="0"/>
            </w:tcBorders>
            <w:noWrap w:val="0"/>
            <w:vAlign w:val="center"/>
          </w:tcPr>
          <w:p w14:paraId="0C9266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4D89F4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45" w:type="dxa"/>
            <w:tcBorders>
              <w:top w:val="single" w:color="000000" w:sz="4" w:space="0"/>
              <w:left w:val="single" w:color="000000" w:sz="4" w:space="0"/>
              <w:bottom w:val="single" w:color="000000" w:sz="4" w:space="0"/>
              <w:right w:val="single" w:color="000000" w:sz="4" w:space="0"/>
            </w:tcBorders>
            <w:noWrap w:val="0"/>
            <w:vAlign w:val="center"/>
          </w:tcPr>
          <w:p w14:paraId="4EF33E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20131DB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88" w:type="dxa"/>
            <w:tcBorders>
              <w:top w:val="single" w:color="000000" w:sz="4" w:space="0"/>
              <w:left w:val="single" w:color="000000" w:sz="4" w:space="0"/>
              <w:bottom w:val="single" w:color="000000" w:sz="4" w:space="0"/>
              <w:right w:val="single" w:color="000000" w:sz="4" w:space="0"/>
            </w:tcBorders>
            <w:noWrap w:val="0"/>
            <w:vAlign w:val="center"/>
          </w:tcPr>
          <w:p w14:paraId="32CD8146">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0E57C6CF">
      <w:pPr>
        <w:widowControl w:val="0"/>
        <w:jc w:val="both"/>
        <w:rPr>
          <w:rFonts w:ascii="Calibri" w:hAnsi="Calibri" w:eastAsia="宋体" w:cs="Times New Roman"/>
          <w:kern w:val="2"/>
          <w:sz w:val="21"/>
          <w:szCs w:val="24"/>
          <w:lang w:val="en-US" w:eastAsia="zh-CN" w:bidi="ar-SA"/>
        </w:rPr>
      </w:pPr>
    </w:p>
    <w:p w14:paraId="3088A379">
      <w:pPr>
        <w:widowControl w:val="0"/>
        <w:jc w:val="both"/>
        <w:rPr>
          <w:rFonts w:ascii="Calibri" w:hAnsi="Calibri" w:eastAsia="宋体" w:cs="Times New Roman"/>
          <w:kern w:val="2"/>
          <w:sz w:val="21"/>
          <w:szCs w:val="24"/>
          <w:lang w:val="en-US" w:eastAsia="zh-CN" w:bidi="ar-SA"/>
        </w:rPr>
      </w:pPr>
    </w:p>
    <w:p w14:paraId="0F38171A">
      <w:pPr>
        <w:widowControl w:val="0"/>
        <w:jc w:val="both"/>
        <w:rPr>
          <w:rFonts w:ascii="Calibri" w:hAnsi="Calibri" w:eastAsia="宋体" w:cs="Times New Roman"/>
          <w:kern w:val="2"/>
          <w:sz w:val="21"/>
          <w:szCs w:val="24"/>
          <w:lang w:val="en-US" w:eastAsia="zh-CN" w:bidi="ar-SA"/>
        </w:rPr>
      </w:pPr>
    </w:p>
    <w:p w14:paraId="06BF24E6">
      <w:pPr>
        <w:widowControl w:val="0"/>
        <w:jc w:val="both"/>
        <w:rPr>
          <w:rFonts w:ascii="Calibri" w:hAnsi="Calibri" w:eastAsia="宋体" w:cs="Times New Roman"/>
          <w:kern w:val="2"/>
          <w:sz w:val="21"/>
          <w:szCs w:val="24"/>
          <w:lang w:val="en-US" w:eastAsia="zh-CN" w:bidi="ar-SA"/>
        </w:rPr>
      </w:pPr>
    </w:p>
    <w:p w14:paraId="66FF38C4">
      <w:pPr>
        <w:widowControl w:val="0"/>
        <w:jc w:val="both"/>
        <w:rPr>
          <w:rFonts w:ascii="Calibri" w:hAnsi="Calibri" w:eastAsia="宋体" w:cs="Times New Roman"/>
          <w:kern w:val="2"/>
          <w:sz w:val="21"/>
          <w:szCs w:val="24"/>
          <w:lang w:val="en-US" w:eastAsia="zh-CN" w:bidi="ar-SA"/>
        </w:rPr>
      </w:pPr>
    </w:p>
    <w:p w14:paraId="413C7C30">
      <w:pPr>
        <w:widowControl w:val="0"/>
        <w:jc w:val="both"/>
        <w:rPr>
          <w:rFonts w:ascii="Calibri" w:hAnsi="Calibri" w:eastAsia="宋体" w:cs="Times New Roman"/>
          <w:kern w:val="2"/>
          <w:sz w:val="21"/>
          <w:szCs w:val="24"/>
          <w:lang w:val="en-US" w:eastAsia="zh-CN" w:bidi="ar-SA"/>
        </w:rPr>
      </w:pPr>
    </w:p>
    <w:p w14:paraId="1E297220">
      <w:pPr>
        <w:widowControl w:val="0"/>
        <w:jc w:val="both"/>
        <w:rPr>
          <w:rFonts w:ascii="Calibri" w:hAnsi="Calibri" w:eastAsia="宋体" w:cs="Times New Roman"/>
          <w:kern w:val="2"/>
          <w:sz w:val="21"/>
          <w:szCs w:val="24"/>
          <w:lang w:val="en-US" w:eastAsia="zh-CN" w:bidi="ar-SA"/>
        </w:rPr>
      </w:pPr>
    </w:p>
    <w:p w14:paraId="68D0B7C0">
      <w:pPr>
        <w:widowControl w:val="0"/>
        <w:jc w:val="both"/>
        <w:rPr>
          <w:rFonts w:ascii="Calibri" w:hAnsi="Calibri" w:eastAsia="宋体" w:cs="Times New Roman"/>
          <w:kern w:val="2"/>
          <w:sz w:val="21"/>
          <w:szCs w:val="24"/>
          <w:lang w:val="en-US" w:eastAsia="zh-CN" w:bidi="ar-SA"/>
        </w:rPr>
      </w:pPr>
    </w:p>
    <w:p w14:paraId="2EBCFF86">
      <w:pPr>
        <w:widowControl w:val="0"/>
        <w:jc w:val="both"/>
        <w:rPr>
          <w:rFonts w:ascii="Calibri" w:hAnsi="Calibri" w:eastAsia="宋体" w:cs="Times New Roman"/>
          <w:kern w:val="2"/>
          <w:sz w:val="21"/>
          <w:szCs w:val="24"/>
          <w:lang w:val="en-US" w:eastAsia="zh-CN" w:bidi="ar-SA"/>
        </w:rPr>
      </w:pPr>
    </w:p>
    <w:p w14:paraId="79D25F80">
      <w:pPr>
        <w:widowControl w:val="0"/>
        <w:jc w:val="both"/>
        <w:rPr>
          <w:rFonts w:ascii="Calibri" w:hAnsi="Calibri" w:eastAsia="宋体" w:cs="Times New Roman"/>
          <w:kern w:val="2"/>
          <w:sz w:val="21"/>
          <w:szCs w:val="24"/>
          <w:lang w:val="en-US" w:eastAsia="zh-CN" w:bidi="ar-SA"/>
        </w:rPr>
      </w:pPr>
    </w:p>
    <w:p w14:paraId="4066202A">
      <w:pPr>
        <w:widowControl w:val="0"/>
        <w:jc w:val="both"/>
        <w:rPr>
          <w:rFonts w:ascii="Calibri" w:hAnsi="Calibri" w:eastAsia="宋体" w:cs="Times New Roman"/>
          <w:kern w:val="2"/>
          <w:sz w:val="21"/>
          <w:szCs w:val="24"/>
          <w:lang w:val="en-US" w:eastAsia="zh-CN" w:bidi="ar-SA"/>
        </w:rPr>
      </w:pPr>
    </w:p>
    <w:p w14:paraId="2A6943D9">
      <w:pPr>
        <w:widowControl w:val="0"/>
        <w:jc w:val="both"/>
        <w:rPr>
          <w:rFonts w:ascii="Calibri" w:hAnsi="Calibri" w:eastAsia="宋体" w:cs="Times New Roman"/>
          <w:kern w:val="2"/>
          <w:sz w:val="21"/>
          <w:szCs w:val="24"/>
          <w:lang w:val="en-US" w:eastAsia="zh-CN" w:bidi="ar-SA"/>
        </w:rPr>
      </w:pPr>
    </w:p>
    <w:p w14:paraId="3687C76C">
      <w:pPr>
        <w:widowControl w:val="0"/>
        <w:jc w:val="both"/>
        <w:rPr>
          <w:rFonts w:ascii="Calibri" w:hAnsi="Calibri" w:eastAsia="宋体" w:cs="Times New Roman"/>
          <w:kern w:val="2"/>
          <w:sz w:val="21"/>
          <w:szCs w:val="24"/>
          <w:lang w:val="en-US" w:eastAsia="zh-CN" w:bidi="ar-SA"/>
        </w:rPr>
      </w:pPr>
    </w:p>
    <w:p w14:paraId="38A78409">
      <w:pPr>
        <w:widowControl w:val="0"/>
        <w:jc w:val="both"/>
        <w:rPr>
          <w:rFonts w:ascii="Calibri" w:hAnsi="Calibri" w:eastAsia="宋体" w:cs="Times New Roman"/>
          <w:kern w:val="2"/>
          <w:sz w:val="21"/>
          <w:szCs w:val="24"/>
          <w:lang w:val="en-US" w:eastAsia="zh-CN" w:bidi="ar-SA"/>
        </w:rPr>
      </w:pPr>
    </w:p>
    <w:p w14:paraId="7956469B">
      <w:pPr>
        <w:widowControl w:val="0"/>
        <w:jc w:val="both"/>
        <w:rPr>
          <w:rFonts w:ascii="Calibri" w:hAnsi="Calibri" w:eastAsia="宋体" w:cs="Times New Roman"/>
          <w:kern w:val="2"/>
          <w:sz w:val="21"/>
          <w:szCs w:val="24"/>
          <w:lang w:val="en-US" w:eastAsia="zh-CN" w:bidi="ar-SA"/>
        </w:rPr>
      </w:pPr>
    </w:p>
    <w:p w14:paraId="09EC49A4">
      <w:pPr>
        <w:widowControl w:val="0"/>
        <w:jc w:val="both"/>
        <w:rPr>
          <w:rFonts w:ascii="Calibri" w:hAnsi="Calibri" w:eastAsia="宋体" w:cs="Times New Roman"/>
          <w:kern w:val="2"/>
          <w:sz w:val="21"/>
          <w:szCs w:val="24"/>
          <w:lang w:val="en-US" w:eastAsia="zh-CN" w:bidi="ar-SA"/>
        </w:rPr>
      </w:pPr>
    </w:p>
    <w:p w14:paraId="04A32CA7">
      <w:pPr>
        <w:widowControl w:val="0"/>
        <w:jc w:val="both"/>
        <w:rPr>
          <w:rFonts w:ascii="Calibri" w:hAnsi="Calibri" w:eastAsia="宋体" w:cs="Times New Roman"/>
          <w:kern w:val="2"/>
          <w:sz w:val="21"/>
          <w:szCs w:val="24"/>
          <w:lang w:val="en-US" w:eastAsia="zh-CN" w:bidi="ar-SA"/>
        </w:rPr>
      </w:pPr>
    </w:p>
    <w:p w14:paraId="0CB4A717">
      <w:pPr>
        <w:widowControl w:val="0"/>
        <w:jc w:val="both"/>
        <w:rPr>
          <w:rFonts w:ascii="Calibri" w:hAnsi="Calibri" w:eastAsia="宋体" w:cs="Times New Roman"/>
          <w:kern w:val="2"/>
          <w:sz w:val="21"/>
          <w:szCs w:val="24"/>
          <w:lang w:val="en-US" w:eastAsia="zh-CN" w:bidi="ar-SA"/>
        </w:rPr>
      </w:pPr>
    </w:p>
    <w:tbl>
      <w:tblPr>
        <w:tblStyle w:val="26"/>
        <w:tblW w:w="501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7"/>
        <w:gridCol w:w="954"/>
        <w:gridCol w:w="2200"/>
        <w:gridCol w:w="1034"/>
        <w:gridCol w:w="2460"/>
        <w:gridCol w:w="2573"/>
        <w:gridCol w:w="1000"/>
        <w:gridCol w:w="1000"/>
        <w:gridCol w:w="712"/>
        <w:gridCol w:w="1467"/>
      </w:tblGrid>
      <w:tr w14:paraId="1BADE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217" w:type="dxa"/>
            <w:gridSpan w:val="10"/>
            <w:tcBorders>
              <w:top w:val="single" w:color="000000" w:sz="4" w:space="0"/>
              <w:left w:val="single" w:color="000000" w:sz="4" w:space="0"/>
              <w:bottom w:val="single" w:color="000000" w:sz="4" w:space="0"/>
              <w:right w:val="single" w:color="000000" w:sz="4" w:space="0"/>
            </w:tcBorders>
            <w:noWrap/>
            <w:vAlign w:val="center"/>
          </w:tcPr>
          <w:p w14:paraId="16A25A3A">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682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4217" w:type="dxa"/>
            <w:gridSpan w:val="10"/>
            <w:tcBorders>
              <w:top w:val="single" w:color="000000" w:sz="4" w:space="0"/>
              <w:left w:val="single" w:color="000000" w:sz="4" w:space="0"/>
              <w:bottom w:val="single" w:color="000000" w:sz="4" w:space="0"/>
              <w:right w:val="single" w:color="000000" w:sz="4" w:space="0"/>
            </w:tcBorders>
            <w:noWrap w:val="0"/>
            <w:vAlign w:val="top"/>
          </w:tcPr>
          <w:p w14:paraId="0C9268F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5475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tcBorders>
              <w:top w:val="single" w:color="000000" w:sz="4" w:space="0"/>
              <w:left w:val="single" w:color="000000" w:sz="4" w:space="0"/>
              <w:bottom w:val="single" w:color="000000" w:sz="4" w:space="0"/>
              <w:right w:val="single" w:color="000000" w:sz="4" w:space="0"/>
            </w:tcBorders>
            <w:noWrap/>
            <w:vAlign w:val="center"/>
          </w:tcPr>
          <w:p w14:paraId="5B54C57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12446" w:type="dxa"/>
            <w:gridSpan w:val="8"/>
            <w:tcBorders>
              <w:top w:val="single" w:color="000000" w:sz="4" w:space="0"/>
              <w:left w:val="single" w:color="000000" w:sz="4" w:space="0"/>
              <w:bottom w:val="single" w:color="000000" w:sz="4" w:space="0"/>
              <w:right w:val="single" w:color="000000" w:sz="4" w:space="0"/>
            </w:tcBorders>
            <w:noWrap w:val="0"/>
            <w:vAlign w:val="top"/>
          </w:tcPr>
          <w:p w14:paraId="357BE11B">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【基本运转】2025年许昌市派驻村干部补助经费</w:t>
            </w:r>
          </w:p>
        </w:tc>
      </w:tr>
      <w:tr w14:paraId="5736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tcBorders>
              <w:top w:val="single" w:color="000000" w:sz="4" w:space="0"/>
              <w:left w:val="single" w:color="000000" w:sz="4" w:space="0"/>
              <w:bottom w:val="single" w:color="000000" w:sz="4" w:space="0"/>
              <w:right w:val="single" w:color="000000" w:sz="4" w:space="0"/>
            </w:tcBorders>
            <w:noWrap/>
            <w:vAlign w:val="center"/>
          </w:tcPr>
          <w:p w14:paraId="42E0F9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3234" w:type="dxa"/>
            <w:gridSpan w:val="2"/>
            <w:tcBorders>
              <w:top w:val="single" w:color="000000" w:sz="4" w:space="0"/>
              <w:left w:val="single" w:color="000000" w:sz="4" w:space="0"/>
              <w:bottom w:val="single" w:color="000000" w:sz="4" w:space="0"/>
              <w:right w:val="single" w:color="000000" w:sz="4" w:space="0"/>
            </w:tcBorders>
            <w:noWrap/>
            <w:vAlign w:val="center"/>
          </w:tcPr>
          <w:p w14:paraId="755D31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许昌市农业农村局</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1FC95B8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4179" w:type="dxa"/>
            <w:gridSpan w:val="4"/>
            <w:tcBorders>
              <w:top w:val="single" w:color="000000" w:sz="4" w:space="0"/>
              <w:left w:val="single" w:color="000000" w:sz="4" w:space="0"/>
              <w:bottom w:val="single" w:color="000000" w:sz="4" w:space="0"/>
              <w:right w:val="single" w:color="000000" w:sz="4" w:space="0"/>
            </w:tcBorders>
            <w:noWrap/>
            <w:vAlign w:val="center"/>
          </w:tcPr>
          <w:p w14:paraId="25903A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许昌市工业和信息化局</w:t>
            </w:r>
          </w:p>
        </w:tc>
      </w:tr>
      <w:tr w14:paraId="330FB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F2D1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7825397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04B0A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3DFE73E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35CB68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000542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F0783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05D80EA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25C53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9D5A1A">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416D978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DB0CEB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6B3134C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683219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7F006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C316ED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89.53%</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0CC5C701">
            <w:pPr>
              <w:keepNext w:val="0"/>
              <w:keepLines w:val="0"/>
              <w:widowControl/>
              <w:suppressLineNumbers w:val="0"/>
              <w:jc w:val="center"/>
              <w:textAlignment w:val="center"/>
              <w:rPr>
                <w:rFonts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9.00</w:t>
            </w:r>
          </w:p>
        </w:tc>
      </w:tr>
      <w:tr w14:paraId="45529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17E1D">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0D9624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D2EF9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10593B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4.3</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6DB3B3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70C6F3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21082C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89.53%</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08E2062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F05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2318D7">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21003A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6E67F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7235D80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174A486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CEFC5A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7FC671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3EE86D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F3B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A741B">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200" w:type="dxa"/>
            <w:tcBorders>
              <w:top w:val="single" w:color="000000" w:sz="4" w:space="0"/>
              <w:left w:val="single" w:color="000000" w:sz="4" w:space="0"/>
              <w:bottom w:val="single" w:color="000000" w:sz="4" w:space="0"/>
              <w:right w:val="single" w:color="000000" w:sz="4" w:space="0"/>
            </w:tcBorders>
            <w:noWrap/>
            <w:vAlign w:val="center"/>
          </w:tcPr>
          <w:p w14:paraId="2E4D9EF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F9197B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460" w:type="dxa"/>
            <w:tcBorders>
              <w:top w:val="single" w:color="000000" w:sz="4" w:space="0"/>
              <w:left w:val="single" w:color="000000" w:sz="4" w:space="0"/>
              <w:bottom w:val="single" w:color="000000" w:sz="4" w:space="0"/>
              <w:right w:val="single" w:color="000000" w:sz="4" w:space="0"/>
            </w:tcBorders>
            <w:noWrap/>
            <w:vAlign w:val="center"/>
          </w:tcPr>
          <w:p w14:paraId="5339464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2573" w:type="dxa"/>
            <w:tcBorders>
              <w:top w:val="single" w:color="000000" w:sz="4" w:space="0"/>
              <w:left w:val="single" w:color="000000" w:sz="4" w:space="0"/>
              <w:bottom w:val="single" w:color="000000" w:sz="4" w:space="0"/>
              <w:right w:val="single" w:color="000000" w:sz="4" w:space="0"/>
            </w:tcBorders>
            <w:noWrap/>
            <w:vAlign w:val="center"/>
          </w:tcPr>
          <w:p w14:paraId="1F4742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A17BF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5A5884A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2179" w:type="dxa"/>
            <w:gridSpan w:val="2"/>
            <w:tcBorders>
              <w:top w:val="single" w:color="000000" w:sz="4" w:space="0"/>
              <w:left w:val="single" w:color="000000" w:sz="4" w:space="0"/>
              <w:bottom w:val="single" w:color="000000" w:sz="4" w:space="0"/>
              <w:right w:val="single" w:color="000000" w:sz="4" w:space="0"/>
            </w:tcBorders>
            <w:noWrap/>
            <w:vAlign w:val="center"/>
          </w:tcPr>
          <w:p w14:paraId="19AFD80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705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51E2D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3234" w:type="dxa"/>
            <w:gridSpan w:val="2"/>
            <w:tcBorders>
              <w:top w:val="single" w:color="000000" w:sz="4" w:space="0"/>
              <w:left w:val="nil"/>
              <w:bottom w:val="single" w:color="000000" w:sz="4" w:space="0"/>
              <w:right w:val="single" w:color="000000" w:sz="4" w:space="0"/>
            </w:tcBorders>
            <w:noWrap/>
            <w:vAlign w:val="center"/>
          </w:tcPr>
          <w:p w14:paraId="6424B213">
            <w:pPr>
              <w:widowControl w:val="0"/>
              <w:jc w:val="center"/>
              <w:rPr>
                <w:rFonts w:hint="eastAsia" w:ascii="宋体" w:hAnsi="宋体" w:eastAsia="宋体" w:cs="宋体"/>
                <w:i w:val="0"/>
                <w:iCs w:val="0"/>
                <w:color w:val="000000"/>
                <w:kern w:val="2"/>
                <w:sz w:val="24"/>
                <w:szCs w:val="24"/>
                <w:u w:val="none"/>
                <w:lang w:val="en-US" w:eastAsia="zh-CN" w:bidi="ar-SA"/>
              </w:rPr>
            </w:pP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351D0EB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393B9D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D359B5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2179" w:type="dxa"/>
            <w:gridSpan w:val="2"/>
            <w:tcBorders>
              <w:top w:val="single" w:color="000000" w:sz="4" w:space="0"/>
              <w:left w:val="nil"/>
              <w:bottom w:val="single" w:color="000000" w:sz="4" w:space="0"/>
              <w:right w:val="single" w:color="000000" w:sz="4" w:space="0"/>
            </w:tcBorders>
            <w:noWrap/>
            <w:vAlign w:val="center"/>
          </w:tcPr>
          <w:p w14:paraId="056A324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C545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E504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0927A63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11AF09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按照部门预算编制和资金管理办法的要求，进行项目论证、评审、立项等必要程序。</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1C22037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45A098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728F188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1943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AF5B6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754FF9D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156E2F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1D25AF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37637E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714BCE9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EC4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4E84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2F36A2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040C60B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314EAE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FDBE3B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090B4803">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81D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7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1A60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nil"/>
              <w:bottom w:val="single" w:color="000000" w:sz="4" w:space="0"/>
              <w:right w:val="single" w:color="000000" w:sz="4" w:space="0"/>
            </w:tcBorders>
            <w:noWrap/>
            <w:vAlign w:val="center"/>
          </w:tcPr>
          <w:p w14:paraId="22CEA5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5033" w:type="dxa"/>
            <w:gridSpan w:val="2"/>
            <w:tcBorders>
              <w:top w:val="single" w:color="000000" w:sz="4" w:space="0"/>
              <w:left w:val="single" w:color="000000" w:sz="4" w:space="0"/>
              <w:bottom w:val="single" w:color="000000" w:sz="4" w:space="0"/>
              <w:right w:val="single" w:color="000000" w:sz="4" w:space="0"/>
            </w:tcBorders>
            <w:noWrap/>
            <w:vAlign w:val="center"/>
          </w:tcPr>
          <w:p w14:paraId="556794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609B707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ign w:val="center"/>
          </w:tcPr>
          <w:p w14:paraId="0FB5976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2179" w:type="dxa"/>
            <w:gridSpan w:val="2"/>
            <w:tcBorders>
              <w:top w:val="single" w:color="000000" w:sz="4" w:space="0"/>
              <w:left w:val="nil"/>
              <w:bottom w:val="single" w:color="000000" w:sz="4" w:space="0"/>
              <w:right w:val="single" w:color="000000" w:sz="4" w:space="0"/>
            </w:tcBorders>
            <w:noWrap/>
            <w:vAlign w:val="center"/>
          </w:tcPr>
          <w:p w14:paraId="0A76C27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7F2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AE8206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4188" w:type="dxa"/>
            <w:gridSpan w:val="3"/>
            <w:tcBorders>
              <w:top w:val="single" w:color="000000" w:sz="4" w:space="0"/>
              <w:left w:val="single" w:color="000000" w:sz="4" w:space="0"/>
              <w:bottom w:val="single" w:color="000000" w:sz="4" w:space="0"/>
              <w:right w:val="single" w:color="000000" w:sz="4" w:space="0"/>
            </w:tcBorders>
            <w:noWrap w:val="0"/>
            <w:vAlign w:val="center"/>
          </w:tcPr>
          <w:p w14:paraId="324E71C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9212" w:type="dxa"/>
            <w:gridSpan w:val="6"/>
            <w:tcBorders>
              <w:top w:val="single" w:color="000000" w:sz="4" w:space="0"/>
              <w:left w:val="single" w:color="000000" w:sz="4" w:space="0"/>
              <w:bottom w:val="single" w:color="000000" w:sz="4" w:space="0"/>
              <w:right w:val="single" w:color="000000" w:sz="4" w:space="0"/>
            </w:tcBorders>
            <w:noWrap/>
            <w:vAlign w:val="center"/>
          </w:tcPr>
          <w:p w14:paraId="2ADA611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CB1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8498C">
            <w:pPr>
              <w:widowControl w:val="0"/>
              <w:jc w:val="center"/>
              <w:rPr>
                <w:rFonts w:hint="eastAsia" w:ascii="宋体" w:hAnsi="宋体" w:eastAsia="宋体" w:cs="宋体"/>
                <w:i w:val="0"/>
                <w:iCs w:val="0"/>
                <w:color w:val="000000"/>
                <w:kern w:val="2"/>
                <w:sz w:val="24"/>
                <w:szCs w:val="24"/>
                <w:u w:val="none"/>
                <w:lang w:val="en-US" w:eastAsia="zh-CN" w:bidi="ar-SA"/>
              </w:rPr>
            </w:pPr>
          </w:p>
        </w:tc>
        <w:tc>
          <w:tcPr>
            <w:tcW w:w="4188" w:type="dxa"/>
            <w:gridSpan w:val="3"/>
            <w:tcBorders>
              <w:top w:val="single" w:color="000000" w:sz="4" w:space="0"/>
              <w:left w:val="single" w:color="000000" w:sz="4" w:space="0"/>
              <w:bottom w:val="single" w:color="000000" w:sz="4" w:space="0"/>
              <w:right w:val="single" w:color="000000" w:sz="4" w:space="0"/>
            </w:tcBorders>
            <w:noWrap w:val="0"/>
            <w:vAlign w:val="top"/>
          </w:tcPr>
          <w:p w14:paraId="77187B3E">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认真落实省委市委关于《第一书记专项资金、工作经费、驻村补助等费用纳入财政预算，予以充分保障，为第一书记发挥作用提供助力》相关要求，确保驻村干部工作派的出、驻的安，更好落实“五天四夜”工作制，为巩固脱贫攻坚成果努力工作。</w:t>
            </w:r>
          </w:p>
        </w:tc>
        <w:tc>
          <w:tcPr>
            <w:tcW w:w="9212" w:type="dxa"/>
            <w:gridSpan w:val="6"/>
            <w:tcBorders>
              <w:top w:val="single" w:color="000000" w:sz="4" w:space="0"/>
              <w:left w:val="single" w:color="000000" w:sz="4" w:space="0"/>
              <w:bottom w:val="single" w:color="000000" w:sz="4" w:space="0"/>
              <w:right w:val="single" w:color="000000" w:sz="4" w:space="0"/>
            </w:tcBorders>
            <w:noWrap/>
            <w:vAlign w:val="top"/>
          </w:tcPr>
          <w:p w14:paraId="08839664">
            <w:pPr>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保障了驻村干部的补助，巩固了脱贫攻坚成果。</w:t>
            </w:r>
          </w:p>
        </w:tc>
      </w:tr>
      <w:tr w14:paraId="05CD7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7" w:type="dxa"/>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D4BA38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78DC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217" w:type="dxa"/>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DF5F37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D88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7B52F6D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CFA1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323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6844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24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A6A8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257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5262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CD28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F42F4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4661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14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F38665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B61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4963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1B23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70C43F">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4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7769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25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9EB7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D4D1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75A29">
            <w:pPr>
              <w:widowControl w:val="0"/>
              <w:jc w:val="center"/>
              <w:rPr>
                <w:rFonts w:hint="eastAsia" w:ascii="宋体" w:hAnsi="宋体" w:eastAsia="宋体" w:cs="宋体"/>
                <w:i w:val="0"/>
                <w:iCs w:val="0"/>
                <w:color w:val="000000"/>
                <w:kern w:val="2"/>
                <w:sz w:val="24"/>
                <w:szCs w:val="24"/>
                <w:u w:val="none"/>
                <w:lang w:val="en-US" w:eastAsia="zh-CN" w:bidi="ar-SA"/>
              </w:rPr>
            </w:pPr>
          </w:p>
        </w:tc>
        <w:tc>
          <w:tcPr>
            <w:tcW w:w="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B5206">
            <w:pPr>
              <w:widowControl w:val="0"/>
              <w:jc w:val="center"/>
              <w:rPr>
                <w:rFonts w:hint="eastAsia" w:ascii="宋体" w:hAnsi="宋体" w:eastAsia="宋体" w:cs="宋体"/>
                <w:i w:val="0"/>
                <w:iCs w:val="0"/>
                <w:color w:val="000000"/>
                <w:kern w:val="2"/>
                <w:sz w:val="24"/>
                <w:szCs w:val="24"/>
                <w:u w:val="none"/>
                <w:lang w:val="en-US" w:eastAsia="zh-CN" w:bidi="ar-SA"/>
              </w:rPr>
            </w:pPr>
          </w:p>
        </w:tc>
        <w:tc>
          <w:tcPr>
            <w:tcW w:w="14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9A47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502D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12B2FA4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54E8E7A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0E5479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每人每天伙食补助</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AABBC1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=70元</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2318E8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24E390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30D90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3E94A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32C1C3F">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52D6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AD3F2">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66A2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2878D14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每人每周交通补助（50公里以上）</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7CAE93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=80元</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63576F3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80元</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4DD9B0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F7C96D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3BE22C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C6ADDA7">
            <w:pPr>
              <w:widowControl w:val="0"/>
              <w:jc w:val="center"/>
              <w:rPr>
                <w:rFonts w:hint="eastAsia" w:ascii="宋体" w:hAnsi="宋体" w:eastAsia="宋体" w:cs="宋体"/>
                <w:i w:val="0"/>
                <w:iCs w:val="0"/>
                <w:color w:val="000000"/>
                <w:kern w:val="2"/>
                <w:sz w:val="24"/>
                <w:szCs w:val="24"/>
                <w:u w:val="none"/>
                <w:lang w:val="en-US" w:eastAsia="zh-CN" w:bidi="ar-SA"/>
              </w:rPr>
            </w:pPr>
          </w:p>
        </w:tc>
      </w:tr>
      <w:tr w14:paraId="477F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4F582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D61C93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6FD217A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市派驻村干部每人每年工作补助天数</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0B5CFF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=250天</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2F4F327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250天</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E9400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8A539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92C500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D949B5D">
            <w:pPr>
              <w:widowControl w:val="0"/>
              <w:jc w:val="center"/>
              <w:rPr>
                <w:rFonts w:hint="eastAsia" w:ascii="宋体" w:hAnsi="宋体" w:eastAsia="宋体" w:cs="宋体"/>
                <w:i w:val="0"/>
                <w:iCs w:val="0"/>
                <w:color w:val="000000"/>
                <w:kern w:val="2"/>
                <w:sz w:val="24"/>
                <w:szCs w:val="24"/>
                <w:u w:val="none"/>
                <w:lang w:val="en-US" w:eastAsia="zh-CN" w:bidi="ar-SA"/>
              </w:rPr>
            </w:pPr>
          </w:p>
        </w:tc>
      </w:tr>
      <w:tr w14:paraId="6E9B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77548">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49614">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766394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市派驻村干部补助人数</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51DFC5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=2人</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525190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2人</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B5C4C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7376F0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75FB60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8CE9A49">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777E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6D3D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CB3670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7F75632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资金发放到位率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4E45A49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70DFC7B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9BF22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515A3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DBD5C4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75EE1A2">
            <w:pPr>
              <w:widowControl w:val="0"/>
              <w:jc w:val="center"/>
              <w:rPr>
                <w:rFonts w:hint="eastAsia" w:ascii="宋体" w:hAnsi="宋体" w:eastAsia="宋体" w:cs="宋体"/>
                <w:i w:val="0"/>
                <w:iCs w:val="0"/>
                <w:color w:val="000000"/>
                <w:kern w:val="2"/>
                <w:sz w:val="24"/>
                <w:szCs w:val="24"/>
                <w:u w:val="none"/>
                <w:lang w:val="en-US" w:eastAsia="zh-CN" w:bidi="ar-SA"/>
              </w:rPr>
            </w:pPr>
          </w:p>
        </w:tc>
      </w:tr>
      <w:tr w14:paraId="2E69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0A295">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A87FE">
            <w:pPr>
              <w:widowControl w:val="0"/>
              <w:jc w:val="center"/>
              <w:rPr>
                <w:rFonts w:hint="eastAsia" w:ascii="宋体" w:hAnsi="宋体" w:eastAsia="宋体" w:cs="宋体"/>
                <w:i w:val="0"/>
                <w:iCs w:val="0"/>
                <w:color w:val="000000"/>
                <w:kern w:val="2"/>
                <w:sz w:val="24"/>
                <w:szCs w:val="24"/>
                <w:u w:val="none"/>
                <w:lang w:val="en-US" w:eastAsia="zh-CN" w:bidi="ar-SA"/>
              </w:rPr>
            </w:pP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189908E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资金使用合规率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0B5422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69BC5E6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35543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764548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F21A0F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9004F40">
            <w:pPr>
              <w:widowControl w:val="0"/>
              <w:jc w:val="center"/>
              <w:rPr>
                <w:rFonts w:hint="eastAsia" w:ascii="宋体" w:hAnsi="宋体" w:eastAsia="宋体" w:cs="宋体"/>
                <w:i w:val="0"/>
                <w:iCs w:val="0"/>
                <w:color w:val="000000"/>
                <w:kern w:val="2"/>
                <w:sz w:val="24"/>
                <w:szCs w:val="24"/>
                <w:u w:val="none"/>
                <w:lang w:val="en-US" w:eastAsia="zh-CN" w:bidi="ar-SA"/>
              </w:rPr>
            </w:pPr>
          </w:p>
        </w:tc>
      </w:tr>
      <w:tr w14:paraId="7709D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93A71">
            <w:pPr>
              <w:widowControl w:val="0"/>
              <w:jc w:val="center"/>
              <w:rPr>
                <w:rFonts w:hint="eastAsia" w:ascii="宋体" w:hAnsi="宋体" w:eastAsia="宋体" w:cs="宋体"/>
                <w:i w:val="0"/>
                <w:iCs w:val="0"/>
                <w:color w:val="000000"/>
                <w:kern w:val="2"/>
                <w:sz w:val="24"/>
                <w:szCs w:val="24"/>
                <w:u w:val="none"/>
                <w:lang w:val="en-US" w:eastAsia="zh-CN" w:bidi="ar-SA"/>
              </w:rPr>
            </w:pP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59C324D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4F9162B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资金发放及时率</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7457DA8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6BDE575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EAC6D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DFD3B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3E0207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D4E22B5">
            <w:pPr>
              <w:widowControl w:val="0"/>
              <w:jc w:val="center"/>
              <w:rPr>
                <w:rFonts w:hint="eastAsia" w:ascii="宋体" w:hAnsi="宋体" w:eastAsia="宋体" w:cs="宋体"/>
                <w:i w:val="0"/>
                <w:iCs w:val="0"/>
                <w:color w:val="000000"/>
                <w:kern w:val="2"/>
                <w:sz w:val="24"/>
                <w:szCs w:val="24"/>
                <w:u w:val="none"/>
                <w:lang w:val="en-US" w:eastAsia="zh-CN" w:bidi="ar-SA"/>
              </w:rPr>
            </w:pPr>
          </w:p>
        </w:tc>
      </w:tr>
      <w:tr w14:paraId="1764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063CBAF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622DD3E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71D6A1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保障驻村干部工作有序开展</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55FC417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保持稳定</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48C480E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保持稳定</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3CCBA9D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79C25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2C786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E2D1988">
            <w:pPr>
              <w:widowControl w:val="0"/>
              <w:jc w:val="center"/>
              <w:rPr>
                <w:rFonts w:hint="eastAsia" w:ascii="宋体" w:hAnsi="宋体" w:eastAsia="宋体" w:cs="宋体"/>
                <w:i w:val="0"/>
                <w:iCs w:val="0"/>
                <w:color w:val="000000"/>
                <w:kern w:val="2"/>
                <w:sz w:val="24"/>
                <w:szCs w:val="24"/>
                <w:u w:val="none"/>
                <w:lang w:val="en-US" w:eastAsia="zh-CN" w:bidi="ar-SA"/>
              </w:rPr>
            </w:pPr>
          </w:p>
        </w:tc>
      </w:tr>
      <w:tr w14:paraId="02EC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685A48B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625E8AE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3234" w:type="dxa"/>
            <w:gridSpan w:val="2"/>
            <w:tcBorders>
              <w:top w:val="single" w:color="000000" w:sz="4" w:space="0"/>
              <w:left w:val="single" w:color="000000" w:sz="4" w:space="0"/>
              <w:bottom w:val="single" w:color="000000" w:sz="4" w:space="0"/>
              <w:right w:val="single" w:color="000000" w:sz="4" w:space="0"/>
            </w:tcBorders>
            <w:noWrap w:val="0"/>
            <w:vAlign w:val="center"/>
          </w:tcPr>
          <w:p w14:paraId="6FA7EC7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驻村干部满意度</w:t>
            </w:r>
          </w:p>
        </w:tc>
        <w:tc>
          <w:tcPr>
            <w:tcW w:w="2460" w:type="dxa"/>
            <w:tcBorders>
              <w:top w:val="single" w:color="000000" w:sz="4" w:space="0"/>
              <w:left w:val="single" w:color="000000" w:sz="4" w:space="0"/>
              <w:bottom w:val="single" w:color="000000" w:sz="4" w:space="0"/>
              <w:right w:val="single" w:color="000000" w:sz="4" w:space="0"/>
            </w:tcBorders>
            <w:noWrap w:val="0"/>
            <w:vAlign w:val="center"/>
          </w:tcPr>
          <w:p w14:paraId="3F93A55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2573" w:type="dxa"/>
            <w:tcBorders>
              <w:top w:val="single" w:color="000000" w:sz="4" w:space="0"/>
              <w:left w:val="single" w:color="000000" w:sz="4" w:space="0"/>
              <w:bottom w:val="single" w:color="000000" w:sz="4" w:space="0"/>
              <w:right w:val="single" w:color="000000" w:sz="4" w:space="0"/>
            </w:tcBorders>
            <w:noWrap w:val="0"/>
            <w:vAlign w:val="center"/>
          </w:tcPr>
          <w:p w14:paraId="463A74F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5E5D1B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AA8D3E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9E7D69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5BD2B66">
            <w:pPr>
              <w:widowControl w:val="0"/>
              <w:jc w:val="center"/>
              <w:rPr>
                <w:rFonts w:hint="eastAsia" w:ascii="宋体" w:hAnsi="宋体" w:eastAsia="宋体" w:cs="宋体"/>
                <w:i w:val="0"/>
                <w:iCs w:val="0"/>
                <w:color w:val="000000"/>
                <w:kern w:val="2"/>
                <w:sz w:val="24"/>
                <w:szCs w:val="24"/>
                <w:u w:val="none"/>
                <w:lang w:val="en-US" w:eastAsia="zh-CN" w:bidi="ar-SA"/>
              </w:rPr>
            </w:pPr>
          </w:p>
        </w:tc>
      </w:tr>
      <w:tr w14:paraId="35793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038" w:type="dxa"/>
            <w:gridSpan w:val="6"/>
            <w:tcBorders>
              <w:top w:val="single" w:color="000000" w:sz="4" w:space="0"/>
              <w:left w:val="single" w:color="000000" w:sz="4" w:space="0"/>
              <w:bottom w:val="single" w:color="000000" w:sz="4" w:space="0"/>
              <w:right w:val="single" w:color="000000" w:sz="4" w:space="0"/>
            </w:tcBorders>
            <w:noWrap w:val="0"/>
            <w:vAlign w:val="center"/>
          </w:tcPr>
          <w:p w14:paraId="52722C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5D6DBD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2F4C91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C897D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SA"/>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3CFC3F5">
            <w:pPr>
              <w:widowControl w:val="0"/>
              <w:jc w:val="center"/>
              <w:rPr>
                <w:rFonts w:hint="eastAsia" w:ascii="宋体" w:hAnsi="宋体" w:eastAsia="宋体" w:cs="宋体"/>
                <w:i w:val="0"/>
                <w:iCs w:val="0"/>
                <w:color w:val="000000"/>
                <w:kern w:val="2"/>
                <w:sz w:val="24"/>
                <w:szCs w:val="24"/>
                <w:u w:val="none"/>
                <w:lang w:val="en-US" w:eastAsia="zh-CN" w:bidi="ar-SA"/>
              </w:rPr>
            </w:pPr>
          </w:p>
        </w:tc>
      </w:tr>
    </w:tbl>
    <w:p w14:paraId="4914D79A">
      <w:pPr>
        <w:pStyle w:val="4"/>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Arial Unicode MS"/>
    <w:panose1 w:val="00000000000000000000"/>
    <w:charset w:val="00"/>
    <w:family w:val="auto"/>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C03A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177CBD5">
                          <w:pPr>
                            <w:pStyle w:val="9"/>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46</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177CBD5">
                    <w:pPr>
                      <w:pStyle w:val="9"/>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46</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5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596E56"/>
    <w:rsid w:val="01BD7A4F"/>
    <w:rsid w:val="01E5599D"/>
    <w:rsid w:val="02D2752A"/>
    <w:rsid w:val="03321D76"/>
    <w:rsid w:val="03E811F5"/>
    <w:rsid w:val="03F45FE6"/>
    <w:rsid w:val="0466617C"/>
    <w:rsid w:val="04F5420C"/>
    <w:rsid w:val="05257DE5"/>
    <w:rsid w:val="0617312A"/>
    <w:rsid w:val="06624721"/>
    <w:rsid w:val="067C5327"/>
    <w:rsid w:val="06AE3E0A"/>
    <w:rsid w:val="071851A9"/>
    <w:rsid w:val="071E1F77"/>
    <w:rsid w:val="07FA5C24"/>
    <w:rsid w:val="0845254C"/>
    <w:rsid w:val="08CE2541"/>
    <w:rsid w:val="097F7444"/>
    <w:rsid w:val="09C35E1E"/>
    <w:rsid w:val="09FC6C3A"/>
    <w:rsid w:val="0A6A2374"/>
    <w:rsid w:val="0A984BB5"/>
    <w:rsid w:val="0C2A3F33"/>
    <w:rsid w:val="0CCD0C4F"/>
    <w:rsid w:val="0D766D04"/>
    <w:rsid w:val="0DA90E87"/>
    <w:rsid w:val="0E9503CA"/>
    <w:rsid w:val="0F2E7896"/>
    <w:rsid w:val="0F900C4F"/>
    <w:rsid w:val="0FB35FED"/>
    <w:rsid w:val="102754BA"/>
    <w:rsid w:val="10765998"/>
    <w:rsid w:val="11313480"/>
    <w:rsid w:val="11A27059"/>
    <w:rsid w:val="12241424"/>
    <w:rsid w:val="141F11F4"/>
    <w:rsid w:val="144C42A6"/>
    <w:rsid w:val="147F0B94"/>
    <w:rsid w:val="158F12AA"/>
    <w:rsid w:val="159632F8"/>
    <w:rsid w:val="1683189B"/>
    <w:rsid w:val="16B34B25"/>
    <w:rsid w:val="17AA5F28"/>
    <w:rsid w:val="18C76AD7"/>
    <w:rsid w:val="19524AC9"/>
    <w:rsid w:val="19A03A86"/>
    <w:rsid w:val="19E420C7"/>
    <w:rsid w:val="1A7D5B75"/>
    <w:rsid w:val="1AC56FC2"/>
    <w:rsid w:val="1AE57390"/>
    <w:rsid w:val="1B32131D"/>
    <w:rsid w:val="1C007D91"/>
    <w:rsid w:val="1C626DD1"/>
    <w:rsid w:val="1CB25FAA"/>
    <w:rsid w:val="1CBB4733"/>
    <w:rsid w:val="1DE877AA"/>
    <w:rsid w:val="1DFD6643"/>
    <w:rsid w:val="1E943EE3"/>
    <w:rsid w:val="1E957931"/>
    <w:rsid w:val="1F9F20EA"/>
    <w:rsid w:val="202251F5"/>
    <w:rsid w:val="21512975"/>
    <w:rsid w:val="21BE719F"/>
    <w:rsid w:val="22394A78"/>
    <w:rsid w:val="22475AC6"/>
    <w:rsid w:val="22AD1241"/>
    <w:rsid w:val="231228C4"/>
    <w:rsid w:val="23841D23"/>
    <w:rsid w:val="244905A6"/>
    <w:rsid w:val="24C60CE2"/>
    <w:rsid w:val="24D740D4"/>
    <w:rsid w:val="24EE1D3D"/>
    <w:rsid w:val="2519649B"/>
    <w:rsid w:val="251B2213"/>
    <w:rsid w:val="25206D5C"/>
    <w:rsid w:val="2536704D"/>
    <w:rsid w:val="255612F9"/>
    <w:rsid w:val="25710085"/>
    <w:rsid w:val="25A8619C"/>
    <w:rsid w:val="261A4BC0"/>
    <w:rsid w:val="268E39D0"/>
    <w:rsid w:val="26E96EB2"/>
    <w:rsid w:val="27987D44"/>
    <w:rsid w:val="283633CB"/>
    <w:rsid w:val="28CC23B5"/>
    <w:rsid w:val="28EB0C2F"/>
    <w:rsid w:val="29430470"/>
    <w:rsid w:val="297B2C70"/>
    <w:rsid w:val="29E614B4"/>
    <w:rsid w:val="2A0E0598"/>
    <w:rsid w:val="2A133E00"/>
    <w:rsid w:val="2A1D271C"/>
    <w:rsid w:val="2AAA4765"/>
    <w:rsid w:val="2ADE7F6A"/>
    <w:rsid w:val="2B053749"/>
    <w:rsid w:val="2B177920"/>
    <w:rsid w:val="2BA2543C"/>
    <w:rsid w:val="2BD96984"/>
    <w:rsid w:val="2BDF043E"/>
    <w:rsid w:val="2C380536"/>
    <w:rsid w:val="2C7F39CF"/>
    <w:rsid w:val="2CAB0320"/>
    <w:rsid w:val="2CFA5AB0"/>
    <w:rsid w:val="2D517119"/>
    <w:rsid w:val="2D8E211C"/>
    <w:rsid w:val="2FB13E9F"/>
    <w:rsid w:val="2FB41BE1"/>
    <w:rsid w:val="2FF676D8"/>
    <w:rsid w:val="31AA504A"/>
    <w:rsid w:val="31E0281A"/>
    <w:rsid w:val="31F35F89"/>
    <w:rsid w:val="33C74824"/>
    <w:rsid w:val="34B8751A"/>
    <w:rsid w:val="356674DA"/>
    <w:rsid w:val="36DA1F9A"/>
    <w:rsid w:val="389A3401"/>
    <w:rsid w:val="38FD3E94"/>
    <w:rsid w:val="393D49F6"/>
    <w:rsid w:val="39BD78E5"/>
    <w:rsid w:val="3AA50AA5"/>
    <w:rsid w:val="3B0357CB"/>
    <w:rsid w:val="3B0C0187"/>
    <w:rsid w:val="3B1B06F7"/>
    <w:rsid w:val="3B514788"/>
    <w:rsid w:val="3C5D7EC0"/>
    <w:rsid w:val="3C6D73A0"/>
    <w:rsid w:val="3CEA6C43"/>
    <w:rsid w:val="3CF701A8"/>
    <w:rsid w:val="3D273813"/>
    <w:rsid w:val="3D9A2417"/>
    <w:rsid w:val="3DD6235F"/>
    <w:rsid w:val="3E5F0F6A"/>
    <w:rsid w:val="3F0D09C6"/>
    <w:rsid w:val="3FDB2873"/>
    <w:rsid w:val="402F74FD"/>
    <w:rsid w:val="40833636"/>
    <w:rsid w:val="40970E8F"/>
    <w:rsid w:val="41807A0E"/>
    <w:rsid w:val="419158DF"/>
    <w:rsid w:val="437234EE"/>
    <w:rsid w:val="43A062AD"/>
    <w:rsid w:val="43FB34E3"/>
    <w:rsid w:val="44DF4BB3"/>
    <w:rsid w:val="450C066C"/>
    <w:rsid w:val="455A248C"/>
    <w:rsid w:val="465A4A0E"/>
    <w:rsid w:val="46641814"/>
    <w:rsid w:val="46713F31"/>
    <w:rsid w:val="46A61876"/>
    <w:rsid w:val="46CE6F53"/>
    <w:rsid w:val="47163A10"/>
    <w:rsid w:val="4770243A"/>
    <w:rsid w:val="4797283C"/>
    <w:rsid w:val="482F5DEE"/>
    <w:rsid w:val="48A56114"/>
    <w:rsid w:val="48CC544E"/>
    <w:rsid w:val="498126DD"/>
    <w:rsid w:val="49847228"/>
    <w:rsid w:val="4A361719"/>
    <w:rsid w:val="4A6C00B9"/>
    <w:rsid w:val="4AA173B4"/>
    <w:rsid w:val="4AA62A44"/>
    <w:rsid w:val="4B2B2900"/>
    <w:rsid w:val="4BCB2D04"/>
    <w:rsid w:val="4C983FC5"/>
    <w:rsid w:val="4D027691"/>
    <w:rsid w:val="4D094EC3"/>
    <w:rsid w:val="4D1D0B56"/>
    <w:rsid w:val="4DB34E2F"/>
    <w:rsid w:val="4E564138"/>
    <w:rsid w:val="4ED32F5A"/>
    <w:rsid w:val="4F147B4F"/>
    <w:rsid w:val="4FC11A85"/>
    <w:rsid w:val="50863F0E"/>
    <w:rsid w:val="50962F12"/>
    <w:rsid w:val="534722A1"/>
    <w:rsid w:val="53670B95"/>
    <w:rsid w:val="540957A8"/>
    <w:rsid w:val="54120B01"/>
    <w:rsid w:val="54680721"/>
    <w:rsid w:val="54BB6C00"/>
    <w:rsid w:val="55747599"/>
    <w:rsid w:val="55842283"/>
    <w:rsid w:val="57323268"/>
    <w:rsid w:val="574511ED"/>
    <w:rsid w:val="57497744"/>
    <w:rsid w:val="57CF6D09"/>
    <w:rsid w:val="57FA3D86"/>
    <w:rsid w:val="58FA7DB6"/>
    <w:rsid w:val="596D0588"/>
    <w:rsid w:val="5BA83942"/>
    <w:rsid w:val="5CE172C2"/>
    <w:rsid w:val="5D4635C9"/>
    <w:rsid w:val="5D962851"/>
    <w:rsid w:val="5DF272AD"/>
    <w:rsid w:val="5E1C432A"/>
    <w:rsid w:val="5F116624"/>
    <w:rsid w:val="606C3347"/>
    <w:rsid w:val="60C546D6"/>
    <w:rsid w:val="613F6CAD"/>
    <w:rsid w:val="617C3A5E"/>
    <w:rsid w:val="61E92327"/>
    <w:rsid w:val="61F01D56"/>
    <w:rsid w:val="62515468"/>
    <w:rsid w:val="627A1B91"/>
    <w:rsid w:val="62B34391"/>
    <w:rsid w:val="62F775D9"/>
    <w:rsid w:val="639B1F33"/>
    <w:rsid w:val="63FD00F7"/>
    <w:rsid w:val="64BF7663"/>
    <w:rsid w:val="64DA345B"/>
    <w:rsid w:val="65EF1956"/>
    <w:rsid w:val="6683654E"/>
    <w:rsid w:val="66E55C01"/>
    <w:rsid w:val="671D539B"/>
    <w:rsid w:val="67D14378"/>
    <w:rsid w:val="67ED1332"/>
    <w:rsid w:val="67F0425A"/>
    <w:rsid w:val="68F0088D"/>
    <w:rsid w:val="69196036"/>
    <w:rsid w:val="6A5A4B58"/>
    <w:rsid w:val="6C643A6C"/>
    <w:rsid w:val="6DB36A59"/>
    <w:rsid w:val="6DDC5565"/>
    <w:rsid w:val="6E205AC9"/>
    <w:rsid w:val="6ECF5F45"/>
    <w:rsid w:val="700F0193"/>
    <w:rsid w:val="701D640C"/>
    <w:rsid w:val="70FE448F"/>
    <w:rsid w:val="710F044A"/>
    <w:rsid w:val="711315BD"/>
    <w:rsid w:val="718304F0"/>
    <w:rsid w:val="71A44561"/>
    <w:rsid w:val="71B30C80"/>
    <w:rsid w:val="733777E5"/>
    <w:rsid w:val="73463ECB"/>
    <w:rsid w:val="73E5505E"/>
    <w:rsid w:val="747F7695"/>
    <w:rsid w:val="756E770A"/>
    <w:rsid w:val="75BF1D13"/>
    <w:rsid w:val="75FC5F5A"/>
    <w:rsid w:val="76E2215D"/>
    <w:rsid w:val="7721621A"/>
    <w:rsid w:val="786C7F30"/>
    <w:rsid w:val="78A7292D"/>
    <w:rsid w:val="78A82F32"/>
    <w:rsid w:val="78AC47D1"/>
    <w:rsid w:val="78D855C6"/>
    <w:rsid w:val="78DB3308"/>
    <w:rsid w:val="78E0091E"/>
    <w:rsid w:val="78F82897"/>
    <w:rsid w:val="7A2B1BAD"/>
    <w:rsid w:val="7A680BCB"/>
    <w:rsid w:val="7AA86C05"/>
    <w:rsid w:val="7ADD3367"/>
    <w:rsid w:val="7AF1296F"/>
    <w:rsid w:val="7B8E01BE"/>
    <w:rsid w:val="7BD52290"/>
    <w:rsid w:val="7BD96F9B"/>
    <w:rsid w:val="7C0A7241"/>
    <w:rsid w:val="7D00333D"/>
    <w:rsid w:val="7D3134F6"/>
    <w:rsid w:val="7D6954C8"/>
    <w:rsid w:val="7D845D1C"/>
    <w:rsid w:val="7E081E91"/>
    <w:rsid w:val="7E885398"/>
    <w:rsid w:val="7EA8133B"/>
    <w:rsid w:val="7F9322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1"/>
    <w:basedOn w:val="4"/>
    <w:next w:val="1"/>
    <w:qFormat/>
    <w:uiPriority w:val="0"/>
    <w:pPr>
      <w:keepNext/>
      <w:keepLines/>
      <w:spacing w:before="340" w:after="330" w:line="576" w:lineRule="auto"/>
      <w:outlineLvl w:val="0"/>
    </w:pPr>
    <w:rPr>
      <w:b/>
      <w:kern w:val="44"/>
      <w:sz w:val="44"/>
    </w:rPr>
  </w:style>
  <w:style w:type="paragraph" w:styleId="6">
    <w:name w:val="heading 2"/>
    <w:basedOn w:val="4"/>
    <w:next w:val="1"/>
    <w:unhideWhenUsed/>
    <w:qFormat/>
    <w:uiPriority w:val="0"/>
    <w:pPr>
      <w:keepNext/>
      <w:keepLines/>
      <w:spacing w:before="260" w:after="260" w:line="413" w:lineRule="auto"/>
      <w:outlineLvl w:val="1"/>
    </w:pPr>
    <w:rPr>
      <w:rFonts w:ascii="Arial" w:hAnsi="Arial" w:eastAsia="黑体"/>
      <w:b/>
      <w:sz w:val="32"/>
    </w:rPr>
  </w:style>
  <w:style w:type="paragraph" w:styleId="7">
    <w:name w:val="heading 3"/>
    <w:basedOn w:val="4"/>
    <w:next w:val="1"/>
    <w:qFormat/>
    <w:uiPriority w:val="0"/>
    <w:pPr>
      <w:keepNext/>
      <w:keepLines/>
      <w:spacing w:line="240" w:lineRule="auto"/>
      <w:jc w:val="both"/>
      <w:outlineLvl w:val="2"/>
    </w:pPr>
    <w:rPr>
      <w:rFonts w:ascii="仿宋_GB2312" w:hAnsi="仿宋_GB2312"/>
      <w:b/>
      <w:bCs/>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customStyle="1" w:styleId="4">
    <w:name w:val="Normal_85a06f00-159c-40b9-a47a-8614cdc5fa53"/>
    <w:basedOn w:val="5"/>
    <w:qFormat/>
    <w:uiPriority w:val="0"/>
    <w:pPr>
      <w:widowControl w:val="0"/>
      <w:jc w:val="both"/>
    </w:pPr>
    <w:rPr>
      <w:rFonts w:ascii="Calibri" w:hAnsi="Calibri" w:eastAsia="宋体" w:cs="Arial"/>
      <w:kern w:val="2"/>
      <w:sz w:val="21"/>
      <w:szCs w:val="24"/>
      <w:lang w:val="en-US" w:eastAsia="zh-CN" w:bidi="ar-SA"/>
    </w:rPr>
  </w:style>
  <w:style w:type="paragraph" w:customStyle="1" w:styleId="5">
    <w:name w:val="DocDefaultStyle_645573041"/>
    <w:qFormat/>
    <w:uiPriority w:val="0"/>
    <w:pPr>
      <w:spacing w:before="0" w:after="0" w:line="240" w:lineRule="auto"/>
      <w:ind w:firstLine="0"/>
    </w:pPr>
    <w:rPr>
      <w:rFonts w:ascii="Calibri" w:hAnsi="Calibri" w:eastAsia="宋体" w:cs="Arial"/>
      <w:sz w:val="20"/>
    </w:rPr>
  </w:style>
  <w:style w:type="paragraph" w:styleId="8">
    <w:name w:val="Plain Text"/>
    <w:basedOn w:val="4"/>
    <w:unhideWhenUsed/>
    <w:qFormat/>
    <w:uiPriority w:val="99"/>
    <w:rPr>
      <w:rFonts w:ascii="宋体" w:hAnsi="Courier New" w:eastAsia="宋体" w:cs="Courier New"/>
    </w:rPr>
  </w:style>
  <w:style w:type="paragraph" w:styleId="9">
    <w:name w:val="footer"/>
    <w:basedOn w:val="1"/>
    <w:unhideWhenUsed/>
    <w:qFormat/>
    <w:uiPriority w:val="99"/>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4"/>
    <w:next w:val="1"/>
    <w:qFormat/>
    <w:uiPriority w:val="0"/>
  </w:style>
  <w:style w:type="paragraph" w:styleId="12">
    <w:name w:val="toc 2"/>
    <w:basedOn w:val="4"/>
    <w:next w:val="1"/>
    <w:qFormat/>
    <w:uiPriority w:val="0"/>
    <w:pPr>
      <w:ind w:left="420" w:leftChars="200"/>
    </w:pPr>
  </w:style>
  <w:style w:type="paragraph" w:styleId="13">
    <w:name w:val="HTML Preformatted"/>
    <w:basedOn w:val="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14">
    <w:name w:val="Body Text First Indent"/>
    <w:basedOn w:val="15"/>
    <w:qFormat/>
    <w:uiPriority w:val="0"/>
    <w:pPr>
      <w:ind w:firstLine="420" w:firstLineChars="100"/>
    </w:pPr>
  </w:style>
  <w:style w:type="paragraph" w:customStyle="1" w:styleId="15">
    <w:name w:val="Body Text_0c956c71-edc8-4820-9bff-5643a04b704c"/>
    <w:basedOn w:val="4"/>
    <w:next w:val="9"/>
    <w:qFormat/>
    <w:uiPriority w:val="0"/>
  </w:style>
  <w:style w:type="table" w:styleId="1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9">
    <w:name w:val="15"/>
    <w:basedOn w:val="18"/>
    <w:qFormat/>
    <w:uiPriority w:val="0"/>
    <w:rPr>
      <w:rFonts w:hint="eastAsia" w:ascii="宋体" w:hAnsi="宋体" w:eastAsia="宋体" w:cs="宋体"/>
      <w:color w:val="000000"/>
      <w:sz w:val="20"/>
      <w:szCs w:val="20"/>
    </w:rPr>
  </w:style>
  <w:style w:type="character" w:customStyle="1" w:styleId="20">
    <w:name w:val="16"/>
    <w:basedOn w:val="18"/>
    <w:qFormat/>
    <w:uiPriority w:val="0"/>
    <w:rPr>
      <w:rFonts w:hint="eastAsia" w:ascii="宋体" w:hAnsi="宋体" w:eastAsia="宋体" w:cs="宋体"/>
      <w:color w:val="000000"/>
      <w:sz w:val="24"/>
      <w:szCs w:val="24"/>
    </w:rPr>
  </w:style>
  <w:style w:type="character" w:customStyle="1" w:styleId="21">
    <w:name w:val="17"/>
    <w:basedOn w:val="18"/>
    <w:qFormat/>
    <w:uiPriority w:val="0"/>
    <w:rPr>
      <w:rFonts w:hint="eastAsia" w:ascii="宋体" w:hAnsi="宋体" w:eastAsia="宋体" w:cs="宋体"/>
      <w:color w:val="000000"/>
      <w:sz w:val="24"/>
      <w:szCs w:val="24"/>
    </w:rPr>
  </w:style>
  <w:style w:type="paragraph" w:customStyle="1" w:styleId="22">
    <w:name w:val="Normal_6d64469c-b74b-438f-82d4-8d1cc1254142"/>
    <w:qFormat/>
    <w:uiPriority w:val="0"/>
    <w:pPr>
      <w:widowControl w:val="0"/>
      <w:jc w:val="both"/>
    </w:pPr>
    <w:rPr>
      <w:rFonts w:ascii="Calibri" w:hAnsi="Calibri" w:eastAsia="宋体" w:cs="Times New Roman"/>
      <w:kern w:val="2"/>
      <w:sz w:val="21"/>
      <w:szCs w:val="24"/>
      <w:lang w:val="en-US" w:eastAsia="zh-CN" w:bidi="ar-SA"/>
    </w:rPr>
  </w:style>
  <w:style w:type="character" w:customStyle="1" w:styleId="23">
    <w:name w:val="Default Paragraph Font_0"/>
    <w:semiHidden/>
    <w:qFormat/>
    <w:uiPriority w:val="0"/>
  </w:style>
  <w:style w:type="character" w:customStyle="1" w:styleId="24">
    <w:name w:val="font21"/>
    <w:basedOn w:val="23"/>
    <w:qFormat/>
    <w:uiPriority w:val="0"/>
    <w:rPr>
      <w:rFonts w:hint="eastAsia" w:ascii="宋体" w:hAnsi="宋体" w:eastAsia="宋体" w:cs="宋体"/>
      <w:color w:val="000000"/>
      <w:sz w:val="24"/>
      <w:szCs w:val="24"/>
      <w:u w:val="none"/>
    </w:rPr>
  </w:style>
  <w:style w:type="character" w:customStyle="1" w:styleId="25">
    <w:name w:val="font31"/>
    <w:basedOn w:val="23"/>
    <w:qFormat/>
    <w:uiPriority w:val="0"/>
    <w:rPr>
      <w:rFonts w:hint="eastAsia" w:ascii="宋体" w:hAnsi="宋体" w:eastAsia="宋体" w:cs="宋体"/>
      <w:color w:val="000000"/>
      <w:sz w:val="24"/>
      <w:szCs w:val="24"/>
      <w:u w:val="none"/>
    </w:rPr>
  </w:style>
  <w:style w:type="table" w:customStyle="1" w:styleId="26">
    <w:name w:val="普通表格1"/>
    <w:semiHidden/>
    <w:qFormat/>
    <w:uiPriority w:val="0"/>
    <w:tblPr>
      <w:tblCellMar>
        <w:top w:w="0" w:type="dxa"/>
        <w:left w:w="108" w:type="dxa"/>
        <w:bottom w:w="0" w:type="dxa"/>
        <w:right w:w="108" w:type="dxa"/>
      </w:tblCellMar>
    </w:tblPr>
  </w:style>
  <w:style w:type="paragraph" w:customStyle="1" w:styleId="27">
    <w:name w:val="Footer_cbe9306a-9307-42d9-b534-cba3997ce00d"/>
    <w:basedOn w:val="4"/>
    <w:unhideWhenUsed/>
    <w:qFormat/>
    <w:uiPriority w:val="99"/>
    <w:pPr>
      <w:tabs>
        <w:tab w:val="center" w:pos="4153"/>
        <w:tab w:val="right" w:pos="8306"/>
      </w:tabs>
      <w:snapToGrid w:val="0"/>
      <w:jc w:val="left"/>
    </w:pPr>
    <w:rPr>
      <w:sz w:val="18"/>
      <w:szCs w:val="18"/>
    </w:rPr>
  </w:style>
  <w:style w:type="paragraph" w:customStyle="1" w:styleId="28">
    <w:name w:val="表格内容字体样式"/>
    <w:basedOn w:val="8"/>
    <w:qFormat/>
    <w:uiPriority w:val="0"/>
    <w:pPr>
      <w:spacing w:before="0" w:beforeLines="0" w:line="280" w:lineRule="exact"/>
      <w:ind w:firstLine="0" w:firstLineChars="0"/>
    </w:pPr>
    <w:rPr>
      <w:rFonts w:ascii="Times New Roman" w:hAnsi="Times New Roman" w:eastAsia="仿宋_GB2312"/>
      <w:sz w:val="24"/>
    </w:rPr>
  </w:style>
  <w:style w:type="table" w:customStyle="1" w:styleId="29">
    <w:name w:val="Normal Table_2a469c6a-9b1c-440b-a191-b80ed884b49f"/>
    <w:semiHidden/>
    <w:qFormat/>
    <w:uiPriority w:val="0"/>
    <w:tblPr>
      <w:tblCellMar>
        <w:top w:w="0" w:type="dxa"/>
        <w:left w:w="108" w:type="dxa"/>
        <w:bottom w:w="0" w:type="dxa"/>
        <w:right w:w="108" w:type="dxa"/>
      </w:tblCellMar>
    </w:tblPr>
  </w:style>
  <w:style w:type="paragraph" w:customStyle="1" w:styleId="30">
    <w:name w:val="无间隔1"/>
    <w:basedOn w:val="4"/>
    <w:next w:val="4"/>
    <w:qFormat/>
    <w:uiPriority w:val="1"/>
    <w:pPr>
      <w:spacing w:line="400" w:lineRule="exact"/>
    </w:pPr>
    <w:rPr>
      <w:rFonts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120</Pages>
  <Words>4477</Words>
  <Characters>6930</Characters>
  <Lines>1</Lines>
  <Paragraphs>1</Paragraphs>
  <TotalTime>13</TotalTime>
  <ScaleCrop>false</ScaleCrop>
  <LinksUpToDate>false</LinksUpToDate>
  <CharactersWithSpaces>7038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和平</cp:lastModifiedBy>
  <cp:lastPrinted>2026-09-30T02:03:00Z</cp:lastPrinted>
  <dcterms:modified xsi:type="dcterms:W3CDTF">2026-09-30T07:57:02Z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A3213FB5FB744A878FEB4E1B2DDCBB07_13</vt:lpwstr>
  </property>
  <property fmtid="{D5CDD505-2E9C-101B-9397-08002B2CF9AE}" pid="4" name="KSOTemplateDocerSaveRecord">
    <vt:lpwstr>eyJoZGlkIjoiZmUxZTIyNzcxYmQ4OTc5M2E3MzkyZTA1NzJhOWQ5YTMiLCJ1c2VySWQiOiIxMTM3ODEwNjExIn0=</vt:lpwstr>
  </property>
</Properties>
</file>