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5AA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5141E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C473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592C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A73E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A414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697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42B1AC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许昌市发展和改革委员会（本级）</w:t>
      </w:r>
      <w:r>
        <w:rPr>
          <w:rFonts w:hint="eastAsia" w:ascii="黑体" w:hAnsi="宋体" w:eastAsia="黑体" w:cs="黑体"/>
          <w:kern w:val="2"/>
          <w:sz w:val="44"/>
          <w:szCs w:val="44"/>
          <w:lang w:val="en-US" w:eastAsia="zh-CN"/>
        </w:rPr>
        <w:t>单位决算</w:t>
      </w:r>
    </w:p>
    <w:p w14:paraId="040F5B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617E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AA4C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F4A8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7427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030D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4101B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906997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A1B79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许昌市发展和改革委员会（本级）概况</w:t>
      </w:r>
    </w:p>
    <w:p w14:paraId="17869FF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0EEA52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1433E9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9B0AB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3A52A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D8E4B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2684A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D0DC6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75A18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93689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673A7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7519B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CE23D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DE9AD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1E02D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385CB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7A583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6836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6E40A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FADFA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6EE0A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F7E25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880B7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C9684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0923A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779EC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79770F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58080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0735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9264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F8EE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FCED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0A30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A1F0605">
      <w:pPr>
        <w:bidi w:val="0"/>
        <w:rPr>
          <w:rFonts w:hint="eastAsia"/>
          <w:lang w:val="en-US" w:eastAsia="zh-CN"/>
        </w:rPr>
      </w:pPr>
    </w:p>
    <w:p w14:paraId="4644C1A4">
      <w:pPr>
        <w:bidi w:val="0"/>
        <w:rPr>
          <w:rFonts w:hint="eastAsia"/>
          <w:lang w:val="en-US" w:eastAsia="zh-CN"/>
        </w:rPr>
      </w:pPr>
    </w:p>
    <w:p w14:paraId="2EC7C430">
      <w:pPr>
        <w:bidi w:val="0"/>
        <w:rPr>
          <w:rFonts w:hint="eastAsia"/>
          <w:lang w:val="en-US" w:eastAsia="zh-CN"/>
        </w:rPr>
      </w:pPr>
    </w:p>
    <w:p w14:paraId="2F2EA94A">
      <w:pPr>
        <w:bidi w:val="0"/>
        <w:rPr>
          <w:rFonts w:hint="eastAsia"/>
          <w:lang w:val="en-US" w:eastAsia="zh-CN"/>
        </w:rPr>
      </w:pPr>
    </w:p>
    <w:p w14:paraId="2B2BB7FB">
      <w:pPr>
        <w:bidi w:val="0"/>
        <w:rPr>
          <w:rFonts w:hint="eastAsia"/>
          <w:lang w:val="en-US" w:eastAsia="zh-CN"/>
        </w:rPr>
      </w:pPr>
    </w:p>
    <w:p w14:paraId="56360328">
      <w:pPr>
        <w:bidi w:val="0"/>
        <w:rPr>
          <w:rFonts w:hint="eastAsia"/>
          <w:lang w:val="en-US" w:eastAsia="zh-CN"/>
        </w:rPr>
      </w:pPr>
    </w:p>
    <w:p w14:paraId="6D3BAD8B">
      <w:pPr>
        <w:bidi w:val="0"/>
        <w:rPr>
          <w:rFonts w:hint="eastAsia"/>
          <w:lang w:val="en-US" w:eastAsia="zh-CN"/>
        </w:rPr>
      </w:pPr>
    </w:p>
    <w:p w14:paraId="6445DDF2">
      <w:pPr>
        <w:bidi w:val="0"/>
        <w:rPr>
          <w:rFonts w:hint="eastAsia"/>
          <w:lang w:val="en-US" w:eastAsia="zh-CN"/>
        </w:rPr>
      </w:pPr>
    </w:p>
    <w:p w14:paraId="2CACF324">
      <w:pPr>
        <w:bidi w:val="0"/>
        <w:rPr>
          <w:rFonts w:hint="eastAsia"/>
          <w:lang w:val="en-US" w:eastAsia="zh-CN"/>
        </w:rPr>
      </w:pPr>
    </w:p>
    <w:p w14:paraId="54E841E6">
      <w:pPr>
        <w:bidi w:val="0"/>
        <w:rPr>
          <w:rFonts w:hint="eastAsia"/>
          <w:lang w:val="en-US" w:eastAsia="zh-CN"/>
        </w:rPr>
      </w:pPr>
    </w:p>
    <w:p w14:paraId="77E8EC0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第一部分许昌市发展和改革委员会（本级）概况</w:t>
      </w:r>
    </w:p>
    <w:p w14:paraId="0CEE1937">
      <w:pPr>
        <w:bidi w:val="0"/>
        <w:rPr>
          <w:rFonts w:hint="eastAsia"/>
        </w:rPr>
      </w:pPr>
    </w:p>
    <w:p w14:paraId="5D49128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C9020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292EC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因内容涉密，按规定不予公开。</w:t>
      </w:r>
    </w:p>
    <w:p w14:paraId="4551306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52A793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发展和改革委员会（本级）内设机构34个，包括：办公室、人事科、法规科、发展规划科、国民经济综合科、经济运行调节科、经济体制改革综合科、固定资产投资科（政务服务科）、利用外资和经济贸易科、地区经济科、农村经济科、城市发展科（市城镇化工作办公室）、基础设施发展科、工业发展科、服务业发展科、创新和高技术发展科、资源节约和环境保护科、社会发展和就业分配科、经济与国防协调发展科、价格调控科、价格管理科、收费管理科、财政金融科（市信用体系建设办公室）、财务审计科、许昌市人民政府重点项目建设办公室、能源规划建设科、许昌市铁路发展办公室、营商环境建设科、政策研究室、数据资源和规划科、数字经济和基础建设科、民营经济发展科、机关党委、离退休干部工作科。</w:t>
      </w:r>
    </w:p>
    <w:p w14:paraId="416CE59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纳入本单位2025年度部门决算范围的为许昌市发展和改革委员会（本级）</w:t>
      </w:r>
      <w:bookmarkStart w:id="0" w:name="_GoBack"/>
      <w:bookmarkEnd w:id="0"/>
      <w:r>
        <w:rPr>
          <w:rFonts w:hint="eastAsia" w:ascii="仿宋" w:hAnsi="仿宋" w:eastAsia="仿宋" w:cs="仿宋"/>
          <w:kern w:val="0"/>
          <w:sz w:val="32"/>
          <w:szCs w:val="32"/>
          <w:lang w:val="en-US" w:eastAsia="zh-CN" w:bidi="ar-SA"/>
        </w:rPr>
        <w:t>。</w:t>
      </w:r>
    </w:p>
    <w:p w14:paraId="0242635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AB11E8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7EB9ACE">
      <w:pPr>
        <w:bidi w:val="0"/>
        <w:rPr>
          <w:rFonts w:hint="eastAsia"/>
          <w:lang w:val="en-US" w:eastAsia="zh-CN"/>
        </w:rPr>
      </w:pPr>
    </w:p>
    <w:p w14:paraId="243EAC68">
      <w:pPr>
        <w:bidi w:val="0"/>
        <w:rPr>
          <w:rFonts w:hint="eastAsia"/>
          <w:lang w:val="en-US" w:eastAsia="zh-CN"/>
        </w:rPr>
      </w:pPr>
    </w:p>
    <w:p w14:paraId="73FC4ADD">
      <w:pPr>
        <w:bidi w:val="0"/>
        <w:rPr>
          <w:lang w:val="en-US" w:eastAsia="zh-CN"/>
        </w:rPr>
      </w:pPr>
    </w:p>
    <w:p w14:paraId="7CCE8A80">
      <w:pPr>
        <w:bidi w:val="0"/>
        <w:rPr>
          <w:rFonts w:hint="eastAsia"/>
          <w:lang w:val="en-US" w:eastAsia="zh-CN"/>
        </w:rPr>
      </w:pPr>
      <w:r>
        <w:rPr>
          <w:rFonts w:hint="eastAsia"/>
          <w:lang w:val="en-US" w:eastAsia="zh-CN"/>
        </w:rPr>
        <w:t xml:space="preserve"> </w:t>
      </w:r>
    </w:p>
    <w:p w14:paraId="5EC31CB5">
      <w:pPr>
        <w:bidi w:val="0"/>
        <w:rPr>
          <w:rFonts w:hint="eastAsia"/>
        </w:rPr>
      </w:pPr>
      <w:r>
        <w:rPr>
          <w:rFonts w:hint="eastAsia"/>
          <w:lang w:val="en-US" w:eastAsia="zh-CN"/>
        </w:rPr>
        <w:t xml:space="preserve"> </w:t>
      </w:r>
    </w:p>
    <w:p w14:paraId="3B175040">
      <w:pPr>
        <w:bidi w:val="0"/>
        <w:rPr>
          <w:rFonts w:hint="eastAsia"/>
        </w:rPr>
      </w:pPr>
      <w:r>
        <w:rPr>
          <w:rFonts w:hint="eastAsia"/>
          <w:lang w:val="en-US" w:eastAsia="zh-CN"/>
        </w:rPr>
        <w:t xml:space="preserve"> </w:t>
      </w:r>
    </w:p>
    <w:p w14:paraId="2382137E">
      <w:pPr>
        <w:bidi w:val="0"/>
        <w:rPr>
          <w:rFonts w:hint="eastAsia"/>
        </w:rPr>
      </w:pPr>
      <w:r>
        <w:rPr>
          <w:rFonts w:hint="eastAsia"/>
          <w:lang w:val="en-US" w:eastAsia="zh-CN"/>
        </w:rPr>
        <w:t xml:space="preserve"> </w:t>
      </w:r>
    </w:p>
    <w:p w14:paraId="2A28F39D">
      <w:pPr>
        <w:bidi w:val="0"/>
        <w:rPr>
          <w:rFonts w:hint="eastAsia"/>
        </w:rPr>
      </w:pPr>
      <w:r>
        <w:rPr>
          <w:rFonts w:hint="eastAsia"/>
          <w:lang w:val="en-US" w:eastAsia="zh-CN"/>
        </w:rPr>
        <w:t xml:space="preserve"> </w:t>
      </w:r>
    </w:p>
    <w:p w14:paraId="6B20578E">
      <w:pPr>
        <w:bidi w:val="0"/>
        <w:rPr>
          <w:rFonts w:hint="eastAsia"/>
        </w:rPr>
      </w:pPr>
      <w:r>
        <w:rPr>
          <w:rFonts w:hint="eastAsia"/>
          <w:lang w:val="en-US" w:eastAsia="zh-CN"/>
        </w:rPr>
        <w:t xml:space="preserve"> </w:t>
      </w:r>
    </w:p>
    <w:p w14:paraId="26BF0B57">
      <w:pPr>
        <w:bidi w:val="0"/>
        <w:rPr>
          <w:rFonts w:hint="eastAsia"/>
        </w:rPr>
      </w:pPr>
      <w:r>
        <w:rPr>
          <w:rFonts w:hint="eastAsia"/>
          <w:lang w:val="en-US" w:eastAsia="zh-CN"/>
        </w:rPr>
        <w:t xml:space="preserve"> </w:t>
      </w:r>
    </w:p>
    <w:p w14:paraId="642A26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D19F2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BB015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92E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F493C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F3A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42CA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单位：许昌市发展和改革委员会（本级）</w:t>
            </w:r>
          </w:p>
        </w:tc>
        <w:tc>
          <w:tcPr>
            <w:tcW w:w="2000" w:type="dxa"/>
            <w:noWrap w:val="0"/>
            <w:vAlign w:val="center"/>
          </w:tcPr>
          <w:p w14:paraId="502DFED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C1CA0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19EF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8F5D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5AC9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7D13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CE36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C0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FA67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BBCE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73A6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49BE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1D64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1AD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04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D3F490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305A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DD4B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4971ED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FD3F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F7EE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7D7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278A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F79A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3,495.68</w:t>
            </w:r>
          </w:p>
        </w:tc>
        <w:tc>
          <w:tcPr>
            <w:tcW w:w="3780" w:type="dxa"/>
            <w:noWrap w:val="0"/>
            <w:vAlign w:val="center"/>
          </w:tcPr>
          <w:p w14:paraId="41F7C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472A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4023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2,653.68</w:t>
            </w:r>
          </w:p>
        </w:tc>
      </w:tr>
      <w:tr w14:paraId="0DF54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217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39BC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F711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DD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31BF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8BDD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323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A79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2A56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279B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CFA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A3CD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C27C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41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91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8348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4C3A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F25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0DDF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1853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580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A3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DAD4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65C8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2FB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2B57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7007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1D8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25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822A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5C03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FD5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210B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98EC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AF3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21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E138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A34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979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537A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5652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D2D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A5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EB1B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EC26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78C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4624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AE51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648.63</w:t>
            </w:r>
          </w:p>
        </w:tc>
      </w:tr>
      <w:tr w14:paraId="2BECD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625B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BB9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8B2A9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F96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3552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0D4B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81.26</w:t>
            </w:r>
          </w:p>
        </w:tc>
      </w:tr>
      <w:tr w14:paraId="4F909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1081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AD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1414A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73C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A53A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E3E7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0B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A056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D82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D59EC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ADE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D10D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3801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CEE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E459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6E6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9EA39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119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3FF8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8C72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2.38</w:t>
            </w:r>
          </w:p>
        </w:tc>
      </w:tr>
      <w:tr w14:paraId="281F9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CCE2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A13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1CC42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654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98AE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097F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2AD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6FE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78F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2082E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4DF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1BAB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616E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5A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103E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C33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C8849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5DE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0F22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6539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269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863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008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EFD32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BBF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D06F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1D30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451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2456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5F2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1582E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54B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1EF2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F64B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B1C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4EE7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147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919CC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6A1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F840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5180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826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C0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749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A44AA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D5E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3939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D5FD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109.73</w:t>
            </w:r>
          </w:p>
        </w:tc>
      </w:tr>
      <w:tr w14:paraId="065DC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D1EF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BF7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864ED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CD5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1A47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949F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6BF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AED4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4C2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E29CC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E86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C50E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AA68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6EB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0017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86D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9DEA9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3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0FF1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7259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610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9D4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60E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95557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8D4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09DB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CE95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7B5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6B92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57B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50233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1FC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23AA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2A8C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F4B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93CF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AB7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62837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0EE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8C6E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49AA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2FF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A66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D63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67DA5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3AC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F58B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A30A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739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650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E908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920D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3,495.68</w:t>
            </w:r>
          </w:p>
        </w:tc>
        <w:tc>
          <w:tcPr>
            <w:tcW w:w="3780" w:type="dxa"/>
            <w:noWrap w:val="0"/>
            <w:vAlign w:val="center"/>
          </w:tcPr>
          <w:p w14:paraId="5D949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1DB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1CDD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3,495.68</w:t>
            </w:r>
          </w:p>
        </w:tc>
      </w:tr>
      <w:tr w14:paraId="536BC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AC3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1546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0A3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D55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0F12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E5A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23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DAD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3BB3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42D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0.49</w:t>
            </w:r>
          </w:p>
        </w:tc>
        <w:tc>
          <w:tcPr>
            <w:tcW w:w="3780" w:type="dxa"/>
            <w:noWrap w:val="0"/>
            <w:vAlign w:val="center"/>
          </w:tcPr>
          <w:p w14:paraId="77929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D578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101D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0.50</w:t>
            </w:r>
          </w:p>
        </w:tc>
      </w:tr>
      <w:tr w14:paraId="7A834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10F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DBCD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BC3A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3,496.17</w:t>
            </w:r>
          </w:p>
        </w:tc>
        <w:tc>
          <w:tcPr>
            <w:tcW w:w="3780" w:type="dxa"/>
            <w:noWrap w:val="0"/>
            <w:vAlign w:val="center"/>
          </w:tcPr>
          <w:p w14:paraId="7676A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4F33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13FD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3,496.17</w:t>
            </w:r>
          </w:p>
        </w:tc>
      </w:tr>
      <w:tr w14:paraId="4F949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0AA5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372F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E654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DD4DEF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F294F8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D19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BAD1C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211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E485D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单位：许昌市发展和改革委员会（本级）</w:t>
            </w:r>
          </w:p>
        </w:tc>
        <w:tc>
          <w:tcPr>
            <w:tcW w:w="2000" w:type="dxa"/>
            <w:noWrap w:val="0"/>
            <w:vAlign w:val="center"/>
          </w:tcPr>
          <w:p w14:paraId="1AC387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AC64D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58466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CB9B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E860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23DC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C2C0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4128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B032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C59A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0A05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6211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51D6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779D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607B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C75CC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B0A1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8CE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9151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7292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1DDD3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AB5337C">
            <w:pPr>
              <w:widowControl w:val="0"/>
              <w:jc w:val="both"/>
              <w:rPr>
                <w:rFonts w:ascii="Calibri" w:hAnsi="Calibri" w:eastAsia="仿宋_GB2312" w:cs="Arial"/>
                <w:kern w:val="2"/>
                <w:sz w:val="32"/>
                <w:szCs w:val="24"/>
                <w:lang w:val="en-US" w:eastAsia="zh-CN" w:bidi="ar-SA"/>
              </w:rPr>
            </w:pPr>
          </w:p>
        </w:tc>
      </w:tr>
      <w:tr w14:paraId="262FE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8E815E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61E2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2A82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CE9E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FEE7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AB3D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7C9F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3E984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6D46C3B">
            <w:pPr>
              <w:widowControl w:val="0"/>
              <w:jc w:val="both"/>
              <w:rPr>
                <w:rFonts w:ascii="Calibri" w:hAnsi="Calibri" w:eastAsia="仿宋_GB2312" w:cs="Arial"/>
                <w:kern w:val="2"/>
                <w:sz w:val="32"/>
                <w:szCs w:val="24"/>
                <w:lang w:val="en-US" w:eastAsia="zh-CN" w:bidi="ar-SA"/>
              </w:rPr>
            </w:pPr>
          </w:p>
        </w:tc>
      </w:tr>
      <w:tr w14:paraId="1C707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344AF9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B698D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A9BE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455F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6DF0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FB62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1C79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62310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9A1F618">
            <w:pPr>
              <w:widowControl w:val="0"/>
              <w:jc w:val="both"/>
              <w:rPr>
                <w:rFonts w:ascii="Calibri" w:hAnsi="Calibri" w:eastAsia="仿宋_GB2312" w:cs="Arial"/>
                <w:kern w:val="2"/>
                <w:sz w:val="32"/>
                <w:szCs w:val="24"/>
                <w:lang w:val="en-US" w:eastAsia="zh-CN" w:bidi="ar-SA"/>
              </w:rPr>
            </w:pPr>
          </w:p>
        </w:tc>
      </w:tr>
      <w:tr w14:paraId="3D43F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012E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A0CB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A057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A5C1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F390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F133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468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599B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1C8C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E0A4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BC7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3,495.68</w:t>
            </w:r>
          </w:p>
        </w:tc>
        <w:tc>
          <w:tcPr>
            <w:tcW w:w="880" w:type="dxa"/>
            <w:noWrap w:val="0"/>
            <w:vAlign w:val="center"/>
          </w:tcPr>
          <w:p w14:paraId="5C4D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3,495.68</w:t>
            </w:r>
          </w:p>
        </w:tc>
        <w:tc>
          <w:tcPr>
            <w:tcW w:w="880" w:type="dxa"/>
            <w:noWrap w:val="0"/>
            <w:vAlign w:val="center"/>
          </w:tcPr>
          <w:p w14:paraId="3795A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5F8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3B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13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188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EC1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BA0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6713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98C0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2,653.68</w:t>
            </w:r>
          </w:p>
        </w:tc>
        <w:tc>
          <w:tcPr>
            <w:tcW w:w="880" w:type="dxa"/>
            <w:noWrap w:val="0"/>
            <w:vAlign w:val="center"/>
          </w:tcPr>
          <w:p w14:paraId="07381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2,653.68</w:t>
            </w:r>
          </w:p>
        </w:tc>
        <w:tc>
          <w:tcPr>
            <w:tcW w:w="880" w:type="dxa"/>
            <w:noWrap w:val="0"/>
            <w:vAlign w:val="center"/>
          </w:tcPr>
          <w:p w14:paraId="34090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D4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0C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EB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201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026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D8E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26A80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073D1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2,644.09</w:t>
            </w:r>
          </w:p>
        </w:tc>
        <w:tc>
          <w:tcPr>
            <w:tcW w:w="880" w:type="dxa"/>
            <w:noWrap w:val="0"/>
            <w:vAlign w:val="center"/>
          </w:tcPr>
          <w:p w14:paraId="1F7AB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2,644.09</w:t>
            </w:r>
          </w:p>
        </w:tc>
        <w:tc>
          <w:tcPr>
            <w:tcW w:w="880" w:type="dxa"/>
            <w:noWrap w:val="0"/>
            <w:vAlign w:val="center"/>
          </w:tcPr>
          <w:p w14:paraId="33A05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CC0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64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32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52C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6BE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6B5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2010401</w:t>
            </w:r>
          </w:p>
        </w:tc>
        <w:tc>
          <w:tcPr>
            <w:tcW w:w="2080" w:type="dxa"/>
            <w:noWrap w:val="0"/>
            <w:vAlign w:val="center"/>
          </w:tcPr>
          <w:p w14:paraId="68A4F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083B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1,206.29</w:t>
            </w:r>
          </w:p>
        </w:tc>
        <w:tc>
          <w:tcPr>
            <w:tcW w:w="880" w:type="dxa"/>
            <w:noWrap w:val="0"/>
            <w:vAlign w:val="center"/>
          </w:tcPr>
          <w:p w14:paraId="5BF11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1,206.29</w:t>
            </w:r>
          </w:p>
        </w:tc>
        <w:tc>
          <w:tcPr>
            <w:tcW w:w="880" w:type="dxa"/>
            <w:noWrap w:val="0"/>
            <w:vAlign w:val="center"/>
          </w:tcPr>
          <w:p w14:paraId="10486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D1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89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E5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7F8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342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336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2010402</w:t>
            </w:r>
          </w:p>
        </w:tc>
        <w:tc>
          <w:tcPr>
            <w:tcW w:w="2080" w:type="dxa"/>
            <w:noWrap w:val="0"/>
            <w:vAlign w:val="center"/>
          </w:tcPr>
          <w:p w14:paraId="7F540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25BF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1,377.48</w:t>
            </w:r>
          </w:p>
        </w:tc>
        <w:tc>
          <w:tcPr>
            <w:tcW w:w="880" w:type="dxa"/>
            <w:noWrap w:val="0"/>
            <w:vAlign w:val="center"/>
          </w:tcPr>
          <w:p w14:paraId="23F3D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1,377.48</w:t>
            </w:r>
          </w:p>
        </w:tc>
        <w:tc>
          <w:tcPr>
            <w:tcW w:w="880" w:type="dxa"/>
            <w:noWrap w:val="0"/>
            <w:vAlign w:val="center"/>
          </w:tcPr>
          <w:p w14:paraId="709FE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77B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81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4E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496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42F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0B5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2010408</w:t>
            </w:r>
          </w:p>
        </w:tc>
        <w:tc>
          <w:tcPr>
            <w:tcW w:w="2080" w:type="dxa"/>
            <w:noWrap w:val="0"/>
            <w:vAlign w:val="center"/>
          </w:tcPr>
          <w:p w14:paraId="408D8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物价管理</w:t>
            </w:r>
          </w:p>
        </w:tc>
        <w:tc>
          <w:tcPr>
            <w:tcW w:w="880" w:type="dxa"/>
            <w:noWrap w:val="0"/>
            <w:vAlign w:val="center"/>
          </w:tcPr>
          <w:p w14:paraId="2395C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w:t>
            </w:r>
          </w:p>
        </w:tc>
        <w:tc>
          <w:tcPr>
            <w:tcW w:w="880" w:type="dxa"/>
            <w:noWrap w:val="0"/>
            <w:vAlign w:val="center"/>
          </w:tcPr>
          <w:p w14:paraId="1A3D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w:t>
            </w:r>
          </w:p>
        </w:tc>
        <w:tc>
          <w:tcPr>
            <w:tcW w:w="880" w:type="dxa"/>
            <w:noWrap w:val="0"/>
            <w:vAlign w:val="center"/>
          </w:tcPr>
          <w:p w14:paraId="7DD76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E8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8E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52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608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22F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101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2010450</w:t>
            </w:r>
          </w:p>
        </w:tc>
        <w:tc>
          <w:tcPr>
            <w:tcW w:w="2080" w:type="dxa"/>
            <w:noWrap w:val="0"/>
            <w:vAlign w:val="center"/>
          </w:tcPr>
          <w:p w14:paraId="18860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470A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57.52</w:t>
            </w:r>
          </w:p>
        </w:tc>
        <w:tc>
          <w:tcPr>
            <w:tcW w:w="880" w:type="dxa"/>
            <w:noWrap w:val="0"/>
            <w:vAlign w:val="center"/>
          </w:tcPr>
          <w:p w14:paraId="79590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57.52</w:t>
            </w:r>
          </w:p>
        </w:tc>
        <w:tc>
          <w:tcPr>
            <w:tcW w:w="880" w:type="dxa"/>
            <w:noWrap w:val="0"/>
            <w:vAlign w:val="center"/>
          </w:tcPr>
          <w:p w14:paraId="222FE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21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2C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77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691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A0C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8B5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493BA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3E2A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255B0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331E2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08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230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00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208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C41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48B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1B8D7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1C458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1D4E6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56951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AE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B7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1A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D1B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8BB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3D8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5813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15D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648.63</w:t>
            </w:r>
          </w:p>
        </w:tc>
        <w:tc>
          <w:tcPr>
            <w:tcW w:w="880" w:type="dxa"/>
            <w:noWrap w:val="0"/>
            <w:vAlign w:val="center"/>
          </w:tcPr>
          <w:p w14:paraId="6DA16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648.63</w:t>
            </w:r>
          </w:p>
        </w:tc>
        <w:tc>
          <w:tcPr>
            <w:tcW w:w="880" w:type="dxa"/>
            <w:noWrap w:val="0"/>
            <w:vAlign w:val="center"/>
          </w:tcPr>
          <w:p w14:paraId="7BC36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E21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9E9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8F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D38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60A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350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CF27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839D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577.35</w:t>
            </w:r>
          </w:p>
        </w:tc>
        <w:tc>
          <w:tcPr>
            <w:tcW w:w="880" w:type="dxa"/>
            <w:noWrap w:val="0"/>
            <w:vAlign w:val="center"/>
          </w:tcPr>
          <w:p w14:paraId="4B5A1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577.35</w:t>
            </w:r>
          </w:p>
        </w:tc>
        <w:tc>
          <w:tcPr>
            <w:tcW w:w="880" w:type="dxa"/>
            <w:noWrap w:val="0"/>
            <w:vAlign w:val="center"/>
          </w:tcPr>
          <w:p w14:paraId="21F34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C6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8E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3A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3B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58F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C92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D8FA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06CA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455.26</w:t>
            </w:r>
          </w:p>
        </w:tc>
        <w:tc>
          <w:tcPr>
            <w:tcW w:w="880" w:type="dxa"/>
            <w:noWrap w:val="0"/>
            <w:vAlign w:val="center"/>
          </w:tcPr>
          <w:p w14:paraId="26132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455.26</w:t>
            </w:r>
          </w:p>
        </w:tc>
        <w:tc>
          <w:tcPr>
            <w:tcW w:w="880" w:type="dxa"/>
            <w:noWrap w:val="0"/>
            <w:vAlign w:val="center"/>
          </w:tcPr>
          <w:p w14:paraId="322EE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1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2A7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8CE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F44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C7C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9DA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C63E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3840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122.09</w:t>
            </w:r>
          </w:p>
        </w:tc>
        <w:tc>
          <w:tcPr>
            <w:tcW w:w="880" w:type="dxa"/>
            <w:noWrap w:val="0"/>
            <w:vAlign w:val="center"/>
          </w:tcPr>
          <w:p w14:paraId="3340C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122.09</w:t>
            </w:r>
          </w:p>
        </w:tc>
        <w:tc>
          <w:tcPr>
            <w:tcW w:w="880" w:type="dxa"/>
            <w:noWrap w:val="0"/>
            <w:vAlign w:val="center"/>
          </w:tcPr>
          <w:p w14:paraId="1E2D9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3B8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04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30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717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98A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BCC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5214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1A51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4AAB4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2054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861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B8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E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E62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9FB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156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7359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B6B2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1DB39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1FB27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AE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C2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EF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145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341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D71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0ADA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AD85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68E9E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0C0AD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E3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4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48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280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250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59A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EB66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A25F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55959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73AFE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61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EC5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B9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C03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F58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7F8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56CB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3B41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81.26</w:t>
            </w:r>
          </w:p>
        </w:tc>
        <w:tc>
          <w:tcPr>
            <w:tcW w:w="880" w:type="dxa"/>
            <w:noWrap w:val="0"/>
            <w:vAlign w:val="center"/>
          </w:tcPr>
          <w:p w14:paraId="6158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81.26</w:t>
            </w:r>
          </w:p>
        </w:tc>
        <w:tc>
          <w:tcPr>
            <w:tcW w:w="880" w:type="dxa"/>
            <w:noWrap w:val="0"/>
            <w:vAlign w:val="center"/>
          </w:tcPr>
          <w:p w14:paraId="33FF7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1D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234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06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7EC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C64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8D1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46D0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6CB1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81.26</w:t>
            </w:r>
          </w:p>
        </w:tc>
        <w:tc>
          <w:tcPr>
            <w:tcW w:w="880" w:type="dxa"/>
            <w:noWrap w:val="0"/>
            <w:vAlign w:val="center"/>
          </w:tcPr>
          <w:p w14:paraId="3A2FD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81.26</w:t>
            </w:r>
          </w:p>
        </w:tc>
        <w:tc>
          <w:tcPr>
            <w:tcW w:w="880" w:type="dxa"/>
            <w:noWrap w:val="0"/>
            <w:vAlign w:val="center"/>
          </w:tcPr>
          <w:p w14:paraId="3AD99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93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BD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6C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0E5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2E0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722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E98F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68BA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34.99</w:t>
            </w:r>
          </w:p>
        </w:tc>
        <w:tc>
          <w:tcPr>
            <w:tcW w:w="880" w:type="dxa"/>
            <w:noWrap w:val="0"/>
            <w:vAlign w:val="center"/>
          </w:tcPr>
          <w:p w14:paraId="099EA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34.99</w:t>
            </w:r>
          </w:p>
        </w:tc>
        <w:tc>
          <w:tcPr>
            <w:tcW w:w="880" w:type="dxa"/>
            <w:noWrap w:val="0"/>
            <w:vAlign w:val="center"/>
          </w:tcPr>
          <w:p w14:paraId="61BDC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1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07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AF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B12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B3E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7DD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2A32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199C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880" w:type="dxa"/>
            <w:noWrap w:val="0"/>
            <w:vAlign w:val="center"/>
          </w:tcPr>
          <w:p w14:paraId="449E6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880" w:type="dxa"/>
            <w:noWrap w:val="0"/>
            <w:vAlign w:val="center"/>
          </w:tcPr>
          <w:p w14:paraId="4C5B9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79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59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D2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2A6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DAB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D8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E078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FED8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37.68</w:t>
            </w:r>
          </w:p>
        </w:tc>
        <w:tc>
          <w:tcPr>
            <w:tcW w:w="880" w:type="dxa"/>
            <w:noWrap w:val="0"/>
            <w:vAlign w:val="center"/>
          </w:tcPr>
          <w:p w14:paraId="6A472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37.68</w:t>
            </w:r>
          </w:p>
        </w:tc>
        <w:tc>
          <w:tcPr>
            <w:tcW w:w="880" w:type="dxa"/>
            <w:noWrap w:val="0"/>
            <w:vAlign w:val="center"/>
          </w:tcPr>
          <w:p w14:paraId="51538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DD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D9C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0B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11C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A04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95C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61410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5E635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310D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062A4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56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7AD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AC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9A5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437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746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D95B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184FB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0C419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290E7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6E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DA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4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CA1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1BB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B80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FF90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D1BA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19B0B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71076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DF4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A62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D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CD3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8FC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6AD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4B66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4109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5CF8E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w:t>
            </w:r>
          </w:p>
        </w:tc>
        <w:tc>
          <w:tcPr>
            <w:tcW w:w="880" w:type="dxa"/>
            <w:noWrap w:val="0"/>
            <w:vAlign w:val="center"/>
          </w:tcPr>
          <w:p w14:paraId="2F986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2D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A0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499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30B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5DC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C64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B476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232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26AE7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5294A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2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E6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6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411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BAB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6F7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874C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AC1C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6781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6C7A6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C2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75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97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672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1A5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06B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1686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8951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150D1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109.73</w:t>
            </w:r>
          </w:p>
        </w:tc>
        <w:tc>
          <w:tcPr>
            <w:tcW w:w="880" w:type="dxa"/>
            <w:noWrap w:val="0"/>
            <w:vAlign w:val="center"/>
          </w:tcPr>
          <w:p w14:paraId="144C4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2C1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1E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2F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712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DDE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8AF9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A015E0D">
      <w:pPr>
        <w:sectPr>
          <w:pgSz w:w="11906" w:h="16838"/>
          <w:pgMar w:top="873" w:right="1417" w:bottom="873" w:left="1440" w:header="720" w:footer="720" w:gutter="0"/>
          <w:pgNumType w:fmt="numberInDash"/>
          <w:cols w:space="720" w:num="1"/>
          <w:docGrid w:type="lines" w:linePitch="312" w:charSpace="0"/>
        </w:sectPr>
      </w:pPr>
    </w:p>
    <w:p w14:paraId="7C8AAF3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E9D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6825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313F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3DB0E6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单位：许昌市发展和改革委员会（本级）</w:t>
            </w:r>
          </w:p>
        </w:tc>
        <w:tc>
          <w:tcPr>
            <w:tcW w:w="2000" w:type="dxa"/>
            <w:noWrap w:val="0"/>
            <w:vAlign w:val="center"/>
          </w:tcPr>
          <w:p w14:paraId="56F84A5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DBBCD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5C0C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BAD1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555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5598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5B89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FA29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081E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182C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306B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6C48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91A4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DAB1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8B383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A88E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C3025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A4AD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E651F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600A02A">
            <w:pPr>
              <w:widowControl w:val="0"/>
              <w:jc w:val="both"/>
              <w:rPr>
                <w:rFonts w:ascii="Calibri" w:hAnsi="Calibri" w:eastAsia="仿宋_GB2312" w:cs="Arial"/>
                <w:kern w:val="2"/>
                <w:sz w:val="32"/>
                <w:szCs w:val="24"/>
                <w:lang w:val="en-US" w:eastAsia="zh-CN" w:bidi="ar-SA"/>
              </w:rPr>
            </w:pPr>
          </w:p>
        </w:tc>
      </w:tr>
      <w:tr w14:paraId="59836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6108E8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4D1A0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8881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9566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3FCF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E5B3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E2D7C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19BFCC3">
            <w:pPr>
              <w:widowControl w:val="0"/>
              <w:jc w:val="both"/>
              <w:rPr>
                <w:rFonts w:ascii="Calibri" w:hAnsi="Calibri" w:eastAsia="仿宋_GB2312" w:cs="Arial"/>
                <w:kern w:val="2"/>
                <w:sz w:val="32"/>
                <w:szCs w:val="24"/>
                <w:lang w:val="en-US" w:eastAsia="zh-CN" w:bidi="ar-SA"/>
              </w:rPr>
            </w:pPr>
          </w:p>
        </w:tc>
      </w:tr>
      <w:tr w14:paraId="7F7DD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58E62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68DB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563B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8C21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88FA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270A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6B491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2234168">
            <w:pPr>
              <w:widowControl w:val="0"/>
              <w:jc w:val="both"/>
              <w:rPr>
                <w:rFonts w:ascii="Calibri" w:hAnsi="Calibri" w:eastAsia="仿宋_GB2312" w:cs="Arial"/>
                <w:kern w:val="2"/>
                <w:sz w:val="32"/>
                <w:szCs w:val="24"/>
                <w:lang w:val="en-US" w:eastAsia="zh-CN" w:bidi="ar-SA"/>
              </w:rPr>
            </w:pPr>
          </w:p>
        </w:tc>
      </w:tr>
      <w:tr w14:paraId="4A901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04CC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9222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F585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2000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A919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717F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3A7F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AE33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CE6B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6326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3,495.68</w:t>
            </w:r>
          </w:p>
        </w:tc>
        <w:tc>
          <w:tcPr>
            <w:tcW w:w="960" w:type="dxa"/>
            <w:noWrap w:val="0"/>
            <w:vAlign w:val="center"/>
          </w:tcPr>
          <w:p w14:paraId="42F92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2,073.67</w:t>
            </w:r>
          </w:p>
        </w:tc>
        <w:tc>
          <w:tcPr>
            <w:tcW w:w="960" w:type="dxa"/>
            <w:noWrap w:val="0"/>
            <w:vAlign w:val="center"/>
          </w:tcPr>
          <w:p w14:paraId="2E670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1,422.00</w:t>
            </w:r>
          </w:p>
        </w:tc>
        <w:tc>
          <w:tcPr>
            <w:tcW w:w="960" w:type="dxa"/>
            <w:noWrap w:val="0"/>
            <w:vAlign w:val="center"/>
          </w:tcPr>
          <w:p w14:paraId="6171C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0660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AC4B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A229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8C4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7ADF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6928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2,653.68</w:t>
            </w:r>
          </w:p>
        </w:tc>
        <w:tc>
          <w:tcPr>
            <w:tcW w:w="960" w:type="dxa"/>
            <w:noWrap w:val="0"/>
            <w:vAlign w:val="center"/>
          </w:tcPr>
          <w:p w14:paraId="494AC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1,263.81</w:t>
            </w:r>
          </w:p>
        </w:tc>
        <w:tc>
          <w:tcPr>
            <w:tcW w:w="960" w:type="dxa"/>
            <w:noWrap w:val="0"/>
            <w:vAlign w:val="center"/>
          </w:tcPr>
          <w:p w14:paraId="48615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1,389.87</w:t>
            </w:r>
          </w:p>
        </w:tc>
        <w:tc>
          <w:tcPr>
            <w:tcW w:w="960" w:type="dxa"/>
            <w:noWrap w:val="0"/>
            <w:vAlign w:val="center"/>
          </w:tcPr>
          <w:p w14:paraId="3E8A4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6C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2DC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312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746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02C76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57BD6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2,644.09</w:t>
            </w:r>
          </w:p>
        </w:tc>
        <w:tc>
          <w:tcPr>
            <w:tcW w:w="960" w:type="dxa"/>
            <w:noWrap w:val="0"/>
            <w:vAlign w:val="center"/>
          </w:tcPr>
          <w:p w14:paraId="6C212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1,263.81</w:t>
            </w:r>
          </w:p>
        </w:tc>
        <w:tc>
          <w:tcPr>
            <w:tcW w:w="960" w:type="dxa"/>
            <w:noWrap w:val="0"/>
            <w:vAlign w:val="center"/>
          </w:tcPr>
          <w:p w14:paraId="19F01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1,380.28</w:t>
            </w:r>
          </w:p>
        </w:tc>
        <w:tc>
          <w:tcPr>
            <w:tcW w:w="960" w:type="dxa"/>
            <w:noWrap w:val="0"/>
            <w:vAlign w:val="center"/>
          </w:tcPr>
          <w:p w14:paraId="3D4AE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7D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0A7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ECB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D48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2010401</w:t>
            </w:r>
          </w:p>
        </w:tc>
        <w:tc>
          <w:tcPr>
            <w:tcW w:w="2340" w:type="dxa"/>
            <w:noWrap w:val="0"/>
            <w:vAlign w:val="center"/>
          </w:tcPr>
          <w:p w14:paraId="76040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CAF1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1,206.29</w:t>
            </w:r>
          </w:p>
        </w:tc>
        <w:tc>
          <w:tcPr>
            <w:tcW w:w="960" w:type="dxa"/>
            <w:noWrap w:val="0"/>
            <w:vAlign w:val="center"/>
          </w:tcPr>
          <w:p w14:paraId="39FD9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1,206.29</w:t>
            </w:r>
          </w:p>
        </w:tc>
        <w:tc>
          <w:tcPr>
            <w:tcW w:w="960" w:type="dxa"/>
            <w:noWrap w:val="0"/>
            <w:vAlign w:val="center"/>
          </w:tcPr>
          <w:p w14:paraId="6AC4D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4B8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124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65E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7D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6C0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2010402</w:t>
            </w:r>
          </w:p>
        </w:tc>
        <w:tc>
          <w:tcPr>
            <w:tcW w:w="2340" w:type="dxa"/>
            <w:noWrap w:val="0"/>
            <w:vAlign w:val="center"/>
          </w:tcPr>
          <w:p w14:paraId="1C18F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9A78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1,377.48</w:t>
            </w:r>
          </w:p>
        </w:tc>
        <w:tc>
          <w:tcPr>
            <w:tcW w:w="960" w:type="dxa"/>
            <w:noWrap w:val="0"/>
            <w:vAlign w:val="center"/>
          </w:tcPr>
          <w:p w14:paraId="0294F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12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1,377.48</w:t>
            </w:r>
          </w:p>
        </w:tc>
        <w:tc>
          <w:tcPr>
            <w:tcW w:w="960" w:type="dxa"/>
            <w:noWrap w:val="0"/>
            <w:vAlign w:val="center"/>
          </w:tcPr>
          <w:p w14:paraId="237F0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954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04D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57D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7E7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2010408</w:t>
            </w:r>
          </w:p>
        </w:tc>
        <w:tc>
          <w:tcPr>
            <w:tcW w:w="2340" w:type="dxa"/>
            <w:noWrap w:val="0"/>
            <w:vAlign w:val="center"/>
          </w:tcPr>
          <w:p w14:paraId="6E8DA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物价管理</w:t>
            </w:r>
          </w:p>
        </w:tc>
        <w:tc>
          <w:tcPr>
            <w:tcW w:w="960" w:type="dxa"/>
            <w:noWrap w:val="0"/>
            <w:vAlign w:val="center"/>
          </w:tcPr>
          <w:p w14:paraId="68DC7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w:t>
            </w:r>
          </w:p>
        </w:tc>
        <w:tc>
          <w:tcPr>
            <w:tcW w:w="960" w:type="dxa"/>
            <w:noWrap w:val="0"/>
            <w:vAlign w:val="center"/>
          </w:tcPr>
          <w:p w14:paraId="0B9EB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49D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w:t>
            </w:r>
          </w:p>
        </w:tc>
        <w:tc>
          <w:tcPr>
            <w:tcW w:w="960" w:type="dxa"/>
            <w:noWrap w:val="0"/>
            <w:vAlign w:val="center"/>
          </w:tcPr>
          <w:p w14:paraId="2D92D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A14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833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597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79E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2010450</w:t>
            </w:r>
          </w:p>
        </w:tc>
        <w:tc>
          <w:tcPr>
            <w:tcW w:w="2340" w:type="dxa"/>
            <w:noWrap w:val="0"/>
            <w:vAlign w:val="center"/>
          </w:tcPr>
          <w:p w14:paraId="07C22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6F25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57.52</w:t>
            </w:r>
          </w:p>
        </w:tc>
        <w:tc>
          <w:tcPr>
            <w:tcW w:w="960" w:type="dxa"/>
            <w:noWrap w:val="0"/>
            <w:vAlign w:val="center"/>
          </w:tcPr>
          <w:p w14:paraId="592A4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57.52</w:t>
            </w:r>
          </w:p>
        </w:tc>
        <w:tc>
          <w:tcPr>
            <w:tcW w:w="960" w:type="dxa"/>
            <w:noWrap w:val="0"/>
            <w:vAlign w:val="center"/>
          </w:tcPr>
          <w:p w14:paraId="16C19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6F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674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708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F07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BE5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0174D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2B89B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01D0C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E6B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682EC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DA7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E46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7AC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6A5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0FA89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121D6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1EC6F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D9F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1C1E3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3BF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625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77B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C10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D6B0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4275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648.63</w:t>
            </w:r>
          </w:p>
        </w:tc>
        <w:tc>
          <w:tcPr>
            <w:tcW w:w="960" w:type="dxa"/>
            <w:noWrap w:val="0"/>
            <w:vAlign w:val="center"/>
          </w:tcPr>
          <w:p w14:paraId="6E280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625.39</w:t>
            </w:r>
          </w:p>
        </w:tc>
        <w:tc>
          <w:tcPr>
            <w:tcW w:w="960" w:type="dxa"/>
            <w:noWrap w:val="0"/>
            <w:vAlign w:val="center"/>
          </w:tcPr>
          <w:p w14:paraId="64BE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36241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EB8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087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B1D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BAC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ED66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D278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577.35</w:t>
            </w:r>
          </w:p>
        </w:tc>
        <w:tc>
          <w:tcPr>
            <w:tcW w:w="960" w:type="dxa"/>
            <w:noWrap w:val="0"/>
            <w:vAlign w:val="center"/>
          </w:tcPr>
          <w:p w14:paraId="60CAC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577.35</w:t>
            </w:r>
          </w:p>
        </w:tc>
        <w:tc>
          <w:tcPr>
            <w:tcW w:w="960" w:type="dxa"/>
            <w:noWrap w:val="0"/>
            <w:vAlign w:val="center"/>
          </w:tcPr>
          <w:p w14:paraId="20B3F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10C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FAB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E9A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B7B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A08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BFAE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49DB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455.26</w:t>
            </w:r>
          </w:p>
        </w:tc>
        <w:tc>
          <w:tcPr>
            <w:tcW w:w="960" w:type="dxa"/>
            <w:noWrap w:val="0"/>
            <w:vAlign w:val="center"/>
          </w:tcPr>
          <w:p w14:paraId="0D9B2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455.26</w:t>
            </w:r>
          </w:p>
        </w:tc>
        <w:tc>
          <w:tcPr>
            <w:tcW w:w="960" w:type="dxa"/>
            <w:noWrap w:val="0"/>
            <w:vAlign w:val="center"/>
          </w:tcPr>
          <w:p w14:paraId="25408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DC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09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389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F0E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2F3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C92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8A7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122.09</w:t>
            </w:r>
          </w:p>
        </w:tc>
        <w:tc>
          <w:tcPr>
            <w:tcW w:w="960" w:type="dxa"/>
            <w:noWrap w:val="0"/>
            <w:vAlign w:val="center"/>
          </w:tcPr>
          <w:p w14:paraId="0007E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122.09</w:t>
            </w:r>
          </w:p>
        </w:tc>
        <w:tc>
          <w:tcPr>
            <w:tcW w:w="960" w:type="dxa"/>
            <w:noWrap w:val="0"/>
            <w:vAlign w:val="center"/>
          </w:tcPr>
          <w:p w14:paraId="7BE57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25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567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F5D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52B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6B7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873D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A80F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335F9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8D7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79EC2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5E4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9B5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10D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60E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6E6F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76590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40228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EB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1747C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780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F3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CCE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D8F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53F7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C81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58CBE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63A67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96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02A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F67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487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57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3B89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25C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3C4C0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2F458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0F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ECA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E1A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E7D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DE6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97DD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C154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81.26</w:t>
            </w:r>
          </w:p>
        </w:tc>
        <w:tc>
          <w:tcPr>
            <w:tcW w:w="960" w:type="dxa"/>
            <w:noWrap w:val="0"/>
            <w:vAlign w:val="center"/>
          </w:tcPr>
          <w:p w14:paraId="21BDB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w:t>
            </w:r>
          </w:p>
        </w:tc>
        <w:tc>
          <w:tcPr>
            <w:tcW w:w="960" w:type="dxa"/>
            <w:noWrap w:val="0"/>
            <w:vAlign w:val="center"/>
          </w:tcPr>
          <w:p w14:paraId="5F27E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6214B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CD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BED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1F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536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3FE9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718A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81.26</w:t>
            </w:r>
          </w:p>
        </w:tc>
        <w:tc>
          <w:tcPr>
            <w:tcW w:w="960" w:type="dxa"/>
            <w:noWrap w:val="0"/>
            <w:vAlign w:val="center"/>
          </w:tcPr>
          <w:p w14:paraId="04BFF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w:t>
            </w:r>
          </w:p>
        </w:tc>
        <w:tc>
          <w:tcPr>
            <w:tcW w:w="960" w:type="dxa"/>
            <w:noWrap w:val="0"/>
            <w:vAlign w:val="center"/>
          </w:tcPr>
          <w:p w14:paraId="4B165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673C9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6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8F6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098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B9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30311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79E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34.99</w:t>
            </w:r>
          </w:p>
        </w:tc>
        <w:tc>
          <w:tcPr>
            <w:tcW w:w="960" w:type="dxa"/>
            <w:noWrap w:val="0"/>
            <w:vAlign w:val="center"/>
          </w:tcPr>
          <w:p w14:paraId="3632E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34.99</w:t>
            </w:r>
          </w:p>
        </w:tc>
        <w:tc>
          <w:tcPr>
            <w:tcW w:w="960" w:type="dxa"/>
            <w:noWrap w:val="0"/>
            <w:vAlign w:val="center"/>
          </w:tcPr>
          <w:p w14:paraId="5E76E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3BB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D8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53F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23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3E9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9EE7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7D19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960" w:type="dxa"/>
            <w:noWrap w:val="0"/>
            <w:vAlign w:val="center"/>
          </w:tcPr>
          <w:p w14:paraId="75C90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960" w:type="dxa"/>
            <w:noWrap w:val="0"/>
            <w:vAlign w:val="center"/>
          </w:tcPr>
          <w:p w14:paraId="6B255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A4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0E4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907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453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8C5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A3C6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E41A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60" w:type="dxa"/>
            <w:noWrap w:val="0"/>
            <w:vAlign w:val="center"/>
          </w:tcPr>
          <w:p w14:paraId="34E0F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37.68</w:t>
            </w:r>
          </w:p>
        </w:tc>
        <w:tc>
          <w:tcPr>
            <w:tcW w:w="960" w:type="dxa"/>
            <w:noWrap w:val="0"/>
            <w:vAlign w:val="center"/>
          </w:tcPr>
          <w:p w14:paraId="5EA37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C8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BA3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3B0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827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EE9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56EB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27CF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3555E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C42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435C4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795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BFF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3E5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E54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A116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4F06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0078C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A5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6D13B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11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388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39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577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C149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3315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2BC6D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38D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42423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06A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49F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874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8D4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654A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857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0930E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C5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01ACF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20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54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A0D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7EA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66D1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7E2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2CF6F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3D9B4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2C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F63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6B1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50D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58F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35B2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533E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033A1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2658B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065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06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04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DED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4D5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D9FE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225B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635DC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109.73</w:t>
            </w:r>
          </w:p>
        </w:tc>
        <w:tc>
          <w:tcPr>
            <w:tcW w:w="960" w:type="dxa"/>
            <w:noWrap w:val="0"/>
            <w:vAlign w:val="center"/>
          </w:tcPr>
          <w:p w14:paraId="2E0B3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EBC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D24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C17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57F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795D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3B277AA">
      <w:pPr>
        <w:sectPr>
          <w:pgSz w:w="11906" w:h="16838"/>
          <w:pgMar w:top="873" w:right="1440" w:bottom="873" w:left="1440" w:header="720" w:footer="720" w:gutter="0"/>
          <w:pgNumType w:fmt="numberInDash"/>
          <w:cols w:space="720" w:num="1"/>
          <w:docGrid w:type="lines" w:linePitch="312" w:charSpace="0"/>
        </w:sectPr>
      </w:pPr>
    </w:p>
    <w:p w14:paraId="6E770F4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9B9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27B4D7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5ABF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DB96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单位：许昌市发展和改革委员会（本级）</w:t>
            </w:r>
          </w:p>
        </w:tc>
        <w:tc>
          <w:tcPr>
            <w:tcW w:w="2000" w:type="dxa"/>
            <w:noWrap w:val="0"/>
            <w:vAlign w:val="center"/>
          </w:tcPr>
          <w:p w14:paraId="711300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199E7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F2EE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88AB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FF2E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2207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5879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FD48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455E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9ED1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7392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8A4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BA27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75F2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D877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3982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C654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3678B5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EA1D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6F475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0417E6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D5152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D47E4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3C1A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BCA7B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8900548">
            <w:pPr>
              <w:widowControl w:val="0"/>
              <w:jc w:val="both"/>
              <w:rPr>
                <w:rFonts w:ascii="Calibri" w:hAnsi="Calibri" w:eastAsia="仿宋_GB2312" w:cs="Arial"/>
                <w:kern w:val="2"/>
                <w:sz w:val="32"/>
                <w:szCs w:val="24"/>
                <w:lang w:val="en-US" w:eastAsia="zh-CN" w:bidi="ar-SA"/>
              </w:rPr>
            </w:pPr>
          </w:p>
        </w:tc>
      </w:tr>
      <w:tr w14:paraId="7012A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D88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547FED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6B6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2BE5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0F697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181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5643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D0F8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F488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F799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4A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D297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8885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2800" w:type="dxa"/>
            <w:noWrap w:val="0"/>
            <w:vAlign w:val="center"/>
          </w:tcPr>
          <w:p w14:paraId="4B3CC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C108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0865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2,653.68</w:t>
            </w:r>
          </w:p>
        </w:tc>
        <w:tc>
          <w:tcPr>
            <w:tcW w:w="1280" w:type="dxa"/>
            <w:noWrap w:val="0"/>
            <w:vAlign w:val="center"/>
          </w:tcPr>
          <w:p w14:paraId="07125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2,653.68</w:t>
            </w:r>
          </w:p>
        </w:tc>
        <w:tc>
          <w:tcPr>
            <w:tcW w:w="1280" w:type="dxa"/>
            <w:noWrap w:val="0"/>
            <w:vAlign w:val="center"/>
          </w:tcPr>
          <w:p w14:paraId="63976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43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3F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496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0B99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466A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634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8937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6DCA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CB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F2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E53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762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D4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E783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B00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488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A401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12B3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4C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73D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8D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A2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C16F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062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ECE92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49D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4DEC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CA8C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F7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A8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9AC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7E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76E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6F8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D2FC0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96A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A40B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7BF4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BB0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87B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9C4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D6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735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838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EA460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FBB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A3C3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BCCA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A93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38A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034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F8F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B47C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D2B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5CE8E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D7A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F390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86E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20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1BF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590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D5D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294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4A4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A70BF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0E7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ECC9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A84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648.63</w:t>
            </w:r>
          </w:p>
        </w:tc>
        <w:tc>
          <w:tcPr>
            <w:tcW w:w="1280" w:type="dxa"/>
            <w:noWrap w:val="0"/>
            <w:vAlign w:val="center"/>
          </w:tcPr>
          <w:p w14:paraId="0D3B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648.63</w:t>
            </w:r>
          </w:p>
        </w:tc>
        <w:tc>
          <w:tcPr>
            <w:tcW w:w="1280" w:type="dxa"/>
            <w:noWrap w:val="0"/>
            <w:vAlign w:val="center"/>
          </w:tcPr>
          <w:p w14:paraId="3E862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168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C2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5FE2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E9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BDE74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55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3BA7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DBE6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81.26</w:t>
            </w:r>
          </w:p>
        </w:tc>
        <w:tc>
          <w:tcPr>
            <w:tcW w:w="1280" w:type="dxa"/>
            <w:noWrap w:val="0"/>
            <w:vAlign w:val="center"/>
          </w:tcPr>
          <w:p w14:paraId="6D206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81.26</w:t>
            </w:r>
          </w:p>
        </w:tc>
        <w:tc>
          <w:tcPr>
            <w:tcW w:w="1280" w:type="dxa"/>
            <w:noWrap w:val="0"/>
            <w:vAlign w:val="center"/>
          </w:tcPr>
          <w:p w14:paraId="33ED1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CB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8F3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55F0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9F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A36B1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D7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28BE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6ABE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27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D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D5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331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0748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4CE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E9732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123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275D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6C2D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7C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1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154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C72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5C62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094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3C424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8D1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07B2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3353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2.38</w:t>
            </w:r>
          </w:p>
        </w:tc>
        <w:tc>
          <w:tcPr>
            <w:tcW w:w="1280" w:type="dxa"/>
            <w:noWrap w:val="0"/>
            <w:vAlign w:val="center"/>
          </w:tcPr>
          <w:p w14:paraId="6CCDB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2.38</w:t>
            </w:r>
          </w:p>
        </w:tc>
        <w:tc>
          <w:tcPr>
            <w:tcW w:w="1280" w:type="dxa"/>
            <w:noWrap w:val="0"/>
            <w:vAlign w:val="center"/>
          </w:tcPr>
          <w:p w14:paraId="149B2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7CB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3FF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8263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073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E12C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60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BA86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D65E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4E9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9A4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0F2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9F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5B2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FC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914AD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8E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1BF7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9B5A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32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C0B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06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57F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663E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9A2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3FDA0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43B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C655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718F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A8F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604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8F4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BB3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8CA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49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7A32B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BE4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434E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A190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D78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07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B76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7A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304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AD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270F2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A42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E6E1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4300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3F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EE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87C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1BE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CF9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23C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389AF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F49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34D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10CB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34E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64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0AC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D3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842F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333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8BE51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7D0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F282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D8EA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109.73</w:t>
            </w:r>
          </w:p>
        </w:tc>
        <w:tc>
          <w:tcPr>
            <w:tcW w:w="1280" w:type="dxa"/>
            <w:noWrap w:val="0"/>
            <w:vAlign w:val="center"/>
          </w:tcPr>
          <w:p w14:paraId="0F775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109.73</w:t>
            </w:r>
          </w:p>
        </w:tc>
        <w:tc>
          <w:tcPr>
            <w:tcW w:w="1280" w:type="dxa"/>
            <w:noWrap w:val="0"/>
            <w:vAlign w:val="center"/>
          </w:tcPr>
          <w:p w14:paraId="624B4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92B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825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29FB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B3A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48CA7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533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F62F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E4AB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52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0BB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62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B7F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246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BB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6B518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982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1AA2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F5E1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DA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CC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E9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EF9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DCBA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2D0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E4B31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C7A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CD15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1BAB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F7F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1A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CC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696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4BF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8AF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44DEC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F1B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08C8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A42C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92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F8A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B88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39D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4891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74E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100FA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253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AD0F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72D5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4B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85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CD5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756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13B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A9F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274D3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C05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3E89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B027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35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15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2C5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2CD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780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00E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E7486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B90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EC98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DA53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86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83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2CF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C55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D85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99EB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390D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2800" w:type="dxa"/>
            <w:noWrap w:val="0"/>
            <w:vAlign w:val="center"/>
          </w:tcPr>
          <w:p w14:paraId="62077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8647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A69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1280" w:type="dxa"/>
            <w:noWrap w:val="0"/>
            <w:vAlign w:val="center"/>
          </w:tcPr>
          <w:p w14:paraId="405CA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1280" w:type="dxa"/>
            <w:noWrap w:val="0"/>
            <w:vAlign w:val="center"/>
          </w:tcPr>
          <w:p w14:paraId="55A5E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36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506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C0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676F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EE96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E5D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5EC2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61D3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58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DD7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9DC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86F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DBB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C3FA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AD32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638E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3EB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08780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93F7D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76B7B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416C3C7">
            <w:pPr>
              <w:widowControl w:val="0"/>
              <w:jc w:val="both"/>
              <w:rPr>
                <w:rFonts w:ascii="Calibri" w:hAnsi="Calibri" w:eastAsia="仿宋_GB2312" w:cs="Arial"/>
                <w:kern w:val="2"/>
                <w:sz w:val="32"/>
                <w:szCs w:val="24"/>
                <w:lang w:val="en-US" w:eastAsia="zh-CN" w:bidi="ar-SA"/>
              </w:rPr>
            </w:pPr>
          </w:p>
        </w:tc>
      </w:tr>
      <w:tr w14:paraId="2A326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0C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E8F7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249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FEBD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265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3806B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91C8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D2C15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FAB1FFB">
            <w:pPr>
              <w:widowControl w:val="0"/>
              <w:jc w:val="both"/>
              <w:rPr>
                <w:rFonts w:ascii="Calibri" w:hAnsi="Calibri" w:eastAsia="仿宋_GB2312" w:cs="Arial"/>
                <w:kern w:val="2"/>
                <w:sz w:val="32"/>
                <w:szCs w:val="24"/>
                <w:lang w:val="en-US" w:eastAsia="zh-CN" w:bidi="ar-SA"/>
              </w:rPr>
            </w:pPr>
          </w:p>
        </w:tc>
      </w:tr>
      <w:tr w14:paraId="7062B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696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AC9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BEB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FD79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ED1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48850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054E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3BDE9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85532B">
            <w:pPr>
              <w:widowControl w:val="0"/>
              <w:jc w:val="both"/>
              <w:rPr>
                <w:rFonts w:ascii="Calibri" w:hAnsi="Calibri" w:eastAsia="仿宋_GB2312" w:cs="Arial"/>
                <w:kern w:val="2"/>
                <w:sz w:val="32"/>
                <w:szCs w:val="24"/>
                <w:lang w:val="en-US" w:eastAsia="zh-CN" w:bidi="ar-SA"/>
              </w:rPr>
            </w:pPr>
          </w:p>
        </w:tc>
      </w:tr>
      <w:tr w14:paraId="2803E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313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FFF1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604B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2800" w:type="dxa"/>
            <w:noWrap w:val="0"/>
            <w:vAlign w:val="center"/>
          </w:tcPr>
          <w:p w14:paraId="2EA81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DFC4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C60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1280" w:type="dxa"/>
            <w:noWrap w:val="0"/>
            <w:vAlign w:val="center"/>
          </w:tcPr>
          <w:p w14:paraId="48CA7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3,495.68</w:t>
            </w:r>
          </w:p>
        </w:tc>
        <w:tc>
          <w:tcPr>
            <w:tcW w:w="1280" w:type="dxa"/>
            <w:noWrap w:val="0"/>
            <w:vAlign w:val="center"/>
          </w:tcPr>
          <w:p w14:paraId="01D1B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8E0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12C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7E66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9304460">
            <w:pPr>
              <w:widowControl w:val="0"/>
              <w:jc w:val="both"/>
              <w:rPr>
                <w:rFonts w:ascii="Calibri" w:hAnsi="Calibri" w:eastAsia="仿宋_GB2312" w:cs="Arial"/>
                <w:kern w:val="2"/>
                <w:sz w:val="32"/>
                <w:szCs w:val="24"/>
                <w:lang w:val="en-US" w:eastAsia="zh-CN" w:bidi="ar-SA"/>
              </w:rPr>
            </w:pPr>
          </w:p>
        </w:tc>
      </w:tr>
    </w:tbl>
    <w:p w14:paraId="576350C1">
      <w:pPr>
        <w:sectPr>
          <w:pgSz w:w="16838" w:h="11906" w:orient="landscape"/>
          <w:pgMar w:top="669" w:right="2007" w:bottom="669" w:left="2007" w:header="720" w:footer="720" w:gutter="0"/>
          <w:pgNumType w:fmt="numberInDash"/>
          <w:cols w:space="720" w:num="1"/>
          <w:docGrid w:type="lines" w:linePitch="312" w:charSpace="0"/>
        </w:sectPr>
      </w:pPr>
    </w:p>
    <w:p w14:paraId="17EC3DF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5CA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4E5A7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22DC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75755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单位：许昌市发展和改革委员会（本级）</w:t>
            </w:r>
          </w:p>
        </w:tc>
        <w:tc>
          <w:tcPr>
            <w:tcW w:w="2000" w:type="dxa"/>
            <w:noWrap w:val="0"/>
            <w:vAlign w:val="center"/>
          </w:tcPr>
          <w:p w14:paraId="1D83A8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FC216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123B1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C2F7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AF3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DB42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BDF6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02B2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66C5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7141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D81E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A4FF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DD24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F1CD33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989EA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E39BC2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F96C1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DF128C3">
            <w:pPr>
              <w:widowControl w:val="0"/>
              <w:jc w:val="both"/>
              <w:rPr>
                <w:rFonts w:ascii="Calibri" w:hAnsi="Calibri" w:eastAsia="仿宋_GB2312" w:cs="Arial"/>
                <w:kern w:val="2"/>
                <w:sz w:val="32"/>
                <w:szCs w:val="24"/>
                <w:lang w:val="en-US" w:eastAsia="zh-CN" w:bidi="ar-SA"/>
              </w:rPr>
            </w:pPr>
          </w:p>
        </w:tc>
      </w:tr>
      <w:tr w14:paraId="6F260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5DC535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F5099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263A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16FBD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AA91556">
            <w:pPr>
              <w:widowControl w:val="0"/>
              <w:jc w:val="both"/>
              <w:rPr>
                <w:rFonts w:ascii="Calibri" w:hAnsi="Calibri" w:eastAsia="仿宋_GB2312" w:cs="Arial"/>
                <w:kern w:val="2"/>
                <w:sz w:val="32"/>
                <w:szCs w:val="24"/>
                <w:lang w:val="en-US" w:eastAsia="zh-CN" w:bidi="ar-SA"/>
              </w:rPr>
            </w:pPr>
          </w:p>
        </w:tc>
      </w:tr>
      <w:tr w14:paraId="3E16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6DF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AD83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6243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6D33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F9D5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87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0049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3,495.68</w:t>
            </w:r>
          </w:p>
        </w:tc>
        <w:tc>
          <w:tcPr>
            <w:tcW w:w="1400" w:type="dxa"/>
            <w:noWrap w:val="0"/>
            <w:vAlign w:val="center"/>
          </w:tcPr>
          <w:p w14:paraId="2E847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2,073.67</w:t>
            </w:r>
          </w:p>
        </w:tc>
        <w:tc>
          <w:tcPr>
            <w:tcW w:w="1386" w:type="dxa"/>
            <w:noWrap w:val="0"/>
            <w:vAlign w:val="center"/>
          </w:tcPr>
          <w:p w14:paraId="7340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1,422.00</w:t>
            </w:r>
          </w:p>
        </w:tc>
      </w:tr>
      <w:tr w14:paraId="6A9DE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847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B381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3450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2,653.68</w:t>
            </w:r>
          </w:p>
        </w:tc>
        <w:tc>
          <w:tcPr>
            <w:tcW w:w="1400" w:type="dxa"/>
            <w:noWrap w:val="0"/>
            <w:vAlign w:val="center"/>
          </w:tcPr>
          <w:p w14:paraId="4D266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1,263.81</w:t>
            </w:r>
          </w:p>
        </w:tc>
        <w:tc>
          <w:tcPr>
            <w:tcW w:w="1386" w:type="dxa"/>
            <w:noWrap w:val="0"/>
            <w:vAlign w:val="center"/>
          </w:tcPr>
          <w:p w14:paraId="1D023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1,389.87</w:t>
            </w:r>
          </w:p>
        </w:tc>
      </w:tr>
      <w:tr w14:paraId="3990C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CA4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42EBF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4D00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2,644.09</w:t>
            </w:r>
          </w:p>
        </w:tc>
        <w:tc>
          <w:tcPr>
            <w:tcW w:w="1400" w:type="dxa"/>
            <w:noWrap w:val="0"/>
            <w:vAlign w:val="center"/>
          </w:tcPr>
          <w:p w14:paraId="10E17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1,263.81</w:t>
            </w:r>
          </w:p>
        </w:tc>
        <w:tc>
          <w:tcPr>
            <w:tcW w:w="1386" w:type="dxa"/>
            <w:noWrap w:val="0"/>
            <w:vAlign w:val="center"/>
          </w:tcPr>
          <w:p w14:paraId="1EEF0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1,380.28</w:t>
            </w:r>
          </w:p>
        </w:tc>
      </w:tr>
      <w:tr w14:paraId="422B5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DFA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2010401</w:t>
            </w:r>
          </w:p>
        </w:tc>
        <w:tc>
          <w:tcPr>
            <w:tcW w:w="3040" w:type="dxa"/>
            <w:noWrap w:val="0"/>
            <w:vAlign w:val="center"/>
          </w:tcPr>
          <w:p w14:paraId="153B1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46BF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1,206.29</w:t>
            </w:r>
          </w:p>
        </w:tc>
        <w:tc>
          <w:tcPr>
            <w:tcW w:w="1400" w:type="dxa"/>
            <w:noWrap w:val="0"/>
            <w:vAlign w:val="center"/>
          </w:tcPr>
          <w:p w14:paraId="72726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1,206.29</w:t>
            </w:r>
          </w:p>
        </w:tc>
        <w:tc>
          <w:tcPr>
            <w:tcW w:w="1386" w:type="dxa"/>
            <w:noWrap w:val="0"/>
            <w:vAlign w:val="center"/>
          </w:tcPr>
          <w:p w14:paraId="7B54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86B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721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2010402</w:t>
            </w:r>
          </w:p>
        </w:tc>
        <w:tc>
          <w:tcPr>
            <w:tcW w:w="3040" w:type="dxa"/>
            <w:noWrap w:val="0"/>
            <w:vAlign w:val="center"/>
          </w:tcPr>
          <w:p w14:paraId="574EA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5401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1,377.48</w:t>
            </w:r>
          </w:p>
        </w:tc>
        <w:tc>
          <w:tcPr>
            <w:tcW w:w="1400" w:type="dxa"/>
            <w:noWrap w:val="0"/>
            <w:vAlign w:val="center"/>
          </w:tcPr>
          <w:p w14:paraId="5929D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8C8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1,377.48</w:t>
            </w:r>
          </w:p>
        </w:tc>
      </w:tr>
      <w:tr w14:paraId="5F054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7B0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2010408</w:t>
            </w:r>
          </w:p>
        </w:tc>
        <w:tc>
          <w:tcPr>
            <w:tcW w:w="3040" w:type="dxa"/>
            <w:noWrap w:val="0"/>
            <w:vAlign w:val="center"/>
          </w:tcPr>
          <w:p w14:paraId="643D1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物价管理</w:t>
            </w:r>
          </w:p>
        </w:tc>
        <w:tc>
          <w:tcPr>
            <w:tcW w:w="1400" w:type="dxa"/>
            <w:noWrap w:val="0"/>
            <w:vAlign w:val="center"/>
          </w:tcPr>
          <w:p w14:paraId="5BA17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w:t>
            </w:r>
          </w:p>
        </w:tc>
        <w:tc>
          <w:tcPr>
            <w:tcW w:w="1400" w:type="dxa"/>
            <w:noWrap w:val="0"/>
            <w:vAlign w:val="center"/>
          </w:tcPr>
          <w:p w14:paraId="44605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3B2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w:t>
            </w:r>
          </w:p>
        </w:tc>
      </w:tr>
      <w:tr w14:paraId="4F017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B4D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2010450</w:t>
            </w:r>
          </w:p>
        </w:tc>
        <w:tc>
          <w:tcPr>
            <w:tcW w:w="3040" w:type="dxa"/>
            <w:noWrap w:val="0"/>
            <w:vAlign w:val="center"/>
          </w:tcPr>
          <w:p w14:paraId="3E4BB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6DF9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57.52</w:t>
            </w:r>
          </w:p>
        </w:tc>
        <w:tc>
          <w:tcPr>
            <w:tcW w:w="1400" w:type="dxa"/>
            <w:noWrap w:val="0"/>
            <w:vAlign w:val="center"/>
          </w:tcPr>
          <w:p w14:paraId="5538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57.52</w:t>
            </w:r>
          </w:p>
        </w:tc>
        <w:tc>
          <w:tcPr>
            <w:tcW w:w="1386" w:type="dxa"/>
            <w:noWrap w:val="0"/>
            <w:vAlign w:val="center"/>
          </w:tcPr>
          <w:p w14:paraId="5AA82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0CE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28C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0CD2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56C86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c>
          <w:tcPr>
            <w:tcW w:w="1400" w:type="dxa"/>
            <w:noWrap w:val="0"/>
            <w:vAlign w:val="center"/>
          </w:tcPr>
          <w:p w14:paraId="583A5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4C3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r>
      <w:tr w14:paraId="45BBD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356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58340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EE61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c>
          <w:tcPr>
            <w:tcW w:w="1400" w:type="dxa"/>
            <w:noWrap w:val="0"/>
            <w:vAlign w:val="center"/>
          </w:tcPr>
          <w:p w14:paraId="12568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E3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r>
      <w:tr w14:paraId="6FFDC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DC2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CB41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EE33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648.63</w:t>
            </w:r>
          </w:p>
        </w:tc>
        <w:tc>
          <w:tcPr>
            <w:tcW w:w="1400" w:type="dxa"/>
            <w:noWrap w:val="0"/>
            <w:vAlign w:val="center"/>
          </w:tcPr>
          <w:p w14:paraId="072E7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625.39</w:t>
            </w:r>
          </w:p>
        </w:tc>
        <w:tc>
          <w:tcPr>
            <w:tcW w:w="1386" w:type="dxa"/>
            <w:noWrap w:val="0"/>
            <w:vAlign w:val="center"/>
          </w:tcPr>
          <w:p w14:paraId="2E041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53EBF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1D1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2E94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AA0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577.35</w:t>
            </w:r>
          </w:p>
        </w:tc>
        <w:tc>
          <w:tcPr>
            <w:tcW w:w="1400" w:type="dxa"/>
            <w:noWrap w:val="0"/>
            <w:vAlign w:val="center"/>
          </w:tcPr>
          <w:p w14:paraId="2CC94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577.35</w:t>
            </w:r>
          </w:p>
        </w:tc>
        <w:tc>
          <w:tcPr>
            <w:tcW w:w="1386" w:type="dxa"/>
            <w:noWrap w:val="0"/>
            <w:vAlign w:val="center"/>
          </w:tcPr>
          <w:p w14:paraId="2E8C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44B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589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A05B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C622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455.26</w:t>
            </w:r>
          </w:p>
        </w:tc>
        <w:tc>
          <w:tcPr>
            <w:tcW w:w="1400" w:type="dxa"/>
            <w:noWrap w:val="0"/>
            <w:vAlign w:val="center"/>
          </w:tcPr>
          <w:p w14:paraId="2527E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455.26</w:t>
            </w:r>
          </w:p>
        </w:tc>
        <w:tc>
          <w:tcPr>
            <w:tcW w:w="1386" w:type="dxa"/>
            <w:noWrap w:val="0"/>
            <w:vAlign w:val="center"/>
          </w:tcPr>
          <w:p w14:paraId="6C4A3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01E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62E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81C3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5664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122.09</w:t>
            </w:r>
          </w:p>
        </w:tc>
        <w:tc>
          <w:tcPr>
            <w:tcW w:w="1400" w:type="dxa"/>
            <w:noWrap w:val="0"/>
            <w:vAlign w:val="center"/>
          </w:tcPr>
          <w:p w14:paraId="305E7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122.09</w:t>
            </w:r>
          </w:p>
        </w:tc>
        <w:tc>
          <w:tcPr>
            <w:tcW w:w="1386" w:type="dxa"/>
            <w:noWrap w:val="0"/>
            <w:vAlign w:val="center"/>
          </w:tcPr>
          <w:p w14:paraId="413ED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1F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7A9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63F4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8F67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c>
          <w:tcPr>
            <w:tcW w:w="1400" w:type="dxa"/>
            <w:noWrap w:val="0"/>
            <w:vAlign w:val="center"/>
          </w:tcPr>
          <w:p w14:paraId="2A3A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CFB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26664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D12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19C2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EB38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c>
          <w:tcPr>
            <w:tcW w:w="1400" w:type="dxa"/>
            <w:noWrap w:val="0"/>
            <w:vAlign w:val="center"/>
          </w:tcPr>
          <w:p w14:paraId="4E2F4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C8C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435AB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E69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D4B5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CD72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400" w:type="dxa"/>
            <w:noWrap w:val="0"/>
            <w:vAlign w:val="center"/>
          </w:tcPr>
          <w:p w14:paraId="6CA01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386" w:type="dxa"/>
            <w:noWrap w:val="0"/>
            <w:vAlign w:val="center"/>
          </w:tcPr>
          <w:p w14:paraId="4030D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3A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229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ACC8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E61F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400" w:type="dxa"/>
            <w:noWrap w:val="0"/>
            <w:vAlign w:val="center"/>
          </w:tcPr>
          <w:p w14:paraId="572EB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386" w:type="dxa"/>
            <w:noWrap w:val="0"/>
            <w:vAlign w:val="center"/>
          </w:tcPr>
          <w:p w14:paraId="2F570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4A0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745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3499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D494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81.26</w:t>
            </w:r>
          </w:p>
        </w:tc>
        <w:tc>
          <w:tcPr>
            <w:tcW w:w="1400" w:type="dxa"/>
            <w:noWrap w:val="0"/>
            <w:vAlign w:val="center"/>
          </w:tcPr>
          <w:p w14:paraId="29101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w:t>
            </w:r>
          </w:p>
        </w:tc>
        <w:tc>
          <w:tcPr>
            <w:tcW w:w="1386" w:type="dxa"/>
            <w:noWrap w:val="0"/>
            <w:vAlign w:val="center"/>
          </w:tcPr>
          <w:p w14:paraId="1918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2BF7C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705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B618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7AC9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81.26</w:t>
            </w:r>
          </w:p>
        </w:tc>
        <w:tc>
          <w:tcPr>
            <w:tcW w:w="1400" w:type="dxa"/>
            <w:noWrap w:val="0"/>
            <w:vAlign w:val="center"/>
          </w:tcPr>
          <w:p w14:paraId="204DB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w:t>
            </w:r>
          </w:p>
        </w:tc>
        <w:tc>
          <w:tcPr>
            <w:tcW w:w="1386" w:type="dxa"/>
            <w:noWrap w:val="0"/>
            <w:vAlign w:val="center"/>
          </w:tcPr>
          <w:p w14:paraId="1681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1373C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BDF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6626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0065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34.99</w:t>
            </w:r>
          </w:p>
        </w:tc>
        <w:tc>
          <w:tcPr>
            <w:tcW w:w="1400" w:type="dxa"/>
            <w:noWrap w:val="0"/>
            <w:vAlign w:val="center"/>
          </w:tcPr>
          <w:p w14:paraId="4835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34.99</w:t>
            </w:r>
          </w:p>
        </w:tc>
        <w:tc>
          <w:tcPr>
            <w:tcW w:w="1386" w:type="dxa"/>
            <w:noWrap w:val="0"/>
            <w:vAlign w:val="center"/>
          </w:tcPr>
          <w:p w14:paraId="536D4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8C4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611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D93C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F85C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1400" w:type="dxa"/>
            <w:noWrap w:val="0"/>
            <w:vAlign w:val="center"/>
          </w:tcPr>
          <w:p w14:paraId="597FB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1386" w:type="dxa"/>
            <w:noWrap w:val="0"/>
            <w:vAlign w:val="center"/>
          </w:tcPr>
          <w:p w14:paraId="217A2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20D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215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4C0D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5975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400" w:type="dxa"/>
            <w:noWrap w:val="0"/>
            <w:vAlign w:val="center"/>
          </w:tcPr>
          <w:p w14:paraId="5E796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37.68</w:t>
            </w:r>
          </w:p>
        </w:tc>
        <w:tc>
          <w:tcPr>
            <w:tcW w:w="1386" w:type="dxa"/>
            <w:noWrap w:val="0"/>
            <w:vAlign w:val="center"/>
          </w:tcPr>
          <w:p w14:paraId="3889C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554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8EF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41782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CE50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400" w:type="dxa"/>
            <w:noWrap w:val="0"/>
            <w:vAlign w:val="center"/>
          </w:tcPr>
          <w:p w14:paraId="1954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A09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18730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2E8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B475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F89A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c>
          <w:tcPr>
            <w:tcW w:w="1400" w:type="dxa"/>
            <w:noWrap w:val="0"/>
            <w:vAlign w:val="center"/>
          </w:tcPr>
          <w:p w14:paraId="16849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BAD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2995F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C9A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8A20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DBAF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c>
          <w:tcPr>
            <w:tcW w:w="1400" w:type="dxa"/>
            <w:noWrap w:val="0"/>
            <w:vAlign w:val="center"/>
          </w:tcPr>
          <w:p w14:paraId="7AABB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D3C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14D77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298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48A70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9A17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c>
          <w:tcPr>
            <w:tcW w:w="1400" w:type="dxa"/>
            <w:noWrap w:val="0"/>
            <w:vAlign w:val="center"/>
          </w:tcPr>
          <w:p w14:paraId="73D17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243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2A278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2DA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5C2B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132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400" w:type="dxa"/>
            <w:noWrap w:val="0"/>
            <w:vAlign w:val="center"/>
          </w:tcPr>
          <w:p w14:paraId="31464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386" w:type="dxa"/>
            <w:noWrap w:val="0"/>
            <w:vAlign w:val="center"/>
          </w:tcPr>
          <w:p w14:paraId="55C0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0EA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457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CED2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6950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400" w:type="dxa"/>
            <w:noWrap w:val="0"/>
            <w:vAlign w:val="center"/>
          </w:tcPr>
          <w:p w14:paraId="57399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386" w:type="dxa"/>
            <w:noWrap w:val="0"/>
            <w:vAlign w:val="center"/>
          </w:tcPr>
          <w:p w14:paraId="518B2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A46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ABA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6CCF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6693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400" w:type="dxa"/>
            <w:noWrap w:val="0"/>
            <w:vAlign w:val="center"/>
          </w:tcPr>
          <w:p w14:paraId="3004D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109.73</w:t>
            </w:r>
          </w:p>
        </w:tc>
        <w:tc>
          <w:tcPr>
            <w:tcW w:w="1386" w:type="dxa"/>
            <w:noWrap w:val="0"/>
            <w:vAlign w:val="center"/>
          </w:tcPr>
          <w:p w14:paraId="161A7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2DA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638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E546DE3">
      <w:pPr>
        <w:sectPr>
          <w:pgSz w:w="11906" w:h="16838"/>
          <w:pgMar w:top="873" w:right="1440" w:bottom="873" w:left="1440" w:header="720" w:footer="720" w:gutter="0"/>
          <w:pgNumType w:fmt="numberInDash"/>
          <w:cols w:space="720" w:num="1"/>
          <w:docGrid w:type="lines" w:linePitch="312" w:charSpace="0"/>
        </w:sectPr>
      </w:pPr>
    </w:p>
    <w:p w14:paraId="6304F97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A585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80C7F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F549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0871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单位：许昌市发展和改革委员会（本级）</w:t>
            </w:r>
          </w:p>
        </w:tc>
        <w:tc>
          <w:tcPr>
            <w:tcW w:w="2000" w:type="dxa"/>
            <w:noWrap w:val="0"/>
            <w:vAlign w:val="center"/>
          </w:tcPr>
          <w:p w14:paraId="1AFC07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F0EC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3AD3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D7D3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E490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4BB6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4D8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2D01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146C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0E8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7E41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137E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E375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4AAF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3656F9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1E998B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145FD4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324776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7468D6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999106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B1E774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DE506D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56214D1">
            <w:pPr>
              <w:widowControl w:val="0"/>
              <w:jc w:val="both"/>
              <w:rPr>
                <w:rFonts w:ascii="Calibri" w:hAnsi="Calibri" w:eastAsia="仿宋_GB2312" w:cs="Arial"/>
                <w:kern w:val="2"/>
                <w:sz w:val="32"/>
                <w:szCs w:val="24"/>
                <w:lang w:val="en-US" w:eastAsia="zh-CN" w:bidi="ar-SA"/>
              </w:rPr>
            </w:pPr>
          </w:p>
        </w:tc>
      </w:tr>
      <w:tr w14:paraId="5742C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2CF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E7C0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422A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1,368.93</w:t>
            </w:r>
          </w:p>
        </w:tc>
        <w:tc>
          <w:tcPr>
            <w:tcW w:w="740" w:type="dxa"/>
            <w:noWrap w:val="0"/>
            <w:vAlign w:val="center"/>
          </w:tcPr>
          <w:p w14:paraId="79336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B862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C5F0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193.60</w:t>
            </w:r>
          </w:p>
        </w:tc>
        <w:tc>
          <w:tcPr>
            <w:tcW w:w="740" w:type="dxa"/>
            <w:noWrap w:val="0"/>
            <w:vAlign w:val="center"/>
          </w:tcPr>
          <w:p w14:paraId="4E238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5DC9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17A0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33D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68D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B99A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071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280.80</w:t>
            </w:r>
          </w:p>
        </w:tc>
        <w:tc>
          <w:tcPr>
            <w:tcW w:w="740" w:type="dxa"/>
            <w:noWrap w:val="0"/>
            <w:vAlign w:val="center"/>
          </w:tcPr>
          <w:p w14:paraId="21F86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E5FB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3DCD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55.50</w:t>
            </w:r>
          </w:p>
        </w:tc>
        <w:tc>
          <w:tcPr>
            <w:tcW w:w="740" w:type="dxa"/>
            <w:noWrap w:val="0"/>
            <w:vAlign w:val="center"/>
          </w:tcPr>
          <w:p w14:paraId="58264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B774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46D9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A9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E60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29D1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8841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528.70</w:t>
            </w:r>
          </w:p>
        </w:tc>
        <w:tc>
          <w:tcPr>
            <w:tcW w:w="740" w:type="dxa"/>
            <w:noWrap w:val="0"/>
            <w:vAlign w:val="center"/>
          </w:tcPr>
          <w:p w14:paraId="06181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AB55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ECCA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w:t>
            </w:r>
          </w:p>
        </w:tc>
        <w:tc>
          <w:tcPr>
            <w:tcW w:w="740" w:type="dxa"/>
            <w:noWrap w:val="0"/>
            <w:vAlign w:val="center"/>
          </w:tcPr>
          <w:p w14:paraId="2178F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7315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DC8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00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61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1640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31A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212.38</w:t>
            </w:r>
          </w:p>
        </w:tc>
        <w:tc>
          <w:tcPr>
            <w:tcW w:w="740" w:type="dxa"/>
            <w:noWrap w:val="0"/>
            <w:vAlign w:val="center"/>
          </w:tcPr>
          <w:p w14:paraId="7AD2B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DB42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FB5A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9D3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FF94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579B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w:t>
            </w:r>
          </w:p>
        </w:tc>
      </w:tr>
      <w:tr w14:paraId="4022E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AE2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FE1F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20A0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97F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ED5B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D4F9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C1C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3927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4BA7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9F2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406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6767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9E56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8.24</w:t>
            </w:r>
          </w:p>
        </w:tc>
        <w:tc>
          <w:tcPr>
            <w:tcW w:w="740" w:type="dxa"/>
            <w:noWrap w:val="0"/>
            <w:vAlign w:val="center"/>
          </w:tcPr>
          <w:p w14:paraId="4EE2D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F3D4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0BF4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074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8424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3BB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w:t>
            </w:r>
          </w:p>
        </w:tc>
      </w:tr>
      <w:tr w14:paraId="122F2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120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FB01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95FF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147.46</w:t>
            </w:r>
          </w:p>
        </w:tc>
        <w:tc>
          <w:tcPr>
            <w:tcW w:w="740" w:type="dxa"/>
            <w:noWrap w:val="0"/>
            <w:vAlign w:val="center"/>
          </w:tcPr>
          <w:p w14:paraId="638D6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47FC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AC87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w:t>
            </w:r>
          </w:p>
        </w:tc>
        <w:tc>
          <w:tcPr>
            <w:tcW w:w="740" w:type="dxa"/>
            <w:noWrap w:val="0"/>
            <w:vAlign w:val="center"/>
          </w:tcPr>
          <w:p w14:paraId="08C59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67F0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C15E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1F3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24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85F8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572F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9C1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AA7E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206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AC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F103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95F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08D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334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1E8E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2BEA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41.86</w:t>
            </w:r>
          </w:p>
        </w:tc>
        <w:tc>
          <w:tcPr>
            <w:tcW w:w="740" w:type="dxa"/>
            <w:noWrap w:val="0"/>
            <w:vAlign w:val="center"/>
          </w:tcPr>
          <w:p w14:paraId="779AF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43A0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CD98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832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F825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43CD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D73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A49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F2EA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0F87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37.68</w:t>
            </w:r>
          </w:p>
        </w:tc>
        <w:tc>
          <w:tcPr>
            <w:tcW w:w="740" w:type="dxa"/>
            <w:noWrap w:val="0"/>
            <w:vAlign w:val="center"/>
          </w:tcPr>
          <w:p w14:paraId="35529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4EC4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EEBE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20.00</w:t>
            </w:r>
          </w:p>
        </w:tc>
        <w:tc>
          <w:tcPr>
            <w:tcW w:w="740" w:type="dxa"/>
            <w:noWrap w:val="0"/>
            <w:vAlign w:val="center"/>
          </w:tcPr>
          <w:p w14:paraId="555C2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D223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2299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2E7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465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44C9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3646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740" w:type="dxa"/>
            <w:noWrap w:val="0"/>
            <w:vAlign w:val="center"/>
          </w:tcPr>
          <w:p w14:paraId="6E928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7426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57B9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89F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ECAF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498D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E4D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2D4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4B08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0654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110.73</w:t>
            </w:r>
          </w:p>
        </w:tc>
        <w:tc>
          <w:tcPr>
            <w:tcW w:w="740" w:type="dxa"/>
            <w:noWrap w:val="0"/>
            <w:vAlign w:val="center"/>
          </w:tcPr>
          <w:p w14:paraId="7FB86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3649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4123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DD7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A1DA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104F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0E6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982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D2E3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4155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49B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6C88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A207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5AB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8357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C2A3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7E9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0C3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2354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08C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278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6669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1D9D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6.35</w:t>
            </w:r>
          </w:p>
        </w:tc>
        <w:tc>
          <w:tcPr>
            <w:tcW w:w="740" w:type="dxa"/>
            <w:noWrap w:val="0"/>
            <w:vAlign w:val="center"/>
          </w:tcPr>
          <w:p w14:paraId="1EAE2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29DF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0331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929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13E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F295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B1F3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507.33</w:t>
            </w:r>
          </w:p>
        </w:tc>
        <w:tc>
          <w:tcPr>
            <w:tcW w:w="740" w:type="dxa"/>
            <w:noWrap w:val="0"/>
            <w:vAlign w:val="center"/>
          </w:tcPr>
          <w:p w14:paraId="7E155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1DBB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B981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8E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6A92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0582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3A6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4C3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C792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F33B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44.06</w:t>
            </w:r>
          </w:p>
        </w:tc>
        <w:tc>
          <w:tcPr>
            <w:tcW w:w="740" w:type="dxa"/>
            <w:noWrap w:val="0"/>
            <w:vAlign w:val="center"/>
          </w:tcPr>
          <w:p w14:paraId="11241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70FD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01A3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3.16</w:t>
            </w:r>
          </w:p>
        </w:tc>
        <w:tc>
          <w:tcPr>
            <w:tcW w:w="740" w:type="dxa"/>
            <w:noWrap w:val="0"/>
            <w:vAlign w:val="center"/>
          </w:tcPr>
          <w:p w14:paraId="1A1A7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8E61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402B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716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19B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236B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3DEA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411.21</w:t>
            </w:r>
          </w:p>
        </w:tc>
        <w:tc>
          <w:tcPr>
            <w:tcW w:w="740" w:type="dxa"/>
            <w:noWrap w:val="0"/>
            <w:vAlign w:val="center"/>
          </w:tcPr>
          <w:p w14:paraId="7432B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7143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854F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A5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809B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9C5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26A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00A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3570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CF1B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EB0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C44E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6371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ED0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91B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F12B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687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8A4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54EE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26D3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48.04</w:t>
            </w:r>
          </w:p>
        </w:tc>
        <w:tc>
          <w:tcPr>
            <w:tcW w:w="740" w:type="dxa"/>
            <w:noWrap w:val="0"/>
            <w:vAlign w:val="center"/>
          </w:tcPr>
          <w:p w14:paraId="45EA8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B610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4431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D02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BF9E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CB00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3C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FF9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1ABE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7741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w:t>
            </w:r>
          </w:p>
        </w:tc>
        <w:tc>
          <w:tcPr>
            <w:tcW w:w="740" w:type="dxa"/>
            <w:noWrap w:val="0"/>
            <w:vAlign w:val="center"/>
          </w:tcPr>
          <w:p w14:paraId="371ED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ECF5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9F86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740" w:type="dxa"/>
            <w:noWrap w:val="0"/>
            <w:vAlign w:val="center"/>
          </w:tcPr>
          <w:p w14:paraId="2575C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65E7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7785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87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BCE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DB2E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859A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C96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70EE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87C8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8EB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7168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70DB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CE1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FA0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3130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33C6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9C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89F2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5278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6.74</w:t>
            </w:r>
          </w:p>
        </w:tc>
        <w:tc>
          <w:tcPr>
            <w:tcW w:w="740" w:type="dxa"/>
            <w:noWrap w:val="0"/>
            <w:vAlign w:val="center"/>
          </w:tcPr>
          <w:p w14:paraId="31B55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B335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EB0D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165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42C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3338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6CC5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0F2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2E77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2DED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13.83</w:t>
            </w:r>
          </w:p>
        </w:tc>
        <w:tc>
          <w:tcPr>
            <w:tcW w:w="740" w:type="dxa"/>
            <w:noWrap w:val="0"/>
            <w:vAlign w:val="center"/>
          </w:tcPr>
          <w:p w14:paraId="4C848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D931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8E15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A3C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2FB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4BEF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2441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5C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3DFA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D296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11.32</w:t>
            </w:r>
          </w:p>
        </w:tc>
        <w:tc>
          <w:tcPr>
            <w:tcW w:w="740" w:type="dxa"/>
            <w:noWrap w:val="0"/>
            <w:vAlign w:val="center"/>
          </w:tcPr>
          <w:p w14:paraId="51777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7764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95FC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867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6AC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B98E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5951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149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B742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4806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63.65</w:t>
            </w:r>
          </w:p>
        </w:tc>
        <w:tc>
          <w:tcPr>
            <w:tcW w:w="740" w:type="dxa"/>
            <w:noWrap w:val="0"/>
            <w:vAlign w:val="center"/>
          </w:tcPr>
          <w:p w14:paraId="334EC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6127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8337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661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4E7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5454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CEB5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606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4B0C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AE0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D92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BA4C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AC1F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222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4FF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33FE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F9E3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056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846B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B50D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33CB7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07B9FB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53F24AB">
            <w:pPr>
              <w:widowControl w:val="0"/>
              <w:jc w:val="both"/>
              <w:rPr>
                <w:rFonts w:ascii="Calibri" w:hAnsi="Calibri" w:eastAsia="仿宋_GB2312" w:cs="Arial"/>
                <w:kern w:val="2"/>
                <w:sz w:val="32"/>
                <w:szCs w:val="24"/>
                <w:lang w:val="en-US" w:eastAsia="zh-CN" w:bidi="ar-SA"/>
              </w:rPr>
            </w:pPr>
          </w:p>
        </w:tc>
      </w:tr>
      <w:tr w14:paraId="01EE7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84EB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AED4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1,876.26</w:t>
            </w:r>
          </w:p>
        </w:tc>
        <w:tc>
          <w:tcPr>
            <w:tcW w:w="7440" w:type="dxa"/>
            <w:gridSpan w:val="5"/>
            <w:noWrap w:val="0"/>
            <w:vAlign w:val="center"/>
          </w:tcPr>
          <w:p w14:paraId="61D8E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B246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197.41</w:t>
            </w:r>
          </w:p>
        </w:tc>
      </w:tr>
      <w:tr w14:paraId="27755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7D22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9208B7A">
      <w:pPr>
        <w:sectPr>
          <w:pgSz w:w="16838" w:h="11906" w:orient="landscape"/>
          <w:pgMar w:top="669" w:right="2007" w:bottom="669" w:left="2007" w:header="720" w:footer="720" w:gutter="0"/>
          <w:pgNumType w:fmt="numberInDash"/>
          <w:cols w:space="720" w:num="1"/>
          <w:docGrid w:type="lines" w:linePitch="312" w:charSpace="0"/>
        </w:sectPr>
      </w:pPr>
    </w:p>
    <w:p w14:paraId="481CD2E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A69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1871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ADE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0D75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单位：许昌市发展和改革委员会（本级）</w:t>
            </w:r>
          </w:p>
        </w:tc>
        <w:tc>
          <w:tcPr>
            <w:tcW w:w="2000" w:type="dxa"/>
            <w:noWrap w:val="0"/>
            <w:vAlign w:val="center"/>
          </w:tcPr>
          <w:p w14:paraId="704E7B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2D5AB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092AC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1570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49C4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1475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647D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9672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8DFA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4E6F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A6B6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C4D3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6322D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613FC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16FF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3DE7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5270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913BA3A">
            <w:pPr>
              <w:widowControl w:val="0"/>
              <w:jc w:val="both"/>
              <w:rPr>
                <w:rFonts w:ascii="Calibri" w:hAnsi="Calibri" w:eastAsia="仿宋_GB2312" w:cs="Arial"/>
                <w:kern w:val="2"/>
                <w:sz w:val="32"/>
                <w:szCs w:val="24"/>
                <w:lang w:val="en-US" w:eastAsia="zh-CN" w:bidi="ar-SA"/>
              </w:rPr>
            </w:pPr>
          </w:p>
        </w:tc>
      </w:tr>
      <w:tr w14:paraId="56511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241FD9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8326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82B2D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28B5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9F48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5776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9D53A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BCD4EC8">
            <w:pPr>
              <w:widowControl w:val="0"/>
              <w:jc w:val="both"/>
              <w:rPr>
                <w:rFonts w:ascii="Calibri" w:hAnsi="Calibri" w:eastAsia="仿宋_GB2312" w:cs="Arial"/>
                <w:kern w:val="2"/>
                <w:sz w:val="32"/>
                <w:szCs w:val="24"/>
                <w:lang w:val="en-US" w:eastAsia="zh-CN" w:bidi="ar-SA"/>
              </w:rPr>
            </w:pPr>
          </w:p>
        </w:tc>
      </w:tr>
      <w:tr w14:paraId="3A9BA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92BA86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D17E7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705A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F7512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21E5B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C68E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C1FF6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04C1F7">
            <w:pPr>
              <w:widowControl w:val="0"/>
              <w:jc w:val="both"/>
              <w:rPr>
                <w:rFonts w:ascii="Calibri" w:hAnsi="Calibri" w:eastAsia="仿宋_GB2312" w:cs="Arial"/>
                <w:kern w:val="2"/>
                <w:sz w:val="32"/>
                <w:szCs w:val="24"/>
                <w:lang w:val="en-US" w:eastAsia="zh-CN" w:bidi="ar-SA"/>
              </w:rPr>
            </w:pPr>
          </w:p>
        </w:tc>
      </w:tr>
      <w:tr w14:paraId="6A11F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9FA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D7EE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BB6D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1F3D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EC2D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5FF3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0381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97E5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67D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4A5C79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91AF5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D6329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1B2D7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7F4E7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CFCFD7E">
            <w:pPr>
              <w:widowControl w:val="0"/>
              <w:jc w:val="both"/>
              <w:rPr>
                <w:rFonts w:ascii="Calibri" w:hAnsi="Calibri" w:eastAsia="仿宋_GB2312" w:cs="Arial"/>
                <w:kern w:val="2"/>
                <w:sz w:val="32"/>
                <w:szCs w:val="24"/>
                <w:lang w:val="en-US" w:eastAsia="zh-CN" w:bidi="ar-SA"/>
              </w:rPr>
            </w:pPr>
          </w:p>
        </w:tc>
      </w:tr>
      <w:tr w14:paraId="5B517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785BE7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EC4880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B9A78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1972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96C8A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03BC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BEE61E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9214E3B">
            <w:pPr>
              <w:widowControl w:val="0"/>
              <w:jc w:val="both"/>
              <w:rPr>
                <w:rFonts w:ascii="Calibri" w:hAnsi="Calibri" w:eastAsia="仿宋_GB2312" w:cs="Arial"/>
                <w:kern w:val="2"/>
                <w:sz w:val="32"/>
                <w:szCs w:val="24"/>
                <w:lang w:val="en-US" w:eastAsia="zh-CN" w:bidi="ar-SA"/>
              </w:rPr>
            </w:pPr>
          </w:p>
        </w:tc>
      </w:tr>
      <w:tr w14:paraId="71049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7FB8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1F05C0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6F9FEA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95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C568B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390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4507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单位：许昌市发展和改革委员会（本级）</w:t>
            </w:r>
          </w:p>
        </w:tc>
        <w:tc>
          <w:tcPr>
            <w:tcW w:w="2000" w:type="dxa"/>
            <w:noWrap w:val="0"/>
            <w:vAlign w:val="center"/>
          </w:tcPr>
          <w:p w14:paraId="7F56F5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3E7AE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7B758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56ED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F55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626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0C46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B811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4B63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B458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374D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7AAC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4EDC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7677A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07E8E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AB858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A7AC1D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E049BC9">
            <w:pPr>
              <w:widowControl w:val="0"/>
              <w:jc w:val="both"/>
              <w:rPr>
                <w:rFonts w:ascii="Calibri" w:hAnsi="Calibri" w:eastAsia="仿宋_GB2312" w:cs="Arial"/>
                <w:kern w:val="2"/>
                <w:sz w:val="32"/>
                <w:szCs w:val="24"/>
                <w:lang w:val="en-US" w:eastAsia="zh-CN" w:bidi="ar-SA"/>
              </w:rPr>
            </w:pPr>
          </w:p>
        </w:tc>
      </w:tr>
      <w:tr w14:paraId="4DB64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3F713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D955CC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0CDB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0BA8C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881DD6B">
            <w:pPr>
              <w:widowControl w:val="0"/>
              <w:jc w:val="both"/>
              <w:rPr>
                <w:rFonts w:ascii="Calibri" w:hAnsi="Calibri" w:eastAsia="仿宋_GB2312" w:cs="Arial"/>
                <w:kern w:val="2"/>
                <w:sz w:val="32"/>
                <w:szCs w:val="24"/>
                <w:lang w:val="en-US" w:eastAsia="zh-CN" w:bidi="ar-SA"/>
              </w:rPr>
            </w:pPr>
          </w:p>
        </w:tc>
      </w:tr>
      <w:tr w14:paraId="5AB07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46FD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E03F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95C8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D2AC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3051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935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56B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DC3B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FBBF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A660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22D99B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4D2278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B9360B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8A83F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E97C68E">
            <w:pPr>
              <w:widowControl w:val="0"/>
              <w:jc w:val="both"/>
              <w:rPr>
                <w:rFonts w:ascii="Calibri" w:hAnsi="Calibri" w:eastAsia="仿宋_GB2312" w:cs="Arial"/>
                <w:kern w:val="2"/>
                <w:sz w:val="32"/>
                <w:szCs w:val="24"/>
                <w:lang w:val="en-US" w:eastAsia="zh-CN" w:bidi="ar-SA"/>
              </w:rPr>
            </w:pPr>
          </w:p>
        </w:tc>
      </w:tr>
      <w:tr w14:paraId="10C07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A003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A65FFA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902871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2AB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0D4B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4CE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D268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单位：许昌市发展和改革委员会（本级）</w:t>
            </w:r>
          </w:p>
        </w:tc>
        <w:tc>
          <w:tcPr>
            <w:tcW w:w="2000" w:type="dxa"/>
            <w:noWrap w:val="0"/>
            <w:vAlign w:val="center"/>
          </w:tcPr>
          <w:p w14:paraId="06C19A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91BE6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10C6F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35D5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6B3E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8EF7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A839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9836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7CBC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209F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9E31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FCFC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4F25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872C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C06F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60B2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2DDE97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F41D26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1FD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274A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80ED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CCBF35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84798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326E8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85E0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E571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FBE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2837AB2">
            <w:pPr>
              <w:widowControl w:val="0"/>
              <w:jc w:val="both"/>
              <w:rPr>
                <w:rFonts w:ascii="Calibri" w:hAnsi="Calibri" w:eastAsia="仿宋_GB2312" w:cs="Arial"/>
                <w:kern w:val="2"/>
                <w:sz w:val="32"/>
                <w:szCs w:val="24"/>
                <w:lang w:val="en-US" w:eastAsia="zh-CN" w:bidi="ar-SA"/>
              </w:rPr>
            </w:pPr>
          </w:p>
        </w:tc>
      </w:tr>
      <w:tr w14:paraId="3C34E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ADB9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6AB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6BB3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787F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0017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6781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AB97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6820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333E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E16D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1C02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223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941E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157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20.00</w:t>
            </w:r>
          </w:p>
        </w:tc>
        <w:tc>
          <w:tcPr>
            <w:tcW w:w="1160" w:type="dxa"/>
            <w:noWrap w:val="0"/>
            <w:vAlign w:val="center"/>
          </w:tcPr>
          <w:p w14:paraId="7F1A8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AC5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1FF44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A74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2BB40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9C57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14.49</w:t>
            </w:r>
          </w:p>
        </w:tc>
        <w:tc>
          <w:tcPr>
            <w:tcW w:w="1160" w:type="dxa"/>
            <w:noWrap w:val="0"/>
            <w:vAlign w:val="center"/>
          </w:tcPr>
          <w:p w14:paraId="11E76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F4E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11.32</w:t>
            </w:r>
          </w:p>
        </w:tc>
        <w:tc>
          <w:tcPr>
            <w:tcW w:w="1160" w:type="dxa"/>
            <w:noWrap w:val="0"/>
            <w:vAlign w:val="center"/>
          </w:tcPr>
          <w:p w14:paraId="58A34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C1A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11.32</w:t>
            </w:r>
          </w:p>
        </w:tc>
        <w:tc>
          <w:tcPr>
            <w:tcW w:w="1198" w:type="dxa"/>
            <w:noWrap w:val="0"/>
            <w:vAlign w:val="center"/>
          </w:tcPr>
          <w:p w14:paraId="771F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3.16</w:t>
            </w:r>
          </w:p>
        </w:tc>
      </w:tr>
      <w:tr w14:paraId="524CF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C0B6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5582AA0">
      <w:pPr>
        <w:sectPr>
          <w:pgSz w:w="16838" w:h="11906" w:orient="landscape"/>
          <w:pgMar w:top="1800" w:right="1440" w:bottom="1800" w:left="1440" w:header="720" w:footer="720" w:gutter="0"/>
          <w:pgNumType w:fmt="numberInDash"/>
          <w:cols w:space="720" w:num="1"/>
          <w:docGrid w:type="lines" w:linePitch="312" w:charSpace="0"/>
        </w:sectPr>
      </w:pPr>
    </w:p>
    <w:p w14:paraId="5A4D4F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F010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EEA84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6438F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3496.17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与上年度相比，收、支总计各减少300.32万元，下降7.91%，主要原因是市发改委2024年进行机构改革，年中有人员调出，2025年公用经费、人员经费、粮油政策补贴等项目经费收支较上年度减少。</w:t>
      </w:r>
    </w:p>
    <w:p w14:paraId="1F5014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A250D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2025年度收入合计3495.68万元，其中：财政拨款收入3495.68万元，占100.00%;其他收入0.00万元，占0.00%。</w:t>
      </w:r>
    </w:p>
    <w:p w14:paraId="4A5DDF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259CC3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2025年度支出合计3495.68万元，其中：基本支出2073.67万元，占59.32%;项目支出1422.00万元，占40.68%。</w:t>
      </w:r>
    </w:p>
    <w:p w14:paraId="43AD9D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1828B8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3495.68万元。与上年度相比，财政拨款收、支总计各减少299.41万元，下降7.89%，主要原因是市发改委2024年进行机构改革，年中有人员调出，2025年公用经费、人员经费、粮油政策补贴等项目经费收支较上年度减少。</w:t>
      </w:r>
    </w:p>
    <w:p w14:paraId="0AC12D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DD7CB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34B5F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3495.68万元，占支出合计的100.00%。与上年度相比，一般公共预算财政拨款支出减少299.41万元，下降7.89%，主要原因是市发改委2024年进行机构改革，年中有人员调出，2025年公用经费、人员经费、粮油政策补贴等项目经费收支较上年度减少。</w:t>
      </w:r>
    </w:p>
    <w:p w14:paraId="0DB817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3D0ED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3495.68万元，主要用于以下方面：一般公共服务（类）支出2653.68万元，占75.91%;社会保障和就业（类）支出648.63万元，占18.56%;卫生健康（类）支出81.26万元，占2.32%;农林水（类）支出2.38万元，占0.07%;住房保障（类）支出109.73万元，占3.14%。</w:t>
      </w:r>
    </w:p>
    <w:p w14:paraId="74EA80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211F3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2025年度一般公共预算财政拨款支出年初预算为3869.42万元，支出决算为3495.68万元，完成年初预算的90.34%。其中：</w:t>
      </w:r>
    </w:p>
    <w:p w14:paraId="3A57CA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。年初预算为1110.38万元，支出决算为1206.29万元，完成年初预算的108.64%。决算数与年初预算数存在差异的主要原因是年中新进招录公务员，追加相关人员经费。</w:t>
      </w:r>
    </w:p>
    <w:p w14:paraId="247474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。年初预算为1935.73万元，支出决算为1377.48万元，完成年初预算的71.16%。决算数与年初预算数存在差异的主要原因是部分项目资金支付进度较慢，许昌东站至北京西站高铁列车开行奖励补贴支付进度仅达到30%。</w:t>
      </w:r>
    </w:p>
    <w:p w14:paraId="46F81B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一般公共服务支出（类）发展与改革事务（款）物价管理（项）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。年初预算为0.00万元，支出决算为2.80万元。决算数与年初预算数存在差异的主要原因是年中追加2025年农产品成本调查经费。</w:t>
      </w:r>
    </w:p>
    <w:p w14:paraId="6E803A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。年初预算为53.64万元，支出决算为57.52万元，完成年初预算的107.23%。决算数与年初预算数存在差异的主要原因是2025年新进事业人员转正，年中追加人员经费。</w:t>
      </w:r>
    </w:p>
    <w:p w14:paraId="4E0D11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。年初预算为0.00万元，支出决算为9.59万元。决算数与年初预算数存在差异的主要原因是年中获得月讲评奖励资金，并用于支付机关日常运行经费。</w:t>
      </w:r>
    </w:p>
    <w:p w14:paraId="693AEE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。年初预算为449.11万元，支出决算为455.26万元，完成年初预算的101.37%。决算数与年初预算数存在差异的主要原因是2025年年中退休人员增加，导致退休人员经费增加。</w:t>
      </w:r>
    </w:p>
    <w:p w14:paraId="1D3121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。年初预算为127.72万元，支出决算为122.09万元，完成年初预算的95.59%。决算数与年初预算数存在差异的主要原因是2025年年中在职转退休人员增加，养老保险经费支付减少。</w:t>
      </w:r>
    </w:p>
    <w:p w14:paraId="13D628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。年初预算为0.00万元，支出决算为23.24万元。决算数与年初预算数存在差异的主要原因是年中追加公益性岗位补贴和社保支出。</w:t>
      </w:r>
    </w:p>
    <w:p w14:paraId="0718E5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。年初预算为0.00万元，支出决算为48.04万元。决算数与年初预算数存在差异的主要原因是年中追加去世离退休人员抚恤金。</w:t>
      </w:r>
    </w:p>
    <w:p w14:paraId="35DFCD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。年初预算为36.71万元，支出决算为34.99万元，完成年初预算的95.31%。决算数与年初预算数存在差异的主要原因是2025年年中在职转退休人员增加，医疗保险经费支付减少。</w:t>
      </w:r>
    </w:p>
    <w:p w14:paraId="0458B2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。年初预算为2.17万元，支出决算为2.07万元，完成年初预算的95.81%。决算数与年初预算数存在差异的主要原因是2025年年中新进事业人员转正，由于分段计算基数，医疗保险基数实际缴纳数比预算数低。</w:t>
      </w:r>
    </w:p>
    <w:p w14:paraId="314FB2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。年初预算为39.54万元，支出决算为37.68万元，完成年初预算的95.31%。决算数与年初预算数存在差异的主要原因是2025年年中在职转退休人员增加，公务员医疗补助经费支付减少。</w:t>
      </w:r>
    </w:p>
    <w:p w14:paraId="3D1298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。年初预算为0.00万元，支出决算为6.52万元。决算数与年初预算数存在差异的主要原因是年中追加离休干部医药费。</w:t>
      </w:r>
    </w:p>
    <w:p w14:paraId="79DB89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。年初预算为0.00万元，支出决算为2.38万元。决算数与年初预算数存在差异的主要原因是年中追加派驻第一书记补助经费。</w:t>
      </w:r>
    </w:p>
    <w:p w14:paraId="3CCBAA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。年初预算为114.43万元，支出决算为109.73万元，完成年初预算的95.90%。决算数与年初预算数存在差异的主要原因是2025年年中在职转退休人员增加，住房公积金经费支付减少。</w:t>
      </w:r>
    </w:p>
    <w:p w14:paraId="0AAF1C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FF1E3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2025年度一般公共预算财政拨款基本支出2073.67万元。其中：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1876.26万元，主要包括：基本工资、奖金、津贴补贴、绩效工资、机关事业单位基本养老保险缴费、职工基本医疗保险缴费、公务员医疗补助缴费、其他社会保障缴费、住房公积金、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197.41万元，主要包括：办公费、印刷费、邮电费、差旅费、会议费、公务接待费、劳务费、工会经费、福利费、公务用车运行维护费、其他交通费用、办公设备购置。</w:t>
      </w:r>
    </w:p>
    <w:p w14:paraId="4E137F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7A797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C62A3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A3A88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2BF8E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F9098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A73E9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2025年度一般公共预算财政拨款“三公”经费支出预算为20.00万元，支出决算为14.49万元，完成预算的72.43%。。</w:t>
      </w:r>
    </w:p>
    <w:p w14:paraId="3F987A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2C230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11.32万元，完成预算的70.77%，占78.16%；公务接待费支出决算3.16万元，完成预算的79.08%，占21.84%。具体情况如下：</w:t>
      </w:r>
    </w:p>
    <w:p w14:paraId="48766C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45213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预算为16.00万元，支出决算为11.32万元，完成预算的70.77%。决算数与预算数存在差异的主要原因是我单位厉行节约，进一步压减公务用车购置及运行费支出。其中：</w:t>
      </w:r>
    </w:p>
    <w:p w14:paraId="156B88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19422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11.32万元。主要用于公务用车维修、加油、购买保险、车船税费等。2025年期末，单位开支财政拨款的公务用车保有量为4辆。</w:t>
      </w:r>
    </w:p>
    <w:p w14:paraId="77BC46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预算为4.00万元，支出决算为3.16万元，完成预算的79.08%。决算数与预算数存在差异的主要原因是我单位厉行节约，进一步压减公务接待费支出。其中：</w:t>
      </w:r>
    </w:p>
    <w:p w14:paraId="1F9BBB83">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25D694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其他国内公务接待支出3.16万元。主要用于来访人员产生的工作餐费。2025年共接待国内来访团组36个、来宾213人次（不包括陪同人员）。</w:t>
      </w:r>
    </w:p>
    <w:p w14:paraId="51C0FF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5466F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2025年度机关运行经费支出197.41万元，比2024年减少20.87万元，下降9.56%。主要原因是市发改委2024年进行机构改革，年中有人员调出，2025年公用经费支出较上年度减少。</w:t>
      </w:r>
    </w:p>
    <w:p w14:paraId="25E68A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49022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151.00万元，其中：政府采购货物支出0.00万元、政府采购工程支出0.00万元、政府采购服务支出151.00万元。授予中小企业合同金额0.00万元，占政府采购支出总额的0.00%，其中：授予小微企业合同金额0.00万元，占授予中小企业合同金额的0.00%。</w:t>
      </w:r>
    </w:p>
    <w:p w14:paraId="451CB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BDF9F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2辆、应急保障车0辆、执法执勤用车0辆、特种专业技术用车0辆、离退休干部用车2辆、其他用车0辆；单位价值100万元（含）以上设备（不含车辆）0台（套）。</w:t>
      </w:r>
    </w:p>
    <w:p w14:paraId="143D19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B0BAA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43CAE3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根据预算绩效管理要求，本部门全面开展2025年度预算项目支出绩效自评，涉及项目13个，预算支出1381.63万元。</w:t>
      </w:r>
    </w:p>
    <w:p w14:paraId="7CD6A9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E5E281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项目评审及重点工作经费等9个项目的绩效自评结果。1.【统筹本级】许昌东站至北京西站高铁列车开行奖励补贴，用于许昌东站至北京西站高铁列车（G554次）每年开行奖励补贴，保障我市市民到北京政务、商务、就医、求学、务工等刚性出行需求，提升地方政府良好形象。项目预算执行率100%，执行率得分10分，资金管理情况得分20分，成本指标得分10分，产出指标得分30分，效益指标得分25分，满意度指标得分5分，自评得分100分。该项目当年已全部执行完毕，完成绩效目标。</w:t>
      </w:r>
    </w:p>
    <w:p w14:paraId="5425182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专项资金】《许港产业带发展规划（2025-2035年）》编制费，用于编制高标准、可操作的《许港产业带发展规划（2025—2035年）》文本，为加快许港产业带建设提供规划指引。项目预算执行率48.42%，执行率得分4.84分，资金管理情况得分20分，成本指标得分10分，产出指标得分30分，效益指标得分25分，满意度指标得分5分，自评得分94.84分。扣分的主要原因是该项目部分款项尚未达到合同约定的支付节点，需要结转到下年支付。</w:t>
      </w:r>
    </w:p>
    <w:p w14:paraId="0EB91E2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统筹本级】许昌市热力生产企业及中心城区热力经营企业生产（运营）成本及经营状况咨询服务项目经费，用于核算热力生产及热力经营企业运营成本，制定科学合理的补贴机制。项目预算执行率100%，执行率得分10分，资金管理情况得分20分，成本指标得分10分，产出指标得分30分，效益指标得分25分，满意度指标得分5分，自评得分100分。该项目当年已全部执行完毕，完成绩效目标。</w:t>
      </w:r>
    </w:p>
    <w:p w14:paraId="40CE551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当年-市级】2025年农产品成本调查经费，用于全市（含各县区）认真开展59种商品周监测及节假日价格监测工作，保障价格监测质量，及时发现价格异动，为政府宏观调控提供政策依据。项目预算执行率100.00%，执行率得分10分，资金管理情况得分20分，成本指标得分10分，产出指标得分30分，效益指标得分25分，满意度指标得分5分，自评得分100分。该项目当年已全部执行完毕，完成绩效目标。</w:t>
      </w:r>
    </w:p>
    <w:p w14:paraId="78EAC17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上级当年-县级】2025年农产品成本调查经费，用于建安区农产品成本调查工作，实现保障农本数据及时准确上报，为科学制定农业政策提供重要支撑。项目预算执行率100.00%，执行率得分10分，资金管理情况得分20分，成本指标得分10分，产出指标得分30分，效益指标得分25分，满意度指标得分5分，自评得分100分。该项目当年已全部执行完毕，完成绩效目标。</w:t>
      </w:r>
    </w:p>
    <w:p w14:paraId="10AC730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特定工作】项目评审及重点工作经费，主要用于提高我市项目投资决策的科学性和民主性，规范投资决策过程中的咨询评估工作，保障咨询评估的质量，高效完成初步设计评审和可行性研究、节能报告评审等重点评审工作。项目预算执行率84.75%，执行率得分8.48分，资金管理情况得分20分，成本指标得分10分，产出指标得分30分，效益指标得分25分，满意度指标得分5分，自评得分98.48分。扣分的主要原因是部分项目尚未达到支付节点，需要结转到下年支付。</w:t>
      </w:r>
    </w:p>
    <w:p w14:paraId="674ABC9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市级出台】许昌东站至北京西站高铁列车开行奖励补贴，许昌东站至北京西站高铁列车开行奖励补贴，用于许昌东站至北京西站高铁列车（G554次）每年开行奖励补贴，保障我市市民到北京政务、商务、就医、求学、务工等刚性出行需求，提升地方政府良好形象。项目预算执行率30%，执行率得分3分，资金管理情况得分20分，成本指标得分10分，产出指标得分30分，效益指标得分25分，满意度指标得分5分，自评得分93分。扣分的主要原因在于执行率偏差，合同约定金额正在修改，款项尚未达到支付节点，结转到下年支付。</w:t>
      </w:r>
    </w:p>
    <w:p w14:paraId="1ACF7C5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专项资金】《许昌市国民经济和社会发展第十五个五年规划纲要》编制费，用于编制“十五五”规划《纲要》，结合许昌实际，提出“十五五”时期许昌经济社会发展的总体要求、总体思路、主要目标、主要指标设置建议以及重大改革举措、重大战略任务、重大工程项目。项目预算执行率70%，执行率得分7分，资金管理情况得分20分，成本指标得分10分，产出指标得分30分，效益指标得分25分，满意度指标得分5分，自评得分97分。扣分的主要原因是该项目部分款项尚未达到合同约定的支付节点，需要结转到下年支付.</w:t>
      </w:r>
    </w:p>
    <w:p w14:paraId="1A1DB6F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市级出台】天然气储气保障项目，主要用于完成中心城区区域城燃企业储气任务，完成辖区内天然气储气调峰民生保障责任，提升储气能力。项目预算执行率100%，执行率得分10分，资金管理情况得分20分，成本指标得分10分，产出指标得分30分，效益指标得分25分，满意度指标得分5分，自评得分100分。该项目当年已全部执行完毕，完成绩效目标。</w:t>
      </w:r>
    </w:p>
    <w:p w14:paraId="50E443A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专项资金】《许昌枢纽经济先行区建设方案》编制项目，用于《许昌枢纽经济先行区建设方案》项目编制费用，形成《许昌枢纽经济先行区建设方案》文本，为推动消费性枢纽发展提供指引。项目预算执行率100%，执行率得分10分，资金管理情况得分20分，成本指标得分10分，产出指标得分30分，效益指标得分25分，满意度指标得分5分，自评得分100分。该项目当年已全部执行完毕，完成绩效目标。</w:t>
      </w:r>
    </w:p>
    <w:p w14:paraId="0CD85BC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统筹本级】项目评审及重点工作经费，主要用于提高我市项目投资决策的科学性和民主性，规范投资决策过程中的咨询评估工作，保障咨询评估的质量，高效完成初步设计评审和可行性研究、节能报告评审等重点评审工作。项目预算执行率100.00%，执行率得分10分，资金管理情况得分20分，成本指标得分10分，产出指标得分26分，效益指标得分25分，满意度指标得分5分，自评得分96分。该项目当年已全部执行完毕，完成绩效目标。扣分的主要原因在于完成评审项目数量比预算要多。</w:t>
      </w:r>
    </w:p>
    <w:p w14:paraId="7D7CF03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市级出台】许昌东站标杆车列车停站开行奖励，用于标杆列车开行奖励补贴，方便许昌人民群众出行，保障我市市民到北京政务、商务、就医、求学等刚需出行，提升地方政府良好形象。项目预算执行率100%，执行率得分10分，资金管理情况得分20分，成本指标得分10分，产出指标得分30分，效益指标得分25分，满意度指标得分5分，自评得分100分。该项目当年已全部执行完毕，完成绩效目标。</w:t>
      </w:r>
    </w:p>
    <w:p w14:paraId="2DF6212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特定工作】2025年许昌市推动城乡融合共同富裕先行试验区建设专题研讨培训班专项经费，用于举办城乡融合共同富裕先行试验区建设专题研讨培训班，提升我市各级干部做好城乡融合共同富裕的政策水平和专业化能力。项目预算执行率0.00%，执行率得分0分，资金管理情况得分20分，成本指标得分0分，产出指标得分5分，效益指标得分0分，满意度指标得分0分，自评得分25分。扣分的主要原因是市委市政府工作重点发生变化，城乡融合共同富裕先行试验区不再作为重点工作，经与市委组织部对接，培训班不再举办。</w:t>
      </w:r>
    </w:p>
    <w:p w14:paraId="058BFBEE">
      <w:pPr>
        <w:pStyle w:val="2"/>
        <w:rPr>
          <w:rFonts w:ascii="仿宋" w:hAnsi="仿宋" w:eastAsia="仿宋" w:cs="仿宋"/>
          <w:kern w:val="0"/>
          <w:sz w:val="32"/>
          <w:szCs w:val="32"/>
          <w:lang w:val="en-US" w:eastAsia="zh-CN"/>
        </w:rPr>
      </w:pPr>
    </w:p>
    <w:p w14:paraId="202AEFC8">
      <w:pPr>
        <w:pStyle w:val="2"/>
        <w:rPr>
          <w:rFonts w:ascii="仿宋" w:hAnsi="仿宋" w:eastAsia="仿宋" w:cs="仿宋"/>
          <w:kern w:val="0"/>
          <w:sz w:val="32"/>
          <w:szCs w:val="32"/>
          <w:lang w:val="en-US" w:eastAsia="zh-CN"/>
        </w:rPr>
      </w:pPr>
    </w:p>
    <w:p w14:paraId="0B36A5A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6C13A5E">
      <w:pPr>
        <w:pStyle w:val="2"/>
        <w:rPr>
          <w:rFonts w:ascii="仿宋" w:hAnsi="仿宋" w:eastAsia="仿宋" w:cs="仿宋"/>
          <w:kern w:val="0"/>
          <w:sz w:val="32"/>
          <w:szCs w:val="32"/>
          <w:lang w:val="en-US" w:eastAsia="zh-CN"/>
        </w:rPr>
      </w:pPr>
    </w:p>
    <w:p w14:paraId="16A99997">
      <w:pPr>
        <w:rPr>
          <w:rFonts w:hint="eastAsia"/>
        </w:rPr>
      </w:pPr>
      <w:r>
        <w:rPr>
          <w:rFonts w:hint="eastAsia" w:ascii="黑体" w:hAnsi="宋体" w:eastAsia="黑体" w:cs="宋体"/>
          <w:kern w:val="0"/>
          <w:sz w:val="28"/>
          <w:szCs w:val="28"/>
          <w:lang w:eastAsia="zh-CN"/>
        </w:rPr>
        <w:tab/>
      </w:r>
      <w:r>
        <w:rPr>
          <w:rFonts w:hint="eastAsia"/>
          <w:lang w:eastAsia="zh-CN"/>
        </w:rPr>
        <w:tab/>
      </w:r>
    </w:p>
    <w:p w14:paraId="2D9097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2D0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6DC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5564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9FDE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41D4B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A91AC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5AC73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FC890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4AA53C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88AD3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D2C75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440B2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1C7CC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14257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49727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93126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9D3AB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31B85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C1601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E6B79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F5547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25C0D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730FC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FEAB2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301A8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B589F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376CC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FA15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5244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7DB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8DFB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2046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053C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88F1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8797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0F3E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5809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DE2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869F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484C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0B38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BD67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407A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063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BFA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245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7264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A461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0875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24FB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E877A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466F3FA8"/>
    <w:tbl>
      <w:tblPr>
        <w:tblStyle w:val="5"/>
        <w:tblW w:w="5000" w:type="pct"/>
        <w:jc w:val="center"/>
        <w:tblLayout w:type="autofit"/>
        <w:tblCellMar>
          <w:top w:w="0" w:type="dxa"/>
          <w:left w:w="20" w:type="dxa"/>
          <w:bottom w:w="0" w:type="dxa"/>
          <w:right w:w="20" w:type="dxa"/>
        </w:tblCellMar>
      </w:tblPr>
      <w:tblGrid>
        <w:gridCol w:w="394"/>
        <w:gridCol w:w="885"/>
        <w:gridCol w:w="1795"/>
        <w:gridCol w:w="1167"/>
        <w:gridCol w:w="829"/>
        <w:gridCol w:w="3292"/>
        <w:gridCol w:w="115"/>
        <w:gridCol w:w="711"/>
        <w:gridCol w:w="398"/>
        <w:gridCol w:w="602"/>
        <w:gridCol w:w="328"/>
        <w:gridCol w:w="694"/>
        <w:gridCol w:w="2788"/>
      </w:tblGrid>
      <w:tr w14:paraId="338DCA9E">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3E82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EF6A097">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7AF03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00A0B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【统筹本级】许昌东站至北京西站高铁列车开行奖励补贴</w:t>
            </w:r>
          </w:p>
        </w:tc>
      </w:tr>
      <w:tr w14:paraId="03B91FBD">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5C3E7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DABC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760D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48127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7158BD02">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B18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D4F0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C3F2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9563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571BC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E711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8915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3456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17ED2D">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918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8E36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F2BD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2B19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68EC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2946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9039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B724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25F2E0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3D3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3487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4B0B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05E4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0288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EDC4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1BEB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027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3CE90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E6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A0C5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6439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0A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F6DC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D2E5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1854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61A6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16718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34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AE91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63A14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6880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6E4B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879E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21AB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A0A4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1A4A85">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0BB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0C978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CCF0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3C73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2EF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9702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251AA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2F9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C2EA0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5F550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44CB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86D3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23BF5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1AD83B">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3A0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DE5F3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C85C2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FDFE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438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90C56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DDAEF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E04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CA123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9CF18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资金专项用于高铁列车开行奖励补贴</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6D53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B05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5FFF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10996B">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35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F8520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344CA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322E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923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DB837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59ACAB">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F40A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68F73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310E7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39036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268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0FB99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充分挖掘铁路运输能力，发挥铁路安全、低碳、环保优势，方便人民群众出行，促进区域经济发展，自2017年9月21日起每日开行许昌东站至北京西站高铁列车（G554次），每年开行奖励补贴1000万元，保障我市市民到北京政务、商务、就医、求学、务工等刚性出行需求，提升地方政府良好形象。</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7B06C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方便我市人民群众出行，提升了政府服务形象，促进许昌地区经济、旅游发展。</w:t>
            </w:r>
          </w:p>
        </w:tc>
      </w:tr>
      <w:tr w14:paraId="13D247FD">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6C9D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DE11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F797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20ED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85C6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F3F4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3DF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17E2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F3B3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693A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DB9A61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C3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F1F5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59ADF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DC2B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每年开行奖励</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758D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10F5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E18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C48D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C203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5003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0244A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D73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98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93236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B879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0417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5E3E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32CB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D8A5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593D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29F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4F40C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73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F61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0AB8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1DAE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699C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97A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3DD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D170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AE02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4C25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820AC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36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13F86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FAAE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5D0F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B5FE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6436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9097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6E7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307C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3AE9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778CF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7A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8AB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968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8457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4C97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3F02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AB0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043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7E78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D185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B8618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D82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6C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848D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C697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AD25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设施齐全、车容整洁、状况良好、出行安全</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B25D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70F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A445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03A4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D25D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D7C24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4F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08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FDA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D309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发车时间准时</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4359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8时57分</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B88C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482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0DA3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077B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7171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35FCB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A56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1B0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AE72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8035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EDC9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有效促进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8C65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3B0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FC4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1341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7A84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5A42C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EC2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6D7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64F5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B602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提升政府形象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3F8C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354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F438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A1B2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8B26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A264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C3FB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E30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03D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AC50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7C71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发挥铁路低碳环保优势</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EA59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F3D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CE3E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AA94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BCE1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1455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25AC5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0E4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20AE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06B1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B4C4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DE52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3B39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7932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0FA4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E8DD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E852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BE0B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095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2EB93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3CE8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43E5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D8F0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70CA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DA2403">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254C0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5158E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C1D1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A563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02EAF2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F6069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2394AB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80789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9A60C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73F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FF8D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95538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8D244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ACF224">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80B9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19D2D5E">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656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7C3CF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【专项资金】《许港产业带发展规划（2025-2035年）》编制费</w:t>
            </w:r>
          </w:p>
        </w:tc>
      </w:tr>
      <w:tr w14:paraId="3EB14D45">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52AD9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087D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D665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5ECD1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2E3EE600">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ADD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E76B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1CD6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98D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6782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2D07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71BD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99A0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EFE05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6A1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3A98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5A55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85C5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2914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EBC9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7F8B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48.42</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0034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w:t>
            </w:r>
          </w:p>
        </w:tc>
      </w:tr>
      <w:tr w14:paraId="4716234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20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3B84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2A672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CA03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8CF7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33A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0842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48.42</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E923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86118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CC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6F00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3D8E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48A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0A79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1545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D634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24B5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FB5AF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85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A31E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21BD5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9612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E33D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59BA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4E01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E696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B83BFE">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2C9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F3205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5DD7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0ADE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E2A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9E2B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EC77C8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85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EFC2D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64EC0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E90A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34C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16DA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3CFA3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77B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E78A1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2045063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6106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0DA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BD2E7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DBBC9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C9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02204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4948A6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资金专项用于许港产业带发展规划编制费用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4E6A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31D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91BF5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AFBA3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0FD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0EF1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27D08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BB14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649D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9B9C0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776149">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0DCC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02603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09B44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221CD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5FA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1ADAD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项目编制费用主要用于以下几个方面：广泛开展调研和座谈，深入分析许港产业带发展现状、机遇和挑战，研究提出指导思想、战略定位、发展目标和路径，科学规划许港产业带空间布局，制定许港产业协同发展方向，积极构建推动产业高质量发展的支撑体系、保障能力和重点任务，形成高标准、可操作的《许港产业带发展规划（2025—2035年）》文本，为加快许港产业带建设提供规划指引。</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37B80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按照工作i进度，科学规划许港产业带空间布局，制定许港产业协同发展方向，形成高标准、可操作的《许港产业带发展规划（2025—2035年）》文本，为加快许港产业带建设提供规划指引。</w:t>
            </w:r>
          </w:p>
        </w:tc>
      </w:tr>
      <w:tr w14:paraId="4E292138">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8288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623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1F61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361E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BC99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F0EC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D89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639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3F59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D755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6CBD5C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B6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24F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96AE1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5D80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69ED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1CA6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3AA3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F77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FB8D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7A43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3284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B1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78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BAC45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52FF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3362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CEF7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063B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6E2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3CBB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3B59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38C40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0E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617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55DE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F932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F44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2B28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DC9A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01C1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C545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2D5A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21A1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681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8F2D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00A8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6A6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完成《许港产业带发展规划（2025-2035年）》文本</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AD7B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A2E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006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8ECE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DD5F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27FE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F607E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F1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99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D4EC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DE8E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《许港产业带发展规划（2025-2035年）》评审通过率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601E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68A0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5AA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7D8F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6D2F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E127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72832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9FC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D6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D564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788C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《许港产业带发展规划（2025-2035年）》编制完成时间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305F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2025年10月</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EAA2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223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B16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5AEF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BAC3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39B4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9C7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3FB7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6C704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6F53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城乡融合发展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EC29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不断增强</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8358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83D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1285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489B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F788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B1AD6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28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22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E2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AC36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空间布局合理</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8D2D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科学优化</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94D9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AF9F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DB0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65F5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5D92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E372D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47E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0BC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E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D4F7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经济高质量发展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070D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88D7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000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4EB9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21A5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75A2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ACCEB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C2F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A09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74C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D4D6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创新驱动发展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66F7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充分激活</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46C4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1F95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97E1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2071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E7C9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CF3F9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F6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5E1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AE3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7A13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现代化产业体系</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DE2C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8A56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EEC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EFFC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64AE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7A7F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539BD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EED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E6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AE0F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78C9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报告成果利用率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64B3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1FD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78D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35B6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34FC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0E0B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D3930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3C7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2A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C3A9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C450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推进绿色低碳发展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136F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有效推动</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8CF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072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2685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3CD4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1AA6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C25A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7F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4B68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3D12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18E6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《许港产业带发展规划（2025-2035年）》涉及部门满意度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CB47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1317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BD4A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8119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DF44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94E5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1046D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25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562D4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3E43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E6AC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94.84</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5768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0E3F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7F7242">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0AAB2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37F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2484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8422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6648D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E5D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531D6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FC1C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63D3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9EB7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1AD4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4779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7CF2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44904">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31DA6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A1D025B">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65B98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562CD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【统筹本级】许昌市热力生产企业及中心城区热力经营企业生产（运营）成本及经营状况咨询服务项目经费</w:t>
            </w:r>
          </w:p>
        </w:tc>
      </w:tr>
      <w:tr w14:paraId="3CD9D2E1">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64EF0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0B644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5A5B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6A458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22CEB4DD">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236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85B2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7DB8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47E4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F041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3769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7F1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CBFE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C75A5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08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36CF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8FEF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C6F7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6EB4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E626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E344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21D8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DA4FC4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EA7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0D7B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2799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1DAF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5921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0EEE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B64C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104B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BF1F9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011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C798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CAD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4133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1F2A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4303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E38A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3EC4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36100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86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45C2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A69C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CAAC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E5FE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3CE9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005D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207B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939430">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3AE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E2B9C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D581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E73F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3DF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7FC6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8B4BB5">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32D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801F4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E1F01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6186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688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7480F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2C24F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78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BEE8C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B1C24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AE2F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2C1D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569EA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E3C3B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F8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4E6A7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16927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资金专项用于热力企业成本及经营状况咨询服务费</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9419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EDC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4DF8F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62FA1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CF0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92755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32C5B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05DF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EDFA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F81CA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1F3595">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8F79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10757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23D41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193072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DC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75587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为健全供暖补贴机制，完善供暖补贴政策，合理确定供暖补贴标准。</w:t>
            </w:r>
          </w:p>
          <w:p w14:paraId="4522F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目标1：核算热力生产及热力经营企业运营成本；</w:t>
            </w:r>
          </w:p>
          <w:p w14:paraId="3703C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目标2：制定科学合理的补贴机制。</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2F45B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完成我市4家热力生产企业、3家热力经营企业的财务核算及经营咨询，并提交了正式报告，出具完善供暖价格补贴机制意见，为我市完善供暖补贴政策，合理确定供暖补贴标提供依据。</w:t>
            </w:r>
          </w:p>
        </w:tc>
      </w:tr>
      <w:tr w14:paraId="04F96AA1">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6FAA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9FB4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08AB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4850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85B1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74C2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25B1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D05F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9334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1DBD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447399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1D7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07E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68D6F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01FF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服务项目费用</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3B36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EA5B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7646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7B5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4B37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A3EE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8E6D1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E22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CF4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95A28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3322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71F7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B34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A4A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B063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3586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F126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B6EB7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4A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13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9CFB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51D5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20E1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8FB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7160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CEC5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8970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FC9C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EF05E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AC9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79A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F6F5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1A2E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审计企业数量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FED3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7家</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ABAD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7家</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D1E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6017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94FE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7EB1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E8551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F2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27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1F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BBD9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审计企业年度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B60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039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FD3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223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7CBF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200E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37A1E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CEA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5F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B242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E54B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提供合理的补贴机制依据</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3353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科学严谨</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2216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E9A3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502B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6247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A831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4700F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78F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635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4BAA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B301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咨询服务项目完成时间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FA8E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2024年底</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04A1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358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C0B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3FC9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778F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F5ED3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3CF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B872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5D8A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F8C7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3CD5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8DBE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7A86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877C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5F79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5B08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6BECD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F3E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92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8A0C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755D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建立新的科学合理的供热补贴机制</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8FBB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科学合理</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E1E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5ED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D99A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E3EA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6317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27738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664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A6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705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319A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保障中心城区供热运行正常平稳</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6307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0E79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575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6E0B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EF3A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5430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C59B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FBA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14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A1B2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63C2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C5EF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7129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4B58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A52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2333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F034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49DEF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35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18BE9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4F5F2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38CE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EC03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3F6D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7235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A28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DF2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A48B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5347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7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12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9AC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608E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EA66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3DF7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93DB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2874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B287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2D39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0B28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8C8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1E3AD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0A3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CF41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D7ED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E3F7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153599">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5F8B34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69F0B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0B04F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D4A97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15E098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0D453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29147F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5AF13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7536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6F498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01E5E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A6A38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73263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B76A36">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36B5C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A185303">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6FF70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18033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【上级当年-市级】2025年农产品成本调查经费</w:t>
            </w:r>
          </w:p>
        </w:tc>
      </w:tr>
      <w:tr w14:paraId="67BCBA9C">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51F9F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5FA6B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4A1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530E9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16487E8D">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705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73A8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AAD3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3759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0F6E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4734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36BD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E03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18028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E4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C587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9070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474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B65C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F823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5344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7998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31F896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1F1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1F2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7A08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557F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51F8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127F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32C9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BC19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E47D5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0C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E5A1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A727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A5E9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E01E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1F5E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B826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840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ACB21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96C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916D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9865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6E08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7A80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E55C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6EC0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57B1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21A14A">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D29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46FFA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F0B3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6653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4A53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F60B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8F1148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9F0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D5D7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ED4B94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根据省发改委文件部署，按照许昌市本级市级监控点及监控种类安排资金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69B62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37E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D528A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51F1D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776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5C393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EE53B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根据监控种类数量，及时拨付至各监测点</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8722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55B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E3AFF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DEF8C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EF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09C45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63F053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专项用于农产品价格监测工作经费</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5DEB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9CC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107F1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4BAD2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5B3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1F74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02920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81A8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3485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2DFC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124ACD">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41DE1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3A38D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43B5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9DED99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6B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6BFD4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全市（含各县市区）认真开展59种商品周监测、节假日价格监测及应急价格监测等工作，保障价格监测数据质量，及时发现价格异动，为政府宏观调控提供决策依据。</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29025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全市正常开展商品周监测及节假日价格监测工作，并及时将价格信息报送至省发改委，在相关网站上进行公示，为居民购买商品提供价格参考。</w:t>
            </w:r>
          </w:p>
        </w:tc>
      </w:tr>
      <w:tr w14:paraId="4398A078">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63EC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F5CD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B683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D93C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2126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4E51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064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ADB2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E37C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FF0D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84AF5A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4C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25BBE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B66D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DD52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价格监测工作经费</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F04F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D1DD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BBAC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B8DA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C46A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0882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A1B4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D46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68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35BB6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2152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BD7D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727E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4D2E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291C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89E0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255C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DEF7E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9AE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54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B350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2B8A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30D6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6386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02B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FABD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7B2F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A913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31B8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01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AEB0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39DBF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6195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价格监测次数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3797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598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3A5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3068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E9DA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FE95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66443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40C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393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EE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679F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监测商品种类</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4CCF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59种</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28FB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59种</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23ED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BC40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63A3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90D4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37E3B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E4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40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38E4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1C1A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监测数据的完整性</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AB9B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9E04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CEB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F85B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FE6B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B668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4E97B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950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AC4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AEE1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7E07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监测数据上报及时性</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3081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4D4D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E5C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481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45E6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D358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93CFC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BB1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D494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D092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8C97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提升政府宏观调控能力</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FB37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F24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A6DE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E2BC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2CEA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447C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9F032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561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09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B6BB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7FC5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43BF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7FC7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4CE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A8F8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7CC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32AA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7C5EB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69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85B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DFC4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3FC6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FB34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A03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AFA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4AE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AE41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2CC9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4D09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7F0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4C68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8CFC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9D86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E899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C903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5DD0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A4A0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E9BB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6676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5D161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F81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55ABC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00B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B456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7099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C3E8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1FE3F4">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2EF15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93DCD6E">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7913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16464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【上级当年-县级】2025年农产品成本调查经费</w:t>
            </w:r>
          </w:p>
        </w:tc>
      </w:tr>
      <w:tr w14:paraId="15E39766">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80BA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8199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AE86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2705C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41ABCA4C">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CF1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9590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061A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FF7E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2B77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F6E0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EB90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83F6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1DEAA0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FEE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2C3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4873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2E16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6D10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0A70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66D1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35BC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001948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41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C68E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CC8E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B408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123D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2D4B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6D7B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7FE7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F1487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BB2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F4BC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9112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A851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29A0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487A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30C2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E39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9795DB">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537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4FF9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001D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D9FC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61BF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C0A6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19BB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B2E6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0706A4">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DA6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9F261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AFEF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9FB2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858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6E7A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3F920F">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2D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703B1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205A35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根据省发改委文件部署安排资金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6501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37DB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115DA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EF69B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6E0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F3A64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F7E43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0FA2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FCA6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C83A2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19BE6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BE6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2BB85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1B47DE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专项用于农产品价格监测工作经费</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776F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606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2B147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B64F1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87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986F3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393B4E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6BAC4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4DC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CE3A4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95D836">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F198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73D91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4A54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A8457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A8E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23845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推动许昌市建安区成本调查机构开展好农产品成本调查工作，实现保障农本数据及时准确上报，为科学制定农业政策提供重要支撑，为农业生产经营决策提供重要依据。</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794A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按时保质保量完成了农产品成本调查工作，及时准确上报农本数据，为科学制定农业政策提供重要支撑，为农业生产经营决策提供重要依据。</w:t>
            </w:r>
          </w:p>
        </w:tc>
      </w:tr>
      <w:tr w14:paraId="74C62B39">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DEF0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60DA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504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DF9B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6A31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81D7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D0E1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7EA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0175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D26C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21F102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F47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45D0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4CE815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783D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农产品成本调查户误工补贴费</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A33D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700元/户/品种</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F5F6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700元/户/品种</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D5D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7F3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6D09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630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3FAB0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A91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B4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BF6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B886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开展每次农产品成本调查的成本</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C33D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6928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738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89A7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F258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2F01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0EA55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ABC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BF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E4C19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16D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D17B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E057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72E6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1EDD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0A66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CDEF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92220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46E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E1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7B05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AEF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A03D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F538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C2C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6AD7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D6DF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E713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85AE6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891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FBE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844C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0FF1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组织开展成本调查次数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C0C7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EF54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254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A852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0F9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9CC8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AC4DA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C7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ED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AE9E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7463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对省、市成本局要求的行业及品种成本调查工作完成率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133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3C3D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A7E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8691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FAFA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FDF8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1C312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85C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F60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1F92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9122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农产品成本调查月报、直报 （农作物成熟后）、半年报、年报及时率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43A7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D74C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466D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90C2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0F9A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63EF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EB9EF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F5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5EA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47F2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6273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提升农本调查户收入</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993B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14FC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9F6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4646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F772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7690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E13E0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A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E8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67C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5199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进行成本调查，助力保供稳价，支持各类农副产品恢复生产率提升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939F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40F4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1C5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460C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C68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FA7B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7238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A2A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AB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0580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3D5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4AF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92D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09B9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5526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437A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0BD4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EF55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87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792D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0673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DBE0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成本调查对象满意度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9766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A1AB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FAB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F421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AE49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7B04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16EF5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E0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6CFC2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FA5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05C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74E6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3461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AC40A0">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0BBF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CDB5297">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60390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69124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【特定工作】项目评审及重点工作经费</w:t>
            </w:r>
          </w:p>
        </w:tc>
      </w:tr>
      <w:tr w14:paraId="1E382569">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1D5E6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171C4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BFF1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2C8E5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60BA6C87">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91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D922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E85F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7965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BC5D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8CB7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6787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B786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A1142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7FC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871F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6E9E0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0167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685B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EE30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1503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E1BF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8.48</w:t>
            </w:r>
          </w:p>
        </w:tc>
      </w:tr>
      <w:tr w14:paraId="45BB71C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6A2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4616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C5A0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40C3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F153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935D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D12B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51CA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41235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E6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FED9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7CA8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28BA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7A05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9748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7DCA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A62E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8F7A6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41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1867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9903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A21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8F50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E40B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B55A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6D33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E78A70">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1F5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906F2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EF2B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C904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F6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AF09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3143BB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C7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F126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A9E07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按照以前年度单位产生的项目评审个数及金额预算安排</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1024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EF4C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69ABE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ADA2B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104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51C19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B8F10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按照程序逐级申请项目经费，报销时凭完成附件及领导签字进行报销</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9657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97E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4C557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76F79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F1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86993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38934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全部用于单位产生的项目评审工作费用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D1D2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3AC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884C7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0F2DC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8B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2FCD9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F61E8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该项目纳入预算绩效全过程绩效管理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11C4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5AB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52573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891875">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366F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3C01A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7B9FA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40B1F0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3A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00ED8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项目工作经费主要用于项目评审工作及相关重点项目工作。1.项目评审工作费用；用于提高我市项目投资决策的科学性和民主性，规范投资决策过程中的咨询评估工作，保障咨询评估质量，高效完成初步设计评审、可行性研究报告评审、节能报告评审、电网项目评审等相关评审工作。2.重点项目工作费用；市发改委作为市政府经济综合协调部门，除开展正常工作外，还承担市委市政府交办重点工作任务，协调推进重点项目建设工作。</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1F71F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业务科室完成项目评审48个，有效提高我市项目投资决策的科学性和民主性，规范了投资决策过程中的咨询评估工作，保障了咨询评估的质量，高效完成初步设计评审和可行性研究、节能报告评审等重点评审工作。</w:t>
            </w:r>
          </w:p>
        </w:tc>
      </w:tr>
      <w:tr w14:paraId="1FBECB9D">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A5AB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2A4E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35F6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66D7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7126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7E32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1630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18A5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6E91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0993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B6251C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A2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9CD5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F736A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43CC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项目评审及重点工作费用</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0E42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3167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260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AC1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E7E5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357D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8A5C8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40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DE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EEDF8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DDD1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682F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5E5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9238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F2AC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4A38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21F3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E582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7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805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8F43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2A3F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E4D3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7447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0AD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EEF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47AB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E929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34F8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EE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1E7BE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52C6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39A2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完成可行性研究报告评审数量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D5F4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258B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CBF6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5C1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DF52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FB3B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F149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6D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9EF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C3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4B07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完成能源项目核准次数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D181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F376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4EC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B0DE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4FE2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245A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92C7A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111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52B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711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FF20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完成初步设计评审数量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4EA9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CE8C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A61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C5CA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A11A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5CFD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88FF3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AB5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6B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4B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5E31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完成节能评审数量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2000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587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49E7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7476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1849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A8CF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B4B66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634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F9F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621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B88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完成企业技术中心评审企业数量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742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62B1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6AC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E1B7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A204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DA6A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2C633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8D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21D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E975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5C32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项目评审机构资质</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620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乙级以上</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51A1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C333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CBC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95EF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575E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5681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8CB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798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7C5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5A9C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项目评审报告质量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3DD0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9B8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29A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3A1D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7ECB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37D1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75B9B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7DC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5EE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E081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C55E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B54A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672A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4CD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E7EA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540A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F371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293D7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89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0001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1257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B7BF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项目投资决策的科学性和民主性</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CC82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8A87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10E6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427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1B7B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E64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8901F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FDC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EB0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153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7390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推进省市重点投资项目建设提速增效</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C691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B0FE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CAF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815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0880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2B15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E80ED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FC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293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C2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1E2D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抓项目扩投资促进经济稳定增长</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C337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持续推进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E3C0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C77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4FB1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F6AA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BB4F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795DE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14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1FB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B3BD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0F7D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促进经济高质量发展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EDF7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8A61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1DE0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138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8CB1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A95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D1619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AD6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D18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F968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8CC1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提升我市能源利用效率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567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387C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92F7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628A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C310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7DCF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EF95F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3A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91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15F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6BF6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推动产业向绿色低碳转型升级</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EB6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有效推动</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9055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D68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0B98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8E30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533C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E1CD1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CC9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227E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7124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7392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项目单位对项目审批工作满意度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3EEF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712A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CFAD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630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6142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0BFF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9148E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16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5874F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2935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DD09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98.48</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DEF5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644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FBA888">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2FD57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07BA3EA">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D914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3C045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【市级出台】许昌东站至北京西站高铁列车开行奖励补贴</w:t>
            </w:r>
          </w:p>
        </w:tc>
      </w:tr>
      <w:tr w14:paraId="36289315">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28EA8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3526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053E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259CA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3C11FD7E">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40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4BD1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639FF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B73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C93A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906F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8AE6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BADA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C4F837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6DD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5EBE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732B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0B89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0732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BA2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0E07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44BF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r>
      <w:tr w14:paraId="6AD09F85">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AA3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5E1D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FCC3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EB3D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08E1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3776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AE94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66D7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8FBD7D">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9CD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9222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A1E9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AAB6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1C0F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260D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BC9F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2A80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1D28E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C6A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04A5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248B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6B9A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60E6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C89A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D745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C0AA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E3FEE1">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E3A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1C90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2D39E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FDA9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3737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523A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454AA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02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AA004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03C57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A43A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EB0E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C8D82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2A04F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734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FD669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73667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59CF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9753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B840A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2E243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C89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80E2D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82E20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资金专项用于高铁列车开行奖励补贴</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F445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929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6DF60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FC43EF">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43C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F7EB9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BCC92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E8DB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8FF5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F5DA4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86DCE4">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605D2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5F424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6E399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964E8D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1A8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1F07B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目标1：充分挖掘铁路运输能力，发挥铁路安全、低碳、环保优势，方便许昌人民群众出行；</w:t>
            </w:r>
          </w:p>
          <w:p w14:paraId="7B456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目标2：促进地方经济发展，加强北京和许昌人口流动；</w:t>
            </w:r>
          </w:p>
          <w:p w14:paraId="1C445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目标3：保障我市市民到北京政务、商务、就医、求学等刚需出行，提升地方政府良好形象。</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63A2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方便人民群众出行，提倡绿色公共交通工具出行，提升了政府服务形象，促进许昌地区经济、旅游发展。</w:t>
            </w:r>
          </w:p>
        </w:tc>
      </w:tr>
      <w:tr w14:paraId="4515E2FD">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9BF1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86A9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36C6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BF04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188F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8910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9D2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66D4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E7E8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63D5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79BEBE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D6F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F9C8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8E419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629F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每年奖励金额</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F5F2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AED2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898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7C44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055E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74FB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836FA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99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675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E8875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18CD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CF47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5929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CBA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D00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47E9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D813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C62D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04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283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1CB2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5510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DC5B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5A81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DFD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ABEB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46A9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E6F6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E8F9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8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DB27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61EF4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4ACD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AB55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≥350人次/日</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2237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350人次/日</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05B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5092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BFC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DDD6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5544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AE0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41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E4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8FE0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B269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A08A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298A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54C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13E6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9221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800D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6B6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54C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2AFE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4221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76BF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状况良好</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DC0D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79B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AD30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899D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D604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5CD34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9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C30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2C08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FF54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发车时间准时</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AB11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8点57分</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1907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F6BE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9F1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514C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B017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DF5EE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E0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78B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9268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429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促进区域经济发展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5508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75BB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4E4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8729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4DE8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366C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83806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C6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67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7BB7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9497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提升政府良好形象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BB4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AC8E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0DC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F3FC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B0A4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E37B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BD85E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EA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05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6D52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9811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发挥铁路安全、低碳、环保优势</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F246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有效发挥</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BE0D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D834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86FD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BD28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5D86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14C3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BCB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6B1F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8003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2D61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7189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8692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9C19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D5F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A35B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5692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01F32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CD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32E11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3AD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891D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D899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C9CD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84AB0">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03FBFA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05C52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62A16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D367E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38D583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8285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0C592E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98135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961B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C08C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A70FD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48E7E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07A67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30DDA5">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3C135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66975E2">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5C6FE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142F4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【专项资金】《许昌市国民经济和社会发展第十五个五年规划纲要》编制费</w:t>
            </w:r>
          </w:p>
        </w:tc>
      </w:tr>
      <w:tr w14:paraId="0637D317">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159DD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6FF02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73BB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15417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45E69D52">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6E8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87E4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4FD8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0D8B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1DC0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DA85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B4B6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C5C7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50724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1B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F575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5482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1C1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5BD3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5098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4905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818B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r>
      <w:tr w14:paraId="494C281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815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7DD6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9E20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9313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6766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E4DB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76F2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789B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FD003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5BC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86B5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A891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BE59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DE56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80D3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CBE5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884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362D8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7BA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5665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F77C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EED1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5A7E4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5F43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3F82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9D01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9AED5B">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613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1D7B0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0A1D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EB05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4830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4B46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A4231B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4BC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7D6C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2019F8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60E6D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00EA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86D95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BD7E8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8D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57E5F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1EBC3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E508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E4E3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E1A01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85EF2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AB1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86C1B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6ED7D8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资金专项用于我市国民经济和社会发展第十五个五年规划纲要编制费用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8BDD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10F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B05ED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DDC94D">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57A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1810B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198877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69CE3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322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D3C40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BBE1B2">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4B2ED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4DFDF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63379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140403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336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2499B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国民经济和社会发展第十五个五年规划纲要编制费用主要用于以下两个方面：1.用于总结评估“十四五”规划《纲要》，重点总结规划所涉及内容进展情况，形成规划总结评估报告。2.用于编制“十五五”规划《纲要》，深入分析研究目前国内外面临的风险挑战和政策机遇，结合许昌实际，提出“十五五”时期许昌经济社会发展的总体要求、总体思路、主要目标、主要指标设置建议以及重大改革举措、重大战略任务、重大工程项目。</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36929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根据工作进度按时完成我市国民经济和社会发展第十五个五年规划纲要编制工作，为我市经济发展提供规划指引。</w:t>
            </w:r>
          </w:p>
        </w:tc>
      </w:tr>
      <w:tr w14:paraId="61A06ED3">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95BC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93D4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0C94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BC68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2726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C810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16B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924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589D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DA4D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05757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B05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A4CD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D98EF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A6B2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CFDE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0571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DF18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800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6BA5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F7BD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23EBC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63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69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4C9C9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42A3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631F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301D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E87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271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90AD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A98D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C61C7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3E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52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F20A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2013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6CFF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BD2D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36D8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AA87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EA67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3255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21E46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A5D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6F5B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EA54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42C2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完成“十四五”规划总结评估报告文本编制</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F673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021C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C076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6A38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65FA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646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73B6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A5C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FC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1D2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240A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完成“十五五”规划《纲要》文本编制</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768D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90FF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15C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F6B6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8360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72AF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311F9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9E6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2D2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EEA2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475E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“十四五”规划总结评估、“十五五”规划《纲要》评审通过率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3533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9ACA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70E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B9E9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4A3B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7E86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1B71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AA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67A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010D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D912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“十四五”规划总结评估、“十五五”规划《纲要》编制完成时间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2C25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7B1E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6D39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DEBB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E936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00A7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A220C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3EB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62047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6EB9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47C4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9409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47B8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A70F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E3B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0731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E403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302DF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20E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B9B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D8F9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69CD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报告成果利用率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193C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31E4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025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EEBE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5C39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2950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34D70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47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508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9FFD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44B8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B5C6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C2DA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AE5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E518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3F41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B6C9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E0F66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F6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796C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63C3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719A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“十四五”规划总结评估、“十五五”规划《纲要》涉及部门满意度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45E7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56C2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6280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C415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CDFE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0D21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1619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A3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CD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376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8E4B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29F4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71A4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7B7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652E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B389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79E2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80AC5">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B94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21816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0E95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8D5D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6954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E6F8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82D14C">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620D97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0E9D5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25C3D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F0B49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3A2495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F5A1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1B8623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EC6FD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7104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E9722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C316B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1B5F0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A6F96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50EA55">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9771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CC7D9EC">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70EBD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55AAC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【市级出台】天然气储气保障项目</w:t>
            </w:r>
          </w:p>
        </w:tc>
      </w:tr>
      <w:tr w14:paraId="065E42F6">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28D9D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9F64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B430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5FBC8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62C134EA">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8B3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0638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806D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57DF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8692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F3DD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B929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9E9F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427B9A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5D9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4DC8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65CB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583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9F5F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D58B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B7D1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F321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2836CA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3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D2D1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22D55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1E08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707F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E968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3EE8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FDA8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51A80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0D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47C1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429D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4B3E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689E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F825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BD09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C53F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FF796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3DC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87D9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62DF2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9002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B55D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3E88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E15E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175B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2F8F50">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6EF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1E29B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AB5D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495E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00D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0797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8C29D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913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76C53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03D2D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根据政府与河南省天然气储运公司签订的合同金额安排资金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AC0F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8274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DED7D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43321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84A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9FBF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3F282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按照要求逐级申请资金进行支付，支付报销单据完整</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C326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BCA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2CF9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F6A76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2E6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F5500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6746DA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专项用于支付储气服务保障费用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2A3E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F64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8109E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A6F91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8B4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B162C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182004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1C86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7B2B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26CC3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7049D5">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FD67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48023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6CFC9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6E15C4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AE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1016A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目标1：按照《应急调峰储气服务合同》条款，完成辖区内天然气储气调峰民生保障责任；</w:t>
            </w:r>
          </w:p>
          <w:p w14:paraId="50FED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目标2：落实好“地方政府日均5日”用气量应急调峰储气能力”的民生用气保障责任；</w:t>
            </w:r>
          </w:p>
          <w:p w14:paraId="1DD40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目标3：根据许昌市本级用气量的增加，提升相应的储气能力。</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4AA4A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有效完成中心城区区域城燃企业储气任务，完成辖区内天然气储气调峰民生保障责任，提升储气能力。</w:t>
            </w:r>
          </w:p>
        </w:tc>
      </w:tr>
      <w:tr w14:paraId="1C52E363">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61B4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1AEF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E158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51C7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C3C2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DFC9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2A68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A564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C64A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EE47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09027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972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6814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506A0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BF58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储气服务费</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DB86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B66F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37C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919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28F5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0ECE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E5096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448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BC6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4D46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C2BD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9DB9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A3C0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EB06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8606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478E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9C37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3D84E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2FB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F7E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8FDD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71DE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200B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E29E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EA9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9FF4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6589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787E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DA40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EC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616A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9760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D2E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年度应急调峰能力储气量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F17D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≥139.73万立方米</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4D37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139.73万立方米</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EF9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BF95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86CC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DB7E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DE3FA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A69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B73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7F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DD68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储气量保障天数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120C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≥5天</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65C1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5天</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5221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BBF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941A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705F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03BE0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7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175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793D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7C6A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完成国家储气任务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CDF6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ADB0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A5EA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F4DE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4861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7AB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E360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20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6C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442A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B12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及时足额保证储气</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FAFA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关键时刻用得上</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839E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E93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9681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1390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96D2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DB777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164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4574C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2F69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0D51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促进城燃企业健康发展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CF71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3A2F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ABB5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6CFE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3847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B7E5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DB95A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B0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E24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23EA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3609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天然气储气调峰民生保障</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838F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A2E4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A5CE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EDFD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32D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E112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82DBF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BD3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72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4983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E668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节能减排</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EB2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4A65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EBBE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EDC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8786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7F1B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00640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250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4BA5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98BF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0792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938E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2074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F8A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3237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0A01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83C1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576F6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A1F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5DE3C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F13E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BE16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ED22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48EB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BBDFA6">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22D2B1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E163F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2686B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4DFE3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675D0E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709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5C6687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60C36B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B273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BFE27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413B9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4323D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D9E08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02B774">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196F5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E21CE42">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4DB89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3D659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【专项资金】《许昌枢纽经济先行区建设方案》编制项目</w:t>
            </w:r>
          </w:p>
        </w:tc>
      </w:tr>
      <w:tr w14:paraId="4A2B2692">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07BE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0360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170E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24D0D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733257D9">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CA5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F148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52EB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2F12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CAD2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00A4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82C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5E6D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7A5A118">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2A4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CDD2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CA6F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B25E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2DC5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7E4C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849D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40C6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AEEE21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596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A21C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1812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5D2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D818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0618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52A0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D79C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96B5F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FE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56B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165A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2B5A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6205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FAAA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57CD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20AF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30C16B">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365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8133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1F9A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364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FD2E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4102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A828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49E9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EA5586">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4C5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C06AA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D77A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6C43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099B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49E7F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A5C21F">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84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E99DD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C121E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根据方案编制签订合同金额安排资金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CD84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64A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271C8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D5E36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00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63CCB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0EBFE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31C8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E749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EE03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8EF45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3D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A8DC6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6E7D2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资金专项用于方案编制费用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B008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7DF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3050F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632760">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885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078EE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E8BD7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6995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842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FA54A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AC55CF">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1F03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73388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4C339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461C73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B4D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06811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项目编制费用主要用于以下几个方面：广泛开展调研和座谈，深入分析许昌枢纽经济先行区区域概况、建设基础和条件，研究提出指导思想、战略定位和发展目标，科学规划许昌枢纽经济先行区空间布局，研究提出重点任务和保障措施，形成《许昌枢纽经济先行区建设方案》文本，为推动消费性枢纽发展提供指引。。</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42C82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根据工作进度按时完成《许昌枢纽经济先行区建设方案》文本，并通过评审，为促进枢纽经济高质量发展提供指引。</w:t>
            </w:r>
          </w:p>
          <w:p w14:paraId="25B73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8DAB8">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164F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20B5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493C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B694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7A98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BBC7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496C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FDB9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4AC4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758F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A7C426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D9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44AF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C5A71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947F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8174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350A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94E4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796B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E364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D4BC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E801A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C75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6CB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5CB28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9BC4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AC9B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4B84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388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3214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0B50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98A5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09063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ABB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45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04EB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1F3A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E835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8E50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1045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5AF5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7084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FF0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11D1A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F8B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1AB87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595B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14BB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完成《许昌枢纽经济先行区建设方案》文本</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0948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E18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5FA6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E144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F189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D45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5EEFF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DFF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492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CBC4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4EC6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《许昌枢纽经济先行区建设方案》评审通过率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A8BE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8499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4A88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6850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7741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9034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A210B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F12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33B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2C32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6154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《许昌枢纽经济先行区建设方案》编制完成时间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4C3E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0D01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499C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B22E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E03D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48ED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E7148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165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8202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F73D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C263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枢纽经济高质量发展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D08E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E360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D1D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964A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EF94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1C6D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1B0C1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F1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FF6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6C55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8AE0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文商旅品牌影响力</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AFD6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不断扩大</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D3C5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114E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DFE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2814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3900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12EF5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CB1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CE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C752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6D34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17BD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5E3C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FB7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32D3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DAD1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1029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758F9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0B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07E9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14F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DDBC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《许昌枢纽经济先行区建设方案》涉及部门满意度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0C3A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F771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426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4E6B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72C7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2CA8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3C4F6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B22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08FDF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61DB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365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46CC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98A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E544A9">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3CD3D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B025F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91FFE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637433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48B40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CEB9D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1E45E3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888D6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B2C4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C763C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52B98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FD61A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0923E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E1350C">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5422F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44DEE4">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747D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1C13C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【统筹本级】项目评审及重点工作经费</w:t>
            </w:r>
          </w:p>
        </w:tc>
      </w:tr>
      <w:tr w14:paraId="0F11C7D8">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02F2A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288F7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3E31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32D12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701DC86B">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943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E1C1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C2EE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ABCD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58FB3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4147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77FA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5C8C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F0EC7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7B6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D123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2261F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C51E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BA5F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4CCC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777F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FEB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CCBF8A1">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37D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125A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55C03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0C93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AFE3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C524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E92C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5A09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5712D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58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6417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F4EE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92A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BE9B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1BCB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6A98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9AD0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A38FC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E4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0858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3C8E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3688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35D3A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CB45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0DB4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BAC1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D37F20">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1E6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49886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E748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0F3B5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41D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5A72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28A4B6">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92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A6265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BC516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按照以前年度单位产生的项目评审个数及金额预算安排</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4BC1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E2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64B21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ACC5B7">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3F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12E0F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F059E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按照程序逐级申请项目经费，报销时凭完成附件及领导签字进行报销</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8423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80DB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E325C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7626D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C51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8B5A4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56827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全部用于单位产生的项目评审工作费用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2DD9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922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F5B5A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C572C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263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5AC508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90D6E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该项目纳入预算绩效全过程绩效管理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5FAF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7F4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056A97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95E6F9">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3352A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37326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F91D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09D546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F10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11300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项目工作经费主要用于项目评审工作及相关重点项目工作。1.项目评审工作费用；用于提高我市项目投资决策的科学性和民主性，规范投资决策过程中的咨询评估工作，保障咨询评估质量，高效完成初步设计评审、可行性研究报告评审、节能报告评审、电网项目评审等相关评审工作。2.重点项目工作费用；市发改委作为市政府经济综合协调部门，除开展正常工作外，还承担市委市政府交办重点工作任务，进一步推进重点项目建设工作，持续优化营商环境、城乡融合、信用体系建设、城乡融合建设工作。</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36797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业务科室完成项目评审8个，有效提高我市项目投资决策的科学性和民主性，规范了投资决策过程中的咨询评估工作，保障了咨询评估的质量，高效完成初步设计评审和可行性研究、节能报告评审等重点评审工作。</w:t>
            </w:r>
          </w:p>
        </w:tc>
      </w:tr>
      <w:tr w14:paraId="0A0580BB">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3355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064E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C7FF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9A01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8311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6829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78F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F4F9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AA58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44F7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42F0B6D">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BA7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63E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59736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8FA4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项目评审及重点工作费用</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BAC2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54E5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64F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E994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FC79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D058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89B94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95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E38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8C2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8A04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359D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2494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9F1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C0E4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FCD7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A005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201DA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8F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6A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11A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8161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96A6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6304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D8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6EB1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1C9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825E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2B4A0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2B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1A022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9427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9DA6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完成报告评审数量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5013F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3653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32EF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87C0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C212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AA0E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项目评审费用比预计降低。</w:t>
            </w:r>
          </w:p>
        </w:tc>
      </w:tr>
      <w:tr w14:paraId="7BCF49F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0D1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8C7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E52C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175C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项目评审报告质量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0BC3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00B0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C4CE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338C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8C39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98A4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42D82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6F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01A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751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7E42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项目评审机构资质</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A6D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乙级及以上</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A05C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15F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D851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AB0E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0CCD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DC3A9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44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DF2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7C10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9FD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017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A7F7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024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3899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1497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0280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C7878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1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E7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F947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716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项目投资决策的科学性和民主性</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5A76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A4B5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AE4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1144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7EB7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B1CF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DC759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BDA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505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254F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4D97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城乡融合协调发展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1298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AABE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F25D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AC2B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DC76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954D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1974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C0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50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56F9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85A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691A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61A7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2B1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49BD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BF27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2287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92647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D7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ED03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244D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972B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项目单位对项目评审工作满意度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75F3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B905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D20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0D0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7CED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4821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6DF1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79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7ADAB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CB0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8C8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46A2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3850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37E8C7">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11CFED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0CEC9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B61E7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2D916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1292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90CFA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5BCDBE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73D5E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7B520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E75C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01914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586E2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396AA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AF0711">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0314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A29EDE8">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5EA8A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3C312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【市级出台】许昌东站标杆车列车停站开行奖励</w:t>
            </w:r>
          </w:p>
        </w:tc>
      </w:tr>
      <w:tr w14:paraId="434FF9D5">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4500E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69001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0367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4323B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51F2289B">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EA1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1684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1813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D224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023F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DF60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6490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1169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F21F1F">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F0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312F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6B6F1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4D8D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B272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A9CA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2911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A7E8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CF66E69">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CB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7F80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09A1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C2C1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172A2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78E8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9B19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8D94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225A0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86C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91E5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10022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7F8A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5334C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A158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903B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5DF3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71167B">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7E7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F126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960D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5AD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01155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EFF1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018C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5CBC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287CEB">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E46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9B4CB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02CF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0AD9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9E7C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40C5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686E82">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AE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43FE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1A9996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A28D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19D0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9178F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F0A7F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8A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3FDCD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0C14075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AF90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EBA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13BBB2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5EDDE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BFE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6CBCEB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A166D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资金专项用于标杆列车开行奖励补贴</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36FD8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43C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A4651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45A48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4C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99BCC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33BDA76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2A9C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297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44A8C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A8F4C6">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0FA6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4D080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ADAD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39F312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774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210BD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目标1：为充分挖掘铁路运输能力，发挥铁路安全、低碳、环保优势，方便许昌人民群众出行；</w:t>
            </w:r>
          </w:p>
          <w:p w14:paraId="1FE29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目标2：促进地方经济发展；</w:t>
            </w:r>
          </w:p>
          <w:p w14:paraId="5E39B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目标3：保障我市市民到北京政务、商务、就医、求学等刚需出行，提升地方政府良好形象；</w:t>
            </w:r>
          </w:p>
          <w:p w14:paraId="041F7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目标4：大幅提高我市与郑州、石家庄、北京等地市的政务、商务、旅游流通速度，极大压缩许昌至北京出行时间。</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F8DF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方便许昌人民群众出行，大幅提高我市与郑州、石家庄、北京等地市的政务、商务、旅游流通速度，促进地方经济发展。</w:t>
            </w:r>
          </w:p>
        </w:tc>
      </w:tr>
      <w:tr w14:paraId="6B4A0F6A">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E1DE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590C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C991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9B8B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CFEC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C4AD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062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D2F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5D08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16D3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EB648C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458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28C90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CC0E4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9F59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标杆列车开行奖励补贴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F83E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1176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7600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4EBB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5556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854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2463D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E0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70C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031E7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EEDD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E812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E1F5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A3E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408A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93AF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4927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0ED19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68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4A4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13CF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F0D4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D7E1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9BEC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3AC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7852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F2C3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77A1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B5D60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02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7224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6473D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7AF0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8BA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DECA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3CAC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2112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87B0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4796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AC56A8">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12E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82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54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6E8D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8986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≥270人次/日</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3A00E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270人次/日</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E125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590E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3493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1FC5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B0987">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70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61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05D1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C2C0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8AA7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0F1A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B4C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0286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03A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A576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59B64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66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14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FA21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E0EC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标杆列车G812次发车时间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A557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11时52分</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66E5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9BD1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911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F765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7051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8B66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B1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531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F20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2B218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标杆列车G891次发车时间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66BB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8时05分</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140D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E637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D36C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9BC8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47A9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7DE84">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748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28A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3C4C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F875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促进区域经济发展</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F8A0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FE6A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A4F6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987F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513F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9A07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1699F3">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5A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FD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D32D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49B5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提升政府服务的良好形象</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FFC2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6235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DA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16C1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A344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AF6C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4036C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E7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5AA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F1B1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3715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发挥铁路安全、低碳、环保优势</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6288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有效发挥</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FDC1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291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62FC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3CF3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8047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1799C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B5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49A1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2D50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3D19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983A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BCD9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A32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32BD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311E7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7A1A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3F425B">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19B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3AA05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B99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5F2E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A1C4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E36C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AC922B">
        <w:tblPrEx>
          <w:tblCellMar>
            <w:top w:w="0" w:type="dxa"/>
            <w:left w:w="20" w:type="dxa"/>
            <w:bottom w:w="0" w:type="dxa"/>
            <w:right w:w="20" w:type="dxa"/>
          </w:tblCellMar>
        </w:tblPrEx>
        <w:trPr>
          <w:trHeight w:val="0" w:hRule="atLeast"/>
          <w:jc w:val="center"/>
        </w:trPr>
        <w:tc>
          <w:tcPr>
            <w:tcW w:w="141" w:type="pct"/>
            <w:tcBorders>
              <w:top w:val="single" w:color="000000" w:sz="4" w:space="0"/>
              <w:left w:val="single" w:color="000000" w:sz="4" w:space="0"/>
              <w:bottom w:val="single" w:color="000000" w:sz="4" w:space="0"/>
              <w:right w:val="single" w:color="000000" w:sz="4" w:space="0"/>
            </w:tcBorders>
            <w:noWrap w:val="0"/>
            <w:vAlign w:val="center"/>
          </w:tcPr>
          <w:p w14:paraId="021B78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A4A41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F80D9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6B455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C62D7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CAA39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1" w:type="pct"/>
            <w:tcBorders>
              <w:top w:val="single" w:color="000000" w:sz="4" w:space="0"/>
              <w:left w:val="single" w:color="000000" w:sz="4" w:space="0"/>
              <w:bottom w:val="single" w:color="000000" w:sz="4" w:space="0"/>
              <w:right w:val="single" w:color="000000" w:sz="4" w:space="0"/>
            </w:tcBorders>
            <w:noWrap w:val="0"/>
            <w:vAlign w:val="center"/>
          </w:tcPr>
          <w:p w14:paraId="7657A5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206DC6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968D5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6C163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F3B66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BD521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38572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19DA99">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3394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E77F92F">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0805D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42" w:type="pct"/>
            <w:gridSpan w:val="11"/>
            <w:tcBorders>
              <w:top w:val="single" w:color="000000" w:sz="4" w:space="0"/>
              <w:left w:val="single" w:color="000000" w:sz="4" w:space="0"/>
              <w:bottom w:val="single" w:color="000000" w:sz="4" w:space="0"/>
              <w:right w:val="single" w:color="000000" w:sz="4" w:space="0"/>
            </w:tcBorders>
            <w:noWrap w:val="0"/>
            <w:vAlign w:val="center"/>
          </w:tcPr>
          <w:p w14:paraId="5F95A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【特定工作】2025年许昌市推动城乡融合共同富裕先行试验区建设专题研讨培训班专项经费</w:t>
            </w:r>
          </w:p>
        </w:tc>
      </w:tr>
      <w:tr w14:paraId="7B0CE8C5">
        <w:tblPrEx>
          <w:tblCellMar>
            <w:top w:w="0" w:type="dxa"/>
            <w:left w:w="20" w:type="dxa"/>
            <w:bottom w:w="0" w:type="dxa"/>
            <w:right w:w="20" w:type="dxa"/>
          </w:tblCellMar>
        </w:tblPrEx>
        <w:trPr>
          <w:trHeight w:val="0" w:hRule="atLeast"/>
          <w:jc w:val="center"/>
        </w:trPr>
        <w:tc>
          <w:tcPr>
            <w:tcW w:w="457" w:type="pct"/>
            <w:gridSpan w:val="2"/>
            <w:tcBorders>
              <w:top w:val="single" w:color="000000" w:sz="4" w:space="0"/>
              <w:left w:val="single" w:color="000000" w:sz="4" w:space="0"/>
              <w:bottom w:val="single" w:color="000000" w:sz="4" w:space="0"/>
              <w:right w:val="single" w:color="000000" w:sz="4" w:space="0"/>
            </w:tcBorders>
            <w:noWrap w:val="0"/>
            <w:vAlign w:val="center"/>
          </w:tcPr>
          <w:p w14:paraId="3880B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529" w:type="pct"/>
            <w:gridSpan w:val="4"/>
            <w:tcBorders>
              <w:top w:val="single" w:color="000000" w:sz="4" w:space="0"/>
              <w:left w:val="single" w:color="000000" w:sz="4" w:space="0"/>
              <w:bottom w:val="single" w:color="000000" w:sz="4" w:space="0"/>
              <w:right w:val="single" w:color="000000" w:sz="4" w:space="0"/>
            </w:tcBorders>
            <w:noWrap w:val="0"/>
            <w:vAlign w:val="center"/>
          </w:tcPr>
          <w:p w14:paraId="5931F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2D99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718" w:type="pct"/>
            <w:gridSpan w:val="5"/>
            <w:tcBorders>
              <w:top w:val="single" w:color="000000" w:sz="4" w:space="0"/>
              <w:left w:val="single" w:color="000000" w:sz="4" w:space="0"/>
              <w:bottom w:val="single" w:color="000000" w:sz="4" w:space="0"/>
              <w:right w:val="single" w:color="000000" w:sz="4" w:space="0"/>
            </w:tcBorders>
            <w:noWrap w:val="0"/>
            <w:vAlign w:val="center"/>
          </w:tcPr>
          <w:p w14:paraId="34207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618A46CE">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C4E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06FAF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3D44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394D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7D1F1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2F97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7851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3BF4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76B9A7C">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B2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34D8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786DD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5C1A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6697F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E08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7649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1E94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A7757EE">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B8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37A4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4239A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19899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879E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EE90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F9AF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17E2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D4A915">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5C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C44B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01FE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6D0B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288C3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ADE3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F4A6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9D9A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82DFC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48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29CD5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471" w:type="pct"/>
            <w:gridSpan w:val="2"/>
            <w:tcBorders>
              <w:top w:val="single" w:color="000000" w:sz="4" w:space="0"/>
              <w:left w:val="single" w:color="000000" w:sz="4" w:space="0"/>
              <w:bottom w:val="single" w:color="000000" w:sz="4" w:space="0"/>
              <w:right w:val="single" w:color="000000" w:sz="4" w:space="0"/>
            </w:tcBorders>
            <w:noWrap w:val="0"/>
            <w:vAlign w:val="center"/>
          </w:tcPr>
          <w:p w14:paraId="3CF96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EC96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57" w:type="pct"/>
            <w:gridSpan w:val="2"/>
            <w:tcBorders>
              <w:top w:val="single" w:color="000000" w:sz="4" w:space="0"/>
              <w:left w:val="single" w:color="000000" w:sz="4" w:space="0"/>
              <w:bottom w:val="single" w:color="000000" w:sz="4" w:space="0"/>
              <w:right w:val="single" w:color="000000" w:sz="4" w:space="0"/>
            </w:tcBorders>
            <w:noWrap w:val="0"/>
            <w:vAlign w:val="center"/>
          </w:tcPr>
          <w:p w14:paraId="49F66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1414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ED6E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08A8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4C6982">
        <w:tblPrEx>
          <w:tblCellMar>
            <w:top w:w="0" w:type="dxa"/>
            <w:left w:w="20" w:type="dxa"/>
            <w:bottom w:w="0" w:type="dxa"/>
            <w:right w:w="20" w:type="dxa"/>
          </w:tblCellMar>
        </w:tblPrEx>
        <w:trPr>
          <w:trHeight w:val="0" w:hRule="atLeast"/>
          <w:jc w:val="center"/>
        </w:trPr>
        <w:tc>
          <w:tcPr>
            <w:tcW w:w="45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4E7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87313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390A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6EE0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F473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4A65B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32FCE2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49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7BC76D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DF398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按照培训计划安排资金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58AE0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6A0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5491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B1A74A">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C51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4201BD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5447AD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按照要求申请拨付资金</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157FD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0B41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671DC2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0602B4">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8C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115AFC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7A8062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资金用于专项培训费用</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4B55C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1A55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739FB3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D5A723">
        <w:tblPrEx>
          <w:tblCellMar>
            <w:top w:w="0" w:type="dxa"/>
            <w:left w:w="20" w:type="dxa"/>
            <w:bottom w:w="0" w:type="dxa"/>
            <w:right w:w="20" w:type="dxa"/>
          </w:tblCellMar>
        </w:tblPrEx>
        <w:trPr>
          <w:trHeight w:val="0" w:hRule="atLeast"/>
          <w:jc w:val="center"/>
        </w:trPr>
        <w:tc>
          <w:tcPr>
            <w:tcW w:w="45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D1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14:paraId="3C2C47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12" w:type="pct"/>
            <w:gridSpan w:val="3"/>
            <w:tcBorders>
              <w:top w:val="single" w:color="000000" w:sz="4" w:space="0"/>
              <w:left w:val="single" w:color="000000" w:sz="4" w:space="0"/>
              <w:bottom w:val="single" w:color="000000" w:sz="4" w:space="0"/>
              <w:right w:val="single" w:color="000000" w:sz="4" w:space="0"/>
            </w:tcBorders>
            <w:noWrap w:val="0"/>
            <w:vAlign w:val="center"/>
          </w:tcPr>
          <w:p w14:paraId="435970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14:paraId="7C9A8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019B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5" w:type="pct"/>
            <w:gridSpan w:val="4"/>
            <w:tcBorders>
              <w:top w:val="single" w:color="000000" w:sz="4" w:space="0"/>
              <w:left w:val="single" w:color="000000" w:sz="4" w:space="0"/>
              <w:bottom w:val="single" w:color="000000" w:sz="4" w:space="0"/>
              <w:right w:val="single" w:color="000000" w:sz="4" w:space="0"/>
            </w:tcBorders>
            <w:noWrap w:val="0"/>
            <w:vAlign w:val="center"/>
          </w:tcPr>
          <w:p w14:paraId="588726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3CA225">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2E0A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5BA88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2024C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35AAC8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77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45" w:type="pct"/>
            <w:gridSpan w:val="5"/>
            <w:tcBorders>
              <w:top w:val="single" w:color="000000" w:sz="4" w:space="0"/>
              <w:left w:val="single" w:color="000000" w:sz="4" w:space="0"/>
              <w:bottom w:val="single" w:color="000000" w:sz="4" w:space="0"/>
              <w:right w:val="single" w:color="000000" w:sz="4" w:space="0"/>
            </w:tcBorders>
            <w:noWrap w:val="0"/>
            <w:vAlign w:val="center"/>
          </w:tcPr>
          <w:p w14:paraId="0E289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推动我市城乡融合共同富裕先行试验区建设工作，计划采取集中辅导、实地考察和讨论交流相结合的方式，到先进地区学习借鉴体制机制建设、典型经验做法，举办1期城乡融合共同富裕先行试验区建设专题研讨培训班，提升我市各级干部做好城乡融合共同富裕的政策水平和专业化能力，为推动高质量建设城乡融合共同富裕先行试验区提供有力支撑。</w:t>
            </w:r>
          </w:p>
        </w:tc>
        <w:tc>
          <w:tcPr>
            <w:tcW w:w="2013" w:type="pct"/>
            <w:gridSpan w:val="7"/>
            <w:tcBorders>
              <w:top w:val="single" w:color="000000" w:sz="4" w:space="0"/>
              <w:left w:val="single" w:color="000000" w:sz="4" w:space="0"/>
              <w:bottom w:val="single" w:color="000000" w:sz="4" w:space="0"/>
              <w:right w:val="single" w:color="000000" w:sz="4" w:space="0"/>
            </w:tcBorders>
            <w:noWrap w:val="0"/>
            <w:vAlign w:val="center"/>
          </w:tcPr>
          <w:p w14:paraId="5D00F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7A308317">
        <w:tblPrEx>
          <w:tblCellMar>
            <w:top w:w="0" w:type="dxa"/>
            <w:left w:w="20" w:type="dxa"/>
            <w:bottom w:w="0" w:type="dxa"/>
            <w:right w:w="20" w:type="dxa"/>
          </w:tblCellMar>
        </w:tblPrEx>
        <w:trPr>
          <w:trHeight w:val="0" w:hRule="atLeast"/>
          <w:jc w:val="center"/>
        </w:trPr>
        <w:tc>
          <w:tcPr>
            <w:tcW w:w="141" w:type="pct"/>
            <w:vMerge w:val="restart"/>
            <w:tcBorders>
              <w:top w:val="single" w:color="000000" w:sz="4" w:space="0"/>
              <w:left w:val="single" w:color="000000" w:sz="4" w:space="0"/>
              <w:bottom w:val="single" w:color="000000" w:sz="4" w:space="0"/>
              <w:right w:val="single" w:color="000000" w:sz="4" w:space="0"/>
            </w:tcBorders>
            <w:noWrap w:val="0"/>
            <w:vAlign w:val="center"/>
          </w:tcPr>
          <w:p w14:paraId="3A95F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A7A0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EC97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CE7C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75D9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C8FF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0EF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4601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302F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92BA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15910E">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12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57937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6B61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0ED9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培训专班所需经费</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F75E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A8E8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798C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12D8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0FFA4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3524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696F6C">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53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34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E661E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6359F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E823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E620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5F4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F4A3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EE86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BDB7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B316A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CF8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475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C019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FBD0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06AE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05BCB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3CD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5124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4751D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BE1C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AF71A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0F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7AEA8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49A84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5B6B2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开展培训期数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165B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667A0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0期</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22A0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149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5436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C57F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0A45BB61">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6C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9B3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8D4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79107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每期参加培训人数</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618E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6D09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307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790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B7F9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C104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9730A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C3E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3B9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9C4D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2182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培训内容质量</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72A2A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优质高效</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99E6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D8E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FA3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A338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162D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0859F070">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88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9B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7EE8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FF6F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培训完成时间</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0356C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5BE3D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FEA9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46CF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62048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0EF4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79710DD2">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37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861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F5B1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0C210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加快城乡融合高质量建设速度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62452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不断加快</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790F3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A124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7168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8CCD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3B87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40AFD21F">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039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94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D9E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1CFF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提高参训人员政策水平和专业化能力</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FDD7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有效提高</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FF2B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8D44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566F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28B5C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0699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7C1924BA">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22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918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7355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479CF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11E1A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44BD9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39C7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DAB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0E90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061E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E9CE46">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35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D169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EB23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12" w:type="pct"/>
            <w:gridSpan w:val="2"/>
            <w:tcBorders>
              <w:top w:val="single" w:color="000000" w:sz="4" w:space="0"/>
              <w:left w:val="single" w:color="000000" w:sz="4" w:space="0"/>
              <w:bottom w:val="single" w:color="000000" w:sz="4" w:space="0"/>
              <w:right w:val="single" w:color="000000" w:sz="4" w:space="0"/>
            </w:tcBorders>
            <w:noWrap w:val="0"/>
            <w:vAlign w:val="center"/>
          </w:tcPr>
          <w:p w14:paraId="30347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参训人员满意度</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49F15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295" w:type="pct"/>
            <w:gridSpan w:val="2"/>
            <w:tcBorders>
              <w:top w:val="single" w:color="000000" w:sz="4" w:space="0"/>
              <w:left w:val="single" w:color="000000" w:sz="4" w:space="0"/>
              <w:bottom w:val="single" w:color="000000" w:sz="4" w:space="0"/>
              <w:right w:val="single" w:color="000000" w:sz="4" w:space="0"/>
            </w:tcBorders>
            <w:noWrap w:val="0"/>
            <w:vAlign w:val="center"/>
          </w:tcPr>
          <w:p w14:paraId="29FBD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41D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5AAF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5A7FB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66D6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1C426739">
        <w:tblPrEx>
          <w:tblCellMar>
            <w:top w:w="0" w:type="dxa"/>
            <w:left w:w="20" w:type="dxa"/>
            <w:bottom w:w="0" w:type="dxa"/>
            <w:right w:w="20" w:type="dxa"/>
          </w:tblCellMar>
        </w:tblPrEx>
        <w:trPr>
          <w:trHeight w:val="0" w:hRule="atLeast"/>
          <w:jc w:val="center"/>
        </w:trPr>
        <w:tc>
          <w:tcPr>
            <w:tcW w:w="1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BE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40" w:type="pct"/>
            <w:gridSpan w:val="7"/>
            <w:tcBorders>
              <w:top w:val="single" w:color="000000" w:sz="4" w:space="0"/>
              <w:left w:val="single" w:color="000000" w:sz="4" w:space="0"/>
              <w:bottom w:val="single" w:color="000000" w:sz="4" w:space="0"/>
              <w:right w:val="single" w:color="000000" w:sz="4" w:space="0"/>
            </w:tcBorders>
            <w:noWrap w:val="0"/>
            <w:vAlign w:val="center"/>
          </w:tcPr>
          <w:p w14:paraId="4D538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4CFA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372D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5" w:type="pct"/>
            <w:gridSpan w:val="2"/>
            <w:tcBorders>
              <w:top w:val="single" w:color="000000" w:sz="4" w:space="0"/>
              <w:left w:val="single" w:color="000000" w:sz="4" w:space="0"/>
              <w:bottom w:val="single" w:color="000000" w:sz="4" w:space="0"/>
              <w:right w:val="single" w:color="000000" w:sz="4" w:space="0"/>
            </w:tcBorders>
            <w:noWrap w:val="0"/>
            <w:vAlign w:val="center"/>
          </w:tcPr>
          <w:p w14:paraId="16FC5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DDBB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1A99DFC">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CEA1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5D5A6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5D5A6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15071D"/>
    <w:rsid w:val="11FC4BA3"/>
    <w:rsid w:val="16D762C1"/>
    <w:rsid w:val="17DD003B"/>
    <w:rsid w:val="1D7D4391"/>
    <w:rsid w:val="317D7134"/>
    <w:rsid w:val="41D50473"/>
    <w:rsid w:val="4D722434"/>
    <w:rsid w:val="4ED25972"/>
    <w:rsid w:val="54DD03CA"/>
    <w:rsid w:val="664D4C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Words>
  <Characters>34</Characters>
  <Lines>1</Lines>
  <Paragraphs>1</Paragraphs>
  <TotalTime>1</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631EEA74B338446CBC0491B582E3C486_13</vt:lpwstr>
  </property>
  <property fmtid="{D5CDD505-2E9C-101B-9397-08002B2CF9AE}" pid="4" name="KSOTemplateDocerSaveRecord">
    <vt:lpwstr>eyJoZGlkIjoiYmQwMjRmZmNkODhhNTY5NzdjNTUyNjQ3ZDI1YWRhNTAiLCJ1c2VySWQiOiI2MTg4MTQ1MDIifQ==</vt:lpwstr>
  </property>
</Properties>
</file>