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7BD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4154E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88FE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452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B428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E610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9A10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C3A16D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许昌市医疗保障局（本级）</w:t>
      </w:r>
      <w:r>
        <w:rPr>
          <w:rFonts w:hint="eastAsia" w:ascii="黑体" w:hAnsi="宋体" w:eastAsia="黑体" w:cs="黑体"/>
          <w:kern w:val="2"/>
          <w:sz w:val="44"/>
          <w:szCs w:val="44"/>
          <w:lang w:val="en-US" w:eastAsia="zh-CN"/>
        </w:rPr>
        <w:t>单位决算</w:t>
      </w:r>
    </w:p>
    <w:p w14:paraId="588EBA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82B3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DEA2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7846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31E4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B9F3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3DD60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9713D8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1BC580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许昌市医疗保障局（本级）概况</w:t>
      </w:r>
    </w:p>
    <w:p w14:paraId="031ED5B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B03E01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79B4B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51571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9C64B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A6C25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C4ABC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FB712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E548B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68296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BCBA5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7CA4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78D88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67453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FB290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F771A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3DD99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021D2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A2F79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6F8A6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AD445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AD787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9A335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906D0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183F6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0AC0F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CEEF13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055E9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E748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19E2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20DD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F56B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E376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EDEE9C7">
      <w:pPr>
        <w:bidi w:val="0"/>
        <w:rPr>
          <w:rFonts w:hint="eastAsia"/>
          <w:lang w:val="en-US" w:eastAsia="zh-CN"/>
        </w:rPr>
      </w:pPr>
    </w:p>
    <w:p w14:paraId="3639DE45">
      <w:pPr>
        <w:bidi w:val="0"/>
        <w:rPr>
          <w:rFonts w:hint="eastAsia"/>
          <w:lang w:val="en-US" w:eastAsia="zh-CN"/>
        </w:rPr>
      </w:pPr>
    </w:p>
    <w:p w14:paraId="6783CBF1">
      <w:pPr>
        <w:bidi w:val="0"/>
        <w:rPr>
          <w:rFonts w:hint="eastAsia"/>
          <w:lang w:val="en-US" w:eastAsia="zh-CN"/>
        </w:rPr>
      </w:pPr>
    </w:p>
    <w:p w14:paraId="6A133803">
      <w:pPr>
        <w:bidi w:val="0"/>
        <w:rPr>
          <w:rFonts w:hint="eastAsia"/>
          <w:lang w:val="en-US" w:eastAsia="zh-CN"/>
        </w:rPr>
      </w:pPr>
    </w:p>
    <w:p w14:paraId="69DEB874">
      <w:pPr>
        <w:bidi w:val="0"/>
        <w:rPr>
          <w:rFonts w:hint="eastAsia"/>
          <w:lang w:val="en-US" w:eastAsia="zh-CN"/>
        </w:rPr>
      </w:pPr>
    </w:p>
    <w:p w14:paraId="464713FE">
      <w:pPr>
        <w:bidi w:val="0"/>
        <w:rPr>
          <w:rFonts w:hint="eastAsia"/>
          <w:lang w:val="en-US" w:eastAsia="zh-CN"/>
        </w:rPr>
      </w:pPr>
    </w:p>
    <w:p w14:paraId="769176B4">
      <w:pPr>
        <w:bidi w:val="0"/>
        <w:rPr>
          <w:rFonts w:hint="eastAsia"/>
          <w:lang w:val="en-US" w:eastAsia="zh-CN"/>
        </w:rPr>
      </w:pPr>
    </w:p>
    <w:p w14:paraId="22FC00A8">
      <w:pPr>
        <w:bidi w:val="0"/>
        <w:rPr>
          <w:rFonts w:hint="eastAsia"/>
          <w:lang w:val="en-US" w:eastAsia="zh-CN"/>
        </w:rPr>
      </w:pPr>
    </w:p>
    <w:p w14:paraId="000461AD">
      <w:pPr>
        <w:bidi w:val="0"/>
        <w:rPr>
          <w:rFonts w:hint="eastAsia"/>
          <w:lang w:val="en-US" w:eastAsia="zh-CN"/>
        </w:rPr>
      </w:pPr>
    </w:p>
    <w:p w14:paraId="5F0A55AD">
      <w:pPr>
        <w:bidi w:val="0"/>
        <w:rPr>
          <w:rFonts w:hint="eastAsia"/>
          <w:lang w:val="en-US" w:eastAsia="zh-CN"/>
        </w:rPr>
      </w:pPr>
    </w:p>
    <w:p w14:paraId="48D7D17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第一部分许昌市医疗保障局（本级）概况</w:t>
      </w:r>
    </w:p>
    <w:p w14:paraId="6847C50C">
      <w:pPr>
        <w:bidi w:val="0"/>
        <w:rPr>
          <w:rFonts w:hint="eastAsia"/>
        </w:rPr>
      </w:pPr>
    </w:p>
    <w:p w14:paraId="219660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DEB7D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A74E0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省有关医疗保险、生育保险、离休人员医疗保障、移交政府安置的军队离退休干部医疗保障、医疗救助等医疗保障制度的法规、规章，研究拟订全市医疗保障制度相关规范性文件和规划、标准并组织实施。</w:t>
      </w:r>
    </w:p>
    <w:p w14:paraId="0213C4A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2.组织拟订全市医疗保障基金监督管理办法并组织实施，建立健全医疗保障基金安全防控机制，推进医疗保障基金支付方式改革。</w:t>
      </w:r>
    </w:p>
    <w:p w14:paraId="0786F4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3.组织拟订全市医疗保障筹资和待遇办法，完善动态调整和区域调剂平衡机制，统筹城乡医疗保障待遇标准，建立健全与筹资水平相适应的待遇调整机制。推进长期护理保险制度改革。</w:t>
      </w:r>
    </w:p>
    <w:p w14:paraId="4FBF50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4.贯彻执行全省药品、医用耗材、医疗服务项目、医疗服务设施等医保目录和支付标准，建立动态调整机制，拟订医保目录准入谈判规则并组织实施。</w:t>
      </w:r>
    </w:p>
    <w:p w14:paraId="32BBFA2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组织拟订全市药品、医用耗材价格和医疗服务项目、医疗服务设施收费等办法，负责组织制定和调整市管药品价格、医疗服务价格和重要收费标准，建立医保支付医药服务价格合理确定和动态调整机制，推动建立市场主导的社会医药服务价格形成机制，建立价格信息监测和信息发布制度。</w:t>
      </w:r>
    </w:p>
    <w:p w14:paraId="4CD153C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E8FA6F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许昌市医疗保障局（本级）内设机构5个，包括：办公室、法规和规划财务科、待遇保障科、医药服务管理科、基金监管科。</w:t>
      </w:r>
    </w:p>
    <w:p w14:paraId="677BC6F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纳入本单位2025年度部门决算范围的为许昌市医疗保障局（本级）本级。</w:t>
      </w:r>
    </w:p>
    <w:p w14:paraId="029DECE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781843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62B9BF9">
      <w:pPr>
        <w:bidi w:val="0"/>
        <w:rPr>
          <w:rFonts w:hint="eastAsia"/>
          <w:lang w:val="en-US" w:eastAsia="zh-CN"/>
        </w:rPr>
      </w:pPr>
    </w:p>
    <w:p w14:paraId="534557F2">
      <w:pPr>
        <w:bidi w:val="0"/>
        <w:rPr>
          <w:rFonts w:hint="eastAsia"/>
          <w:lang w:val="en-US" w:eastAsia="zh-CN"/>
        </w:rPr>
      </w:pPr>
    </w:p>
    <w:p w14:paraId="580C7ABB">
      <w:pPr>
        <w:bidi w:val="0"/>
        <w:rPr>
          <w:lang w:val="en-US" w:eastAsia="zh-CN"/>
        </w:rPr>
      </w:pPr>
    </w:p>
    <w:p w14:paraId="69034F9C">
      <w:pPr>
        <w:bidi w:val="0"/>
        <w:rPr>
          <w:rFonts w:hint="eastAsia"/>
          <w:lang w:val="en-US" w:eastAsia="zh-CN"/>
        </w:rPr>
      </w:pPr>
      <w:r>
        <w:rPr>
          <w:rFonts w:hint="eastAsia"/>
          <w:lang w:val="en-US" w:eastAsia="zh-CN"/>
        </w:rPr>
        <w:t xml:space="preserve"> </w:t>
      </w:r>
    </w:p>
    <w:p w14:paraId="2795F71A">
      <w:pPr>
        <w:bidi w:val="0"/>
        <w:rPr>
          <w:rFonts w:hint="eastAsia"/>
        </w:rPr>
      </w:pPr>
      <w:r>
        <w:rPr>
          <w:rFonts w:hint="eastAsia"/>
          <w:lang w:val="en-US" w:eastAsia="zh-CN"/>
        </w:rPr>
        <w:t xml:space="preserve"> </w:t>
      </w:r>
    </w:p>
    <w:p w14:paraId="7A220A36">
      <w:pPr>
        <w:bidi w:val="0"/>
        <w:rPr>
          <w:rFonts w:hint="eastAsia"/>
        </w:rPr>
      </w:pPr>
      <w:r>
        <w:rPr>
          <w:rFonts w:hint="eastAsia"/>
          <w:lang w:val="en-US" w:eastAsia="zh-CN"/>
        </w:rPr>
        <w:t xml:space="preserve"> </w:t>
      </w:r>
    </w:p>
    <w:p w14:paraId="0083149D">
      <w:pPr>
        <w:bidi w:val="0"/>
        <w:rPr>
          <w:rFonts w:hint="eastAsia"/>
        </w:rPr>
      </w:pPr>
      <w:r>
        <w:rPr>
          <w:rFonts w:hint="eastAsia"/>
          <w:lang w:val="en-US" w:eastAsia="zh-CN"/>
        </w:rPr>
        <w:t xml:space="preserve"> </w:t>
      </w:r>
    </w:p>
    <w:p w14:paraId="33127A3F">
      <w:pPr>
        <w:bidi w:val="0"/>
        <w:rPr>
          <w:rFonts w:hint="eastAsia"/>
        </w:rPr>
      </w:pPr>
      <w:r>
        <w:rPr>
          <w:rFonts w:hint="eastAsia"/>
          <w:lang w:val="en-US" w:eastAsia="zh-CN"/>
        </w:rPr>
        <w:t xml:space="preserve"> </w:t>
      </w:r>
    </w:p>
    <w:p w14:paraId="0C56C4B0">
      <w:pPr>
        <w:bidi w:val="0"/>
        <w:rPr>
          <w:rFonts w:hint="eastAsia"/>
        </w:rPr>
      </w:pPr>
      <w:r>
        <w:rPr>
          <w:rFonts w:hint="eastAsia"/>
          <w:lang w:val="en-US" w:eastAsia="zh-CN"/>
        </w:rPr>
        <w:t xml:space="preserve"> </w:t>
      </w:r>
    </w:p>
    <w:p w14:paraId="3DB53CFB">
      <w:pPr>
        <w:bidi w:val="0"/>
        <w:rPr>
          <w:rFonts w:hint="eastAsia"/>
        </w:rPr>
      </w:pPr>
      <w:r>
        <w:rPr>
          <w:rFonts w:hint="eastAsia"/>
          <w:lang w:val="en-US" w:eastAsia="zh-CN"/>
        </w:rPr>
        <w:t xml:space="preserve"> </w:t>
      </w:r>
    </w:p>
    <w:p w14:paraId="100D9E3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2F7EB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ED5965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69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CC7B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21B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E0057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单位：许昌市医疗保障局（本级）</w:t>
            </w:r>
          </w:p>
        </w:tc>
        <w:tc>
          <w:tcPr>
            <w:tcW w:w="2000" w:type="dxa"/>
            <w:noWrap w:val="0"/>
            <w:vAlign w:val="center"/>
          </w:tcPr>
          <w:p w14:paraId="3DC0F8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41C42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FE2B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E3CB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BAFD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A96C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63ED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62F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22A4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52EE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64E8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AF46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D3E4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4480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D51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87E432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4D86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17B3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533141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3C12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8237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6F2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A545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2B1F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346.38</w:t>
            </w:r>
          </w:p>
        </w:tc>
        <w:tc>
          <w:tcPr>
            <w:tcW w:w="3780" w:type="dxa"/>
            <w:noWrap w:val="0"/>
            <w:vAlign w:val="center"/>
          </w:tcPr>
          <w:p w14:paraId="1EEC0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FC93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0414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1D3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23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9C5F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1B4E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B2C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8FA8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C128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821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12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8F19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9A7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6B0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875C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5036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6C5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2ED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877B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8CF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A98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4707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92CD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3D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AA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B01D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1FF4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3AA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F3EF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300B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084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329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05C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797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13E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3A18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33F2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AFE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D9B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0967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2686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369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BA12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6377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519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F0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AD40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7860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077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2ABA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8372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29.05</w:t>
            </w:r>
          </w:p>
        </w:tc>
      </w:tr>
      <w:tr w14:paraId="44DF4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802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406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3EFC3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AD8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AA13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1A81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292.69</w:t>
            </w:r>
          </w:p>
        </w:tc>
      </w:tr>
      <w:tr w14:paraId="04428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92D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41D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A2FF2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AB5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1C5D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A32B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E54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407B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715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E6AE1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F53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9DE3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C124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9E4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6E64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C14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6E3FB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BFC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CED7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CB76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4.06</w:t>
            </w:r>
          </w:p>
        </w:tc>
      </w:tr>
      <w:tr w14:paraId="1A64E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67B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8FE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B453B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EED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EE0F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83CF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C3D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070F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0EF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40D30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058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7A83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4A17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5BF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26BC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66A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6A015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E7A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FEA2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5407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5FF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7290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ABB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6BCB1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2A0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663C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37D8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D74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56F8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12D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7E6B2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E18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8EB6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792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3FF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BA6F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311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1C7B6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089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2238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CAFF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6F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CCD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72F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26AFB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8B3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4648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E200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20.57</w:t>
            </w:r>
          </w:p>
        </w:tc>
      </w:tr>
      <w:tr w14:paraId="0F04F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0720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875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27EC1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824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05AB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B19E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4DE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4032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7E0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91244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CAE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E6E1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021F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C18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EF81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95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39853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E6C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A9D5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97C3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B1C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D68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E06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F2E66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A04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BF98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7A70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BF0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5C86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614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F2585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B92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6DCF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364C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71F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D942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747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681DB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426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63D8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0A42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DF5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528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B33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ECA90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5AA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7012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7D9D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B66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1B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C28F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C2D9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346.38</w:t>
            </w:r>
          </w:p>
        </w:tc>
        <w:tc>
          <w:tcPr>
            <w:tcW w:w="3780" w:type="dxa"/>
            <w:noWrap w:val="0"/>
            <w:vAlign w:val="center"/>
          </w:tcPr>
          <w:p w14:paraId="0D0F4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6411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2292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346.38</w:t>
            </w:r>
          </w:p>
        </w:tc>
      </w:tr>
      <w:tr w14:paraId="2A445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165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E7DF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CD38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B67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2060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31FA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AAD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D3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B87D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4E8A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8E7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2FD3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69E8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D49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874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65E0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23F3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346.38</w:t>
            </w:r>
          </w:p>
        </w:tc>
        <w:tc>
          <w:tcPr>
            <w:tcW w:w="3780" w:type="dxa"/>
            <w:noWrap w:val="0"/>
            <w:vAlign w:val="center"/>
          </w:tcPr>
          <w:p w14:paraId="7936C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B99B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BAF0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346.38</w:t>
            </w:r>
          </w:p>
        </w:tc>
      </w:tr>
      <w:tr w14:paraId="31901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CF69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5ADA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016F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22DDAC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3F6C5A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2C14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3584C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830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035FF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单位：许昌市医疗保障局（本级）</w:t>
            </w:r>
          </w:p>
        </w:tc>
        <w:tc>
          <w:tcPr>
            <w:tcW w:w="2000" w:type="dxa"/>
            <w:noWrap w:val="0"/>
            <w:vAlign w:val="center"/>
          </w:tcPr>
          <w:p w14:paraId="56AF2A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4B9EF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8FAD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1885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267B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4555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87F3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1FB0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A316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FA7D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EC10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E27B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005E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BB4C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4EB6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0F849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4D0A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2C75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3E69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6CF8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70BE0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3E0B9E1">
            <w:pPr>
              <w:widowControl w:val="0"/>
              <w:jc w:val="both"/>
              <w:rPr>
                <w:rFonts w:ascii="Calibri" w:hAnsi="Calibri" w:eastAsia="仿宋_GB2312" w:cs="Arial"/>
                <w:kern w:val="2"/>
                <w:sz w:val="32"/>
                <w:szCs w:val="24"/>
                <w:lang w:val="en-US" w:eastAsia="zh-CN" w:bidi="ar-SA"/>
              </w:rPr>
            </w:pPr>
          </w:p>
        </w:tc>
      </w:tr>
      <w:tr w14:paraId="2ADEE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4EF105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51386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A1C3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7732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82B4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161E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3729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7E035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79EAFF5">
            <w:pPr>
              <w:widowControl w:val="0"/>
              <w:jc w:val="both"/>
              <w:rPr>
                <w:rFonts w:ascii="Calibri" w:hAnsi="Calibri" w:eastAsia="仿宋_GB2312" w:cs="Arial"/>
                <w:kern w:val="2"/>
                <w:sz w:val="32"/>
                <w:szCs w:val="24"/>
                <w:lang w:val="en-US" w:eastAsia="zh-CN" w:bidi="ar-SA"/>
              </w:rPr>
            </w:pPr>
          </w:p>
        </w:tc>
      </w:tr>
      <w:tr w14:paraId="16AAC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AA372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AB7FA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EFE9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F9AC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2E1F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CD02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6CF8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84863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99252D4">
            <w:pPr>
              <w:widowControl w:val="0"/>
              <w:jc w:val="both"/>
              <w:rPr>
                <w:rFonts w:ascii="Calibri" w:hAnsi="Calibri" w:eastAsia="仿宋_GB2312" w:cs="Arial"/>
                <w:kern w:val="2"/>
                <w:sz w:val="32"/>
                <w:szCs w:val="24"/>
                <w:lang w:val="en-US" w:eastAsia="zh-CN" w:bidi="ar-SA"/>
              </w:rPr>
            </w:pPr>
          </w:p>
        </w:tc>
      </w:tr>
      <w:tr w14:paraId="4AD93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36AF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5C06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06F2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1ADC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CACE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3103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8BEF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87D3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5AA7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E45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2DB1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346.38</w:t>
            </w:r>
          </w:p>
        </w:tc>
        <w:tc>
          <w:tcPr>
            <w:tcW w:w="880" w:type="dxa"/>
            <w:noWrap w:val="0"/>
            <w:vAlign w:val="center"/>
          </w:tcPr>
          <w:p w14:paraId="1F884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346.38</w:t>
            </w:r>
          </w:p>
        </w:tc>
        <w:tc>
          <w:tcPr>
            <w:tcW w:w="880" w:type="dxa"/>
            <w:noWrap w:val="0"/>
            <w:vAlign w:val="center"/>
          </w:tcPr>
          <w:p w14:paraId="56A72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E8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E4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D4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98C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1BE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0E4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916D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DE91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29.05</w:t>
            </w:r>
          </w:p>
        </w:tc>
        <w:tc>
          <w:tcPr>
            <w:tcW w:w="880" w:type="dxa"/>
            <w:noWrap w:val="0"/>
            <w:vAlign w:val="center"/>
          </w:tcPr>
          <w:p w14:paraId="64277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29.05</w:t>
            </w:r>
          </w:p>
        </w:tc>
        <w:tc>
          <w:tcPr>
            <w:tcW w:w="880" w:type="dxa"/>
            <w:noWrap w:val="0"/>
            <w:vAlign w:val="center"/>
          </w:tcPr>
          <w:p w14:paraId="68F2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67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988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A2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329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F2B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221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E1B0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3A35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29.05</w:t>
            </w:r>
          </w:p>
        </w:tc>
        <w:tc>
          <w:tcPr>
            <w:tcW w:w="880" w:type="dxa"/>
            <w:noWrap w:val="0"/>
            <w:vAlign w:val="center"/>
          </w:tcPr>
          <w:p w14:paraId="5C21A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29.05</w:t>
            </w:r>
          </w:p>
        </w:tc>
        <w:tc>
          <w:tcPr>
            <w:tcW w:w="880" w:type="dxa"/>
            <w:noWrap w:val="0"/>
            <w:vAlign w:val="center"/>
          </w:tcPr>
          <w:p w14:paraId="143EC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74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74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91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F05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015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FFA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1575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6E592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5.74</w:t>
            </w:r>
          </w:p>
        </w:tc>
        <w:tc>
          <w:tcPr>
            <w:tcW w:w="880" w:type="dxa"/>
            <w:noWrap w:val="0"/>
            <w:vAlign w:val="center"/>
          </w:tcPr>
          <w:p w14:paraId="3E2EE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5.74</w:t>
            </w:r>
          </w:p>
        </w:tc>
        <w:tc>
          <w:tcPr>
            <w:tcW w:w="880" w:type="dxa"/>
            <w:noWrap w:val="0"/>
            <w:vAlign w:val="center"/>
          </w:tcPr>
          <w:p w14:paraId="41C02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8DD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68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903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89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57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3DA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0214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0207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23.31</w:t>
            </w:r>
          </w:p>
        </w:tc>
        <w:tc>
          <w:tcPr>
            <w:tcW w:w="880" w:type="dxa"/>
            <w:noWrap w:val="0"/>
            <w:vAlign w:val="center"/>
          </w:tcPr>
          <w:p w14:paraId="7C6A2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23.31</w:t>
            </w:r>
          </w:p>
        </w:tc>
        <w:tc>
          <w:tcPr>
            <w:tcW w:w="880" w:type="dxa"/>
            <w:noWrap w:val="0"/>
            <w:vAlign w:val="center"/>
          </w:tcPr>
          <w:p w14:paraId="27675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77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77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D4A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851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074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18F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EFA7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6077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292.69</w:t>
            </w:r>
          </w:p>
        </w:tc>
        <w:tc>
          <w:tcPr>
            <w:tcW w:w="880" w:type="dxa"/>
            <w:noWrap w:val="0"/>
            <w:vAlign w:val="center"/>
          </w:tcPr>
          <w:p w14:paraId="3333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292.69</w:t>
            </w:r>
          </w:p>
        </w:tc>
        <w:tc>
          <w:tcPr>
            <w:tcW w:w="880" w:type="dxa"/>
            <w:noWrap w:val="0"/>
            <w:vAlign w:val="center"/>
          </w:tcPr>
          <w:p w14:paraId="7F11B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B0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9F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AC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939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805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77A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A73F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8F40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14.81</w:t>
            </w:r>
          </w:p>
        </w:tc>
        <w:tc>
          <w:tcPr>
            <w:tcW w:w="880" w:type="dxa"/>
            <w:noWrap w:val="0"/>
            <w:vAlign w:val="center"/>
          </w:tcPr>
          <w:p w14:paraId="21B27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14.81</w:t>
            </w:r>
          </w:p>
        </w:tc>
        <w:tc>
          <w:tcPr>
            <w:tcW w:w="880" w:type="dxa"/>
            <w:noWrap w:val="0"/>
            <w:vAlign w:val="center"/>
          </w:tcPr>
          <w:p w14:paraId="3D269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A6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4E0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BE2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95F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FF0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E12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60CC0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3C1F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7.13</w:t>
            </w:r>
          </w:p>
        </w:tc>
        <w:tc>
          <w:tcPr>
            <w:tcW w:w="880" w:type="dxa"/>
            <w:noWrap w:val="0"/>
            <w:vAlign w:val="center"/>
          </w:tcPr>
          <w:p w14:paraId="6ACC3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7.13</w:t>
            </w:r>
          </w:p>
        </w:tc>
        <w:tc>
          <w:tcPr>
            <w:tcW w:w="880" w:type="dxa"/>
            <w:noWrap w:val="0"/>
            <w:vAlign w:val="center"/>
          </w:tcPr>
          <w:p w14:paraId="01FC5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4E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A0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56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740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99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F96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45BA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8EA1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7.68</w:t>
            </w:r>
          </w:p>
        </w:tc>
        <w:tc>
          <w:tcPr>
            <w:tcW w:w="880" w:type="dxa"/>
            <w:noWrap w:val="0"/>
            <w:vAlign w:val="center"/>
          </w:tcPr>
          <w:p w14:paraId="2D48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7.68</w:t>
            </w:r>
          </w:p>
        </w:tc>
        <w:tc>
          <w:tcPr>
            <w:tcW w:w="880" w:type="dxa"/>
            <w:noWrap w:val="0"/>
            <w:vAlign w:val="center"/>
          </w:tcPr>
          <w:p w14:paraId="47A7D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684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8FD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279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2DF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033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E5F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w:t>
            </w:r>
          </w:p>
        </w:tc>
        <w:tc>
          <w:tcPr>
            <w:tcW w:w="2080" w:type="dxa"/>
            <w:noWrap w:val="0"/>
            <w:vAlign w:val="center"/>
          </w:tcPr>
          <w:p w14:paraId="5D3F1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医疗保障管理事务</w:t>
            </w:r>
          </w:p>
        </w:tc>
        <w:tc>
          <w:tcPr>
            <w:tcW w:w="880" w:type="dxa"/>
            <w:noWrap w:val="0"/>
            <w:vAlign w:val="center"/>
          </w:tcPr>
          <w:p w14:paraId="16660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277.88</w:t>
            </w:r>
          </w:p>
        </w:tc>
        <w:tc>
          <w:tcPr>
            <w:tcW w:w="880" w:type="dxa"/>
            <w:noWrap w:val="0"/>
            <w:vAlign w:val="center"/>
          </w:tcPr>
          <w:p w14:paraId="64A92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277.88</w:t>
            </w:r>
          </w:p>
        </w:tc>
        <w:tc>
          <w:tcPr>
            <w:tcW w:w="880" w:type="dxa"/>
            <w:noWrap w:val="0"/>
            <w:vAlign w:val="center"/>
          </w:tcPr>
          <w:p w14:paraId="2B32B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0F8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3E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F8B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5AA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D81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DDB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2101501</w:t>
            </w:r>
          </w:p>
        </w:tc>
        <w:tc>
          <w:tcPr>
            <w:tcW w:w="2080" w:type="dxa"/>
            <w:noWrap w:val="0"/>
            <w:vAlign w:val="center"/>
          </w:tcPr>
          <w:p w14:paraId="35818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D6C4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211.05</w:t>
            </w:r>
          </w:p>
        </w:tc>
        <w:tc>
          <w:tcPr>
            <w:tcW w:w="880" w:type="dxa"/>
            <w:noWrap w:val="0"/>
            <w:vAlign w:val="center"/>
          </w:tcPr>
          <w:p w14:paraId="5A486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211.05</w:t>
            </w:r>
          </w:p>
        </w:tc>
        <w:tc>
          <w:tcPr>
            <w:tcW w:w="880" w:type="dxa"/>
            <w:noWrap w:val="0"/>
            <w:vAlign w:val="center"/>
          </w:tcPr>
          <w:p w14:paraId="1487B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49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CF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3D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71C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97C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0BF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2101599</w:t>
            </w:r>
          </w:p>
        </w:tc>
        <w:tc>
          <w:tcPr>
            <w:tcW w:w="2080" w:type="dxa"/>
            <w:noWrap w:val="0"/>
            <w:vAlign w:val="center"/>
          </w:tcPr>
          <w:p w14:paraId="4FB10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其他医疗保障管理事务支出</w:t>
            </w:r>
          </w:p>
        </w:tc>
        <w:tc>
          <w:tcPr>
            <w:tcW w:w="880" w:type="dxa"/>
            <w:noWrap w:val="0"/>
            <w:vAlign w:val="center"/>
          </w:tcPr>
          <w:p w14:paraId="62CC4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66.83</w:t>
            </w:r>
          </w:p>
        </w:tc>
        <w:tc>
          <w:tcPr>
            <w:tcW w:w="880" w:type="dxa"/>
            <w:noWrap w:val="0"/>
            <w:vAlign w:val="center"/>
          </w:tcPr>
          <w:p w14:paraId="6CF87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66.83</w:t>
            </w:r>
          </w:p>
        </w:tc>
        <w:tc>
          <w:tcPr>
            <w:tcW w:w="880" w:type="dxa"/>
            <w:noWrap w:val="0"/>
            <w:vAlign w:val="center"/>
          </w:tcPr>
          <w:p w14:paraId="283FF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E1B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5E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1D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1B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DF5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B68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2386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6652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7D6A0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7EE3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34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6D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53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043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096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E1A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C869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C053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20163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0B4F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68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A2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5B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E4D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4D3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F25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6296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9482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202BB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4.06</w:t>
            </w:r>
          </w:p>
        </w:tc>
        <w:tc>
          <w:tcPr>
            <w:tcW w:w="880" w:type="dxa"/>
            <w:noWrap w:val="0"/>
            <w:vAlign w:val="center"/>
          </w:tcPr>
          <w:p w14:paraId="1CD22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B3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6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CE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399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C2F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5A1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9725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874C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7387F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4DDF1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E5E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B6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CF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680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7C2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C96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7EBF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2BD7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2A625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0A0F1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25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4B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4E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53F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33D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963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C9DF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1EA8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5FA1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20.57</w:t>
            </w:r>
          </w:p>
        </w:tc>
        <w:tc>
          <w:tcPr>
            <w:tcW w:w="880" w:type="dxa"/>
            <w:noWrap w:val="0"/>
            <w:vAlign w:val="center"/>
          </w:tcPr>
          <w:p w14:paraId="36E32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49A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615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CF2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8A2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42F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4926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66CB620">
      <w:pPr>
        <w:sectPr>
          <w:pgSz w:w="11906" w:h="16838"/>
          <w:pgMar w:top="873" w:right="1417" w:bottom="873" w:left="1440" w:header="720" w:footer="720" w:gutter="0"/>
          <w:pgNumType w:fmt="numberInDash"/>
          <w:cols w:space="720" w:num="1"/>
          <w:docGrid w:type="lines" w:linePitch="312" w:charSpace="0"/>
        </w:sectPr>
      </w:pPr>
    </w:p>
    <w:p w14:paraId="2A45FC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ED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5304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28A5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3A23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单位：许昌市医疗保障局（本级）</w:t>
            </w:r>
          </w:p>
        </w:tc>
        <w:tc>
          <w:tcPr>
            <w:tcW w:w="2000" w:type="dxa"/>
            <w:noWrap w:val="0"/>
            <w:vAlign w:val="center"/>
          </w:tcPr>
          <w:p w14:paraId="7FC3B4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1B18C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CF588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06D2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BBE5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FF2C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D222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D2CA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7FD0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24A3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5BD9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18C2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F8BD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0FBD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0536C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5139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CAE7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A721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03E71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21B8A20">
            <w:pPr>
              <w:widowControl w:val="0"/>
              <w:jc w:val="both"/>
              <w:rPr>
                <w:rFonts w:ascii="Calibri" w:hAnsi="Calibri" w:eastAsia="仿宋_GB2312" w:cs="Arial"/>
                <w:kern w:val="2"/>
                <w:sz w:val="32"/>
                <w:szCs w:val="24"/>
                <w:lang w:val="en-US" w:eastAsia="zh-CN" w:bidi="ar-SA"/>
              </w:rPr>
            </w:pPr>
          </w:p>
        </w:tc>
      </w:tr>
      <w:tr w14:paraId="624CA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6B6D7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CB525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A59F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24E8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0E26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B2A2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818A0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8EC271C">
            <w:pPr>
              <w:widowControl w:val="0"/>
              <w:jc w:val="both"/>
              <w:rPr>
                <w:rFonts w:ascii="Calibri" w:hAnsi="Calibri" w:eastAsia="仿宋_GB2312" w:cs="Arial"/>
                <w:kern w:val="2"/>
                <w:sz w:val="32"/>
                <w:szCs w:val="24"/>
                <w:lang w:val="en-US" w:eastAsia="zh-CN" w:bidi="ar-SA"/>
              </w:rPr>
            </w:pPr>
          </w:p>
        </w:tc>
      </w:tr>
      <w:tr w14:paraId="042FE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1C7A6A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44D1C9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9527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5B3A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D861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2546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CC232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F7F13B">
            <w:pPr>
              <w:widowControl w:val="0"/>
              <w:jc w:val="both"/>
              <w:rPr>
                <w:rFonts w:ascii="Calibri" w:hAnsi="Calibri" w:eastAsia="仿宋_GB2312" w:cs="Arial"/>
                <w:kern w:val="2"/>
                <w:sz w:val="32"/>
                <w:szCs w:val="24"/>
                <w:lang w:val="en-US" w:eastAsia="zh-CN" w:bidi="ar-SA"/>
              </w:rPr>
            </w:pPr>
          </w:p>
        </w:tc>
      </w:tr>
      <w:tr w14:paraId="4E5DF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5005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71F1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6793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9FCB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DD66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3603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B1B9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EA8B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385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99A8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346.38</w:t>
            </w:r>
          </w:p>
        </w:tc>
        <w:tc>
          <w:tcPr>
            <w:tcW w:w="960" w:type="dxa"/>
            <w:noWrap w:val="0"/>
            <w:vAlign w:val="center"/>
          </w:tcPr>
          <w:p w14:paraId="72FD9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275.48</w:t>
            </w:r>
          </w:p>
        </w:tc>
        <w:tc>
          <w:tcPr>
            <w:tcW w:w="960" w:type="dxa"/>
            <w:noWrap w:val="0"/>
            <w:vAlign w:val="center"/>
          </w:tcPr>
          <w:p w14:paraId="46D7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70.89</w:t>
            </w:r>
          </w:p>
        </w:tc>
        <w:tc>
          <w:tcPr>
            <w:tcW w:w="960" w:type="dxa"/>
            <w:noWrap w:val="0"/>
            <w:vAlign w:val="center"/>
          </w:tcPr>
          <w:p w14:paraId="0957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810B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94BA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5C6E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29F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4A92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47A3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29.05</w:t>
            </w:r>
          </w:p>
        </w:tc>
        <w:tc>
          <w:tcPr>
            <w:tcW w:w="960" w:type="dxa"/>
            <w:noWrap w:val="0"/>
            <w:vAlign w:val="center"/>
          </w:tcPr>
          <w:p w14:paraId="646D0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29.05</w:t>
            </w:r>
          </w:p>
        </w:tc>
        <w:tc>
          <w:tcPr>
            <w:tcW w:w="960" w:type="dxa"/>
            <w:noWrap w:val="0"/>
            <w:vAlign w:val="center"/>
          </w:tcPr>
          <w:p w14:paraId="1D264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53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35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391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54E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C60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48D0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1DC7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29.05</w:t>
            </w:r>
          </w:p>
        </w:tc>
        <w:tc>
          <w:tcPr>
            <w:tcW w:w="960" w:type="dxa"/>
            <w:noWrap w:val="0"/>
            <w:vAlign w:val="center"/>
          </w:tcPr>
          <w:p w14:paraId="41445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29.05</w:t>
            </w:r>
          </w:p>
        </w:tc>
        <w:tc>
          <w:tcPr>
            <w:tcW w:w="960" w:type="dxa"/>
            <w:noWrap w:val="0"/>
            <w:vAlign w:val="center"/>
          </w:tcPr>
          <w:p w14:paraId="2A6B0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8A5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B5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B35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971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31D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EFDF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191F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w:t>
            </w:r>
          </w:p>
        </w:tc>
        <w:tc>
          <w:tcPr>
            <w:tcW w:w="960" w:type="dxa"/>
            <w:noWrap w:val="0"/>
            <w:vAlign w:val="center"/>
          </w:tcPr>
          <w:p w14:paraId="446C0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w:t>
            </w:r>
          </w:p>
        </w:tc>
        <w:tc>
          <w:tcPr>
            <w:tcW w:w="960" w:type="dxa"/>
            <w:noWrap w:val="0"/>
            <w:vAlign w:val="center"/>
          </w:tcPr>
          <w:p w14:paraId="37796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DB6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A11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841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25B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3B7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4F8E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44DD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23.31</w:t>
            </w:r>
          </w:p>
        </w:tc>
        <w:tc>
          <w:tcPr>
            <w:tcW w:w="960" w:type="dxa"/>
            <w:noWrap w:val="0"/>
            <w:vAlign w:val="center"/>
          </w:tcPr>
          <w:p w14:paraId="5A9AB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23.31</w:t>
            </w:r>
          </w:p>
        </w:tc>
        <w:tc>
          <w:tcPr>
            <w:tcW w:w="960" w:type="dxa"/>
            <w:noWrap w:val="0"/>
            <w:vAlign w:val="center"/>
          </w:tcPr>
          <w:p w14:paraId="7E958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DC0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2DD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958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D7C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EB7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A6A8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58C9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292.69</w:t>
            </w:r>
          </w:p>
        </w:tc>
        <w:tc>
          <w:tcPr>
            <w:tcW w:w="960" w:type="dxa"/>
            <w:noWrap w:val="0"/>
            <w:vAlign w:val="center"/>
          </w:tcPr>
          <w:p w14:paraId="3A3AC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225.86</w:t>
            </w:r>
          </w:p>
        </w:tc>
        <w:tc>
          <w:tcPr>
            <w:tcW w:w="960" w:type="dxa"/>
            <w:noWrap w:val="0"/>
            <w:vAlign w:val="center"/>
          </w:tcPr>
          <w:p w14:paraId="2437B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66.83</w:t>
            </w:r>
          </w:p>
        </w:tc>
        <w:tc>
          <w:tcPr>
            <w:tcW w:w="960" w:type="dxa"/>
            <w:noWrap w:val="0"/>
            <w:vAlign w:val="center"/>
          </w:tcPr>
          <w:p w14:paraId="71B6E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C6E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AA7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ADD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4F8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FC44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DA33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14.81</w:t>
            </w:r>
          </w:p>
        </w:tc>
        <w:tc>
          <w:tcPr>
            <w:tcW w:w="960" w:type="dxa"/>
            <w:noWrap w:val="0"/>
            <w:vAlign w:val="center"/>
          </w:tcPr>
          <w:p w14:paraId="03C33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14.81</w:t>
            </w:r>
          </w:p>
        </w:tc>
        <w:tc>
          <w:tcPr>
            <w:tcW w:w="960" w:type="dxa"/>
            <w:noWrap w:val="0"/>
            <w:vAlign w:val="center"/>
          </w:tcPr>
          <w:p w14:paraId="6B8DF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0CE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76E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7A5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563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93C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5F7D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D687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7.13</w:t>
            </w:r>
          </w:p>
        </w:tc>
        <w:tc>
          <w:tcPr>
            <w:tcW w:w="960" w:type="dxa"/>
            <w:noWrap w:val="0"/>
            <w:vAlign w:val="center"/>
          </w:tcPr>
          <w:p w14:paraId="18B10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7.13</w:t>
            </w:r>
          </w:p>
        </w:tc>
        <w:tc>
          <w:tcPr>
            <w:tcW w:w="960" w:type="dxa"/>
            <w:noWrap w:val="0"/>
            <w:vAlign w:val="center"/>
          </w:tcPr>
          <w:p w14:paraId="5AB6B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DF8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0F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D72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9D7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8D4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FD93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D91F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7.68</w:t>
            </w:r>
          </w:p>
        </w:tc>
        <w:tc>
          <w:tcPr>
            <w:tcW w:w="960" w:type="dxa"/>
            <w:noWrap w:val="0"/>
            <w:vAlign w:val="center"/>
          </w:tcPr>
          <w:p w14:paraId="169EC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7.68</w:t>
            </w:r>
          </w:p>
        </w:tc>
        <w:tc>
          <w:tcPr>
            <w:tcW w:w="960" w:type="dxa"/>
            <w:noWrap w:val="0"/>
            <w:vAlign w:val="center"/>
          </w:tcPr>
          <w:p w14:paraId="25A79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8E3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A7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775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C48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28A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w:t>
            </w:r>
          </w:p>
        </w:tc>
        <w:tc>
          <w:tcPr>
            <w:tcW w:w="2340" w:type="dxa"/>
            <w:noWrap w:val="0"/>
            <w:vAlign w:val="center"/>
          </w:tcPr>
          <w:p w14:paraId="41F86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医疗保障管理事务</w:t>
            </w:r>
          </w:p>
        </w:tc>
        <w:tc>
          <w:tcPr>
            <w:tcW w:w="960" w:type="dxa"/>
            <w:noWrap w:val="0"/>
            <w:vAlign w:val="center"/>
          </w:tcPr>
          <w:p w14:paraId="22818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277.88</w:t>
            </w:r>
          </w:p>
        </w:tc>
        <w:tc>
          <w:tcPr>
            <w:tcW w:w="960" w:type="dxa"/>
            <w:noWrap w:val="0"/>
            <w:vAlign w:val="center"/>
          </w:tcPr>
          <w:p w14:paraId="70845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211.05</w:t>
            </w:r>
          </w:p>
        </w:tc>
        <w:tc>
          <w:tcPr>
            <w:tcW w:w="960" w:type="dxa"/>
            <w:noWrap w:val="0"/>
            <w:vAlign w:val="center"/>
          </w:tcPr>
          <w:p w14:paraId="2C313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66.83</w:t>
            </w:r>
          </w:p>
        </w:tc>
        <w:tc>
          <w:tcPr>
            <w:tcW w:w="960" w:type="dxa"/>
            <w:noWrap w:val="0"/>
            <w:vAlign w:val="center"/>
          </w:tcPr>
          <w:p w14:paraId="1DFFA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30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42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E54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316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2101501</w:t>
            </w:r>
          </w:p>
        </w:tc>
        <w:tc>
          <w:tcPr>
            <w:tcW w:w="2340" w:type="dxa"/>
            <w:noWrap w:val="0"/>
            <w:vAlign w:val="center"/>
          </w:tcPr>
          <w:p w14:paraId="704AD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9179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211.05</w:t>
            </w:r>
          </w:p>
        </w:tc>
        <w:tc>
          <w:tcPr>
            <w:tcW w:w="960" w:type="dxa"/>
            <w:noWrap w:val="0"/>
            <w:vAlign w:val="center"/>
          </w:tcPr>
          <w:p w14:paraId="125FA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211.05</w:t>
            </w:r>
          </w:p>
        </w:tc>
        <w:tc>
          <w:tcPr>
            <w:tcW w:w="960" w:type="dxa"/>
            <w:noWrap w:val="0"/>
            <w:vAlign w:val="center"/>
          </w:tcPr>
          <w:p w14:paraId="234B8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6DC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1A5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B7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B89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D0F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2101599</w:t>
            </w:r>
          </w:p>
        </w:tc>
        <w:tc>
          <w:tcPr>
            <w:tcW w:w="2340" w:type="dxa"/>
            <w:noWrap w:val="0"/>
            <w:vAlign w:val="center"/>
          </w:tcPr>
          <w:p w14:paraId="6407B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其他医疗保障管理事务支出</w:t>
            </w:r>
          </w:p>
        </w:tc>
        <w:tc>
          <w:tcPr>
            <w:tcW w:w="960" w:type="dxa"/>
            <w:noWrap w:val="0"/>
            <w:vAlign w:val="center"/>
          </w:tcPr>
          <w:p w14:paraId="02802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66.83</w:t>
            </w:r>
          </w:p>
        </w:tc>
        <w:tc>
          <w:tcPr>
            <w:tcW w:w="960" w:type="dxa"/>
            <w:noWrap w:val="0"/>
            <w:vAlign w:val="center"/>
          </w:tcPr>
          <w:p w14:paraId="7FC46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CC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66.83</w:t>
            </w:r>
          </w:p>
        </w:tc>
        <w:tc>
          <w:tcPr>
            <w:tcW w:w="960" w:type="dxa"/>
            <w:noWrap w:val="0"/>
            <w:vAlign w:val="center"/>
          </w:tcPr>
          <w:p w14:paraId="30DC7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AC3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5C6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7BE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0F7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BD0E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B093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6683F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86C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70E89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281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3D3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0D6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E8F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8954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0A45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1EB4F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F37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5DDDD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0FA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6FA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69563D">
        <w:tblPrEx>
          <w:tblCellMar>
            <w:top w:w="0" w:type="dxa"/>
            <w:left w:w="80" w:type="dxa"/>
            <w:bottom w:w="0" w:type="dxa"/>
            <w:right w:w="80" w:type="dxa"/>
          </w:tblCellMar>
        </w:tblPrEx>
        <w:trPr>
          <w:trHeight w:val="402" w:hRule="exact"/>
          <w:jc w:val="center"/>
        </w:trPr>
        <w:tc>
          <w:tcPr>
            <w:tcW w:w="960" w:type="dxa"/>
            <w:noWrap w:val="0"/>
            <w:vAlign w:val="center"/>
          </w:tcPr>
          <w:p w14:paraId="73726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4640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0DA63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3C3E4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8E9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4.06</w:t>
            </w:r>
          </w:p>
        </w:tc>
        <w:tc>
          <w:tcPr>
            <w:tcW w:w="960" w:type="dxa"/>
            <w:noWrap w:val="0"/>
            <w:vAlign w:val="center"/>
          </w:tcPr>
          <w:p w14:paraId="737F8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BBE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8E7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C1E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39D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8CEC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242C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76751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3CC79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EA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5F8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538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909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F3A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C1E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C0B5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76670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4FFF6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76C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F15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CD6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F68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716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0B7B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0E0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2D61B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20.57</w:t>
            </w:r>
          </w:p>
        </w:tc>
        <w:tc>
          <w:tcPr>
            <w:tcW w:w="960" w:type="dxa"/>
            <w:noWrap w:val="0"/>
            <w:vAlign w:val="center"/>
          </w:tcPr>
          <w:p w14:paraId="2DC85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E5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1A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D6F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FB5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2644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64DE456">
      <w:pPr>
        <w:sectPr>
          <w:pgSz w:w="11906" w:h="16838"/>
          <w:pgMar w:top="873" w:right="1440" w:bottom="873" w:left="1440" w:header="720" w:footer="720" w:gutter="0"/>
          <w:pgNumType w:fmt="numberInDash"/>
          <w:cols w:space="720" w:num="1"/>
          <w:docGrid w:type="lines" w:linePitch="312" w:charSpace="0"/>
        </w:sectPr>
      </w:pPr>
    </w:p>
    <w:p w14:paraId="4BAF2A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D4E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CE22D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5542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A8D5F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单位：许昌市医疗保障局（本级）</w:t>
            </w:r>
          </w:p>
        </w:tc>
        <w:tc>
          <w:tcPr>
            <w:tcW w:w="2000" w:type="dxa"/>
            <w:noWrap w:val="0"/>
            <w:vAlign w:val="center"/>
          </w:tcPr>
          <w:p w14:paraId="5A1017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1D3A6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E834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7CAC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D48B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97D2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2E8D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0BD4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473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141C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AE4D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0416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71A4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690B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7141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DD16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7619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46525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C89CC0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8C594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8FC098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0420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1B713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103B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43538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1B02737">
            <w:pPr>
              <w:widowControl w:val="0"/>
              <w:jc w:val="both"/>
              <w:rPr>
                <w:rFonts w:ascii="Calibri" w:hAnsi="Calibri" w:eastAsia="仿宋_GB2312" w:cs="Arial"/>
                <w:kern w:val="2"/>
                <w:sz w:val="32"/>
                <w:szCs w:val="24"/>
                <w:lang w:val="en-US" w:eastAsia="zh-CN" w:bidi="ar-SA"/>
              </w:rPr>
            </w:pPr>
          </w:p>
        </w:tc>
      </w:tr>
      <w:tr w14:paraId="74215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4FB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B4EDD4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C20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DE2E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AA3DD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86B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CBB9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FF23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ADE7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566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AB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B118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220E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2800" w:type="dxa"/>
            <w:noWrap w:val="0"/>
            <w:vAlign w:val="center"/>
          </w:tcPr>
          <w:p w14:paraId="696F9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018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7B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DE1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E7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94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D3E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42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8373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92BB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2EE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CF69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2527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A8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DF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9D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271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B9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0249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230B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BA4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AE41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DD22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B4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317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0D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BFF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DF65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E72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1A194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2D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71F4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5BD1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E65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F50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23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CC6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E948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C78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BFF33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3CE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E7E1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7DCC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212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A9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D2E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23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235E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B38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2121C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29C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81F3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C267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8E6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2C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AA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94F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3F03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50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7C638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F5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5E14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F7FC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55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D8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13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C4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493C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F2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AFB19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D68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C453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6BBA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29.05</w:t>
            </w:r>
          </w:p>
        </w:tc>
        <w:tc>
          <w:tcPr>
            <w:tcW w:w="1280" w:type="dxa"/>
            <w:noWrap w:val="0"/>
            <w:vAlign w:val="center"/>
          </w:tcPr>
          <w:p w14:paraId="20538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29.05</w:t>
            </w:r>
          </w:p>
        </w:tc>
        <w:tc>
          <w:tcPr>
            <w:tcW w:w="1280" w:type="dxa"/>
            <w:noWrap w:val="0"/>
            <w:vAlign w:val="center"/>
          </w:tcPr>
          <w:p w14:paraId="08EE0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906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EA0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6BE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70E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441A8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3D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F7CA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60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292.69</w:t>
            </w:r>
          </w:p>
        </w:tc>
        <w:tc>
          <w:tcPr>
            <w:tcW w:w="1280" w:type="dxa"/>
            <w:noWrap w:val="0"/>
            <w:vAlign w:val="center"/>
          </w:tcPr>
          <w:p w14:paraId="1A989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292.69</w:t>
            </w:r>
          </w:p>
        </w:tc>
        <w:tc>
          <w:tcPr>
            <w:tcW w:w="1280" w:type="dxa"/>
            <w:noWrap w:val="0"/>
            <w:vAlign w:val="center"/>
          </w:tcPr>
          <w:p w14:paraId="299B6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30B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ED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C63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ED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2DE4E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559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8128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E1F5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CF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EB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B28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DF2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0E8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756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C133E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18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955D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EF81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1F8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DB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9E0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AD2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57D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410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8CECA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3A0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20CC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46C9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4.06</w:t>
            </w:r>
          </w:p>
        </w:tc>
        <w:tc>
          <w:tcPr>
            <w:tcW w:w="1280" w:type="dxa"/>
            <w:noWrap w:val="0"/>
            <w:vAlign w:val="center"/>
          </w:tcPr>
          <w:p w14:paraId="67F44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4.06</w:t>
            </w:r>
          </w:p>
        </w:tc>
        <w:tc>
          <w:tcPr>
            <w:tcW w:w="1280" w:type="dxa"/>
            <w:noWrap w:val="0"/>
            <w:vAlign w:val="center"/>
          </w:tcPr>
          <w:p w14:paraId="6AFF4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4A4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D90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303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10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DA6F8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E4A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4BFF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F2CD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9B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343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618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339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4580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E66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B9798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5D1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AB6C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85B2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E69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77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C9F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CCA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F0FA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684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615CD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97E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AA3A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C9E3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24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B65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7D0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C5B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57F4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908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9A81D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4B5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3835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908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AF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59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560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81A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3687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C62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42013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26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8782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6D32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55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882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4AB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916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25A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FBC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92DD7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909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D38C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895E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EC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3E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36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198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68F1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6BA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E38B5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495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ECCD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0688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20.57</w:t>
            </w:r>
          </w:p>
        </w:tc>
        <w:tc>
          <w:tcPr>
            <w:tcW w:w="1280" w:type="dxa"/>
            <w:noWrap w:val="0"/>
            <w:vAlign w:val="center"/>
          </w:tcPr>
          <w:p w14:paraId="7BBB4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20.57</w:t>
            </w:r>
          </w:p>
        </w:tc>
        <w:tc>
          <w:tcPr>
            <w:tcW w:w="1280" w:type="dxa"/>
            <w:noWrap w:val="0"/>
            <w:vAlign w:val="center"/>
          </w:tcPr>
          <w:p w14:paraId="42A84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89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6BF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2F7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3FC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D1E6E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340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6977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607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AA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C2F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932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333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5BA4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657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4A9C6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6F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1119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669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624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05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EF0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F7E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1AB5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E30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701FF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608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4171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FAB3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BC7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B9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9C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C3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F69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5EB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9B80B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B01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3A28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5C50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CA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67B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185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5D5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E73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07B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EF0B1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464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828A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F8A7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CA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77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806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9B0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F4D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DBA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E2038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E1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4EE6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D2E6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68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A6E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8A6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CBC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26D1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184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413FA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499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06D9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708B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763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E0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98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A2A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3A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0043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FB15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2800" w:type="dxa"/>
            <w:noWrap w:val="0"/>
            <w:vAlign w:val="center"/>
          </w:tcPr>
          <w:p w14:paraId="7EE1C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EE7F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9A68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1280" w:type="dxa"/>
            <w:noWrap w:val="0"/>
            <w:vAlign w:val="center"/>
          </w:tcPr>
          <w:p w14:paraId="0A49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1280" w:type="dxa"/>
            <w:noWrap w:val="0"/>
            <w:vAlign w:val="center"/>
          </w:tcPr>
          <w:p w14:paraId="78A48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C80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A07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8BD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2DC5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31B3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E85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6D3C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D29F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49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DDE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2B3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EDE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067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0C1F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8AA5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D1BB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B88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54029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8E64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49E66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6FDB7B">
            <w:pPr>
              <w:widowControl w:val="0"/>
              <w:jc w:val="both"/>
              <w:rPr>
                <w:rFonts w:ascii="Calibri" w:hAnsi="Calibri" w:eastAsia="仿宋_GB2312" w:cs="Arial"/>
                <w:kern w:val="2"/>
                <w:sz w:val="32"/>
                <w:szCs w:val="24"/>
                <w:lang w:val="en-US" w:eastAsia="zh-CN" w:bidi="ar-SA"/>
              </w:rPr>
            </w:pPr>
          </w:p>
        </w:tc>
      </w:tr>
      <w:tr w14:paraId="74744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7B0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41F1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4BD6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BC52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4B1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66E59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026A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EF17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2FA341F">
            <w:pPr>
              <w:widowControl w:val="0"/>
              <w:jc w:val="both"/>
              <w:rPr>
                <w:rFonts w:ascii="Calibri" w:hAnsi="Calibri" w:eastAsia="仿宋_GB2312" w:cs="Arial"/>
                <w:kern w:val="2"/>
                <w:sz w:val="32"/>
                <w:szCs w:val="24"/>
                <w:lang w:val="en-US" w:eastAsia="zh-CN" w:bidi="ar-SA"/>
              </w:rPr>
            </w:pPr>
          </w:p>
        </w:tc>
      </w:tr>
      <w:tr w14:paraId="0DAB7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0A1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101A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2A75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6B08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C3F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B05D5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F1E5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A6E46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A7C35D">
            <w:pPr>
              <w:widowControl w:val="0"/>
              <w:jc w:val="both"/>
              <w:rPr>
                <w:rFonts w:ascii="Calibri" w:hAnsi="Calibri" w:eastAsia="仿宋_GB2312" w:cs="Arial"/>
                <w:kern w:val="2"/>
                <w:sz w:val="32"/>
                <w:szCs w:val="24"/>
                <w:lang w:val="en-US" w:eastAsia="zh-CN" w:bidi="ar-SA"/>
              </w:rPr>
            </w:pPr>
          </w:p>
        </w:tc>
      </w:tr>
      <w:tr w14:paraId="3785C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820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14FB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32A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2800" w:type="dxa"/>
            <w:noWrap w:val="0"/>
            <w:vAlign w:val="center"/>
          </w:tcPr>
          <w:p w14:paraId="5DAAE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F30A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0D76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1280" w:type="dxa"/>
            <w:noWrap w:val="0"/>
            <w:vAlign w:val="center"/>
          </w:tcPr>
          <w:p w14:paraId="23BFA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346.38</w:t>
            </w:r>
          </w:p>
        </w:tc>
        <w:tc>
          <w:tcPr>
            <w:tcW w:w="1280" w:type="dxa"/>
            <w:noWrap w:val="0"/>
            <w:vAlign w:val="center"/>
          </w:tcPr>
          <w:p w14:paraId="02A0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157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4DE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C5DC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09D7BB8">
            <w:pPr>
              <w:widowControl w:val="0"/>
              <w:jc w:val="both"/>
              <w:rPr>
                <w:rFonts w:ascii="Calibri" w:hAnsi="Calibri" w:eastAsia="仿宋_GB2312" w:cs="Arial"/>
                <w:kern w:val="2"/>
                <w:sz w:val="32"/>
                <w:szCs w:val="24"/>
                <w:lang w:val="en-US" w:eastAsia="zh-CN" w:bidi="ar-SA"/>
              </w:rPr>
            </w:pPr>
          </w:p>
        </w:tc>
      </w:tr>
    </w:tbl>
    <w:p w14:paraId="5AA5F39A">
      <w:pPr>
        <w:sectPr>
          <w:pgSz w:w="16838" w:h="11906" w:orient="landscape"/>
          <w:pgMar w:top="669" w:right="2007" w:bottom="669" w:left="2007" w:header="720" w:footer="720" w:gutter="0"/>
          <w:pgNumType w:fmt="numberInDash"/>
          <w:cols w:space="720" w:num="1"/>
          <w:docGrid w:type="lines" w:linePitch="312" w:charSpace="0"/>
        </w:sectPr>
      </w:pPr>
    </w:p>
    <w:p w14:paraId="57B551D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960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90A8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A665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60736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单位：许昌市医疗保障局（本级）</w:t>
            </w:r>
          </w:p>
        </w:tc>
        <w:tc>
          <w:tcPr>
            <w:tcW w:w="2000" w:type="dxa"/>
            <w:noWrap w:val="0"/>
            <w:vAlign w:val="center"/>
          </w:tcPr>
          <w:p w14:paraId="08F62C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8F4DA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20FCF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9371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150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827D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BC5C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4CC1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DE50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BE89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4D4F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E177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FC93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28E4EE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FFBC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7C1D1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0EEA37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E068AE">
            <w:pPr>
              <w:widowControl w:val="0"/>
              <w:jc w:val="both"/>
              <w:rPr>
                <w:rFonts w:ascii="Calibri" w:hAnsi="Calibri" w:eastAsia="仿宋_GB2312" w:cs="Arial"/>
                <w:kern w:val="2"/>
                <w:sz w:val="32"/>
                <w:szCs w:val="24"/>
                <w:lang w:val="en-US" w:eastAsia="zh-CN" w:bidi="ar-SA"/>
              </w:rPr>
            </w:pPr>
          </w:p>
        </w:tc>
      </w:tr>
      <w:tr w14:paraId="71943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1D62EF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A5BB9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3B92E4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AEF10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14554D">
            <w:pPr>
              <w:widowControl w:val="0"/>
              <w:jc w:val="both"/>
              <w:rPr>
                <w:rFonts w:ascii="Calibri" w:hAnsi="Calibri" w:eastAsia="仿宋_GB2312" w:cs="Arial"/>
                <w:kern w:val="2"/>
                <w:sz w:val="32"/>
                <w:szCs w:val="24"/>
                <w:lang w:val="en-US" w:eastAsia="zh-CN" w:bidi="ar-SA"/>
              </w:rPr>
            </w:pPr>
          </w:p>
        </w:tc>
      </w:tr>
      <w:tr w14:paraId="0E266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B3D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D87F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EB49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0DC1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0BBB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78B8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E540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346.38</w:t>
            </w:r>
          </w:p>
        </w:tc>
        <w:tc>
          <w:tcPr>
            <w:tcW w:w="1400" w:type="dxa"/>
            <w:noWrap w:val="0"/>
            <w:vAlign w:val="center"/>
          </w:tcPr>
          <w:p w14:paraId="64F97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275.48</w:t>
            </w:r>
          </w:p>
        </w:tc>
        <w:tc>
          <w:tcPr>
            <w:tcW w:w="1386" w:type="dxa"/>
            <w:noWrap w:val="0"/>
            <w:vAlign w:val="center"/>
          </w:tcPr>
          <w:p w14:paraId="49A6E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70.89</w:t>
            </w:r>
          </w:p>
        </w:tc>
      </w:tr>
      <w:tr w14:paraId="5B732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7EB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DC49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DDD5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FB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D4D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D0A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74F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32E0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E949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3542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AE1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E6D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AE9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499A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0044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0D60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843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9B6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761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45FE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F2F8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FB4B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6EC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1CE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193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52B1D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24F7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B47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BC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A08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65A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380C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53D5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1545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323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3E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880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42B0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59A90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89E7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599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4AC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4AB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6DA57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9E7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78B9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9BD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AC6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585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5401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73FC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29.05</w:t>
            </w:r>
          </w:p>
        </w:tc>
        <w:tc>
          <w:tcPr>
            <w:tcW w:w="1400" w:type="dxa"/>
            <w:noWrap w:val="0"/>
            <w:vAlign w:val="center"/>
          </w:tcPr>
          <w:p w14:paraId="0E649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29.05</w:t>
            </w:r>
          </w:p>
        </w:tc>
        <w:tc>
          <w:tcPr>
            <w:tcW w:w="1386" w:type="dxa"/>
            <w:noWrap w:val="0"/>
            <w:vAlign w:val="center"/>
          </w:tcPr>
          <w:p w14:paraId="1C6A1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551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84B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24EC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ACE1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29.05</w:t>
            </w:r>
          </w:p>
        </w:tc>
        <w:tc>
          <w:tcPr>
            <w:tcW w:w="1400" w:type="dxa"/>
            <w:noWrap w:val="0"/>
            <w:vAlign w:val="center"/>
          </w:tcPr>
          <w:p w14:paraId="5AF22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29.05</w:t>
            </w:r>
          </w:p>
        </w:tc>
        <w:tc>
          <w:tcPr>
            <w:tcW w:w="1386" w:type="dxa"/>
            <w:noWrap w:val="0"/>
            <w:vAlign w:val="center"/>
          </w:tcPr>
          <w:p w14:paraId="5C119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042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F0B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09EB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016B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5.74</w:t>
            </w:r>
          </w:p>
        </w:tc>
        <w:tc>
          <w:tcPr>
            <w:tcW w:w="1400" w:type="dxa"/>
            <w:noWrap w:val="0"/>
            <w:vAlign w:val="center"/>
          </w:tcPr>
          <w:p w14:paraId="553DA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5.74</w:t>
            </w:r>
          </w:p>
        </w:tc>
        <w:tc>
          <w:tcPr>
            <w:tcW w:w="1386" w:type="dxa"/>
            <w:noWrap w:val="0"/>
            <w:vAlign w:val="center"/>
          </w:tcPr>
          <w:p w14:paraId="0B595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4B8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3E9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79F1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AF02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23.31</w:t>
            </w:r>
          </w:p>
        </w:tc>
        <w:tc>
          <w:tcPr>
            <w:tcW w:w="1400" w:type="dxa"/>
            <w:noWrap w:val="0"/>
            <w:vAlign w:val="center"/>
          </w:tcPr>
          <w:p w14:paraId="61119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23.31</w:t>
            </w:r>
          </w:p>
        </w:tc>
        <w:tc>
          <w:tcPr>
            <w:tcW w:w="1386" w:type="dxa"/>
            <w:noWrap w:val="0"/>
            <w:vAlign w:val="center"/>
          </w:tcPr>
          <w:p w14:paraId="70FFE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BDE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038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B33D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BCAB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292.69</w:t>
            </w:r>
          </w:p>
        </w:tc>
        <w:tc>
          <w:tcPr>
            <w:tcW w:w="1400" w:type="dxa"/>
            <w:noWrap w:val="0"/>
            <w:vAlign w:val="center"/>
          </w:tcPr>
          <w:p w14:paraId="24E3D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225.86</w:t>
            </w:r>
          </w:p>
        </w:tc>
        <w:tc>
          <w:tcPr>
            <w:tcW w:w="1386" w:type="dxa"/>
            <w:noWrap w:val="0"/>
            <w:vAlign w:val="center"/>
          </w:tcPr>
          <w:p w14:paraId="5DA05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66.83</w:t>
            </w:r>
          </w:p>
        </w:tc>
      </w:tr>
      <w:tr w14:paraId="564E6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82A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DDEE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03DB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14.81</w:t>
            </w:r>
          </w:p>
        </w:tc>
        <w:tc>
          <w:tcPr>
            <w:tcW w:w="1400" w:type="dxa"/>
            <w:noWrap w:val="0"/>
            <w:vAlign w:val="center"/>
          </w:tcPr>
          <w:p w14:paraId="463CF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14.81</w:t>
            </w:r>
          </w:p>
        </w:tc>
        <w:tc>
          <w:tcPr>
            <w:tcW w:w="1386" w:type="dxa"/>
            <w:noWrap w:val="0"/>
            <w:vAlign w:val="center"/>
          </w:tcPr>
          <w:p w14:paraId="1B65A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FE6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90C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F95D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0824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w:t>
            </w:r>
          </w:p>
        </w:tc>
        <w:tc>
          <w:tcPr>
            <w:tcW w:w="1400" w:type="dxa"/>
            <w:noWrap w:val="0"/>
            <w:vAlign w:val="center"/>
          </w:tcPr>
          <w:p w14:paraId="08D1B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w:t>
            </w:r>
          </w:p>
        </w:tc>
        <w:tc>
          <w:tcPr>
            <w:tcW w:w="1386" w:type="dxa"/>
            <w:noWrap w:val="0"/>
            <w:vAlign w:val="center"/>
          </w:tcPr>
          <w:p w14:paraId="76675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D5A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4D5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7AAC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8ED9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7.68</w:t>
            </w:r>
          </w:p>
        </w:tc>
        <w:tc>
          <w:tcPr>
            <w:tcW w:w="1400" w:type="dxa"/>
            <w:noWrap w:val="0"/>
            <w:vAlign w:val="center"/>
          </w:tcPr>
          <w:p w14:paraId="40FE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7.68</w:t>
            </w:r>
          </w:p>
        </w:tc>
        <w:tc>
          <w:tcPr>
            <w:tcW w:w="1386" w:type="dxa"/>
            <w:noWrap w:val="0"/>
            <w:vAlign w:val="center"/>
          </w:tcPr>
          <w:p w14:paraId="6AA7A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E00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B8A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w:t>
            </w:r>
          </w:p>
        </w:tc>
        <w:tc>
          <w:tcPr>
            <w:tcW w:w="3040" w:type="dxa"/>
            <w:noWrap w:val="0"/>
            <w:vAlign w:val="center"/>
          </w:tcPr>
          <w:p w14:paraId="5D0BA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医疗保障管理事务</w:t>
            </w:r>
          </w:p>
        </w:tc>
        <w:tc>
          <w:tcPr>
            <w:tcW w:w="1400" w:type="dxa"/>
            <w:noWrap w:val="0"/>
            <w:vAlign w:val="center"/>
          </w:tcPr>
          <w:p w14:paraId="3BB71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277.88</w:t>
            </w:r>
          </w:p>
        </w:tc>
        <w:tc>
          <w:tcPr>
            <w:tcW w:w="1400" w:type="dxa"/>
            <w:noWrap w:val="0"/>
            <w:vAlign w:val="center"/>
          </w:tcPr>
          <w:p w14:paraId="76DAC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211.05</w:t>
            </w:r>
          </w:p>
        </w:tc>
        <w:tc>
          <w:tcPr>
            <w:tcW w:w="1386" w:type="dxa"/>
            <w:noWrap w:val="0"/>
            <w:vAlign w:val="center"/>
          </w:tcPr>
          <w:p w14:paraId="36746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66.83</w:t>
            </w:r>
          </w:p>
        </w:tc>
      </w:tr>
      <w:tr w14:paraId="21E51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6AD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2101501</w:t>
            </w:r>
          </w:p>
        </w:tc>
        <w:tc>
          <w:tcPr>
            <w:tcW w:w="3040" w:type="dxa"/>
            <w:noWrap w:val="0"/>
            <w:vAlign w:val="center"/>
          </w:tcPr>
          <w:p w14:paraId="1BAFD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92E2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211.05</w:t>
            </w:r>
          </w:p>
        </w:tc>
        <w:tc>
          <w:tcPr>
            <w:tcW w:w="1400" w:type="dxa"/>
            <w:noWrap w:val="0"/>
            <w:vAlign w:val="center"/>
          </w:tcPr>
          <w:p w14:paraId="72E4E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211.05</w:t>
            </w:r>
          </w:p>
        </w:tc>
        <w:tc>
          <w:tcPr>
            <w:tcW w:w="1386" w:type="dxa"/>
            <w:noWrap w:val="0"/>
            <w:vAlign w:val="center"/>
          </w:tcPr>
          <w:p w14:paraId="37291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C65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9DF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2101599</w:t>
            </w:r>
          </w:p>
        </w:tc>
        <w:tc>
          <w:tcPr>
            <w:tcW w:w="3040" w:type="dxa"/>
            <w:noWrap w:val="0"/>
            <w:vAlign w:val="center"/>
          </w:tcPr>
          <w:p w14:paraId="0BA26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其他医疗保障管理事务支出</w:t>
            </w:r>
          </w:p>
        </w:tc>
        <w:tc>
          <w:tcPr>
            <w:tcW w:w="1400" w:type="dxa"/>
            <w:noWrap w:val="0"/>
            <w:vAlign w:val="center"/>
          </w:tcPr>
          <w:p w14:paraId="33EDF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66.83</w:t>
            </w:r>
          </w:p>
        </w:tc>
        <w:tc>
          <w:tcPr>
            <w:tcW w:w="1400" w:type="dxa"/>
            <w:noWrap w:val="0"/>
            <w:vAlign w:val="center"/>
          </w:tcPr>
          <w:p w14:paraId="2353E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6DA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66.83</w:t>
            </w:r>
          </w:p>
        </w:tc>
      </w:tr>
      <w:tr w14:paraId="42074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23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4412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7ED1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730EE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52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6A534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4EA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EAEC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0F4F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482D6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CB2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6D9E1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4E6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1557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C393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c>
          <w:tcPr>
            <w:tcW w:w="1400" w:type="dxa"/>
            <w:noWrap w:val="0"/>
            <w:vAlign w:val="center"/>
          </w:tcPr>
          <w:p w14:paraId="630F7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663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4.06</w:t>
            </w:r>
          </w:p>
        </w:tc>
      </w:tr>
      <w:tr w14:paraId="7D96C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F68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07B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ED1D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400" w:type="dxa"/>
            <w:noWrap w:val="0"/>
            <w:vAlign w:val="center"/>
          </w:tcPr>
          <w:p w14:paraId="54CBF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386" w:type="dxa"/>
            <w:noWrap w:val="0"/>
            <w:vAlign w:val="center"/>
          </w:tcPr>
          <w:p w14:paraId="28AFC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6CE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AD5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A501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9F66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400" w:type="dxa"/>
            <w:noWrap w:val="0"/>
            <w:vAlign w:val="center"/>
          </w:tcPr>
          <w:p w14:paraId="7869C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386" w:type="dxa"/>
            <w:noWrap w:val="0"/>
            <w:vAlign w:val="center"/>
          </w:tcPr>
          <w:p w14:paraId="751A9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13B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465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A5B3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2FD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400" w:type="dxa"/>
            <w:noWrap w:val="0"/>
            <w:vAlign w:val="center"/>
          </w:tcPr>
          <w:p w14:paraId="1FE13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20.57</w:t>
            </w:r>
          </w:p>
        </w:tc>
        <w:tc>
          <w:tcPr>
            <w:tcW w:w="1386" w:type="dxa"/>
            <w:noWrap w:val="0"/>
            <w:vAlign w:val="center"/>
          </w:tcPr>
          <w:p w14:paraId="634A7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B62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7B57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3D3B278">
      <w:pPr>
        <w:sectPr>
          <w:pgSz w:w="11906" w:h="16838"/>
          <w:pgMar w:top="873" w:right="1440" w:bottom="873" w:left="1440" w:header="720" w:footer="720" w:gutter="0"/>
          <w:pgNumType w:fmt="numberInDash"/>
          <w:cols w:space="720" w:num="1"/>
          <w:docGrid w:type="lines" w:linePitch="312" w:charSpace="0"/>
        </w:sectPr>
      </w:pPr>
    </w:p>
    <w:p w14:paraId="4124CC7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072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FB08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A5A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B5D6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单位：许昌市医疗保障局（本级）</w:t>
            </w:r>
          </w:p>
        </w:tc>
        <w:tc>
          <w:tcPr>
            <w:tcW w:w="2000" w:type="dxa"/>
            <w:noWrap w:val="0"/>
            <w:vAlign w:val="center"/>
          </w:tcPr>
          <w:p w14:paraId="5CC57C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253AD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739D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C74C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D6D1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9B9F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8A31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54F0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6CFC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8B02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7B8A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0D8F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8AFD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DF46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924228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4902DD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7CDAAE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F834F8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1C1866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47195C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C35B35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64843E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8ECFC4B">
            <w:pPr>
              <w:widowControl w:val="0"/>
              <w:jc w:val="both"/>
              <w:rPr>
                <w:rFonts w:ascii="Calibri" w:hAnsi="Calibri" w:eastAsia="仿宋_GB2312" w:cs="Arial"/>
                <w:kern w:val="2"/>
                <w:sz w:val="32"/>
                <w:szCs w:val="24"/>
                <w:lang w:val="en-US" w:eastAsia="zh-CN" w:bidi="ar-SA"/>
              </w:rPr>
            </w:pPr>
          </w:p>
        </w:tc>
      </w:tr>
      <w:tr w14:paraId="6BD48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65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46AD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5B5E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250.33</w:t>
            </w:r>
          </w:p>
        </w:tc>
        <w:tc>
          <w:tcPr>
            <w:tcW w:w="740" w:type="dxa"/>
            <w:noWrap w:val="0"/>
            <w:vAlign w:val="center"/>
          </w:tcPr>
          <w:p w14:paraId="70AB7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7BE4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2CAD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19.41</w:t>
            </w:r>
          </w:p>
        </w:tc>
        <w:tc>
          <w:tcPr>
            <w:tcW w:w="740" w:type="dxa"/>
            <w:noWrap w:val="0"/>
            <w:vAlign w:val="center"/>
          </w:tcPr>
          <w:p w14:paraId="2D759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092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DA28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EAA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DC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E28A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DC0D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76.58</w:t>
            </w:r>
          </w:p>
        </w:tc>
        <w:tc>
          <w:tcPr>
            <w:tcW w:w="740" w:type="dxa"/>
            <w:noWrap w:val="0"/>
            <w:vAlign w:val="center"/>
          </w:tcPr>
          <w:p w14:paraId="06065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1D74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F928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w:t>
            </w:r>
          </w:p>
        </w:tc>
        <w:tc>
          <w:tcPr>
            <w:tcW w:w="740" w:type="dxa"/>
            <w:noWrap w:val="0"/>
            <w:vAlign w:val="center"/>
          </w:tcPr>
          <w:p w14:paraId="21C5D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E2B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AB40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67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4B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4202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47BA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92.63</w:t>
            </w:r>
          </w:p>
        </w:tc>
        <w:tc>
          <w:tcPr>
            <w:tcW w:w="740" w:type="dxa"/>
            <w:noWrap w:val="0"/>
            <w:vAlign w:val="center"/>
          </w:tcPr>
          <w:p w14:paraId="09F1A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B2CD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B74A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7CA3E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DC4E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A666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839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E6F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34E7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FB4F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22.26</w:t>
            </w:r>
          </w:p>
        </w:tc>
        <w:tc>
          <w:tcPr>
            <w:tcW w:w="740" w:type="dxa"/>
            <w:noWrap w:val="0"/>
            <w:vAlign w:val="center"/>
          </w:tcPr>
          <w:p w14:paraId="3CBD2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D514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05CD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CB9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61C9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A3F3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6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C20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9E45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7CA4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C7A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6DC3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243C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5B8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F763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99CE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756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B71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ECA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FC19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26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D9A5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CD7C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009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DE76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E27A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A9B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20F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9C96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650D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23.31</w:t>
            </w:r>
          </w:p>
        </w:tc>
        <w:tc>
          <w:tcPr>
            <w:tcW w:w="740" w:type="dxa"/>
            <w:noWrap w:val="0"/>
            <w:vAlign w:val="center"/>
          </w:tcPr>
          <w:p w14:paraId="041CB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8F6B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1754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0.66</w:t>
            </w:r>
          </w:p>
        </w:tc>
        <w:tc>
          <w:tcPr>
            <w:tcW w:w="740" w:type="dxa"/>
            <w:noWrap w:val="0"/>
            <w:vAlign w:val="center"/>
          </w:tcPr>
          <w:p w14:paraId="51400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018C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73CE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82B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37A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CC2D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82DC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C7E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CFD6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0F57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697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75A7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EAB0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08A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DEB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F999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45C2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7.13</w:t>
            </w:r>
          </w:p>
        </w:tc>
        <w:tc>
          <w:tcPr>
            <w:tcW w:w="740" w:type="dxa"/>
            <w:noWrap w:val="0"/>
            <w:vAlign w:val="center"/>
          </w:tcPr>
          <w:p w14:paraId="71700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BF27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B9A0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202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C8F0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AC94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07A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C0F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46B7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F088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7.68</w:t>
            </w:r>
          </w:p>
        </w:tc>
        <w:tc>
          <w:tcPr>
            <w:tcW w:w="740" w:type="dxa"/>
            <w:noWrap w:val="0"/>
            <w:vAlign w:val="center"/>
          </w:tcPr>
          <w:p w14:paraId="2C12D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38EC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CD7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EFE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D136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7608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37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FE4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F86D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5C21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4DF79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123A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3C4C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60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8D29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D77A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7E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68F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8417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6BFA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20.57</w:t>
            </w:r>
          </w:p>
        </w:tc>
        <w:tc>
          <w:tcPr>
            <w:tcW w:w="740" w:type="dxa"/>
            <w:noWrap w:val="0"/>
            <w:vAlign w:val="center"/>
          </w:tcPr>
          <w:p w14:paraId="5B686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213B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0EDB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37283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A4C8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54CB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307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AFC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9A65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021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8EA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3537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A821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B54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975A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2E5D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17F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11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42F3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9F6A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74E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4C99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0082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FD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F46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4C25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23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8C1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9307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6F1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w:t>
            </w:r>
          </w:p>
        </w:tc>
        <w:tc>
          <w:tcPr>
            <w:tcW w:w="740" w:type="dxa"/>
            <w:noWrap w:val="0"/>
            <w:vAlign w:val="center"/>
          </w:tcPr>
          <w:p w14:paraId="4D3FE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38D5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2C91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325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04B6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2ADB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1A5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981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C7B6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0660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A96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4575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FCE3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025FC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00DE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18A7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2A6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DC6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2F39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372C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w:t>
            </w:r>
          </w:p>
        </w:tc>
        <w:tc>
          <w:tcPr>
            <w:tcW w:w="740" w:type="dxa"/>
            <w:noWrap w:val="0"/>
            <w:vAlign w:val="center"/>
          </w:tcPr>
          <w:p w14:paraId="73D2A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4284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CBDD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B7F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14D4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3162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3C2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0E2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EBB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3BC6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8E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1FBE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034F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3D7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8D40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2488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DE8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72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09AB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F4C4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FB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33DD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FD17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CAA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B21C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FEA0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D07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36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ACF7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2DC4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B47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5123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94B8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37091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290A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BB96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7D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9B0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9692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FC2A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964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DCA5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9E5F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D0E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43A3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E096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4B2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B63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2746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0BC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267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5C34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03A0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59C65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F9AB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6DAF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A5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3D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F9A1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A298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73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4F78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2AAE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1A8D2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650C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58F3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08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33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D223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52D5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3B7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45B0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312D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52011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9B62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417D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732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F18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34FF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6446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E8A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5A6F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6B62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11.57</w:t>
            </w:r>
          </w:p>
        </w:tc>
        <w:tc>
          <w:tcPr>
            <w:tcW w:w="740" w:type="dxa"/>
            <w:noWrap w:val="0"/>
            <w:vAlign w:val="center"/>
          </w:tcPr>
          <w:p w14:paraId="34618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4CEA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30DA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795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9CF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A1A3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0782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46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81AC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72E2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731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B55F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B595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1D3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1C7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84C3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4BB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39E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ACF3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E978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0F5F859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2CD979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EF69933">
            <w:pPr>
              <w:widowControl w:val="0"/>
              <w:jc w:val="both"/>
              <w:rPr>
                <w:rFonts w:ascii="Calibri" w:hAnsi="Calibri" w:eastAsia="仿宋_GB2312" w:cs="Arial"/>
                <w:kern w:val="2"/>
                <w:sz w:val="32"/>
                <w:szCs w:val="24"/>
                <w:lang w:val="en-US" w:eastAsia="zh-CN" w:bidi="ar-SA"/>
              </w:rPr>
            </w:pPr>
          </w:p>
        </w:tc>
      </w:tr>
      <w:tr w14:paraId="3BEA7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498E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F2FD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256.07</w:t>
            </w:r>
          </w:p>
        </w:tc>
        <w:tc>
          <w:tcPr>
            <w:tcW w:w="7440" w:type="dxa"/>
            <w:gridSpan w:val="5"/>
            <w:noWrap w:val="0"/>
            <w:vAlign w:val="center"/>
          </w:tcPr>
          <w:p w14:paraId="14CB8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D0FD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19.41</w:t>
            </w:r>
          </w:p>
        </w:tc>
      </w:tr>
      <w:tr w14:paraId="38801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842A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74929F5">
      <w:pPr>
        <w:sectPr>
          <w:pgSz w:w="16838" w:h="11906" w:orient="landscape"/>
          <w:pgMar w:top="669" w:right="2007" w:bottom="669" w:left="2007" w:header="720" w:footer="720" w:gutter="0"/>
          <w:pgNumType w:fmt="numberInDash"/>
          <w:cols w:space="720" w:num="1"/>
          <w:docGrid w:type="lines" w:linePitch="312" w:charSpace="0"/>
        </w:sectPr>
      </w:pPr>
    </w:p>
    <w:p w14:paraId="2192237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3BF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E6E9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5AD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5B50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单位：许昌市医疗保障局（本级）</w:t>
            </w:r>
          </w:p>
        </w:tc>
        <w:tc>
          <w:tcPr>
            <w:tcW w:w="2000" w:type="dxa"/>
            <w:noWrap w:val="0"/>
            <w:vAlign w:val="center"/>
          </w:tcPr>
          <w:p w14:paraId="61A66A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065B7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5467D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C489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DB2F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3705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5D53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FAC7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F98B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5856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ED20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5ACC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2D53E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9BE7C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03BF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89F3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CD04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052AB47">
            <w:pPr>
              <w:widowControl w:val="0"/>
              <w:jc w:val="both"/>
              <w:rPr>
                <w:rFonts w:ascii="Calibri" w:hAnsi="Calibri" w:eastAsia="仿宋_GB2312" w:cs="Arial"/>
                <w:kern w:val="2"/>
                <w:sz w:val="32"/>
                <w:szCs w:val="24"/>
                <w:lang w:val="en-US" w:eastAsia="zh-CN" w:bidi="ar-SA"/>
              </w:rPr>
            </w:pPr>
          </w:p>
        </w:tc>
      </w:tr>
      <w:tr w14:paraId="0A7F0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07DCD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7B0A7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713DD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1D673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825E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8549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8B704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20B86D">
            <w:pPr>
              <w:widowControl w:val="0"/>
              <w:jc w:val="both"/>
              <w:rPr>
                <w:rFonts w:ascii="Calibri" w:hAnsi="Calibri" w:eastAsia="仿宋_GB2312" w:cs="Arial"/>
                <w:kern w:val="2"/>
                <w:sz w:val="32"/>
                <w:szCs w:val="24"/>
                <w:lang w:val="en-US" w:eastAsia="zh-CN" w:bidi="ar-SA"/>
              </w:rPr>
            </w:pPr>
          </w:p>
        </w:tc>
      </w:tr>
      <w:tr w14:paraId="19B95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A33BA6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B14EF3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260F6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732FE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BE78D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8B23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B8CCB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E2F3898">
            <w:pPr>
              <w:widowControl w:val="0"/>
              <w:jc w:val="both"/>
              <w:rPr>
                <w:rFonts w:ascii="Calibri" w:hAnsi="Calibri" w:eastAsia="仿宋_GB2312" w:cs="Arial"/>
                <w:kern w:val="2"/>
                <w:sz w:val="32"/>
                <w:szCs w:val="24"/>
                <w:lang w:val="en-US" w:eastAsia="zh-CN" w:bidi="ar-SA"/>
              </w:rPr>
            </w:pPr>
          </w:p>
        </w:tc>
      </w:tr>
      <w:tr w14:paraId="073B5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C735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A50A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FE26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9E5C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7C4C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18E3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08A3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7CBD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8CEE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279E2F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FC2B27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A1EA6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433FE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06F77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BACCD35">
            <w:pPr>
              <w:widowControl w:val="0"/>
              <w:jc w:val="both"/>
              <w:rPr>
                <w:rFonts w:ascii="Calibri" w:hAnsi="Calibri" w:eastAsia="仿宋_GB2312" w:cs="Arial"/>
                <w:kern w:val="2"/>
                <w:sz w:val="32"/>
                <w:szCs w:val="24"/>
                <w:lang w:val="en-US" w:eastAsia="zh-CN" w:bidi="ar-SA"/>
              </w:rPr>
            </w:pPr>
          </w:p>
        </w:tc>
      </w:tr>
      <w:tr w14:paraId="548DF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0021B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80C7AC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047CD8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5397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547AD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FFF5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2E82B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C9169C">
            <w:pPr>
              <w:widowControl w:val="0"/>
              <w:jc w:val="both"/>
              <w:rPr>
                <w:rFonts w:ascii="Calibri" w:hAnsi="Calibri" w:eastAsia="仿宋_GB2312" w:cs="Arial"/>
                <w:kern w:val="2"/>
                <w:sz w:val="32"/>
                <w:szCs w:val="24"/>
                <w:lang w:val="en-US" w:eastAsia="zh-CN" w:bidi="ar-SA"/>
              </w:rPr>
            </w:pPr>
          </w:p>
        </w:tc>
      </w:tr>
      <w:tr w14:paraId="08D1C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220B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8758AE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EB8C61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6961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EFCC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180F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67969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单位：许昌市医疗保障局（本级）</w:t>
            </w:r>
          </w:p>
        </w:tc>
        <w:tc>
          <w:tcPr>
            <w:tcW w:w="2000" w:type="dxa"/>
            <w:noWrap w:val="0"/>
            <w:vAlign w:val="center"/>
          </w:tcPr>
          <w:p w14:paraId="318BDE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C529D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DCA9E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A665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4F27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4A34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7670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2F71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3577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15C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4384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DE69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E11C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3FD90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6CBF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34FFC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07F1C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143798">
            <w:pPr>
              <w:widowControl w:val="0"/>
              <w:jc w:val="both"/>
              <w:rPr>
                <w:rFonts w:ascii="Calibri" w:hAnsi="Calibri" w:eastAsia="仿宋_GB2312" w:cs="Arial"/>
                <w:kern w:val="2"/>
                <w:sz w:val="32"/>
                <w:szCs w:val="24"/>
                <w:lang w:val="en-US" w:eastAsia="zh-CN" w:bidi="ar-SA"/>
              </w:rPr>
            </w:pPr>
          </w:p>
        </w:tc>
      </w:tr>
      <w:tr w14:paraId="761F3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C89401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4DE15E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9371A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AB1BE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0E3D3C3">
            <w:pPr>
              <w:widowControl w:val="0"/>
              <w:jc w:val="both"/>
              <w:rPr>
                <w:rFonts w:ascii="Calibri" w:hAnsi="Calibri" w:eastAsia="仿宋_GB2312" w:cs="Arial"/>
                <w:kern w:val="2"/>
                <w:sz w:val="32"/>
                <w:szCs w:val="24"/>
                <w:lang w:val="en-US" w:eastAsia="zh-CN" w:bidi="ar-SA"/>
              </w:rPr>
            </w:pPr>
          </w:p>
        </w:tc>
      </w:tr>
      <w:tr w14:paraId="50B04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922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5637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400C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C8D4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C280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FE7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FD61E2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C64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210DDC6">
            <w:pPr>
              <w:widowControl w:val="0"/>
              <w:jc w:val="both"/>
              <w:rPr>
                <w:rFonts w:ascii="Calibri" w:hAnsi="Calibri" w:eastAsia="仿宋_GB2312" w:cs="Arial"/>
                <w:kern w:val="2"/>
                <w:sz w:val="32"/>
                <w:szCs w:val="24"/>
                <w:lang w:val="en-US" w:eastAsia="zh-CN" w:bidi="ar-SA"/>
              </w:rPr>
            </w:pPr>
          </w:p>
        </w:tc>
      </w:tr>
      <w:tr w14:paraId="3D5E7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46AFEC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1F9170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ECC32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FDBFF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6E2AFA3">
            <w:pPr>
              <w:widowControl w:val="0"/>
              <w:jc w:val="both"/>
              <w:rPr>
                <w:rFonts w:ascii="Calibri" w:hAnsi="Calibri" w:eastAsia="仿宋_GB2312" w:cs="Arial"/>
                <w:kern w:val="2"/>
                <w:sz w:val="32"/>
                <w:szCs w:val="24"/>
                <w:lang w:val="en-US" w:eastAsia="zh-CN" w:bidi="ar-SA"/>
              </w:rPr>
            </w:pPr>
          </w:p>
        </w:tc>
      </w:tr>
      <w:tr w14:paraId="049F2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390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C157D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C86DD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34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8C8BB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D6E1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C78A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单位：许昌市医疗保障局（本级）</w:t>
            </w:r>
          </w:p>
        </w:tc>
        <w:tc>
          <w:tcPr>
            <w:tcW w:w="2000" w:type="dxa"/>
            <w:noWrap w:val="0"/>
            <w:vAlign w:val="center"/>
          </w:tcPr>
          <w:p w14:paraId="2A39AD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1D41D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957F9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489D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53EC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AD9C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1470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D78A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00B3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E40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CD91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9655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00D3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EF51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66E9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32F0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9847B0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99618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0859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F97B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862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E5EA01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A7AF0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D4ECB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7401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02EF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7E9C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F8287CB">
            <w:pPr>
              <w:widowControl w:val="0"/>
              <w:jc w:val="both"/>
              <w:rPr>
                <w:rFonts w:ascii="Calibri" w:hAnsi="Calibri" w:eastAsia="仿宋_GB2312" w:cs="Arial"/>
                <w:kern w:val="2"/>
                <w:sz w:val="32"/>
                <w:szCs w:val="24"/>
                <w:lang w:val="en-US" w:eastAsia="zh-CN" w:bidi="ar-SA"/>
              </w:rPr>
            </w:pPr>
          </w:p>
        </w:tc>
      </w:tr>
      <w:tr w14:paraId="395BB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E712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C9FC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7DA8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621E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9B77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9D23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FEEE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AC9F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BD59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A853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6ABC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6D84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81A1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185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4.29</w:t>
            </w:r>
          </w:p>
        </w:tc>
        <w:tc>
          <w:tcPr>
            <w:tcW w:w="1160" w:type="dxa"/>
            <w:noWrap w:val="0"/>
            <w:vAlign w:val="center"/>
          </w:tcPr>
          <w:p w14:paraId="51C0F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24A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F985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D88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B89C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0.29</w:t>
            </w:r>
          </w:p>
        </w:tc>
        <w:tc>
          <w:tcPr>
            <w:tcW w:w="1160" w:type="dxa"/>
            <w:noWrap w:val="0"/>
            <w:vAlign w:val="center"/>
          </w:tcPr>
          <w:p w14:paraId="3504F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0.31</w:t>
            </w:r>
          </w:p>
        </w:tc>
        <w:tc>
          <w:tcPr>
            <w:tcW w:w="1160" w:type="dxa"/>
            <w:noWrap w:val="0"/>
            <w:vAlign w:val="center"/>
          </w:tcPr>
          <w:p w14:paraId="5A83C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909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0.19</w:t>
            </w:r>
          </w:p>
        </w:tc>
        <w:tc>
          <w:tcPr>
            <w:tcW w:w="1160" w:type="dxa"/>
            <w:noWrap w:val="0"/>
            <w:vAlign w:val="center"/>
          </w:tcPr>
          <w:p w14:paraId="62A2C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746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0.19</w:t>
            </w:r>
          </w:p>
        </w:tc>
        <w:tc>
          <w:tcPr>
            <w:tcW w:w="1198" w:type="dxa"/>
            <w:noWrap w:val="0"/>
            <w:vAlign w:val="center"/>
          </w:tcPr>
          <w:p w14:paraId="4185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0.12</w:t>
            </w:r>
          </w:p>
        </w:tc>
      </w:tr>
      <w:tr w14:paraId="56506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E7D8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03B93A3">
      <w:pPr>
        <w:sectPr>
          <w:pgSz w:w="16838" w:h="11906" w:orient="landscape"/>
          <w:pgMar w:top="1800" w:right="1440" w:bottom="1800" w:left="1440" w:header="720" w:footer="720" w:gutter="0"/>
          <w:pgNumType w:fmt="numberInDash"/>
          <w:cols w:space="720" w:num="1"/>
          <w:docGrid w:type="lines" w:linePitch="312" w:charSpace="0"/>
        </w:sectPr>
      </w:pPr>
    </w:p>
    <w:p w14:paraId="323AD2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1AE6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FEC6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3BC8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41CD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0AF6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EECA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640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F3EC1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27A1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43CF6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70F28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8DEA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AA2FB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77F6F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304B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48A4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2B73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F86C7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6288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B0E5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E826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73B6F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346.38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与上年度相比，收、支总计各增加69.16万元，增长24.95%，主要原因是本年度从市医保中心调入1人，人员经费支出增加；项目支出增加。</w:t>
      </w:r>
    </w:p>
    <w:p w14:paraId="30FB34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9D9FF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2025年度收入合计346.38万元，其中：财政拨款收入346.38万元，占100.00%。</w:t>
      </w:r>
    </w:p>
    <w:p w14:paraId="539CD2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401F6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2025年度支出合计346.38万元，其中：基本支出275.48万元，占79.53%;项目支出70.89万元，占20.47%。</w:t>
      </w:r>
    </w:p>
    <w:p w14:paraId="015D96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A82B6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2025年度财政拨款收、支总计均为346.38万元。与上年度相比，财政拨款收、支总计各增加69.16万元，增长24.95%，主要原因是本年度从市医保中心调入1人，人员经费支出增加；项目支出增加。</w:t>
      </w:r>
    </w:p>
    <w:p w14:paraId="08794B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24A1D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95CE9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346.38万元，占支出合计的100.00%。与上年度相比，一般公共预算财政拨款支出增加69.16万元，增长24.95%，主要原因是本年度从市医保中心调入1人，人员经费支出增加；项目支出增加。</w:t>
      </w:r>
    </w:p>
    <w:p w14:paraId="04F104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2E718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346.38万元，主要用于以下方面：社会保障和就业（类）支出29.05万元，占8.39%;卫生健康（类）支出292.69万元，占84.50%;农林水（类）支出4.06万元，占1.17%;住房保障（类）支出20.57万元，占5.94%。</w:t>
      </w:r>
    </w:p>
    <w:p w14:paraId="7A0AC8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84F80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2025年度一般公共预算财政拨款支出年初预算为295.70万元，支出决算为346.38万元，完成年初预算的117.14%。其中：</w:t>
      </w:r>
    </w:p>
    <w:p w14:paraId="23A8A3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。年初预算为5.74万元，支出决算为5.74万元，完成年初预算的100.00%。决算数与年初预算数不存在差异。</w:t>
      </w:r>
    </w:p>
    <w:p w14:paraId="2B15BB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。年初预算为21.84万元，支出决算为23.31万元，完成年初预算的106.73%。决算数与年初预算数存在差异的主要原因是本年度从市医保中心调入1人，部分支出使用追加资金。</w:t>
      </w:r>
    </w:p>
    <w:p w14:paraId="2FD3D8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。年初预算为6.66万元，支出决算为7.13万元，完成年初预算的107.06%。决算数与年初预算数存在差异的主要原因是本年度从市医保中心调入1人，部分支出使用追加资金。</w:t>
      </w:r>
    </w:p>
    <w:p w14:paraId="46BADF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。年初预算为7.17万元，支出决算为7.68万元，完成年初预算的107.06%。决算数与年初预算数存在差异的主要原因是本年度从市医保中心调入1人，部分支出使用追加资金。</w:t>
      </w:r>
    </w:p>
    <w:p w14:paraId="48589D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。年初预算为234.99万元，支出决算为211.05万元，完成年初预算的89.81%。决算数与年初预算数存在差异的主要原因是该项支出年初预算包含项目资金，实际支出时，项目资金被列入其他医疗保障管理事务支出科目。</w:t>
      </w:r>
    </w:p>
    <w:p w14:paraId="3281B2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卫生健康支出（类）医疗保障管理事务（款）其他医疗保障管理事务支出（项）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。年初预算为0.00万元，支出决算为66.83万元。决算数与年初预算数存在差异的主要原因是此项支出未纳入年初预算，为省局拨付项目资金及上年结转项目资金，实际发生时，市财政从全市切块预算调剂到我单位。</w:t>
      </w:r>
    </w:p>
    <w:p w14:paraId="2C335E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。年初预算为0.00万元，支出决算为4.06万元。决算数与年初预算数存在差异的主要原因是此项支出未纳入年初预算，为驻村干部补助经费，实际发生时，市财政从全市切块预算调剂到我单位。</w:t>
      </w:r>
    </w:p>
    <w:p w14:paraId="61DF10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。年初预算为19.29万元，支出决算为20.57万元，完成年初预算的106.65%。决算数与年初预算数存在差异的主要原因是本年度从市医保中心调入1人，部分支出使用追加资金。</w:t>
      </w:r>
    </w:p>
    <w:p w14:paraId="405E8C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A2D9B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2025年度一般公共预算财政拨款基本支出275.48万元。其中：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256.07万元，主要包括：基本工资、奖金、津贴补贴、机关事业单位基本养老保险缴费、职工基本医疗保险缴费、公务员医疗补助缴费、其他社会保障缴费、住房公积金、退休费；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19.41万元，主要包括：办公费、印刷费、电费、因公出国（境）费用、培训费、专用燃料费、委托业务费、工会经费、福利费、公务用车运行维护费、税金及附加费用。</w:t>
      </w:r>
    </w:p>
    <w:p w14:paraId="3CBA43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57D14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51A6D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2DD92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5F137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B441A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695AD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2025年度一般公共预算财政拨款“三公”经费支出预算为4.29万元，支出决算为0.31万元，完成预算的7.22%。</w:t>
      </w:r>
    </w:p>
    <w:p w14:paraId="2B158D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B8BEF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0.19万元，完成预算的4.75%，占61.37%；公务接待费支出决算0.12万元，完成预算的41.24%，占38.63%。具体情况如下：</w:t>
      </w:r>
    </w:p>
    <w:p w14:paraId="47E4C5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9EF3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预算为4.00万元，支出决算为0.19万元，完成预算的4.75%。决算数与预算数存在差异的主要原因是厉行节约，压缩非必要公车开支，实现经费节约。其中：</w:t>
      </w:r>
    </w:p>
    <w:p w14:paraId="070E92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CAA03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0.19万元。主要用于公务车加油、维护、保险购置等支出。2025年期末，单位开支财政拨款的公务用车保有量为1辆。</w:t>
      </w:r>
    </w:p>
    <w:p w14:paraId="165278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预算为0.29万元，支出决算为0.12万元，完成预算的41.24%。决算数与预算数存在差异的主要原因是本年度上级部门来我单位检查、调研及外地单位来我单位学习交流的批次减少。其中：</w:t>
      </w:r>
    </w:p>
    <w:p w14:paraId="5ABD523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2AD8B1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其他国内公务接待支出0.12万元。主要用于接待省局来许调研及接待濮阳来许学习考察费用。2025年共接待国内来访团组2个、来宾8人次（不包括陪同人员）。</w:t>
      </w:r>
    </w:p>
    <w:p w14:paraId="09E808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4AFBF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2025年度机关运行经费支出19.41万元，比2024年减少0.93万元，下降4.58%。主要原因是厉行节约，压缩非必要开支，实现经费节约。</w:t>
      </w:r>
    </w:p>
    <w:p w14:paraId="60C67C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8F0D6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0BCF9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918D0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CD9A0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0714E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8BE0D3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根据预算绩效管理要求，本部门全面开展2025年度预算项目支出绩效自评，涉及项目9个，预算支出185939.53万元。</w:t>
      </w:r>
    </w:p>
    <w:p w14:paraId="5E88D7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D49F23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结合工作实际，我单位在2025年单位决算中反映提前下达2025年中央财政医疗服务与保障能力提升补助资金（医疗保障服务能力建设部分）等9个项目的绩效自评结果。</w:t>
      </w:r>
    </w:p>
    <w:p w14:paraId="433F1C0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提前下达2025年中央和省级财政城乡居民基本医疗保险补助资金（上级提前——市级）项目绩效自评情况：根据年初设定的绩效目标，项目绩效自评得分为99.97分。项目全年预算数为168200万元，执行数为168200万元，完成预算的100%。项目绩效目标完成情况：一是在细化下达预算时同步下达绩效目标，将有关资金纳入本级预算或对下转移支付绩效管理，开展绩效监控和绩效评价，有效保证了基本医疗保险参保率；二是稳步提高了城乡居民医疗保障水平；三是有效实现了基本医疗保险基金收支平衡。发现的主要问题及原因：参保人数未达到年度指标值，主要原因是居民医保个人缴费费用逐年增加，特别是农村低收入居民因个人经济压力导致断缴。下一步改进措施：一是压实县、乡、村三级征缴责任，聚焦外出务工人员、灵活就业人员、青年未参保群体开展专项扩面；二是常态化开展断保、漏保人员摸排，建立台账、逐一催缴续保。</w:t>
      </w:r>
    </w:p>
    <w:p w14:paraId="4E5F668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城乡居民基本医疗保险市级配套资金（上级配套）项目绩效自评情况：根据年初设定的绩效目标，项目绩效自评得分为99.85分。项目年初预算数17054万元，全年预算数为17028.23万元，执行数为16831.4万元，完成预算的98.84%。项目绩效目标完成情况：一是在细化下达预算时同步下达绩效目标，将有关资金纳入本级预算或对下转移支付绩效管理，开展绩效监控和绩效评价，有效保证了基本医疗保险参保率；二是稳步提高了城乡居民医疗保障水平；三是有效实现了基本医疗保险基金收支平衡。发现的主要问题及原因：参保人数未达到年度指标值，主要原因是居民医保个人缴费费用逐年增加，特别是农村低收入居民因个人经济压力导致断缴。下一步改进措施：一是压实县、乡、村三级征缴责任，聚焦外出务工人员、灵活就业人员、青年未参保群体开展专项扩面；二是常态化开展断保、漏保人员摸排，建立台账、逐一催缴续保。</w:t>
      </w:r>
    </w:p>
    <w:p w14:paraId="2FE56C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3.提前下达2025年中央财政医疗救助补助资金（城乡医疗救助资金）（上级提前——县级）项目绩效自评情况：根据年初设定的绩效目标，项目绩效自评得分为100分。项目全年预算数为460万元，执行数为460万元，完成预算的100%。项目绩效目标完成情况：一是有效保障了医疗救助对象的基本医疗权益，维护了困难群众基本生活权益；二是重点救助对象自付费用年度限额内住院救助比例不低于70%；三是年度救助对象人次与上年持平；四是有效强化了医疗救助资金规范管理。</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09A136D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4.2025年省级财政医疗救助补助资金（城乡医疗救助资金）（上级当年——县级）项目绩效自评情况：根据年初设定的绩效目标，项目绩效自评得分为100分。项目全年预算数为43万元，执行数为43万元，完成预算的100%。项目绩效目标完成情况：一是有效保障了医疗救助对象的基本医疗权益，维护了困难群众基本生活权益；二是重点救助对象自付费用年度限额内住院救助比例不低于70%；三是年度救助对象人次与上年持平；四是有效强化了医疗救助资金规范管理。</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ab/>
      </w:r>
    </w:p>
    <w:p w14:paraId="628F757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5.提前下达2025年中央财政医疗服务与保障能力提升补助资金（医疗保障服务能力建设部分）（上级提前-市级）项目绩效自评情况：根据年初设定的绩效目标，项目绩效自评得分为100分。项目全年预算数为48万元，执行数为48万元，完成预算的100%。项目绩效目标完成情况：一是基本完成年度预期各项目目标，统筹地区飞行检查覆盖率达到100%，积极召开医保工作政府新闻公开，及时推进医保政府信息公开并通过官方网站或微信公众号发布政策文件和解读进行医保宣传引导；二是医保经办服务、信息化建设、人才队伍建设等各项医疗保障服务能力得到显著提升。 </w:t>
      </w:r>
    </w:p>
    <w:p w14:paraId="5FB9F31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6.2025年中央财政医疗服务与保障能力提升补助资金（医疗保障服务能力建设部分）（上级当年-市级）项目绩效自评情况：根据年初设定的绩效目标，项目绩效自评得分为99.51分。项目全年预算数为50万元，执行数为47.54万元，完成预算的95.08%。项目绩效目标完成情况：一是基本完成年度预期各项目目标，统筹地区飞行检查覆盖率达到100%，积极召开医保工作政府新闻公开，及时推进医保政府信息公开并通过官方网站或微信公众号发布政策文件和解读进行医保宣传引导；二是医保经办服务、信息化建设、人才队伍建设等各项医疗保障服务能力得到显著提升。 </w:t>
      </w:r>
    </w:p>
    <w:p w14:paraId="1280239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7.2025年许昌市派驻村干部补助经费（基本运转）项目绩效自评情况：根据年初设定的绩效目标，项目绩效自评得分为99.44分。项目全年预算数为4.3万元，执行数为4.06万元，完成预算的94.42%。项目绩效目标完成情况：驻村干部经费及时、足额拨付到位，有效的激发了驻村干部扎根基层、服务群众的积极性，为巩固拓展脱贫攻坚成果、全面推进乡村振兴提供坚强保障。</w:t>
      </w:r>
    </w:p>
    <w:p w14:paraId="0F88DFC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减一补一”人员医疗统筹金（市级出台）项目绩效自评情况：根据年初设定的绩效目标，项目绩效自评得分为99.38分。项目全年预算数为64万元，执行数为60万元，完成预算的93.75%。项目绩效目标完成情况：在细化下达预算时同步下达绩效目标，将有关资金纳入本级预算或对下转移支付绩效管理，开展绩效监控和绩效评价，有效保证了离休干部待遇水平和服务质量。</w:t>
      </w:r>
    </w:p>
    <w:p w14:paraId="3585467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新冠病毒疫苗及接种费用中央财政补助资金（上级当年-市级）项目绩效自评情况：根据年初设定的绩效目标，项目绩效自评得分为100分。项目全年预算数为42万元，执行数为42万元，完成预算的100%。项目绩效目标完成情况：足额保障新冠疫苗采购与接种经费，有序推进全市目标人群疫苗接种，做到应接尽接，筑牢公共卫生防护屏障，保障群众生命健康。</w:t>
      </w:r>
    </w:p>
    <w:p w14:paraId="0B33F2E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40D0995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3180E56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42C0BFB4">
      <w:pPr>
        <w:pStyle w:val="2"/>
        <w:rPr>
          <w:rFonts w:ascii="仿宋" w:hAnsi="仿宋" w:eastAsia="仿宋" w:cs="仿宋"/>
          <w:kern w:val="0"/>
          <w:sz w:val="32"/>
          <w:szCs w:val="32"/>
          <w:lang w:val="en-US" w:eastAsia="zh-CN"/>
        </w:rPr>
      </w:pPr>
    </w:p>
    <w:p w14:paraId="2E479F9F">
      <w:pPr>
        <w:pStyle w:val="2"/>
        <w:rPr>
          <w:rFonts w:ascii="仿宋" w:hAnsi="仿宋" w:eastAsia="仿宋" w:cs="仿宋"/>
          <w:kern w:val="0"/>
          <w:sz w:val="32"/>
          <w:szCs w:val="32"/>
          <w:lang w:val="en-US" w:eastAsia="zh-CN"/>
        </w:rPr>
      </w:pPr>
    </w:p>
    <w:p w14:paraId="7192766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96E5165">
      <w:pPr>
        <w:pStyle w:val="2"/>
        <w:rPr>
          <w:rFonts w:ascii="仿宋" w:hAnsi="仿宋" w:eastAsia="仿宋" w:cs="仿宋"/>
          <w:kern w:val="0"/>
          <w:sz w:val="32"/>
          <w:szCs w:val="32"/>
          <w:lang w:val="en-US" w:eastAsia="zh-CN"/>
        </w:rPr>
      </w:pPr>
    </w:p>
    <w:p w14:paraId="1462DC6D">
      <w:pPr>
        <w:rPr>
          <w:rFonts w:hint="eastAsia"/>
        </w:rPr>
      </w:pPr>
      <w:r>
        <w:rPr>
          <w:rFonts w:hint="eastAsia" w:ascii="黑体" w:hAnsi="宋体" w:eastAsia="黑体" w:cs="宋体"/>
          <w:kern w:val="0"/>
          <w:sz w:val="28"/>
          <w:szCs w:val="28"/>
          <w:lang w:eastAsia="zh-CN"/>
        </w:rPr>
        <w:tab/>
      </w:r>
      <w:r>
        <w:rPr>
          <w:rFonts w:hint="eastAsia"/>
          <w:lang w:eastAsia="zh-CN"/>
        </w:rPr>
        <w:tab/>
      </w:r>
    </w:p>
    <w:p w14:paraId="38A5CC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4BCF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1E8C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2C04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81BF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2594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C5E5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02A5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BD4B8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2F0F76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831A7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605CC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CBD2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2D26A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794EB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087E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EAF5E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BF5C7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542D3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12426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3CC74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75440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D7ACC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37496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2C90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74DBA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3923E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D0B12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28A4B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6B7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A74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89FC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3D89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9680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EA85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8C3C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5054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8367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FE4E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27A7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99B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8F2B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0A95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DBDC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6D0C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8B7E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F08F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C12D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B48B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8229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4568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BACCB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30617EC3"/>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550465EC">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7906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27EDE76">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18E17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AA5C09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006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168D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【上级提前-市级】提前下达2025年中央和省级财政城乡居民基本医疗保险补助资金</w:t>
            </w:r>
          </w:p>
        </w:tc>
      </w:tr>
      <w:tr w14:paraId="17E31FE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61B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469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2052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7A980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266382E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947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AAB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9AA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24D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923E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1D9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98F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FE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791683">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C77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33E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4CE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82F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3576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BD4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CD1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5ED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8A6052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740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F0D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C94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26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25E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79D7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CAF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3F1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EAD2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FAD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B04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3ED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214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775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CF7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724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07B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247F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62D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687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4B3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9E5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FD53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8A7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844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A64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39AD2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8A7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EC5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9D87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491C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960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4E1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BF81F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CD6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FDE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E65D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3C3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6F2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E73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CFB79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786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090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C5C5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59F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98F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DE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4AAA7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86B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65D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7CCE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ED7F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9CC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6A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DE072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CEF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1F3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80DC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7FE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0A3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A57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62271">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3A4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1580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5B61E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93A0D5B">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87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7624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目标1：巩固基本医疗保险参保率。                                                                             </w:t>
            </w:r>
          </w:p>
          <w:p w14:paraId="6EC8A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目标2：稳步提高城乡居民医疗保障水平。                                                                        </w:t>
            </w:r>
          </w:p>
          <w:p w14:paraId="289A6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目标3：实现基本医疗保险基金收支平衡。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2FCCD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基本医疗保险参保率；稳步提高了城乡居民医疗保障水平；有效实现了基本医疗保险基金收支平衡</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220F9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5AD8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0EC1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6E9A69D">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28E18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655F9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0D1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A31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E03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229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D2F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654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16B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8D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C9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17F0B23">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D11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6DD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288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62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E8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72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C71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9F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F4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8F636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FE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C2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6AA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提前下达2025年中央和省级财政城乡居民基本医疗保险补助资金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CB9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ACC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168200万元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B28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8F7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9E7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B0F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F0D1E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81B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245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93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异地就医登记备案人数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6D0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8C0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4F1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4DA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E21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663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6C11B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99D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84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FFB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F7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8CC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EB98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72A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B7E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15E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5555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D8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1F2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4ED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各级财政实际补助标准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81D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6C16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AD1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EB1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A8D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279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D1E9C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85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337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F75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21C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1560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7CCA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71B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9B2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2E2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城乡居民个人缴费标准逐年增加，农村低收入家庭经济压力增大</w:t>
            </w:r>
          </w:p>
        </w:tc>
      </w:tr>
      <w:tr w14:paraId="1C72E07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D17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AB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48D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个人实际缴费标准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08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336F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9A1D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5BA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74D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0FE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895C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628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82B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419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打击欺诈骗保基金监督检查活动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CDE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3FF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825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75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BCC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F9E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F7893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668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55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9BF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参保人政策范围内住院费用报销比例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4CC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024D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63.69%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B6D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73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50E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83B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758DE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B3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76F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06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参保人住院费用实际报销比例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E58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FCA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EDA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AC0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506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DB0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C7B5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7B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E2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CAB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开展门诊统筹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76D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B37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BCD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EDC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860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904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40F6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FC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66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E66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基金滚存结余可支配月数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34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9E0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F35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B3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234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8E8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D624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2C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B9F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AB4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异地就医及时结率算</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756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626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CFE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5C6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94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12E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46B21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577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03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B20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54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1C07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75F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535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014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7F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0ED1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29F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32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A11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当年各级财政补助资金到位率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6CF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4CB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3E10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D6C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2D2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E9C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61766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87F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BEF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EAA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保障参保对象正常享受医疗保障待遇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D9F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1F0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E99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618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4C5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2C0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02C7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DAD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BD9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C2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207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E5D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AD55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41E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F53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73B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B2234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B9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AB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42D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医疗机构对医疗经办服务满意度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28F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2E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7DE8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F90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0AB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883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BC012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57D2F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57B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5D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A71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883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C66720C">
      <w:pPr>
        <w:spacing w:line="20" w:lineRule="exact"/>
        <w:rPr>
          <w:vanish/>
        </w:rPr>
      </w:pPr>
    </w:p>
    <w:p w14:paraId="64ED24AD">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3C456578">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FE9B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2DB217C">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1E4FB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3CF4B1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3C6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0C33E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【上级配套】城乡居民基本医疗保险市级配套资金</w:t>
            </w:r>
          </w:p>
        </w:tc>
      </w:tr>
      <w:tr w14:paraId="07DC7B1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504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800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4C7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215F0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FFEB2F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79B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515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AFA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F9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DA4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A160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C4A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9FB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2AC80E">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B4C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75F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10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427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17028.23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ED2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F7F8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815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EE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r>
      <w:tr w14:paraId="7CCB4E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C62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361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914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63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17028.23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EFE9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781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774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441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D089B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436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FA7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888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781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2F5C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9CBE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CC0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FEE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95159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F88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94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87D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BC3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63E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DBD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1EA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DCF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3B3CF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18E1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47E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D131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03E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48F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25F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4E108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227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03F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0929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3E0B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B54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3E3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F70E9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C85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ED4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0711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287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77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6B9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259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9FA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9B6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3AC3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ABB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773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C79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D38B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8E7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F79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36D1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E72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3FF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7AE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CC3E4F">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D2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20F0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2EDA6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96F3569">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18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44EB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目标1：巩固基本医疗保险参保率。                                                                             </w:t>
            </w:r>
          </w:p>
          <w:p w14:paraId="3E0FF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目标2：稳步提高城乡居民医疗保障水平。                                                                        </w:t>
            </w:r>
          </w:p>
          <w:p w14:paraId="21448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目标3：实现基本医疗保险基金收支平衡。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7BA1D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基本医疗保险参保率；稳步提高了城乡居民医疗保障水平；有效实现了基本医疗保险基金收支平衡</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4BE8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F82A3B">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CD52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B60C5C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198E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5642B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21F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870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E8F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7EA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9B9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0F7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8E6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4A6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207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863A3C7">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5F7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D2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5E1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6A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4E8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52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F9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16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9E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011D5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F70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7A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3A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城乡居民基本医疗保险市级配套资金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9BE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=17054万元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5FD1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16831.4万元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844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C7D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084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46F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A259B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478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74B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B5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010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B20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0E8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2AF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F13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777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E142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7F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BB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6AD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异地就医登记备案人数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C4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8F8C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2DD3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7C1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E57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05F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582FF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BA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FAC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12A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个人实际缴费标准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30D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633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E0E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D05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422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B24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FCA55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4D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49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2D1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EBB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≥358万人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9CC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352.58万人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CA4B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623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5CD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5E2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城乡居民个人缴费标准逐年增加，农村低收入家庭经济压力增大</w:t>
            </w:r>
          </w:p>
        </w:tc>
      </w:tr>
      <w:tr w14:paraId="10D82DD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EEC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AE7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EAB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各级财政实际补助标准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B33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C71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60C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569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188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079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66AB0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07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197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BEA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开展门诊统筹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D2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A097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F1D5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6B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CEA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F73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5EEC9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91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04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ED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基金滚存结余可支配月数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E75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078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46F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F94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B18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6FD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46BAB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20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81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07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参保人住院费用实际报销比例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9B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9FE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651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A5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209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C7D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76EC0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B46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750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CF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打击欺诈骗保基金监督检查活动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C8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全面开展</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8690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A4A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A7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D4A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955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58B2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A3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29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12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参保人政策范围内住院费用报销比例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1DD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59F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63.69%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2CE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BEE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97D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A4D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209F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49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92E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456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BFD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9A4C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006B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4D6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0F9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C51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EA08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E79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A9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03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当年各级财政补助资金到位率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9F1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C21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349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1C4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B61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2CC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50571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7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08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4CD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异地就医及时结算率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674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0FF3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51F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CF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A1B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65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44228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27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569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AE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保障参保对象正常享受医疗保障待遇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5D9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C67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A61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06B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031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DC7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0AC0BF">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F7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119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88C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29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68D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4B34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488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9E9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F63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0862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E40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E60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F09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医疗机构对医疗经办服务满意度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D71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5274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D3CD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B1D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B13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E67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08DBD">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77907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332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F9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79C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276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EA75527">
      <w:pPr>
        <w:spacing w:line="20" w:lineRule="exact"/>
        <w:rPr>
          <w:vanish/>
        </w:rPr>
      </w:pPr>
    </w:p>
    <w:p w14:paraId="00ADD795">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03CC2226">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4F95F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B5EC31">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62761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D47C45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A75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520D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【上级提前-县级】提前下达2025年中央财政医疗救助补助资金（城乡医疗救助部分）</w:t>
            </w:r>
          </w:p>
        </w:tc>
      </w:tr>
      <w:tr w14:paraId="6B539B7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204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31E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4294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09E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BE6A20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F84F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183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165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F72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DD8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54F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6A5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D5C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23FB0C">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A4C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2A9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101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48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221F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7515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B0A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DC0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74979B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7C1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F57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F1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A7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A20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76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6BA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F5E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84554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7EC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59A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505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98D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89F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DFDA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B73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6E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097C1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5C7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2E8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59A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FB2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8810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E1A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D2A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9DC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DD7C0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B10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BC9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8EFE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3AC6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B87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09E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8ACCEB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85C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129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DBDB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55F9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BB4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64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13CA6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B9A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CB6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DF85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EC09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164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A7A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E94B3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FD4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5AB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2556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119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41A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56A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03AA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29B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775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BC60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24E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FE8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79B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17CB5">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961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D55E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261B6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4B6F41">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A9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90FE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通过实施城乡医疗救助，医疗救助对象人次规模不低于上年，重点救助对象政策范围内个人自付费用年度限额内住院救助比例达到70%。</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2CAB0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有效保障了医疗救助对象的基本医疗权益，维护了困难群众基本生活权益；重点救助对象自付费用年度限额内住院救助比例不低于70%；年度救助对象人次与上年持平；有效强化了医疗救助资金规范管理</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7F218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D5D9C0">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ADBE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8ED7CBC">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38F4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5AC82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C6B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6C4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539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F2C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AED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4D4F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B6B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A10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485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7D76D56">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1FF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4B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E7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463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9F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92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592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E7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62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FF0EA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418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51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AAE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提前下达2025年中央财政医疗救助补助资金（城乡医疗救助部分）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1B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=852万元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1EF9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AE28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1DC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A13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B24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33E035">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639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572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83C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基金累计结余占当年筹集基金总额的比重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4E8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4FE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10A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60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377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88D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1EEC6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6DA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8B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FBB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重点救助对象政策范围内个人自负费用年度限额内住院救助比例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B12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CFC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A33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FF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37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343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11A63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95B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62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FDD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医疗救助对象人次规模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3F9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符合救助条件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388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590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295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4A6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BD5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0D18D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C8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148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4EA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符合资助条件的农村低收入人口资助参保正常覆盖率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619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640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FA4A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C3C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756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F51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5023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BD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9B4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FE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2F8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1141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88B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C04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007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FCD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E479A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66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CD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55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市域内“一站式”即时结算覆盖率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04F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D2B0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8FE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F2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904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BC6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5DEEB">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F5B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308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A6F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困难群众看病就医方便程度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3DE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6C8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3D38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44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B4E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A8E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E2B48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D2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0C8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D7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城乡医疗救助政策知晓率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55D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7CD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226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071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693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848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9DF64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8C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65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727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56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成效显著</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A97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96BA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517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A42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B06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A2E0F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30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69E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06E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困难群众医疗费用负担</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404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有效缓解</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AC9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414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208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EC3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FBE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2C917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546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EFD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B5F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5E0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成效显著</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3F6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8A4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EF2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216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CB4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F41B1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3B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66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140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救助对象对救助工作满意度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E54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BE0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F1F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CD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6C8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E4B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E3FC9C">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73BB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D52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6E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923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89D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6DAEBAC">
      <w:pPr>
        <w:spacing w:line="20" w:lineRule="exact"/>
        <w:rPr>
          <w:vanish/>
        </w:rPr>
      </w:pPr>
    </w:p>
    <w:p w14:paraId="2361EB80">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1917DF0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6C4F1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49D331D">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44BBA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0312AD4">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7A8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05FC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【上级当年-县级】2025年省级财政医疗救助补助资金（城乡医疗救助部分）</w:t>
            </w:r>
          </w:p>
        </w:tc>
      </w:tr>
      <w:tr w14:paraId="02A96D5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A29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8B7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B9B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5474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5B51E1C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742A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80C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3F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19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A26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BE6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07D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C6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A8C5AB">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C46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C40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DB2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72C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263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033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EE5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6D3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15E4C3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043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88A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DD6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025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D62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D3F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B0F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485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F7442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F83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A0C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AD6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CA8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3006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A44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680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A51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D96F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0A8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681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D45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63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61FA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56B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D76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5BF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D023F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2AAD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7C3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F53A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185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037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0C5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5F0B5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E44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103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632E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8D5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9D6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2FC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10DA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9D7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F86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FC3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24A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518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AB2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FB42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3FE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322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7434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57D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A17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089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4878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DCE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BDE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8B4D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844D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B44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BA4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150B9">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766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BFB3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11C8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0355A4">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B4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1576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通过实施城乡医疗救助，医疗救助对象人次规模不低于上年，重点救助对象政策范围内个人自付费用年度限额内住院救助比例达到70%。</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342F8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有效保障了医疗救助对象的基本医疗权益，维护了困难群众基本生活权益；重点救助对象自付费用年度限额内住院救助比例不低于70%；年度救助对象人次与上年持平；有效强化了医疗救助资金规范管理</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3F2A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F7524">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463D3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AADAF5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6B2A0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698D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9EA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752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5B7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864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BC4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3D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D27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A97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9A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A17B8E5">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8FF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1E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47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A6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20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45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8C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7A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21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C0D9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2AE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6BA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819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2025年省级财政医疗救助补助资金（城乡医疗救助部分）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63A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7E5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C0C7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B46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84D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2A3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F1122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962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233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F9D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基金累计结余占当年筹集基金总额的比重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B5C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16D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92FE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854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54A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B47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AF1D9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B8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C47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ECF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医疗救助对象人次规模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285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符合救助条件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5E3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D11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419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4B0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45C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99AE2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67A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2D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D3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重点救助对象政策范围内个人自付费用年度限额内住院救助比例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A23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A04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37BE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6F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123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007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4DBC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33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892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DF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符合资助条件的农村低收入人口资助参保正常覆盖率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640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C31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9F2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76E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2EF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353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42F1E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9E8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8A6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96E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6B2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DB9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F341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2F6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C51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403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5B051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FE4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7B2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C49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40F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EFDC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288E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D68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BD2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CB9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C55A4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117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079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E7E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626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5095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B65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CE3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771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C23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EBA7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4F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41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383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城乡医疗救助政策知晓率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AE2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FF9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02D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9B8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65F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CD1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CD75F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E6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89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89B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困难群众看病就医方便程度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CA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90C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B4D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3EC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771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EEF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62E6E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87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A89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16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13A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D97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A9A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4D0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B59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BAD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FC19D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AF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56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D2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困难群众医疗费用负担</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BBC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有效缓解</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D6A7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E933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7AA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D30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9ED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AA9DC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84E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38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6A0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救助对象对救助工作满意度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119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5A17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388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6FB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82F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091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9F689B">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CE60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FC9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CFE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AA7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212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A47A5FF">
      <w:pPr>
        <w:spacing w:line="20" w:lineRule="exact"/>
        <w:rPr>
          <w:vanish/>
        </w:rPr>
      </w:pPr>
    </w:p>
    <w:p w14:paraId="542789E2">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4594494A">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2FDD9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C0CC9DD">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3D26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C47EAA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906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1A347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【上级提前-市级】提前下达2025年中央财政医疗服务与保障能力提升补助资金（医疗保障服务能力建设部分）</w:t>
            </w:r>
          </w:p>
        </w:tc>
      </w:tr>
      <w:tr w14:paraId="23DF24F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8A5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588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A12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21ED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05C5C19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B26F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5C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E9D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19E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52E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0FE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3B4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4CD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96746E8">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AD8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6CA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EA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D9A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79D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B66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8C1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3C5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F25540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CF2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F30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3B6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4C0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CC0D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EB69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E06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2AB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FC28C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000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8EA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BF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DB7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A07D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E4E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345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57E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DAA41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BE9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70C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821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78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192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29B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C8A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F14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A6775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671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C74C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3A05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A9A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92D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33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6396F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E67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A1F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69BE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资金安排科学合理，体现了提升医疗保障服务能力提升年度总体目标的基本要素，明确各项指标。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3B9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289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144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703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D42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C54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CCF3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116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8B1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0D0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3096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1CF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00D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6093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9E6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11B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65D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060F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5FF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516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8504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157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7A5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EC4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9089A">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AB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B206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127E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5736B4C">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45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A270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有效提升综合监管、宣传引导、经办服务、信息化建设、人才队伍建设等医疗保障服务能力</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3C61B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年度预期各项目目标，统筹地区飞行检查覆盖率达到100%，积极召开医保工作政府新闻公开，及时推进医保政府信息公开并通过官方网站或微信公众号发布政策文件和解读进行医保宣传引导；医保经办服务、信息化建设、人才队伍建设等各项医疗保障服务能力得到显著提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0580C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DED45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69BD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3E3CA8D">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19EE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FE3F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B0E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0D0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63A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974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BF9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73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27D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D5A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DDF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B257869">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F2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19E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9A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B6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190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7A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31A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D4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E0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17EB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FDF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432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95B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提前下达2025年中央财政医疗服务与保障能力提升补助资金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FF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762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107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8C2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847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D51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22EC64">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7BB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A49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2F4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普通门诊费用跨省直接结算统筹区覆盖率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1E0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CA8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EE4A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096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31A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208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119D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ED7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F5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005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基本医保参保率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21C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4D4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D40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52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2F4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344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9484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AC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4D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9DF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推行医保支付方式改革和DRG及DIP试点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FD2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逐步推开</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A19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E54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107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7BC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E6A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0A6A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7B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EF5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280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DF6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EBF7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F58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094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1EB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5D7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F8772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98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183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EC7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医保经办服务能力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27D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E6D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564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F0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1B6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324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B450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C5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58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3A1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异地就医出院结算报销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067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即时办理</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F1F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505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65C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30D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CAC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0CAC9D">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79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396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E53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医保保障服务能力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E24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E83A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1CF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6E1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A63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6A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9EDE3">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C5B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353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C20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参保人员对医保服务满意度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416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623C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365E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DE3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B8D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930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63F49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5F1E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F047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C50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C97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26D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03686D7">
      <w:pPr>
        <w:spacing w:line="20" w:lineRule="exact"/>
        <w:rPr>
          <w:vanish/>
        </w:rPr>
      </w:pPr>
    </w:p>
    <w:p w14:paraId="0347722D">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002550C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32F2C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326E16">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AAE2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E34790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906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EA60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【上级当年-市级】2025年中央财政医疗服务与保障能力提升补助资金（医疗保障服务能力建设部分）</w:t>
            </w:r>
          </w:p>
        </w:tc>
      </w:tr>
      <w:tr w14:paraId="47C9DD6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BFB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3F2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24D2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69ED1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6F790FB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1E86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49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586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8E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92E3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C97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F2F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EA3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23BDC53">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729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8A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B58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871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44D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B644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D02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95.08 %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1F2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9.51</w:t>
            </w:r>
          </w:p>
        </w:tc>
      </w:tr>
      <w:tr w14:paraId="20E5B93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335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86D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975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0B2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9504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21F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6B1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95.08 %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D52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D3791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BCA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2FD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E6D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8A8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C1AD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EB8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F28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AD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36BA4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CB4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0B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25D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EDE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0B6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F823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E31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552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FC28A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825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6C7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5DC4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6E9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DD3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A01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15272E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60C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1FC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F170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资金安排科学合理，体现了提升医疗保障服务能力提升年度总体目标的基本要素，明确各项指标。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CCE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10F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CF3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10189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FB6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316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2E9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C54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7FB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C58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8FFD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D24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0983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A423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9D1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36A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2C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EEA0F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CF5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CC6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DC19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094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F23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94C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6C4E4">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0E9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F92C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BCE0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D4F469">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2A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5C85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有效提升参保宣传、医保信息化标准化、基金监管、经办管理、目录监管水平、推进医保支付方式、药品和医用耗材集中带量采购、医疗服务份格等改革任务。</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645E1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年度预期各项目目标，统筹地区飞行检查覆盖率达到100%，积极召开医保工作政府新闻公开，及时推进医保政府信息公开并通过官方网站或微信公众号发布政策文件和解读进行医保宣传引导；医保经办服务、信息化建设、人才队伍建设等各项医疗保障服务能力得到显著提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3B0B9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FE324B">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50BF7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57E19AD">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3E2F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5D61C">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7ED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1D5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02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84B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99A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5E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1AF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C65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225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2AA3081">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472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7E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1E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07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EE7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D1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230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B8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F7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7164F">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DAE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BA4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24B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2025年中央财政医疗服务与保障能力提升补助资金（医疗保障服务能力建设部分）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89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7A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961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C74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F02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078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C152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121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ACC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217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短缺药品异常高价和异常配送核查处置情况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81C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C61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CFA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902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385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D3D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CB85D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FD2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8DB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31F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基本医保参保年度任务完成率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170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9E72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7D3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0DC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234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436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D81C6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F9B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12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C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每年开展药品挂网价格联动次数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9BC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E49F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1BD4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E79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BD5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FD2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CD3F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48C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C81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17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医保目录管理规范性情况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346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年内未出现违反目录管理政策情况</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1E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25E6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1E7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252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190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0A880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DF9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C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479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开展村(社区)级医保服务、有网点提供帮办、代办服务的村(社区)覆盖率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B0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719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9F38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55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10F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7E8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E4053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6D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2B4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54B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数据质量控制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FBF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统筹地区省医保信息平台脏数据率≤2%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C3F5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A697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EEE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7C2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39C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1E0B9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F1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8B7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F82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医保信息系统正常运行率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66E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DC1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13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829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945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B39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EC02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CB0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47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B0A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医保码全场景全流程应用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A01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实现全流程应用医疗机构数量/统筹区内医疗机构数量≥90%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88F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9A9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77A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D5C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CC9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EE029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379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73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47E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医保数据应用能力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CA6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依托医保数据专区,加强医保数据对医保改革、管理和服务赋能</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5288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E10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278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1C0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BCD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66C39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3A8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6B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2C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医保法治建设能力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5BC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EB4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E294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489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601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4C8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A674E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C3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DF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215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医疗服务价格项目落地执行及重要事项报告制度落实情况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7E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按要求执行价格项目政策,并落实重要事项报告制度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184F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604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CF3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055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D9C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E962D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9A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B0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823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推进医保支付方式改革</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684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按规定每季度开展特例单议工作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E65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E7C1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00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83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AF2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DEB53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35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EA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A7F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基金预警和风险防控能力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3A0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219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84F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947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15F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44B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FECA9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9B9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65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FEB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提升公立医疗机构平台采购药品耗材比例</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FE9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药品网采率≥90%,高值医用耗材网采率≥80%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EA2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F95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3E9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D6D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F11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ACAA1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093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A01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D4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医疗服务价格动态调整机制落实情况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48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按要求开展调价评估,符合启动条件的开展价格动态调整</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B10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005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A05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78E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637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D7915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2A5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D31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5E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药品价格治理与风险处置情况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9FA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按要求开展药品价格治理与风险处置工作完成率100%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533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647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777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0DA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0D1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1A4DB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488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683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B1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医保定点医药机构资源配置规划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BC8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区域定点医药机构资源总量相匹配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F28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A9A4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DC2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8C5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07B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D067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F59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F58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56F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医保标准化水平</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F2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9D2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28CC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8D0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345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60D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5B45A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FD9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6A9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902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医保信息系统运行维护响应时间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200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≤30分钟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D7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20分钟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C7AD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0D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6BD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03E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1C272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42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313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E07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医保信息系统重大安全事件响应时间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15C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8F9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40分钟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CA7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74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C6B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77C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1B3F71">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41A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57A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01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医保经办服务能力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A4F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800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FBC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A9A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6B7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1E8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51488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30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9E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DE8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医保基金综合监管能力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50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342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FEB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73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0FF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8EC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60EC2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4D7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203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BBC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参保人员对医保服务的满意度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EF2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6D3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A53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8A1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460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E21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9A5B6D">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0DC35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BBC0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80E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AC2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CA9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2FE74A2">
      <w:pPr>
        <w:spacing w:line="20" w:lineRule="exact"/>
        <w:rPr>
          <w:vanish/>
        </w:rPr>
      </w:pPr>
    </w:p>
    <w:p w14:paraId="2E4967F6">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21B65D4E">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596B6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210416A">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1F748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44212A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0DD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15BA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136C33B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FE4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18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许昌市农业农村局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9B1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3796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5A089FB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7510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96A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8E0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9DF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9052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B73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BBB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66D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638A71D">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5A5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3B5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94B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4A6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35C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5F8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B8D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94.42 %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AE9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w:t>
            </w:r>
          </w:p>
        </w:tc>
      </w:tr>
      <w:tr w14:paraId="2AB00BE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06C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AAF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333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E30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CFC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48B5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430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94.42 %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712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FF92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51E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8AE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D9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08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9AF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5D9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4FD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53A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A2840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530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24D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DD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F12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2A3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4E0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DD4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C12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A4AF2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75C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F1F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94FF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C41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84B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CBA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E372BA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EBC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413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3D6E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资金安排科学合理，预算内容和项目内容匹配，明确各项指标</w:t>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A23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ADF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6B9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9193D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4E1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DBD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746E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E84A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903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872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7F6F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4DB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A9EE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4839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86E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894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4D6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EAE3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BB3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FB1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1426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1AC5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34A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05F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562ADE">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67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8EAB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A01A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E078D4">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5E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DD97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A07D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驻村干部经费及时、足额拨付到位，有效的激发了驻村干部扎根基层、服务群众的积极性，为巩固拓展脱贫攻坚成果、全面推进乡村振兴提供坚强保障。</w:t>
            </w:r>
          </w:p>
        </w:tc>
      </w:tr>
      <w:tr w14:paraId="29F4291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3F85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E41F22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E5F1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E3DB91">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898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B58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B5B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C69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D82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F4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70C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B54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478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C96E325">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C58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5D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66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7C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F4B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47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3D9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0C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58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3FA0D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F4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909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554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2025年许昌市派驻村干部补助经费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E7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035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40620元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B306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D4F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FF9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D08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EEF71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EA3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88D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CA1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驻村第一书记数量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F79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A3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80E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50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AE8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DA7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DB6B1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5D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DB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40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驻村工作队员数量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A06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388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CFC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DC8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0F5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333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721A2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09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7B8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E0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派驻人员综合能力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81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469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5DE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243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EC2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22C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57A9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BAD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E1F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7B2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派驻人员派驻范围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7BE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神垕镇罗王村全覆盖</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26F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40C5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9E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1EC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27E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DAD74">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4D2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DA3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021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村集体经济发展</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C6F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087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42F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A86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572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B60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5301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17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87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32E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“五星支部“创建工作”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6E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稳步推进</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43D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E4D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6EB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AF7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227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5B052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6E2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03E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E6A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B79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4FA0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C2A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AFA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C4F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696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A16974">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53F1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7AB1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50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CCD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118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3CF43B7">
      <w:pPr>
        <w:spacing w:line="20" w:lineRule="exact"/>
        <w:rPr>
          <w:vanish/>
        </w:rPr>
      </w:pPr>
    </w:p>
    <w:p w14:paraId="1B41EAD1">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0621C84A">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5AF9D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741D537">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3406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42B309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7F2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A208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【市级出台】“减一补一”人员医疗统筹金</w:t>
            </w:r>
          </w:p>
        </w:tc>
      </w:tr>
      <w:tr w14:paraId="41A50CB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86B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641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0C64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2BB1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56A41D9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AEB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466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0D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4FD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59CA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E93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482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0BD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22EDA63">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EB5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F1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E35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31B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783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E9D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715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78C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9.38</w:t>
            </w:r>
          </w:p>
        </w:tc>
      </w:tr>
      <w:tr w14:paraId="77D36F8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B3F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52F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2D9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F1A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E49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A3F4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C7E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93.75 %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66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D15E7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BED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FDA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5A5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AA7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1B57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3CC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DBD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E94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5228A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693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AD6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751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067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4C7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925B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0C7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E5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7AADF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3FCF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E90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0378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915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7E5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8A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4301F4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411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4884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C91C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严格按照转移支付管理制度及资金管理办法规定的范围和标准科学分配资金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4A1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005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E34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C38E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3DA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A78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FC8D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严格按照规定拨付资金</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F63B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72E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F82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9BE06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215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154C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52C8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FEE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C97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1B3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00AAB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AEF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F39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7CCA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7AF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F48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48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ACE11">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5BA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2E0B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3191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D17AED8">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D1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5C4C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目标1：市直企业离休干部现有进入“减一补一”人员32人，按照每人每年2万元标准进行发放，共需64万元医疗统筹金</w:t>
            </w:r>
          </w:p>
          <w:p w14:paraId="070E5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目标2：为离休干部送去党和政府的关怀</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7C44E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在细化下达预算时同步下达绩效目标，将有关资金纳入本级预算或对下转移支付绩效管理，开展绩效监控和绩效评价，有效保证了离休干部待遇水平和服务质量。</w:t>
            </w:r>
          </w:p>
        </w:tc>
      </w:tr>
      <w:tr w14:paraId="6C111B00">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D8D1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C7AAAF1">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30F3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510CC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7C5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AE3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B0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EEE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EC5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714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AE3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FB0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A16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1BDBE5D">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2C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83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0FC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A2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B3D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02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90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53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20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FB5C8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5EE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63F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CE8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市直企业离休干部现有进入“减一补一”人员32人，按照每人每年2万元标准，共需64万元医疗统筹金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55B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9ED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0215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CA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BED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5A0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4FDDE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3A8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3F2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8FD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市直企业离休干部进入“减一补一”人数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043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563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5487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0EF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D3F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C6D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3DFED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B19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7F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01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缴纳准确率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6B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C12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261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FBC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F3B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C1E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36B5F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004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3AB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78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5D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50F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EBF0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274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F69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04D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6EFF3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45F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E8D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ADD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离休干部群体权益得到保障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534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70D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39B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0AF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39B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272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23C18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24F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B5C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30C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41F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8EE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9B6F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F46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6E2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895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74512">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64BC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C640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D12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1DC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D59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92F886E">
      <w:pPr>
        <w:spacing w:line="20" w:lineRule="exact"/>
        <w:rPr>
          <w:vanish/>
        </w:rPr>
      </w:pPr>
    </w:p>
    <w:p w14:paraId="1D1AA240">
      <w:r>
        <w:br w:type="page"/>
      </w:r>
    </w:p>
    <w:tbl>
      <w:tblPr>
        <w:tblStyle w:val="5"/>
        <w:tblW w:w="5000" w:type="pct"/>
        <w:jc w:val="center"/>
        <w:tblLayout w:type="fixed"/>
        <w:tblCellMar>
          <w:top w:w="0" w:type="dxa"/>
          <w:left w:w="20" w:type="dxa"/>
          <w:bottom w:w="0" w:type="dxa"/>
          <w:right w:w="20" w:type="dxa"/>
        </w:tblCellMar>
      </w:tblPr>
      <w:tblGrid>
        <w:gridCol w:w="822"/>
        <w:gridCol w:w="824"/>
        <w:gridCol w:w="824"/>
        <w:gridCol w:w="824"/>
        <w:gridCol w:w="824"/>
        <w:gridCol w:w="824"/>
        <w:gridCol w:w="824"/>
        <w:gridCol w:w="824"/>
        <w:gridCol w:w="824"/>
        <w:gridCol w:w="1646"/>
        <w:gridCol w:w="1646"/>
        <w:gridCol w:w="824"/>
        <w:gridCol w:w="824"/>
        <w:gridCol w:w="824"/>
        <w:gridCol w:w="824"/>
      </w:tblGrid>
      <w:tr w14:paraId="1A285C58">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543BB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9F2E6F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5232B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D39291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8A7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D4B4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【上级当年-市级】新冠病毒疫苗及接种费用中央财政补助资金</w:t>
            </w:r>
          </w:p>
        </w:tc>
      </w:tr>
      <w:tr w14:paraId="2BEC245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7C9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2DC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3EC7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65CB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许昌市医疗保障局</w:t>
            </w:r>
          </w:p>
        </w:tc>
      </w:tr>
      <w:tr w14:paraId="3AC3404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4DCB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BC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154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844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B47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12A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80E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891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8EED661">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3FF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75A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4C3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1F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4B3B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CEC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5AC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6B1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32E98B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A54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75A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572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825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ED0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4EF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A64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254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963D5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DA6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704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E99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B33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201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F22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6D0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85A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EE8BF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F97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BC6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66C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A5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0E5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3CC2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63B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911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94B05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0440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BE4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EBA3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F3A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E18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1D9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405262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95D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F10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52DE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资金安排科学合理，预算内容和项目内容匹配，明确各项指标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556C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A4F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158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21512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368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10C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7EF9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资金拨付规范，符合省市制定相关资金管理办法，流程合法合规。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546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322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BD2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7EC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E30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59C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4A5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资金使用规范，严格按照财政相关文件及财经制度执行</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A20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7C4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915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66FBA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F1F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061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C069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预算绩效管理完善，建立健全了相应管理办法</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92F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918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A56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CDA045">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B6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DA6A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CCC7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A29CBAA">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54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FD0E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新冠病毒疫苗及接种费用中央财政补助资金用于对医保基金负担新冠病毒疫苗及接种费用的补助。</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15E0C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B592D75">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21FB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2A17086">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647C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F95C4E">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41D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8AA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BD2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0A8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972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4E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360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8B3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7B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B25E30E">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7E3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1E8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5E9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EA1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BCE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5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1C0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7D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93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ACF23">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2D5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B25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D36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新冠病毒疫苗及接种费用中央财政补助资金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DBA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A71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5E82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AEA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DA9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99B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944B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B46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AC7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3E7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新冠疫苗接种人次规模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B92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符合条件的对象按规定纳入补助范围</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33E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02A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4C5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DA7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2E2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A8709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BC8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966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CA6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医保综合监管能力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CA4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DB38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792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433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730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1A6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76829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3FC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E5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7C3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数据质量控制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BD7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统筹地区省医保信息平台脏数据率≤2%</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74ED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7BA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B5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2AD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099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6938F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0A5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DD2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81E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市域内“一站式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ED7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E7C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2834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388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E24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015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601F8">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C8E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FBB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427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群众对新冠病毒疫苗接种政策知晓率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4B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A3A9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9208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288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5B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1A8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CA6F1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F3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729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F2E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对健全医疗保障制度体系的作用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731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933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D54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07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730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101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AF26E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07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D6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B00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对健全社会救助体系的影响</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528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成效明显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0F8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F25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862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71F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A02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F2DCAC">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EFD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9AF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C5C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医疗机构对新冠病毒疫苗接种补助政策的满意度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6ED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C7C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A2B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3B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CDA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8EA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75DCB1">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E418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58E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BD2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674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4D1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EFFE536">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765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679B6A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679B6A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AE12E6"/>
    <w:rsid w:val="07602AEE"/>
    <w:rsid w:val="1E7E4779"/>
    <w:rsid w:val="2F90494F"/>
    <w:rsid w:val="39031763"/>
    <w:rsid w:val="3A7B4105"/>
    <w:rsid w:val="44B827B7"/>
    <w:rsid w:val="7811222C"/>
    <w:rsid w:val="79F027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Words>
  <Characters>31</Characters>
  <Lines>1</Lines>
  <Paragraphs>1</Paragraphs>
  <TotalTime>6</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F9F6BE42B1284CCCBA64F31021A589ED_13</vt:lpwstr>
  </property>
  <property fmtid="{D5CDD505-2E9C-101B-9397-08002B2CF9AE}" pid="4" name="KSOTemplateDocerSaveRecord">
    <vt:lpwstr>eyJoZGlkIjoiNjEwMzg5MmIxMGUzMmI5ZTc1OTI5NzhmNWExMmI4ZTEiLCJ1c2VySWQiOiIzMjg3MDE1ODQifQ==</vt:lpwstr>
  </property>
</Properties>
</file>