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FFD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5EAFB5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A1AC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7D82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5236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BE12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FBB89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许昌市医疗保障局</w:t>
      </w:r>
      <w:r>
        <w:rPr>
          <w:rFonts w:hint="eastAsia" w:ascii="黑体" w:hAnsi="宋体" w:eastAsia="黑体" w:cs="黑体"/>
          <w:kern w:val="2"/>
          <w:sz w:val="44"/>
          <w:szCs w:val="44"/>
          <w:lang w:val="en-US" w:eastAsia="zh-CN"/>
        </w:rPr>
        <w:t>部门决算</w:t>
      </w:r>
    </w:p>
    <w:p w14:paraId="365C73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83DB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B241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A031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D30D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15A0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D59B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E9B0D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4632BB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CB313B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许昌市医疗保障局概况</w:t>
      </w:r>
    </w:p>
    <w:p w14:paraId="758A3F9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1945C6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0F1A0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9A22C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A2AE2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6A06B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0A4D5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81954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DD211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5CA3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67027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7FDAA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7A1039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31CD03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9E4F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9E074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1B5B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FBDA5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5B7DD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FA6F8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C2391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FFBEF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BA13E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0C669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DE990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349CD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8A9332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88432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6C10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ED3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1957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300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506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8FDF4E4">
      <w:pPr>
        <w:bidi w:val="0"/>
        <w:rPr>
          <w:rFonts w:hint="eastAsia"/>
          <w:lang w:val="en-US" w:eastAsia="zh-CN"/>
        </w:rPr>
      </w:pPr>
    </w:p>
    <w:p w14:paraId="2E24C50A">
      <w:pPr>
        <w:bidi w:val="0"/>
        <w:rPr>
          <w:rFonts w:hint="eastAsia"/>
          <w:lang w:val="en-US" w:eastAsia="zh-CN"/>
        </w:rPr>
      </w:pPr>
    </w:p>
    <w:p w14:paraId="579273DE">
      <w:pPr>
        <w:bidi w:val="0"/>
        <w:rPr>
          <w:rFonts w:hint="eastAsia"/>
          <w:lang w:val="en-US" w:eastAsia="zh-CN"/>
        </w:rPr>
      </w:pPr>
    </w:p>
    <w:p w14:paraId="30958E20">
      <w:pPr>
        <w:bidi w:val="0"/>
        <w:rPr>
          <w:rFonts w:hint="eastAsia"/>
          <w:lang w:val="en-US" w:eastAsia="zh-CN"/>
        </w:rPr>
      </w:pPr>
    </w:p>
    <w:p w14:paraId="78B2A975">
      <w:pPr>
        <w:bidi w:val="0"/>
        <w:rPr>
          <w:rFonts w:hint="eastAsia"/>
          <w:lang w:val="en-US" w:eastAsia="zh-CN"/>
        </w:rPr>
      </w:pPr>
    </w:p>
    <w:p w14:paraId="59F0D04B">
      <w:pPr>
        <w:bidi w:val="0"/>
        <w:rPr>
          <w:rFonts w:hint="eastAsia"/>
          <w:lang w:val="en-US" w:eastAsia="zh-CN"/>
        </w:rPr>
      </w:pPr>
    </w:p>
    <w:p w14:paraId="29724181">
      <w:pPr>
        <w:bidi w:val="0"/>
        <w:rPr>
          <w:rFonts w:hint="eastAsia"/>
          <w:lang w:val="en-US" w:eastAsia="zh-CN"/>
        </w:rPr>
      </w:pPr>
    </w:p>
    <w:p w14:paraId="5515BFF7">
      <w:pPr>
        <w:bidi w:val="0"/>
        <w:rPr>
          <w:rFonts w:hint="eastAsia"/>
          <w:lang w:val="en-US" w:eastAsia="zh-CN"/>
        </w:rPr>
      </w:pPr>
    </w:p>
    <w:p w14:paraId="72FCE917">
      <w:pPr>
        <w:bidi w:val="0"/>
        <w:rPr>
          <w:rFonts w:hint="eastAsia"/>
          <w:lang w:val="en-US" w:eastAsia="zh-CN"/>
        </w:rPr>
      </w:pPr>
    </w:p>
    <w:p w14:paraId="61BDAAE5">
      <w:pPr>
        <w:bidi w:val="0"/>
        <w:rPr>
          <w:rFonts w:hint="eastAsia"/>
          <w:lang w:val="en-US" w:eastAsia="zh-CN"/>
        </w:rPr>
      </w:pPr>
    </w:p>
    <w:p w14:paraId="7429F6D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第一部分许昌市医疗保障局概况</w:t>
      </w:r>
    </w:p>
    <w:p w14:paraId="3BCB7063">
      <w:pPr>
        <w:bidi w:val="0"/>
        <w:rPr>
          <w:rFonts w:hint="eastAsia"/>
        </w:rPr>
      </w:pPr>
    </w:p>
    <w:p w14:paraId="374F73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4CA8E6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71462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（一）医疗保障局主要职责</w:t>
      </w:r>
    </w:p>
    <w:p w14:paraId="62CE0B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省有关医疗保险、生育保险、离休人员医疗保障、移交政府安置的军队离退休干部医疗保障、医疗救助等医疗保障制度的法规、规章，研究拟订全市医疗保障制度相关规范性文件和规划、标准并组织实施。</w:t>
      </w:r>
    </w:p>
    <w:p w14:paraId="7980DD5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2.组织拟订全市医疗保障基金监督管理办法并组织实施，建立健全医疗保障基金安全防控机制，推进医疗保障基金支付方式改革。</w:t>
      </w:r>
    </w:p>
    <w:p w14:paraId="50BAEF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3.组织拟订全市医疗保障筹资和待遇办法，完善动态调整和区域调剂平衡机制，统筹城乡医疗保障待遇标准，建立健全与筹资水平相适应的待遇调整机制。推进长期护理保险制度改革。</w:t>
      </w:r>
    </w:p>
    <w:p w14:paraId="2818E51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4.贯彻执行全省药品、医用耗材、医疗服务项目、医疗服务设施等医保目录和支付标准，建立动态调整机制，拟订医保目录准入谈判规则并组织实施。</w:t>
      </w:r>
    </w:p>
    <w:p w14:paraId="4F2905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组织拟订全市药品、医用耗材价格和医疗服务项目、医疗服务设施收费等办法，负责组织制定和调整市管药品价格、医疗服务价格和重要收费标准，建立医保支付医药服务价格合理确定和动态调整机制，推动建立市场主导的社会医药服务价格形成机制，建立价格信息监测和信息发布制度。</w:t>
      </w:r>
    </w:p>
    <w:p w14:paraId="626C69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6.贯彻执行全省药品及医用耗材招标采购政策；拟订全市药品及医用耗材招标采购办法并监督实施，指导药品、医用耗材招标采购平台建设。</w:t>
      </w:r>
    </w:p>
    <w:p w14:paraId="3891054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拟订全市医疗保险定点医药机构协议和支付管理办法并组织实施；负责医疗保险定点医药机构的评估确定；建立健全医疗保障信用评价体系和信息披露制度，监督管理纳入医保范围内的医疗服务行为和医疗费用，依法查处医疗保障领域违法违规行为。</w:t>
      </w:r>
    </w:p>
    <w:p w14:paraId="714A92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8.负责全市医疗保障经办管理、公共服务体系和信息化建设。组织拟订和完善异地就医管理和费用结算办法，建立健全医疗保障关系转移接续制度。</w:t>
      </w:r>
    </w:p>
    <w:p w14:paraId="05118A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9.完成市委、市政府交办的其他任务。</w:t>
      </w:r>
    </w:p>
    <w:p w14:paraId="596E5A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（二）医疗生育保险中心主要职责</w:t>
      </w:r>
    </w:p>
    <w:p w14:paraId="4D17499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为职工、城乡居民提供基本医疗保险与生育保险服务。包含 职工医疗保险、生育保险、城乡居民医疗保险、大病保险、长期护理保险服务、医疗救助、医疗保障监测与离休干部医疗保障服务；涉医保案件受理、核查 市直单位职工、行业单位医疗保险、生育保险、长期护理保险、职工大额医疗费补充保险、公务员医疗补助、异地就医直接结算、离休干部医疗保障服务。</w:t>
      </w:r>
    </w:p>
    <w:p w14:paraId="6ABDB3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462759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许昌市医疗保障局内设机构5个，包括：办公室、法规和规划财务科、待遇保障科、医药服务管理科、基金监管科</w:t>
      </w:r>
    </w:p>
    <w:p w14:paraId="7F0A641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从决算单位构成看，许昌市医疗保障局部门决算包括：本级决算、所属单位决算。</w:t>
      </w:r>
    </w:p>
    <w:p w14:paraId="330E933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本决算为汇总决算，纳入本部门2025年度部门决算编制范围的单位共2个，具体是：   </w:t>
      </w:r>
    </w:p>
    <w:p w14:paraId="4628A9B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1.许昌市医疗保障局（本级）</w:t>
      </w:r>
    </w:p>
    <w:p w14:paraId="7391D97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2.许昌市医疗生育保险中心</w:t>
      </w:r>
    </w:p>
    <w:p w14:paraId="358AFBD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951B05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1DF9BC6">
      <w:pPr>
        <w:bidi w:val="0"/>
        <w:rPr>
          <w:rFonts w:hint="eastAsia"/>
          <w:lang w:val="en-US" w:eastAsia="zh-CN"/>
        </w:rPr>
      </w:pPr>
    </w:p>
    <w:p w14:paraId="5C0945A9">
      <w:pPr>
        <w:bidi w:val="0"/>
        <w:rPr>
          <w:rFonts w:hint="eastAsia"/>
          <w:lang w:val="en-US" w:eastAsia="zh-CN"/>
        </w:rPr>
      </w:pPr>
    </w:p>
    <w:p w14:paraId="3F75F39B">
      <w:pPr>
        <w:bidi w:val="0"/>
        <w:rPr>
          <w:lang w:val="en-US" w:eastAsia="zh-CN"/>
        </w:rPr>
      </w:pPr>
    </w:p>
    <w:p w14:paraId="00A1108A">
      <w:pPr>
        <w:bidi w:val="0"/>
        <w:rPr>
          <w:rFonts w:hint="eastAsia"/>
          <w:lang w:val="en-US" w:eastAsia="zh-CN"/>
        </w:rPr>
      </w:pPr>
      <w:r>
        <w:rPr>
          <w:rFonts w:hint="eastAsia"/>
          <w:lang w:val="en-US" w:eastAsia="zh-CN"/>
        </w:rPr>
        <w:t xml:space="preserve"> </w:t>
      </w:r>
    </w:p>
    <w:p w14:paraId="1F86B71B">
      <w:pPr>
        <w:bidi w:val="0"/>
        <w:rPr>
          <w:rFonts w:hint="eastAsia"/>
        </w:rPr>
      </w:pPr>
      <w:r>
        <w:rPr>
          <w:rFonts w:hint="eastAsia"/>
          <w:lang w:val="en-US" w:eastAsia="zh-CN"/>
        </w:rPr>
        <w:t xml:space="preserve"> </w:t>
      </w:r>
    </w:p>
    <w:p w14:paraId="11DFA0B4">
      <w:pPr>
        <w:bidi w:val="0"/>
        <w:rPr>
          <w:rFonts w:hint="eastAsia"/>
        </w:rPr>
      </w:pPr>
      <w:r>
        <w:rPr>
          <w:rFonts w:hint="eastAsia"/>
          <w:lang w:val="en-US" w:eastAsia="zh-CN"/>
        </w:rPr>
        <w:t xml:space="preserve"> </w:t>
      </w:r>
    </w:p>
    <w:p w14:paraId="6306D19E">
      <w:pPr>
        <w:bidi w:val="0"/>
        <w:rPr>
          <w:rFonts w:hint="eastAsia"/>
        </w:rPr>
      </w:pPr>
      <w:r>
        <w:rPr>
          <w:rFonts w:hint="eastAsia"/>
          <w:lang w:val="en-US" w:eastAsia="zh-CN"/>
        </w:rPr>
        <w:t xml:space="preserve"> </w:t>
      </w:r>
    </w:p>
    <w:p w14:paraId="5E9FEE12">
      <w:pPr>
        <w:bidi w:val="0"/>
        <w:rPr>
          <w:rFonts w:hint="eastAsia"/>
        </w:rPr>
      </w:pPr>
      <w:r>
        <w:rPr>
          <w:rFonts w:hint="eastAsia"/>
          <w:lang w:val="en-US" w:eastAsia="zh-CN"/>
        </w:rPr>
        <w:t xml:space="preserve"> </w:t>
      </w:r>
    </w:p>
    <w:p w14:paraId="6BB5A4D4">
      <w:pPr>
        <w:bidi w:val="0"/>
        <w:rPr>
          <w:rFonts w:hint="eastAsia"/>
        </w:rPr>
      </w:pPr>
      <w:r>
        <w:rPr>
          <w:rFonts w:hint="eastAsia"/>
          <w:lang w:val="en-US" w:eastAsia="zh-CN"/>
        </w:rPr>
        <w:t xml:space="preserve"> </w:t>
      </w:r>
    </w:p>
    <w:p w14:paraId="21A6A02A">
      <w:pPr>
        <w:bidi w:val="0"/>
        <w:rPr>
          <w:rFonts w:hint="eastAsia"/>
        </w:rPr>
      </w:pPr>
      <w:r>
        <w:rPr>
          <w:rFonts w:hint="eastAsia"/>
          <w:lang w:val="en-US" w:eastAsia="zh-CN"/>
        </w:rPr>
        <w:t xml:space="preserve"> </w:t>
      </w:r>
    </w:p>
    <w:p w14:paraId="1A8FAAF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7A30E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EE70D4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1A2B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65C5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73D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47EC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部门：许昌市医疗保障局</w:t>
            </w:r>
          </w:p>
        </w:tc>
        <w:tc>
          <w:tcPr>
            <w:tcW w:w="2000" w:type="dxa"/>
            <w:noWrap w:val="0"/>
            <w:vAlign w:val="center"/>
          </w:tcPr>
          <w:p w14:paraId="328C40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0CBF3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C27D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73D7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C894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D83A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2059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541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478D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0527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3483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354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A4E3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4795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685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C0795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1627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EC30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6B4E69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112D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E93F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7E1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F7B3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F60F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1,098.13</w:t>
            </w:r>
          </w:p>
        </w:tc>
        <w:tc>
          <w:tcPr>
            <w:tcW w:w="3780" w:type="dxa"/>
            <w:noWrap w:val="0"/>
            <w:vAlign w:val="center"/>
          </w:tcPr>
          <w:p w14:paraId="4E336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7FFF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548F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98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9E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B279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FF8F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DDD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CBDD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1970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0A3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3AF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8B5D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2627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807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4557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2D38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33E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657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C62C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FE90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388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DF0C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E39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B35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38F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E5E0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80E0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47C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27BC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5224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25F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8C3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B6BC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BEB8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75C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1D8A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C8D4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9F9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43F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F2C9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3AE2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780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BAA0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83D2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F3C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9B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8AAA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C038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F62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C5C7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89D2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130.77</w:t>
            </w:r>
          </w:p>
        </w:tc>
      </w:tr>
      <w:tr w14:paraId="45138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D72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C45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2DB33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925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7FB8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EBB8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895.92</w:t>
            </w:r>
          </w:p>
        </w:tc>
      </w:tr>
      <w:tr w14:paraId="40AF3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1AB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11A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4369E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7A0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90B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DAB3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4E4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B21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A68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75679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F8A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BA94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BB65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307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2087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C82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E6528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5C6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E331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7752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4.06</w:t>
            </w:r>
          </w:p>
        </w:tc>
      </w:tr>
      <w:tr w14:paraId="24A48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C767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1CD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DB051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D14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DF75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C6D6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17B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2B6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62F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570E9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A67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7424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9E3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2D3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E8E8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883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0FB43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9C8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95D2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ECF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21A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CFE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E5A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9283F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C34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D08C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5E62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26A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9A9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59F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8C0A1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50F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91EC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C306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0F0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7B3B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E5C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1C112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D38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1C2A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C21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D14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BA3D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AC1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19423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A89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8182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2577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67.38</w:t>
            </w:r>
          </w:p>
        </w:tc>
      </w:tr>
      <w:tr w14:paraId="286F7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14AB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A6D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292E4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AA5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90C8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A55E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3A1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B695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30C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ACA7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6E4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6FCE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0C0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DA6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754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F9F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86852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76E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4EC1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168F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7C0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58C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156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35E25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472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5C3B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5FDD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5B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C712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D1F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B5F69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19E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7132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351A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ADD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D596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75F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9B86A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1E3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B93F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4075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EA9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3850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FFB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D7CC6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019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76D4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EC57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F0C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72B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272C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B26A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1,098.13</w:t>
            </w:r>
          </w:p>
        </w:tc>
        <w:tc>
          <w:tcPr>
            <w:tcW w:w="3780" w:type="dxa"/>
            <w:noWrap w:val="0"/>
            <w:vAlign w:val="center"/>
          </w:tcPr>
          <w:p w14:paraId="0A4A6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F8A0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8F47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1,098.13</w:t>
            </w:r>
          </w:p>
        </w:tc>
      </w:tr>
      <w:tr w14:paraId="7F987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F2F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ACA7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721C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BDB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1332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462B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A2F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AE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4C75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B3EF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09A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AE09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40EC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64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DE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5842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CC65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1,098.13</w:t>
            </w:r>
          </w:p>
        </w:tc>
        <w:tc>
          <w:tcPr>
            <w:tcW w:w="3780" w:type="dxa"/>
            <w:noWrap w:val="0"/>
            <w:vAlign w:val="center"/>
          </w:tcPr>
          <w:p w14:paraId="619B8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BBED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2F0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1,098.13</w:t>
            </w:r>
          </w:p>
        </w:tc>
      </w:tr>
      <w:tr w14:paraId="64F01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8883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3CE6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8B10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0F132E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082D0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429E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3DBC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F0A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9C1C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部门：许昌市医疗保障局</w:t>
            </w:r>
          </w:p>
        </w:tc>
        <w:tc>
          <w:tcPr>
            <w:tcW w:w="2000" w:type="dxa"/>
            <w:noWrap w:val="0"/>
            <w:vAlign w:val="center"/>
          </w:tcPr>
          <w:p w14:paraId="7EDABB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16BF26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20967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FA8B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E511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E178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8CD1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ED8E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3260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7079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AC4A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18EA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B558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6B53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E9F0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0E3D0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7C52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75BE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AD30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F769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5FB41A">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73EB24B">
            <w:pPr>
              <w:widowControl w:val="0"/>
              <w:jc w:val="both"/>
              <w:rPr>
                <w:rFonts w:ascii="Calibri" w:hAnsi="Calibri" w:eastAsia="仿宋_GB2312" w:cs="Arial"/>
                <w:kern w:val="2"/>
                <w:sz w:val="32"/>
                <w:szCs w:val="24"/>
                <w:lang w:val="en-US" w:eastAsia="zh-CN" w:bidi="ar-SA"/>
              </w:rPr>
            </w:pPr>
          </w:p>
        </w:tc>
      </w:tr>
      <w:tr w14:paraId="29FA2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83ADA1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C200C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F290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C812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1DBE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F67B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A2E5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5AB81A">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5C1AC17">
            <w:pPr>
              <w:widowControl w:val="0"/>
              <w:jc w:val="both"/>
              <w:rPr>
                <w:rFonts w:ascii="Calibri" w:hAnsi="Calibri" w:eastAsia="仿宋_GB2312" w:cs="Arial"/>
                <w:kern w:val="2"/>
                <w:sz w:val="32"/>
                <w:szCs w:val="24"/>
                <w:lang w:val="en-US" w:eastAsia="zh-CN" w:bidi="ar-SA"/>
              </w:rPr>
            </w:pPr>
          </w:p>
        </w:tc>
      </w:tr>
      <w:tr w14:paraId="142F4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51E477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0FC7B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69E0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5E44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1774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79DA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383A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79785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7F833BE">
            <w:pPr>
              <w:widowControl w:val="0"/>
              <w:jc w:val="both"/>
              <w:rPr>
                <w:rFonts w:ascii="Calibri" w:hAnsi="Calibri" w:eastAsia="仿宋_GB2312" w:cs="Arial"/>
                <w:kern w:val="2"/>
                <w:sz w:val="32"/>
                <w:szCs w:val="24"/>
                <w:lang w:val="en-US" w:eastAsia="zh-CN" w:bidi="ar-SA"/>
              </w:rPr>
            </w:pPr>
          </w:p>
        </w:tc>
      </w:tr>
      <w:tr w14:paraId="6897E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38B3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037D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C2D6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4388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19AF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A35F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A4F5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166B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3D00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85DE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F07F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1,098.13</w:t>
            </w:r>
          </w:p>
        </w:tc>
        <w:tc>
          <w:tcPr>
            <w:tcW w:w="880" w:type="dxa"/>
            <w:noWrap w:val="0"/>
            <w:vAlign w:val="center"/>
          </w:tcPr>
          <w:p w14:paraId="1E58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1,098.13</w:t>
            </w:r>
          </w:p>
        </w:tc>
        <w:tc>
          <w:tcPr>
            <w:tcW w:w="880" w:type="dxa"/>
            <w:noWrap w:val="0"/>
            <w:vAlign w:val="center"/>
          </w:tcPr>
          <w:p w14:paraId="481B1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3E4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8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3E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C93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05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DB0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BC40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859D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130.77</w:t>
            </w:r>
          </w:p>
        </w:tc>
        <w:tc>
          <w:tcPr>
            <w:tcW w:w="880" w:type="dxa"/>
            <w:noWrap w:val="0"/>
            <w:vAlign w:val="center"/>
          </w:tcPr>
          <w:p w14:paraId="5F651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130.77</w:t>
            </w:r>
          </w:p>
        </w:tc>
        <w:tc>
          <w:tcPr>
            <w:tcW w:w="880" w:type="dxa"/>
            <w:noWrap w:val="0"/>
            <w:vAlign w:val="center"/>
          </w:tcPr>
          <w:p w14:paraId="6B5E6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C59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D8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A7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F0C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D5C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1E2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DA90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8E87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122.60</w:t>
            </w:r>
          </w:p>
        </w:tc>
        <w:tc>
          <w:tcPr>
            <w:tcW w:w="880" w:type="dxa"/>
            <w:noWrap w:val="0"/>
            <w:vAlign w:val="center"/>
          </w:tcPr>
          <w:p w14:paraId="5FC81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122.60</w:t>
            </w:r>
          </w:p>
        </w:tc>
        <w:tc>
          <w:tcPr>
            <w:tcW w:w="880" w:type="dxa"/>
            <w:noWrap w:val="0"/>
            <w:vAlign w:val="center"/>
          </w:tcPr>
          <w:p w14:paraId="60F85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4D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2D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0B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1C5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2AB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08A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7BA6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6F78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45.11</w:t>
            </w:r>
          </w:p>
        </w:tc>
        <w:tc>
          <w:tcPr>
            <w:tcW w:w="880" w:type="dxa"/>
            <w:noWrap w:val="0"/>
            <w:vAlign w:val="center"/>
          </w:tcPr>
          <w:p w14:paraId="491E9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45.11</w:t>
            </w:r>
          </w:p>
        </w:tc>
        <w:tc>
          <w:tcPr>
            <w:tcW w:w="880" w:type="dxa"/>
            <w:noWrap w:val="0"/>
            <w:vAlign w:val="center"/>
          </w:tcPr>
          <w:p w14:paraId="5A0B5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38C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9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9D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E1A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549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EC1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D886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3613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2840A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49BA1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299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47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9B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7B2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D75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D4E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FABB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6C70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24379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7791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9CF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2F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D47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65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35E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B8E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CB42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DA23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0A1D4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1DFC9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CA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FB4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88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28D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C54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265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4B6B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2AD4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895.92</w:t>
            </w:r>
          </w:p>
        </w:tc>
        <w:tc>
          <w:tcPr>
            <w:tcW w:w="880" w:type="dxa"/>
            <w:noWrap w:val="0"/>
            <w:vAlign w:val="center"/>
          </w:tcPr>
          <w:p w14:paraId="746D3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895.92</w:t>
            </w:r>
          </w:p>
        </w:tc>
        <w:tc>
          <w:tcPr>
            <w:tcW w:w="880" w:type="dxa"/>
            <w:noWrap w:val="0"/>
            <w:vAlign w:val="center"/>
          </w:tcPr>
          <w:p w14:paraId="7EF7A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39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FE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881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893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F1F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836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326C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D209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49.82</w:t>
            </w:r>
          </w:p>
        </w:tc>
        <w:tc>
          <w:tcPr>
            <w:tcW w:w="880" w:type="dxa"/>
            <w:noWrap w:val="0"/>
            <w:vAlign w:val="center"/>
          </w:tcPr>
          <w:p w14:paraId="6B964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49.82</w:t>
            </w:r>
          </w:p>
        </w:tc>
        <w:tc>
          <w:tcPr>
            <w:tcW w:w="880" w:type="dxa"/>
            <w:noWrap w:val="0"/>
            <w:vAlign w:val="center"/>
          </w:tcPr>
          <w:p w14:paraId="60226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EF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D9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6F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635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7C7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D48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74AF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4822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23.99</w:t>
            </w:r>
          </w:p>
        </w:tc>
        <w:tc>
          <w:tcPr>
            <w:tcW w:w="880" w:type="dxa"/>
            <w:noWrap w:val="0"/>
            <w:vAlign w:val="center"/>
          </w:tcPr>
          <w:p w14:paraId="2C5EF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23.99</w:t>
            </w:r>
          </w:p>
        </w:tc>
        <w:tc>
          <w:tcPr>
            <w:tcW w:w="880" w:type="dxa"/>
            <w:noWrap w:val="0"/>
            <w:vAlign w:val="center"/>
          </w:tcPr>
          <w:p w14:paraId="15D7B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E5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B6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BF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155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CBD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2FB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101C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87A3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w:t>
            </w:r>
          </w:p>
        </w:tc>
        <w:tc>
          <w:tcPr>
            <w:tcW w:w="880" w:type="dxa"/>
            <w:noWrap w:val="0"/>
            <w:vAlign w:val="center"/>
          </w:tcPr>
          <w:p w14:paraId="7CF30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w:t>
            </w:r>
          </w:p>
        </w:tc>
        <w:tc>
          <w:tcPr>
            <w:tcW w:w="880" w:type="dxa"/>
            <w:noWrap w:val="0"/>
            <w:vAlign w:val="center"/>
          </w:tcPr>
          <w:p w14:paraId="51586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8A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31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011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597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8BC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078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w:t>
            </w:r>
          </w:p>
        </w:tc>
        <w:tc>
          <w:tcPr>
            <w:tcW w:w="2080" w:type="dxa"/>
            <w:noWrap w:val="0"/>
            <w:vAlign w:val="center"/>
          </w:tcPr>
          <w:p w14:paraId="55D01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医疗保障管理事务</w:t>
            </w:r>
          </w:p>
        </w:tc>
        <w:tc>
          <w:tcPr>
            <w:tcW w:w="880" w:type="dxa"/>
            <w:noWrap w:val="0"/>
            <w:vAlign w:val="center"/>
          </w:tcPr>
          <w:p w14:paraId="5E627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846.10</w:t>
            </w:r>
          </w:p>
        </w:tc>
        <w:tc>
          <w:tcPr>
            <w:tcW w:w="880" w:type="dxa"/>
            <w:noWrap w:val="0"/>
            <w:vAlign w:val="center"/>
          </w:tcPr>
          <w:p w14:paraId="2A986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846.10</w:t>
            </w:r>
          </w:p>
        </w:tc>
        <w:tc>
          <w:tcPr>
            <w:tcW w:w="880" w:type="dxa"/>
            <w:noWrap w:val="0"/>
            <w:vAlign w:val="center"/>
          </w:tcPr>
          <w:p w14:paraId="08F77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B2E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5D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90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41B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E96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530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2101501</w:t>
            </w:r>
          </w:p>
        </w:tc>
        <w:tc>
          <w:tcPr>
            <w:tcW w:w="2080" w:type="dxa"/>
            <w:noWrap w:val="0"/>
            <w:vAlign w:val="center"/>
          </w:tcPr>
          <w:p w14:paraId="3631F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6EC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211.05</w:t>
            </w:r>
          </w:p>
        </w:tc>
        <w:tc>
          <w:tcPr>
            <w:tcW w:w="880" w:type="dxa"/>
            <w:noWrap w:val="0"/>
            <w:vAlign w:val="center"/>
          </w:tcPr>
          <w:p w14:paraId="4154D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211.05</w:t>
            </w:r>
          </w:p>
        </w:tc>
        <w:tc>
          <w:tcPr>
            <w:tcW w:w="880" w:type="dxa"/>
            <w:noWrap w:val="0"/>
            <w:vAlign w:val="center"/>
          </w:tcPr>
          <w:p w14:paraId="09F29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E4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4E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877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ED4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54F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119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2101506</w:t>
            </w:r>
          </w:p>
        </w:tc>
        <w:tc>
          <w:tcPr>
            <w:tcW w:w="2080" w:type="dxa"/>
            <w:noWrap w:val="0"/>
            <w:vAlign w:val="center"/>
          </w:tcPr>
          <w:p w14:paraId="2A585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医疗保障经办事务</w:t>
            </w:r>
          </w:p>
        </w:tc>
        <w:tc>
          <w:tcPr>
            <w:tcW w:w="880" w:type="dxa"/>
            <w:noWrap w:val="0"/>
            <w:vAlign w:val="center"/>
          </w:tcPr>
          <w:p w14:paraId="6C048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499.44</w:t>
            </w:r>
          </w:p>
        </w:tc>
        <w:tc>
          <w:tcPr>
            <w:tcW w:w="880" w:type="dxa"/>
            <w:noWrap w:val="0"/>
            <w:vAlign w:val="center"/>
          </w:tcPr>
          <w:p w14:paraId="4C510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499.44</w:t>
            </w:r>
          </w:p>
        </w:tc>
        <w:tc>
          <w:tcPr>
            <w:tcW w:w="880" w:type="dxa"/>
            <w:noWrap w:val="0"/>
            <w:vAlign w:val="center"/>
          </w:tcPr>
          <w:p w14:paraId="1396C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C2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CA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C4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A4F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721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E7C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2101599</w:t>
            </w:r>
          </w:p>
        </w:tc>
        <w:tc>
          <w:tcPr>
            <w:tcW w:w="2080" w:type="dxa"/>
            <w:noWrap w:val="0"/>
            <w:vAlign w:val="center"/>
          </w:tcPr>
          <w:p w14:paraId="1CF09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其他医疗保障管理事务支出</w:t>
            </w:r>
          </w:p>
        </w:tc>
        <w:tc>
          <w:tcPr>
            <w:tcW w:w="880" w:type="dxa"/>
            <w:noWrap w:val="0"/>
            <w:vAlign w:val="center"/>
          </w:tcPr>
          <w:p w14:paraId="62BC4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135.61</w:t>
            </w:r>
          </w:p>
        </w:tc>
        <w:tc>
          <w:tcPr>
            <w:tcW w:w="880" w:type="dxa"/>
            <w:noWrap w:val="0"/>
            <w:vAlign w:val="center"/>
          </w:tcPr>
          <w:p w14:paraId="3DED4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135.61</w:t>
            </w:r>
          </w:p>
        </w:tc>
        <w:tc>
          <w:tcPr>
            <w:tcW w:w="880" w:type="dxa"/>
            <w:noWrap w:val="0"/>
            <w:vAlign w:val="center"/>
          </w:tcPr>
          <w:p w14:paraId="60002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B21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67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59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124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268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50F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6071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D3DB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51CE5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255C8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AC0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84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A3B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4CF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15F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AD2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1976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58C9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197C1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69F53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749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BB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FA6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97E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F87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3EF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F3FF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FEC4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27960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420E8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E86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2D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6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B7B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D2B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44D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D55C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CB06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65D8E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02EDA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8A3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78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5F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FF0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4F9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C3D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B39D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62D3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41AFE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596B7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A2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F47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AA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E6A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837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A85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C08E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5DBF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59ABF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67.38</w:t>
            </w:r>
          </w:p>
        </w:tc>
        <w:tc>
          <w:tcPr>
            <w:tcW w:w="880" w:type="dxa"/>
            <w:noWrap w:val="0"/>
            <w:vAlign w:val="center"/>
          </w:tcPr>
          <w:p w14:paraId="5DE6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A9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FE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72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A48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D9B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09629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738B86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A223C5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4B8B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5DE4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1D5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B5E8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部门：许昌市医疗保障局</w:t>
            </w:r>
          </w:p>
        </w:tc>
        <w:tc>
          <w:tcPr>
            <w:tcW w:w="2000" w:type="dxa"/>
            <w:noWrap w:val="0"/>
            <w:vAlign w:val="center"/>
          </w:tcPr>
          <w:p w14:paraId="18B45A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4C882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4092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06DF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BE5E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DBA2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4F31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AA84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8BD3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E56B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9F62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0AEF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3A06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692E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D6346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20D2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24F0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A78F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B2EA9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0AE51A">
            <w:pPr>
              <w:widowControl w:val="0"/>
              <w:jc w:val="both"/>
              <w:rPr>
                <w:rFonts w:ascii="Calibri" w:hAnsi="Calibri" w:eastAsia="仿宋_GB2312" w:cs="Arial"/>
                <w:kern w:val="2"/>
                <w:sz w:val="32"/>
                <w:szCs w:val="24"/>
                <w:lang w:val="en-US" w:eastAsia="zh-CN" w:bidi="ar-SA"/>
              </w:rPr>
            </w:pPr>
          </w:p>
        </w:tc>
      </w:tr>
      <w:tr w14:paraId="3A2FB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C499E0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F384F4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2BCC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8BB8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5B7D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B30A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AC811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132BFFB">
            <w:pPr>
              <w:widowControl w:val="0"/>
              <w:jc w:val="both"/>
              <w:rPr>
                <w:rFonts w:ascii="Calibri" w:hAnsi="Calibri" w:eastAsia="仿宋_GB2312" w:cs="Arial"/>
                <w:kern w:val="2"/>
                <w:sz w:val="32"/>
                <w:szCs w:val="24"/>
                <w:lang w:val="en-US" w:eastAsia="zh-CN" w:bidi="ar-SA"/>
              </w:rPr>
            </w:pPr>
          </w:p>
        </w:tc>
      </w:tr>
      <w:tr w14:paraId="4AE44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37AB88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0634E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F9CF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CD36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D261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5CAB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10228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01B20E">
            <w:pPr>
              <w:widowControl w:val="0"/>
              <w:jc w:val="both"/>
              <w:rPr>
                <w:rFonts w:ascii="Calibri" w:hAnsi="Calibri" w:eastAsia="仿宋_GB2312" w:cs="Arial"/>
                <w:kern w:val="2"/>
                <w:sz w:val="32"/>
                <w:szCs w:val="24"/>
                <w:lang w:val="en-US" w:eastAsia="zh-CN" w:bidi="ar-SA"/>
              </w:rPr>
            </w:pPr>
          </w:p>
        </w:tc>
      </w:tr>
      <w:tr w14:paraId="0AFE3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275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77B2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8C87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5E9A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D715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66DF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8273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93D2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DF67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B509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1,098.13</w:t>
            </w:r>
          </w:p>
        </w:tc>
        <w:tc>
          <w:tcPr>
            <w:tcW w:w="960" w:type="dxa"/>
            <w:noWrap w:val="0"/>
            <w:vAlign w:val="center"/>
          </w:tcPr>
          <w:p w14:paraId="3D10E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958.46</w:t>
            </w:r>
          </w:p>
        </w:tc>
        <w:tc>
          <w:tcPr>
            <w:tcW w:w="960" w:type="dxa"/>
            <w:noWrap w:val="0"/>
            <w:vAlign w:val="center"/>
          </w:tcPr>
          <w:p w14:paraId="0F37D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139.67</w:t>
            </w:r>
          </w:p>
        </w:tc>
        <w:tc>
          <w:tcPr>
            <w:tcW w:w="960" w:type="dxa"/>
            <w:noWrap w:val="0"/>
            <w:vAlign w:val="center"/>
          </w:tcPr>
          <w:p w14:paraId="4CB64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3621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C3B6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FC35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508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31D7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5F5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130.77</w:t>
            </w:r>
          </w:p>
        </w:tc>
        <w:tc>
          <w:tcPr>
            <w:tcW w:w="960" w:type="dxa"/>
            <w:noWrap w:val="0"/>
            <w:vAlign w:val="center"/>
          </w:tcPr>
          <w:p w14:paraId="53B26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130.77</w:t>
            </w:r>
          </w:p>
        </w:tc>
        <w:tc>
          <w:tcPr>
            <w:tcW w:w="960" w:type="dxa"/>
            <w:noWrap w:val="0"/>
            <w:vAlign w:val="center"/>
          </w:tcPr>
          <w:p w14:paraId="1FC04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A4E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860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C4F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64B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2A1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FF52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64C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122.60</w:t>
            </w:r>
          </w:p>
        </w:tc>
        <w:tc>
          <w:tcPr>
            <w:tcW w:w="960" w:type="dxa"/>
            <w:noWrap w:val="0"/>
            <w:vAlign w:val="center"/>
          </w:tcPr>
          <w:p w14:paraId="4440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122.60</w:t>
            </w:r>
          </w:p>
        </w:tc>
        <w:tc>
          <w:tcPr>
            <w:tcW w:w="960" w:type="dxa"/>
            <w:noWrap w:val="0"/>
            <w:vAlign w:val="center"/>
          </w:tcPr>
          <w:p w14:paraId="788CE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7C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587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86E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B09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747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8685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9231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45.11</w:t>
            </w:r>
          </w:p>
        </w:tc>
        <w:tc>
          <w:tcPr>
            <w:tcW w:w="960" w:type="dxa"/>
            <w:noWrap w:val="0"/>
            <w:vAlign w:val="center"/>
          </w:tcPr>
          <w:p w14:paraId="334FD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45.11</w:t>
            </w:r>
          </w:p>
        </w:tc>
        <w:tc>
          <w:tcPr>
            <w:tcW w:w="960" w:type="dxa"/>
            <w:noWrap w:val="0"/>
            <w:vAlign w:val="center"/>
          </w:tcPr>
          <w:p w14:paraId="7AB2F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4C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210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C0F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1F3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590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397D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31F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1B14F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51B41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A7A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DC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2E1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30F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B6E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0CFA9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54DC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76C65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49B90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CB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A10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87F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5A7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F37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271D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D80F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79E01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67FFF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BA3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CF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4C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994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4C8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B4EC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D912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895.92</w:t>
            </w:r>
          </w:p>
        </w:tc>
        <w:tc>
          <w:tcPr>
            <w:tcW w:w="960" w:type="dxa"/>
            <w:noWrap w:val="0"/>
            <w:vAlign w:val="center"/>
          </w:tcPr>
          <w:p w14:paraId="0CB4A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760.31</w:t>
            </w:r>
          </w:p>
        </w:tc>
        <w:tc>
          <w:tcPr>
            <w:tcW w:w="960" w:type="dxa"/>
            <w:noWrap w:val="0"/>
            <w:vAlign w:val="center"/>
          </w:tcPr>
          <w:p w14:paraId="25849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135.61</w:t>
            </w:r>
          </w:p>
        </w:tc>
        <w:tc>
          <w:tcPr>
            <w:tcW w:w="960" w:type="dxa"/>
            <w:noWrap w:val="0"/>
            <w:vAlign w:val="center"/>
          </w:tcPr>
          <w:p w14:paraId="1B55D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6D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F1B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929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DDD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20A2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D4D1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49.82</w:t>
            </w:r>
          </w:p>
        </w:tc>
        <w:tc>
          <w:tcPr>
            <w:tcW w:w="960" w:type="dxa"/>
            <w:noWrap w:val="0"/>
            <w:vAlign w:val="center"/>
          </w:tcPr>
          <w:p w14:paraId="33978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49.82</w:t>
            </w:r>
          </w:p>
        </w:tc>
        <w:tc>
          <w:tcPr>
            <w:tcW w:w="960" w:type="dxa"/>
            <w:noWrap w:val="0"/>
            <w:vAlign w:val="center"/>
          </w:tcPr>
          <w:p w14:paraId="084C9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7A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BD0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1F1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540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84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DD42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EAAA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23.99</w:t>
            </w:r>
          </w:p>
        </w:tc>
        <w:tc>
          <w:tcPr>
            <w:tcW w:w="960" w:type="dxa"/>
            <w:noWrap w:val="0"/>
            <w:vAlign w:val="center"/>
          </w:tcPr>
          <w:p w14:paraId="21AD2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23.99</w:t>
            </w:r>
          </w:p>
        </w:tc>
        <w:tc>
          <w:tcPr>
            <w:tcW w:w="960" w:type="dxa"/>
            <w:noWrap w:val="0"/>
            <w:vAlign w:val="center"/>
          </w:tcPr>
          <w:p w14:paraId="009EE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1E8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413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FE9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370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AA6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3082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D6B4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w:t>
            </w:r>
          </w:p>
        </w:tc>
        <w:tc>
          <w:tcPr>
            <w:tcW w:w="960" w:type="dxa"/>
            <w:noWrap w:val="0"/>
            <w:vAlign w:val="center"/>
          </w:tcPr>
          <w:p w14:paraId="24E01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w:t>
            </w:r>
          </w:p>
        </w:tc>
        <w:tc>
          <w:tcPr>
            <w:tcW w:w="960" w:type="dxa"/>
            <w:noWrap w:val="0"/>
            <w:vAlign w:val="center"/>
          </w:tcPr>
          <w:p w14:paraId="3043D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295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AB2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E4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896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DAE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w:t>
            </w:r>
          </w:p>
        </w:tc>
        <w:tc>
          <w:tcPr>
            <w:tcW w:w="2340" w:type="dxa"/>
            <w:noWrap w:val="0"/>
            <w:vAlign w:val="center"/>
          </w:tcPr>
          <w:p w14:paraId="11AE8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医疗保障管理事务</w:t>
            </w:r>
          </w:p>
        </w:tc>
        <w:tc>
          <w:tcPr>
            <w:tcW w:w="960" w:type="dxa"/>
            <w:noWrap w:val="0"/>
            <w:vAlign w:val="center"/>
          </w:tcPr>
          <w:p w14:paraId="75EF3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846.10</w:t>
            </w:r>
          </w:p>
        </w:tc>
        <w:tc>
          <w:tcPr>
            <w:tcW w:w="960" w:type="dxa"/>
            <w:noWrap w:val="0"/>
            <w:vAlign w:val="center"/>
          </w:tcPr>
          <w:p w14:paraId="30F6B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710.49</w:t>
            </w:r>
          </w:p>
        </w:tc>
        <w:tc>
          <w:tcPr>
            <w:tcW w:w="960" w:type="dxa"/>
            <w:noWrap w:val="0"/>
            <w:vAlign w:val="center"/>
          </w:tcPr>
          <w:p w14:paraId="52B87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135.61</w:t>
            </w:r>
          </w:p>
        </w:tc>
        <w:tc>
          <w:tcPr>
            <w:tcW w:w="960" w:type="dxa"/>
            <w:noWrap w:val="0"/>
            <w:vAlign w:val="center"/>
          </w:tcPr>
          <w:p w14:paraId="43E4E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5B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8BC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955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82F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2101501</w:t>
            </w:r>
          </w:p>
        </w:tc>
        <w:tc>
          <w:tcPr>
            <w:tcW w:w="2340" w:type="dxa"/>
            <w:noWrap w:val="0"/>
            <w:vAlign w:val="center"/>
          </w:tcPr>
          <w:p w14:paraId="24B60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008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211.05</w:t>
            </w:r>
          </w:p>
        </w:tc>
        <w:tc>
          <w:tcPr>
            <w:tcW w:w="960" w:type="dxa"/>
            <w:noWrap w:val="0"/>
            <w:vAlign w:val="center"/>
          </w:tcPr>
          <w:p w14:paraId="1F3FD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211.05</w:t>
            </w:r>
          </w:p>
        </w:tc>
        <w:tc>
          <w:tcPr>
            <w:tcW w:w="960" w:type="dxa"/>
            <w:noWrap w:val="0"/>
            <w:vAlign w:val="center"/>
          </w:tcPr>
          <w:p w14:paraId="37846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D6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F4A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678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846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99A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2101506</w:t>
            </w:r>
          </w:p>
        </w:tc>
        <w:tc>
          <w:tcPr>
            <w:tcW w:w="2340" w:type="dxa"/>
            <w:noWrap w:val="0"/>
            <w:vAlign w:val="center"/>
          </w:tcPr>
          <w:p w14:paraId="1F860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医疗保障经办事务</w:t>
            </w:r>
          </w:p>
        </w:tc>
        <w:tc>
          <w:tcPr>
            <w:tcW w:w="960" w:type="dxa"/>
            <w:noWrap w:val="0"/>
            <w:vAlign w:val="center"/>
          </w:tcPr>
          <w:p w14:paraId="28CE6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499.44</w:t>
            </w:r>
          </w:p>
        </w:tc>
        <w:tc>
          <w:tcPr>
            <w:tcW w:w="960" w:type="dxa"/>
            <w:noWrap w:val="0"/>
            <w:vAlign w:val="center"/>
          </w:tcPr>
          <w:p w14:paraId="5CD46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499.44</w:t>
            </w:r>
          </w:p>
        </w:tc>
        <w:tc>
          <w:tcPr>
            <w:tcW w:w="960" w:type="dxa"/>
            <w:noWrap w:val="0"/>
            <w:vAlign w:val="center"/>
          </w:tcPr>
          <w:p w14:paraId="28337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C6A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AF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71A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C89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A77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2101599</w:t>
            </w:r>
          </w:p>
        </w:tc>
        <w:tc>
          <w:tcPr>
            <w:tcW w:w="2340" w:type="dxa"/>
            <w:noWrap w:val="0"/>
            <w:vAlign w:val="center"/>
          </w:tcPr>
          <w:p w14:paraId="59971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其他医疗保障管理事务支出</w:t>
            </w:r>
          </w:p>
        </w:tc>
        <w:tc>
          <w:tcPr>
            <w:tcW w:w="960" w:type="dxa"/>
            <w:noWrap w:val="0"/>
            <w:vAlign w:val="center"/>
          </w:tcPr>
          <w:p w14:paraId="7E91C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135.61</w:t>
            </w:r>
          </w:p>
        </w:tc>
        <w:tc>
          <w:tcPr>
            <w:tcW w:w="960" w:type="dxa"/>
            <w:noWrap w:val="0"/>
            <w:vAlign w:val="center"/>
          </w:tcPr>
          <w:p w14:paraId="68CC2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A80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135.61</w:t>
            </w:r>
          </w:p>
        </w:tc>
        <w:tc>
          <w:tcPr>
            <w:tcW w:w="960" w:type="dxa"/>
            <w:noWrap w:val="0"/>
            <w:vAlign w:val="center"/>
          </w:tcPr>
          <w:p w14:paraId="5F8BD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56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376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27C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0DB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9710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A121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18C16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28C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69C2A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116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C7E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929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A8B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8E11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3AEC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16606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D0E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23A76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547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A46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9BB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837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ACD1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5BD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3EA81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2B5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0B46A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CC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E37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073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6D0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6DB7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EDA4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59B09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7FB38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E96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86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5EA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E50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C12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51A6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1A53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2FD73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647F0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B34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98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9C9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142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661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992A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99C1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6CFD9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67.38</w:t>
            </w:r>
          </w:p>
        </w:tc>
        <w:tc>
          <w:tcPr>
            <w:tcW w:w="960" w:type="dxa"/>
            <w:noWrap w:val="0"/>
            <w:vAlign w:val="center"/>
          </w:tcPr>
          <w:p w14:paraId="29FE3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C2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74E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6A1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7A2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36C9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C84685D">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8B939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E69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6A54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6C07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A832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部门：许昌市医疗保障局</w:t>
            </w:r>
          </w:p>
        </w:tc>
        <w:tc>
          <w:tcPr>
            <w:tcW w:w="2000" w:type="dxa"/>
            <w:noWrap w:val="0"/>
            <w:vAlign w:val="center"/>
          </w:tcPr>
          <w:p w14:paraId="3187E5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F5C69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2BFF8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3853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EA01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6074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56A7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5F95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AAD6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1653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C668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3DB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2EA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4C90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0AEC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EC3A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1FCC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811A6F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FFA0E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978D5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A336D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38722A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D2F2E1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EA269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7952A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B27E362">
            <w:pPr>
              <w:widowControl w:val="0"/>
              <w:jc w:val="both"/>
              <w:rPr>
                <w:rFonts w:ascii="Calibri" w:hAnsi="Calibri" w:eastAsia="仿宋_GB2312" w:cs="Arial"/>
                <w:kern w:val="2"/>
                <w:sz w:val="32"/>
                <w:szCs w:val="24"/>
                <w:lang w:val="en-US" w:eastAsia="zh-CN" w:bidi="ar-SA"/>
              </w:rPr>
            </w:pPr>
          </w:p>
        </w:tc>
      </w:tr>
      <w:tr w14:paraId="05B8A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E54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880207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03E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352F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EABB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955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8F1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20E8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AE03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C495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73E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737E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CAB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2800" w:type="dxa"/>
            <w:noWrap w:val="0"/>
            <w:vAlign w:val="center"/>
          </w:tcPr>
          <w:p w14:paraId="6CF57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F4F5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540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CF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8E5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BD2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B65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BBC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801E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BEC3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34B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F924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819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72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C86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8D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F3E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DAB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3987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759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302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65B9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9BA7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DB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A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35A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261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noWrap w:val="0"/>
            <w:vAlign w:val="center"/>
          </w:tcPr>
          <w:p w14:paraId="45E17D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014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6B194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31E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24B0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D807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C0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395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7D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E6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7B65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804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1D8E7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1BE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7B54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8C0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F9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EC3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8EF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122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8565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1BB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23058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14B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8858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973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1FC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ECC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F43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467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70B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3E9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7BD32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BC7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F04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4839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B5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12D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A5C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3EF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A002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B65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17922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C92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6D6E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3DD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130.77</w:t>
            </w:r>
          </w:p>
        </w:tc>
        <w:tc>
          <w:tcPr>
            <w:tcW w:w="1280" w:type="dxa"/>
            <w:noWrap w:val="0"/>
            <w:vAlign w:val="center"/>
          </w:tcPr>
          <w:p w14:paraId="66F44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130.77</w:t>
            </w:r>
          </w:p>
        </w:tc>
        <w:tc>
          <w:tcPr>
            <w:tcW w:w="1280" w:type="dxa"/>
            <w:noWrap w:val="0"/>
            <w:vAlign w:val="center"/>
          </w:tcPr>
          <w:p w14:paraId="20E62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BD1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1C4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6971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15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80E88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02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9347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AB7B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895.92</w:t>
            </w:r>
          </w:p>
        </w:tc>
        <w:tc>
          <w:tcPr>
            <w:tcW w:w="1280" w:type="dxa"/>
            <w:noWrap w:val="0"/>
            <w:vAlign w:val="center"/>
          </w:tcPr>
          <w:p w14:paraId="41710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895.92</w:t>
            </w:r>
          </w:p>
        </w:tc>
        <w:tc>
          <w:tcPr>
            <w:tcW w:w="1280" w:type="dxa"/>
            <w:noWrap w:val="0"/>
            <w:vAlign w:val="center"/>
          </w:tcPr>
          <w:p w14:paraId="554D2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5D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B5B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4287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FF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1EA96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788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E314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073E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62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CE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1A1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C84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BC26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AA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98BE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0A8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E37A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AB7F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5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847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CE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1C8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574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53F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8C019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5F2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3837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9FE0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4.06</w:t>
            </w:r>
          </w:p>
        </w:tc>
        <w:tc>
          <w:tcPr>
            <w:tcW w:w="1280" w:type="dxa"/>
            <w:noWrap w:val="0"/>
            <w:vAlign w:val="center"/>
          </w:tcPr>
          <w:p w14:paraId="0C598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4.06</w:t>
            </w:r>
          </w:p>
        </w:tc>
        <w:tc>
          <w:tcPr>
            <w:tcW w:w="1280" w:type="dxa"/>
            <w:noWrap w:val="0"/>
            <w:vAlign w:val="center"/>
          </w:tcPr>
          <w:p w14:paraId="3F153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444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837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DAAD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621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D97D9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0D8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D6FE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8C2D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A32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F91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4B7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AA7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F10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ACC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1A472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80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00F2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D7C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E8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ED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DC9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D4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0D68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64A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0547A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EB1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C5D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DC6F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488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14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490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E78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F71D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92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6409D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CA6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3FA6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E74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197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38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6D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615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DD79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805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423C2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0F0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165D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51C8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70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96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575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72C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C70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03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F95A3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59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4709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AD26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C7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379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47B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29A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9911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38C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E3973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391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71F5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CCF2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67.38</w:t>
            </w:r>
          </w:p>
        </w:tc>
        <w:tc>
          <w:tcPr>
            <w:tcW w:w="1280" w:type="dxa"/>
            <w:noWrap w:val="0"/>
            <w:vAlign w:val="center"/>
          </w:tcPr>
          <w:p w14:paraId="120D6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67.38</w:t>
            </w:r>
          </w:p>
        </w:tc>
        <w:tc>
          <w:tcPr>
            <w:tcW w:w="1280" w:type="dxa"/>
            <w:noWrap w:val="0"/>
            <w:vAlign w:val="center"/>
          </w:tcPr>
          <w:p w14:paraId="52681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404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4EE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124D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E99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41425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750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3A74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7463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AF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154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65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FAC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282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A3F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2A8C4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F7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D87B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B58A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41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310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DE4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10B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5DF8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455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82F85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4FC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EE6E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DEF6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BE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B5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A46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C38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121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008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22160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3F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3A93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CCED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8B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69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8B3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6D4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B8A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3F5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F3402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74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14D4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4407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54C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340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CB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8E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910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BD6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64B8A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E25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5AA2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D25C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FE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3CF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E1A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6A6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667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7F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13253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BE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DE23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3872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07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BA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9D2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6C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47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BC46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4482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2800" w:type="dxa"/>
            <w:noWrap w:val="0"/>
            <w:vAlign w:val="center"/>
          </w:tcPr>
          <w:p w14:paraId="2EB4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A834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A79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1280" w:type="dxa"/>
            <w:noWrap w:val="0"/>
            <w:vAlign w:val="center"/>
          </w:tcPr>
          <w:p w14:paraId="31CAE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1280" w:type="dxa"/>
            <w:noWrap w:val="0"/>
            <w:vAlign w:val="center"/>
          </w:tcPr>
          <w:p w14:paraId="60153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87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5D5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682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1773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CCE7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4CF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3234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815A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41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14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055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E8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400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36D8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4C6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A9DF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82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909E0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81E0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A66DB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2CEE74A">
            <w:pPr>
              <w:widowControl w:val="0"/>
              <w:jc w:val="both"/>
              <w:rPr>
                <w:rFonts w:ascii="Calibri" w:hAnsi="Calibri" w:eastAsia="仿宋_GB2312" w:cs="Arial"/>
                <w:kern w:val="2"/>
                <w:sz w:val="32"/>
                <w:szCs w:val="24"/>
                <w:lang w:val="en-US" w:eastAsia="zh-CN" w:bidi="ar-SA"/>
              </w:rPr>
            </w:pPr>
          </w:p>
        </w:tc>
      </w:tr>
      <w:tr w14:paraId="3E5DD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40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8726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7BCF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C993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56F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4B7CF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0D23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30EBC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0BC105">
            <w:pPr>
              <w:widowControl w:val="0"/>
              <w:jc w:val="both"/>
              <w:rPr>
                <w:rFonts w:ascii="Calibri" w:hAnsi="Calibri" w:eastAsia="仿宋_GB2312" w:cs="Arial"/>
                <w:kern w:val="2"/>
                <w:sz w:val="32"/>
                <w:szCs w:val="24"/>
                <w:lang w:val="en-US" w:eastAsia="zh-CN" w:bidi="ar-SA"/>
              </w:rPr>
            </w:pPr>
          </w:p>
        </w:tc>
      </w:tr>
      <w:tr w14:paraId="00333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EA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507F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D43D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9E1C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65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14BF21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476E6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F4B8E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2F5EFA9">
            <w:pPr>
              <w:widowControl w:val="0"/>
              <w:jc w:val="both"/>
              <w:rPr>
                <w:rFonts w:ascii="Calibri" w:hAnsi="Calibri" w:eastAsia="仿宋_GB2312" w:cs="Arial"/>
                <w:kern w:val="2"/>
                <w:sz w:val="32"/>
                <w:szCs w:val="24"/>
                <w:lang w:val="en-US" w:eastAsia="zh-CN" w:bidi="ar-SA"/>
              </w:rPr>
            </w:pPr>
          </w:p>
        </w:tc>
      </w:tr>
      <w:tr w14:paraId="0D96E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014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A85A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22DF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2800" w:type="dxa"/>
            <w:noWrap w:val="0"/>
            <w:vAlign w:val="center"/>
          </w:tcPr>
          <w:p w14:paraId="7E1EE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D27F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9E67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1280" w:type="dxa"/>
            <w:noWrap w:val="0"/>
            <w:vAlign w:val="center"/>
          </w:tcPr>
          <w:p w14:paraId="33B27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1,098.13</w:t>
            </w:r>
          </w:p>
        </w:tc>
        <w:tc>
          <w:tcPr>
            <w:tcW w:w="1280" w:type="dxa"/>
            <w:noWrap w:val="0"/>
            <w:vAlign w:val="center"/>
          </w:tcPr>
          <w:p w14:paraId="22C18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6E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0A4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C426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5E551C6">
            <w:pPr>
              <w:widowControl w:val="0"/>
              <w:jc w:val="both"/>
              <w:rPr>
                <w:rFonts w:ascii="Calibri" w:hAnsi="Calibri" w:eastAsia="仿宋_GB2312" w:cs="Arial"/>
                <w:kern w:val="2"/>
                <w:sz w:val="32"/>
                <w:szCs w:val="24"/>
                <w:lang w:val="en-US" w:eastAsia="zh-CN" w:bidi="ar-SA"/>
              </w:rPr>
            </w:pPr>
          </w:p>
        </w:tc>
      </w:tr>
    </w:tbl>
    <w:p w14:paraId="0514160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20EF2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59A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432E1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80E4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BB31F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部门：许昌市医疗保障局</w:t>
            </w:r>
          </w:p>
        </w:tc>
        <w:tc>
          <w:tcPr>
            <w:tcW w:w="2000" w:type="dxa"/>
            <w:noWrap w:val="0"/>
            <w:vAlign w:val="center"/>
          </w:tcPr>
          <w:p w14:paraId="02BE42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D9DBC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2FADA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551D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6CF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FCE3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344A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8884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0F76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3D7D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3F94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077F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DA93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188B4D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E05FC2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6D14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F6450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EAF42F2">
            <w:pPr>
              <w:widowControl w:val="0"/>
              <w:jc w:val="both"/>
              <w:rPr>
                <w:rFonts w:ascii="Calibri" w:hAnsi="Calibri" w:eastAsia="仿宋_GB2312" w:cs="Arial"/>
                <w:kern w:val="2"/>
                <w:sz w:val="32"/>
                <w:szCs w:val="24"/>
                <w:lang w:val="en-US" w:eastAsia="zh-CN" w:bidi="ar-SA"/>
              </w:rPr>
            </w:pPr>
          </w:p>
        </w:tc>
      </w:tr>
      <w:tr w14:paraId="1F411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97CEAC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05582D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E3713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B94A8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FE360A7">
            <w:pPr>
              <w:widowControl w:val="0"/>
              <w:jc w:val="both"/>
              <w:rPr>
                <w:rFonts w:ascii="Calibri" w:hAnsi="Calibri" w:eastAsia="仿宋_GB2312" w:cs="Arial"/>
                <w:kern w:val="2"/>
                <w:sz w:val="32"/>
                <w:szCs w:val="24"/>
                <w:lang w:val="en-US" w:eastAsia="zh-CN" w:bidi="ar-SA"/>
              </w:rPr>
            </w:pPr>
          </w:p>
        </w:tc>
      </w:tr>
      <w:tr w14:paraId="120E1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BE51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5D02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6003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FD83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E3B6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421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DDB2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1,098.13</w:t>
            </w:r>
          </w:p>
        </w:tc>
        <w:tc>
          <w:tcPr>
            <w:tcW w:w="1400" w:type="dxa"/>
            <w:noWrap w:val="0"/>
            <w:vAlign w:val="center"/>
          </w:tcPr>
          <w:p w14:paraId="53509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958.46</w:t>
            </w:r>
          </w:p>
        </w:tc>
        <w:tc>
          <w:tcPr>
            <w:tcW w:w="1386" w:type="dxa"/>
            <w:noWrap w:val="0"/>
            <w:vAlign w:val="center"/>
          </w:tcPr>
          <w:p w14:paraId="4B158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139.67</w:t>
            </w:r>
          </w:p>
        </w:tc>
      </w:tr>
      <w:tr w14:paraId="7BE84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EE7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E001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4B6B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130.77</w:t>
            </w:r>
          </w:p>
        </w:tc>
        <w:tc>
          <w:tcPr>
            <w:tcW w:w="1400" w:type="dxa"/>
            <w:noWrap w:val="0"/>
            <w:vAlign w:val="center"/>
          </w:tcPr>
          <w:p w14:paraId="4DDA2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130.77</w:t>
            </w:r>
          </w:p>
        </w:tc>
        <w:tc>
          <w:tcPr>
            <w:tcW w:w="1386" w:type="dxa"/>
            <w:noWrap w:val="0"/>
            <w:vAlign w:val="center"/>
          </w:tcPr>
          <w:p w14:paraId="1E61F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AA0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425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F786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F5ED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122.60</w:t>
            </w:r>
          </w:p>
        </w:tc>
        <w:tc>
          <w:tcPr>
            <w:tcW w:w="1400" w:type="dxa"/>
            <w:noWrap w:val="0"/>
            <w:vAlign w:val="center"/>
          </w:tcPr>
          <w:p w14:paraId="0FFA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122.60</w:t>
            </w:r>
          </w:p>
        </w:tc>
        <w:tc>
          <w:tcPr>
            <w:tcW w:w="1386" w:type="dxa"/>
            <w:noWrap w:val="0"/>
            <w:vAlign w:val="center"/>
          </w:tcPr>
          <w:p w14:paraId="02680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596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D3C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474B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4434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45.11</w:t>
            </w:r>
          </w:p>
        </w:tc>
        <w:tc>
          <w:tcPr>
            <w:tcW w:w="1400" w:type="dxa"/>
            <w:noWrap w:val="0"/>
            <w:vAlign w:val="center"/>
          </w:tcPr>
          <w:p w14:paraId="055CA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45.11</w:t>
            </w:r>
          </w:p>
        </w:tc>
        <w:tc>
          <w:tcPr>
            <w:tcW w:w="1386" w:type="dxa"/>
            <w:noWrap w:val="0"/>
            <w:vAlign w:val="center"/>
          </w:tcPr>
          <w:p w14:paraId="4CDFD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26D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10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8890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AEDC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400" w:type="dxa"/>
            <w:noWrap w:val="0"/>
            <w:vAlign w:val="center"/>
          </w:tcPr>
          <w:p w14:paraId="15E31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386" w:type="dxa"/>
            <w:noWrap w:val="0"/>
            <w:vAlign w:val="center"/>
          </w:tcPr>
          <w:p w14:paraId="48C19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FBB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DD5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1DDD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B93B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400" w:type="dxa"/>
            <w:noWrap w:val="0"/>
            <w:vAlign w:val="center"/>
          </w:tcPr>
          <w:p w14:paraId="46FDA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386" w:type="dxa"/>
            <w:noWrap w:val="0"/>
            <w:vAlign w:val="center"/>
          </w:tcPr>
          <w:p w14:paraId="4D085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1EA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269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6AE8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991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400" w:type="dxa"/>
            <w:noWrap w:val="0"/>
            <w:vAlign w:val="center"/>
          </w:tcPr>
          <w:p w14:paraId="5946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386" w:type="dxa"/>
            <w:noWrap w:val="0"/>
            <w:vAlign w:val="center"/>
          </w:tcPr>
          <w:p w14:paraId="7611B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1CE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5D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8EF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C892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895.92</w:t>
            </w:r>
          </w:p>
        </w:tc>
        <w:tc>
          <w:tcPr>
            <w:tcW w:w="1400" w:type="dxa"/>
            <w:noWrap w:val="0"/>
            <w:vAlign w:val="center"/>
          </w:tcPr>
          <w:p w14:paraId="24C07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760.31</w:t>
            </w:r>
          </w:p>
        </w:tc>
        <w:tc>
          <w:tcPr>
            <w:tcW w:w="1386" w:type="dxa"/>
            <w:noWrap w:val="0"/>
            <w:vAlign w:val="center"/>
          </w:tcPr>
          <w:p w14:paraId="2D8B5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135.61</w:t>
            </w:r>
          </w:p>
        </w:tc>
      </w:tr>
      <w:tr w14:paraId="2248F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E21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C03E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71AF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49.82</w:t>
            </w:r>
          </w:p>
        </w:tc>
        <w:tc>
          <w:tcPr>
            <w:tcW w:w="1400" w:type="dxa"/>
            <w:noWrap w:val="0"/>
            <w:vAlign w:val="center"/>
          </w:tcPr>
          <w:p w14:paraId="59807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49.82</w:t>
            </w:r>
          </w:p>
        </w:tc>
        <w:tc>
          <w:tcPr>
            <w:tcW w:w="1386" w:type="dxa"/>
            <w:noWrap w:val="0"/>
            <w:vAlign w:val="center"/>
          </w:tcPr>
          <w:p w14:paraId="34A81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B90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9D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2D35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72C2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23.99</w:t>
            </w:r>
          </w:p>
        </w:tc>
        <w:tc>
          <w:tcPr>
            <w:tcW w:w="1400" w:type="dxa"/>
            <w:noWrap w:val="0"/>
            <w:vAlign w:val="center"/>
          </w:tcPr>
          <w:p w14:paraId="207EE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23.99</w:t>
            </w:r>
          </w:p>
        </w:tc>
        <w:tc>
          <w:tcPr>
            <w:tcW w:w="1386" w:type="dxa"/>
            <w:noWrap w:val="0"/>
            <w:vAlign w:val="center"/>
          </w:tcPr>
          <w:p w14:paraId="320B3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BF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7C7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6EBD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97DE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w:t>
            </w:r>
          </w:p>
        </w:tc>
        <w:tc>
          <w:tcPr>
            <w:tcW w:w="1400" w:type="dxa"/>
            <w:noWrap w:val="0"/>
            <w:vAlign w:val="center"/>
          </w:tcPr>
          <w:p w14:paraId="4A6D3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w:t>
            </w:r>
          </w:p>
        </w:tc>
        <w:tc>
          <w:tcPr>
            <w:tcW w:w="1386" w:type="dxa"/>
            <w:noWrap w:val="0"/>
            <w:vAlign w:val="center"/>
          </w:tcPr>
          <w:p w14:paraId="7CF5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F05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1C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w:t>
            </w:r>
          </w:p>
        </w:tc>
        <w:tc>
          <w:tcPr>
            <w:tcW w:w="3040" w:type="dxa"/>
            <w:noWrap w:val="0"/>
            <w:vAlign w:val="center"/>
          </w:tcPr>
          <w:p w14:paraId="1D461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医疗保障管理事务</w:t>
            </w:r>
          </w:p>
        </w:tc>
        <w:tc>
          <w:tcPr>
            <w:tcW w:w="1400" w:type="dxa"/>
            <w:noWrap w:val="0"/>
            <w:vAlign w:val="center"/>
          </w:tcPr>
          <w:p w14:paraId="1B94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846.10</w:t>
            </w:r>
          </w:p>
        </w:tc>
        <w:tc>
          <w:tcPr>
            <w:tcW w:w="1400" w:type="dxa"/>
            <w:noWrap w:val="0"/>
            <w:vAlign w:val="center"/>
          </w:tcPr>
          <w:p w14:paraId="3AA98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710.49</w:t>
            </w:r>
          </w:p>
        </w:tc>
        <w:tc>
          <w:tcPr>
            <w:tcW w:w="1386" w:type="dxa"/>
            <w:noWrap w:val="0"/>
            <w:vAlign w:val="center"/>
          </w:tcPr>
          <w:p w14:paraId="45FA7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135.61</w:t>
            </w:r>
          </w:p>
        </w:tc>
      </w:tr>
      <w:tr w14:paraId="12D22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0C1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2101501</w:t>
            </w:r>
          </w:p>
        </w:tc>
        <w:tc>
          <w:tcPr>
            <w:tcW w:w="3040" w:type="dxa"/>
            <w:noWrap w:val="0"/>
            <w:vAlign w:val="center"/>
          </w:tcPr>
          <w:p w14:paraId="6675F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856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211.05</w:t>
            </w:r>
          </w:p>
        </w:tc>
        <w:tc>
          <w:tcPr>
            <w:tcW w:w="1400" w:type="dxa"/>
            <w:noWrap w:val="0"/>
            <w:vAlign w:val="center"/>
          </w:tcPr>
          <w:p w14:paraId="595C8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211.05</w:t>
            </w:r>
          </w:p>
        </w:tc>
        <w:tc>
          <w:tcPr>
            <w:tcW w:w="1386" w:type="dxa"/>
            <w:noWrap w:val="0"/>
            <w:vAlign w:val="center"/>
          </w:tcPr>
          <w:p w14:paraId="2012F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E2B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4C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2101506</w:t>
            </w:r>
          </w:p>
        </w:tc>
        <w:tc>
          <w:tcPr>
            <w:tcW w:w="3040" w:type="dxa"/>
            <w:noWrap w:val="0"/>
            <w:vAlign w:val="center"/>
          </w:tcPr>
          <w:p w14:paraId="7B99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医疗保障经办事务</w:t>
            </w:r>
          </w:p>
        </w:tc>
        <w:tc>
          <w:tcPr>
            <w:tcW w:w="1400" w:type="dxa"/>
            <w:noWrap w:val="0"/>
            <w:vAlign w:val="center"/>
          </w:tcPr>
          <w:p w14:paraId="206F8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499.44</w:t>
            </w:r>
          </w:p>
        </w:tc>
        <w:tc>
          <w:tcPr>
            <w:tcW w:w="1400" w:type="dxa"/>
            <w:noWrap w:val="0"/>
            <w:vAlign w:val="center"/>
          </w:tcPr>
          <w:p w14:paraId="0428F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499.44</w:t>
            </w:r>
          </w:p>
        </w:tc>
        <w:tc>
          <w:tcPr>
            <w:tcW w:w="1386" w:type="dxa"/>
            <w:noWrap w:val="0"/>
            <w:vAlign w:val="center"/>
          </w:tcPr>
          <w:p w14:paraId="71916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483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C7F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2101599</w:t>
            </w:r>
          </w:p>
        </w:tc>
        <w:tc>
          <w:tcPr>
            <w:tcW w:w="3040" w:type="dxa"/>
            <w:noWrap w:val="0"/>
            <w:vAlign w:val="center"/>
          </w:tcPr>
          <w:p w14:paraId="2FFCD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其他医疗保障管理事务支出</w:t>
            </w:r>
          </w:p>
        </w:tc>
        <w:tc>
          <w:tcPr>
            <w:tcW w:w="1400" w:type="dxa"/>
            <w:noWrap w:val="0"/>
            <w:vAlign w:val="center"/>
          </w:tcPr>
          <w:p w14:paraId="69C60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135.61</w:t>
            </w:r>
          </w:p>
        </w:tc>
        <w:tc>
          <w:tcPr>
            <w:tcW w:w="1400" w:type="dxa"/>
            <w:noWrap w:val="0"/>
            <w:vAlign w:val="center"/>
          </w:tcPr>
          <w:p w14:paraId="24B64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F2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135.61</w:t>
            </w:r>
          </w:p>
        </w:tc>
      </w:tr>
      <w:tr w14:paraId="5B4E4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98D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57DC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6930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5619E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051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63D66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6A2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03C2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FC93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4C43E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A56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725BB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32D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66B0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5FFD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60704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F90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28578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9C1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D30A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4F9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400" w:type="dxa"/>
            <w:noWrap w:val="0"/>
            <w:vAlign w:val="center"/>
          </w:tcPr>
          <w:p w14:paraId="020AC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386" w:type="dxa"/>
            <w:noWrap w:val="0"/>
            <w:vAlign w:val="center"/>
          </w:tcPr>
          <w:p w14:paraId="77DD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B4D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636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253B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5460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400" w:type="dxa"/>
            <w:noWrap w:val="0"/>
            <w:vAlign w:val="center"/>
          </w:tcPr>
          <w:p w14:paraId="45973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386" w:type="dxa"/>
            <w:noWrap w:val="0"/>
            <w:vAlign w:val="center"/>
          </w:tcPr>
          <w:p w14:paraId="38AFF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C44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FDC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02F4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FC7D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400" w:type="dxa"/>
            <w:noWrap w:val="0"/>
            <w:vAlign w:val="center"/>
          </w:tcPr>
          <w:p w14:paraId="20433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67.38</w:t>
            </w:r>
          </w:p>
        </w:tc>
        <w:tc>
          <w:tcPr>
            <w:tcW w:w="1386" w:type="dxa"/>
            <w:noWrap w:val="0"/>
            <w:vAlign w:val="center"/>
          </w:tcPr>
          <w:p w14:paraId="3ED92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42E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0786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3C899E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EC6559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AB6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F8785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48E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3A70C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部门：许昌市医疗保障局</w:t>
            </w:r>
          </w:p>
        </w:tc>
        <w:tc>
          <w:tcPr>
            <w:tcW w:w="2000" w:type="dxa"/>
            <w:noWrap w:val="0"/>
            <w:vAlign w:val="center"/>
          </w:tcPr>
          <w:p w14:paraId="1823FD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89DA6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B49D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EA2E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BD83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D3AC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D091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1F08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95A4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7259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D326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C5C6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FC05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1305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BE79FA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EBE0E8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A31EF7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FE3876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9DDFF6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7E1F82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8EC272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B68909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81C46E5">
            <w:pPr>
              <w:widowControl w:val="0"/>
              <w:jc w:val="both"/>
              <w:rPr>
                <w:rFonts w:ascii="Calibri" w:hAnsi="Calibri" w:eastAsia="仿宋_GB2312" w:cs="Arial"/>
                <w:kern w:val="2"/>
                <w:sz w:val="32"/>
                <w:szCs w:val="24"/>
                <w:lang w:val="en-US" w:eastAsia="zh-CN" w:bidi="ar-SA"/>
              </w:rPr>
            </w:pPr>
          </w:p>
        </w:tc>
      </w:tr>
      <w:tr w14:paraId="1A9F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D88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07AE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1BAC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824.88</w:t>
            </w:r>
          </w:p>
        </w:tc>
        <w:tc>
          <w:tcPr>
            <w:tcW w:w="740" w:type="dxa"/>
            <w:noWrap w:val="0"/>
            <w:vAlign w:val="center"/>
          </w:tcPr>
          <w:p w14:paraId="5D0E7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2D4B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4717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76.17</w:t>
            </w:r>
          </w:p>
        </w:tc>
        <w:tc>
          <w:tcPr>
            <w:tcW w:w="740" w:type="dxa"/>
            <w:noWrap w:val="0"/>
            <w:vAlign w:val="center"/>
          </w:tcPr>
          <w:p w14:paraId="0E182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6A12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B87E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6E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6DC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CA02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6CE9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348.61</w:t>
            </w:r>
          </w:p>
        </w:tc>
        <w:tc>
          <w:tcPr>
            <w:tcW w:w="740" w:type="dxa"/>
            <w:noWrap w:val="0"/>
            <w:vAlign w:val="center"/>
          </w:tcPr>
          <w:p w14:paraId="145D7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109B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6302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16.29</w:t>
            </w:r>
          </w:p>
        </w:tc>
        <w:tc>
          <w:tcPr>
            <w:tcW w:w="740" w:type="dxa"/>
            <w:noWrap w:val="0"/>
            <w:vAlign w:val="center"/>
          </w:tcPr>
          <w:p w14:paraId="15115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0FA4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2D9B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31E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89D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149D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7DEA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202.41</w:t>
            </w:r>
          </w:p>
        </w:tc>
        <w:tc>
          <w:tcPr>
            <w:tcW w:w="740" w:type="dxa"/>
            <w:noWrap w:val="0"/>
            <w:vAlign w:val="center"/>
          </w:tcPr>
          <w:p w14:paraId="79DC6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43E5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9D1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4846A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C04C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C252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FFA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E0E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E3D6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E03C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71.33</w:t>
            </w:r>
          </w:p>
        </w:tc>
        <w:tc>
          <w:tcPr>
            <w:tcW w:w="740" w:type="dxa"/>
            <w:noWrap w:val="0"/>
            <w:vAlign w:val="center"/>
          </w:tcPr>
          <w:p w14:paraId="4A9E4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9A1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A86A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C3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8110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E09C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r>
      <w:tr w14:paraId="57A17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A98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60F5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8425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E02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1686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8F30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04703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ADE8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D046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73E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582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CECC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BB5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90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9B45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716E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76E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C823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5C0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r>
      <w:tr w14:paraId="6A06F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2F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A910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B180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77.49</w:t>
            </w:r>
          </w:p>
        </w:tc>
        <w:tc>
          <w:tcPr>
            <w:tcW w:w="740" w:type="dxa"/>
            <w:noWrap w:val="0"/>
            <w:vAlign w:val="center"/>
          </w:tcPr>
          <w:p w14:paraId="43A34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C856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1B3F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w:t>
            </w:r>
          </w:p>
        </w:tc>
        <w:tc>
          <w:tcPr>
            <w:tcW w:w="740" w:type="dxa"/>
            <w:noWrap w:val="0"/>
            <w:vAlign w:val="center"/>
          </w:tcPr>
          <w:p w14:paraId="28C02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B2FE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7D85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4D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F89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FF83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7223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31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3039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2434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D0B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EBCF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1EF0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97D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C4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9D83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6BCB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23.99</w:t>
            </w:r>
          </w:p>
        </w:tc>
        <w:tc>
          <w:tcPr>
            <w:tcW w:w="740" w:type="dxa"/>
            <w:noWrap w:val="0"/>
            <w:vAlign w:val="center"/>
          </w:tcPr>
          <w:p w14:paraId="59DE0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C830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2CBF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86B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207C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CDF8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A29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C60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0489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DF5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25.83</w:t>
            </w:r>
          </w:p>
        </w:tc>
        <w:tc>
          <w:tcPr>
            <w:tcW w:w="740" w:type="dxa"/>
            <w:noWrap w:val="0"/>
            <w:vAlign w:val="center"/>
          </w:tcPr>
          <w:p w14:paraId="7612C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850B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640E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w:t>
            </w:r>
          </w:p>
        </w:tc>
        <w:tc>
          <w:tcPr>
            <w:tcW w:w="740" w:type="dxa"/>
            <w:noWrap w:val="0"/>
            <w:vAlign w:val="center"/>
          </w:tcPr>
          <w:p w14:paraId="2BC4E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CAB9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4BA3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15B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412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5A1B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9B4E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438D9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B980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B292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55A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DF82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D9E9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94B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B41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C881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308E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67.38</w:t>
            </w:r>
          </w:p>
        </w:tc>
        <w:tc>
          <w:tcPr>
            <w:tcW w:w="740" w:type="dxa"/>
            <w:noWrap w:val="0"/>
            <w:vAlign w:val="center"/>
          </w:tcPr>
          <w:p w14:paraId="7922E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0248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2960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072E9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EE0F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3A6E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64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5AB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C4CB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16A8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3AC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13E2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6DBF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2F3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BAF3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53D6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5F5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5F0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C6D3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FC88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6.90</w:t>
            </w:r>
          </w:p>
        </w:tc>
        <w:tc>
          <w:tcPr>
            <w:tcW w:w="740" w:type="dxa"/>
            <w:noWrap w:val="0"/>
            <w:vAlign w:val="center"/>
          </w:tcPr>
          <w:p w14:paraId="369D0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7306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5B5C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EC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8B5D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9C3F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E1C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C95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0938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A419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53.29</w:t>
            </w:r>
          </w:p>
        </w:tc>
        <w:tc>
          <w:tcPr>
            <w:tcW w:w="740" w:type="dxa"/>
            <w:noWrap w:val="0"/>
            <w:vAlign w:val="center"/>
          </w:tcPr>
          <w:p w14:paraId="421B6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4237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D693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573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D8E6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FEC9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55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953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CB1E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AD5C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36D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680F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1AA8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5282E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31BF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7BBC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72C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799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4D03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945C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45.11</w:t>
            </w:r>
          </w:p>
        </w:tc>
        <w:tc>
          <w:tcPr>
            <w:tcW w:w="740" w:type="dxa"/>
            <w:noWrap w:val="0"/>
            <w:vAlign w:val="center"/>
          </w:tcPr>
          <w:p w14:paraId="57F12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F7EA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4C19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579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0753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30B1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5F3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552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90CE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AD47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482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9B20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3DD2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A63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3D6A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156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F9B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619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359C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4758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BD3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42AD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3ACE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03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A399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D636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C4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11D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BE58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92D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D7B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8C83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D3C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740" w:type="dxa"/>
            <w:noWrap w:val="0"/>
            <w:vAlign w:val="center"/>
          </w:tcPr>
          <w:p w14:paraId="77605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5D2F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7F1C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776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78D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B1CC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3545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431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F8F0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AFAF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c>
          <w:tcPr>
            <w:tcW w:w="740" w:type="dxa"/>
            <w:noWrap w:val="0"/>
            <w:vAlign w:val="center"/>
          </w:tcPr>
          <w:p w14:paraId="60763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67EC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6D4F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5E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613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A88C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6D9E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CC1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E905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156F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w:t>
            </w:r>
          </w:p>
        </w:tc>
        <w:tc>
          <w:tcPr>
            <w:tcW w:w="740" w:type="dxa"/>
            <w:noWrap w:val="0"/>
            <w:vAlign w:val="center"/>
          </w:tcPr>
          <w:p w14:paraId="33CBB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87BB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4A46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8A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617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3065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1398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81B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8C63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AD6A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w:t>
            </w:r>
          </w:p>
        </w:tc>
        <w:tc>
          <w:tcPr>
            <w:tcW w:w="740" w:type="dxa"/>
            <w:noWrap w:val="0"/>
            <w:vAlign w:val="center"/>
          </w:tcPr>
          <w:p w14:paraId="45C31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B4C8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4E1B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FE4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BE3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742B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6B25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FC0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3C7D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E15C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333B3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CDFD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6481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62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B0F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D28D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6D5B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E06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50B5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4F3E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35.74</w:t>
            </w:r>
          </w:p>
        </w:tc>
        <w:tc>
          <w:tcPr>
            <w:tcW w:w="740" w:type="dxa"/>
            <w:noWrap w:val="0"/>
            <w:vAlign w:val="center"/>
          </w:tcPr>
          <w:p w14:paraId="49B1C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237C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17F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619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E70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A6DD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B3F6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0AA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62A5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F8E9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003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5C0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BA20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3E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C86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F3BA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0693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25BE1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CE05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9BFC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w:t>
            </w:r>
          </w:p>
        </w:tc>
        <w:tc>
          <w:tcPr>
            <w:tcW w:w="740" w:type="dxa"/>
            <w:noWrap w:val="0"/>
            <w:vAlign w:val="center"/>
          </w:tcPr>
          <w:p w14:paraId="25D1635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D39676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22E993C">
            <w:pPr>
              <w:widowControl w:val="0"/>
              <w:jc w:val="both"/>
              <w:rPr>
                <w:rFonts w:ascii="Calibri" w:hAnsi="Calibri" w:eastAsia="仿宋_GB2312" w:cs="Arial"/>
                <w:kern w:val="2"/>
                <w:sz w:val="32"/>
                <w:szCs w:val="24"/>
                <w:lang w:val="en-US" w:eastAsia="zh-CN" w:bidi="ar-SA"/>
              </w:rPr>
            </w:pPr>
          </w:p>
        </w:tc>
      </w:tr>
      <w:tr w14:paraId="11B67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71A2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1160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878.17</w:t>
            </w:r>
          </w:p>
        </w:tc>
        <w:tc>
          <w:tcPr>
            <w:tcW w:w="7440" w:type="dxa"/>
            <w:gridSpan w:val="5"/>
            <w:noWrap w:val="0"/>
            <w:vAlign w:val="center"/>
          </w:tcPr>
          <w:p w14:paraId="7F777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1C1A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80.29</w:t>
            </w:r>
          </w:p>
        </w:tc>
      </w:tr>
      <w:tr w14:paraId="0DF17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E71D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F7FA246">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3CBF28DE">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EEAE74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93C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A659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3E8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A69D3F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部门：许昌市医疗保障局</w:t>
            </w:r>
          </w:p>
        </w:tc>
        <w:tc>
          <w:tcPr>
            <w:tcW w:w="2000" w:type="dxa"/>
            <w:noWrap w:val="0"/>
            <w:vAlign w:val="center"/>
          </w:tcPr>
          <w:p w14:paraId="32027B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AE1CF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E7FD5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B775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1CA4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0FEE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609A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6D0F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EB83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ACBD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D6D6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87BE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8642A1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09603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D720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FB2B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6FFA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DA2CBE5">
            <w:pPr>
              <w:widowControl w:val="0"/>
              <w:jc w:val="both"/>
              <w:rPr>
                <w:rFonts w:ascii="Calibri" w:hAnsi="Calibri" w:eastAsia="仿宋_GB2312" w:cs="Arial"/>
                <w:kern w:val="2"/>
                <w:sz w:val="32"/>
                <w:szCs w:val="24"/>
                <w:lang w:val="en-US" w:eastAsia="zh-CN" w:bidi="ar-SA"/>
              </w:rPr>
            </w:pPr>
          </w:p>
        </w:tc>
      </w:tr>
      <w:tr w14:paraId="6563F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13268E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A67071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BC4C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4F05F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8E389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52EF8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827DF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D49225">
            <w:pPr>
              <w:widowControl w:val="0"/>
              <w:jc w:val="both"/>
              <w:rPr>
                <w:rFonts w:ascii="Calibri" w:hAnsi="Calibri" w:eastAsia="仿宋_GB2312" w:cs="Arial"/>
                <w:kern w:val="2"/>
                <w:sz w:val="32"/>
                <w:szCs w:val="24"/>
                <w:lang w:val="en-US" w:eastAsia="zh-CN" w:bidi="ar-SA"/>
              </w:rPr>
            </w:pPr>
          </w:p>
        </w:tc>
      </w:tr>
      <w:tr w14:paraId="63AB7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2E844E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AEB803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BA5B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427D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0A57E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0B74D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2744F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1257E54">
            <w:pPr>
              <w:widowControl w:val="0"/>
              <w:jc w:val="both"/>
              <w:rPr>
                <w:rFonts w:ascii="Calibri" w:hAnsi="Calibri" w:eastAsia="仿宋_GB2312" w:cs="Arial"/>
                <w:kern w:val="2"/>
                <w:sz w:val="32"/>
                <w:szCs w:val="24"/>
                <w:lang w:val="en-US" w:eastAsia="zh-CN" w:bidi="ar-SA"/>
              </w:rPr>
            </w:pPr>
          </w:p>
        </w:tc>
      </w:tr>
      <w:tr w14:paraId="57E65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EE7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BC7A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6785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4198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B064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F97E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8965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315A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9EA6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65C29F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5D61A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438E6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B786F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9951D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9FCAD41">
            <w:pPr>
              <w:widowControl w:val="0"/>
              <w:jc w:val="both"/>
              <w:rPr>
                <w:rFonts w:ascii="Calibri" w:hAnsi="Calibri" w:eastAsia="仿宋_GB2312" w:cs="Arial"/>
                <w:kern w:val="2"/>
                <w:sz w:val="32"/>
                <w:szCs w:val="24"/>
                <w:lang w:val="en-US" w:eastAsia="zh-CN" w:bidi="ar-SA"/>
              </w:rPr>
            </w:pPr>
          </w:p>
        </w:tc>
      </w:tr>
      <w:tr w14:paraId="27271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23ECD2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ABF611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636909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D5FE15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96C4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DCD13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417EF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49764D0">
            <w:pPr>
              <w:widowControl w:val="0"/>
              <w:jc w:val="both"/>
              <w:rPr>
                <w:rFonts w:ascii="Calibri" w:hAnsi="Calibri" w:eastAsia="仿宋_GB2312" w:cs="Arial"/>
                <w:kern w:val="2"/>
                <w:sz w:val="32"/>
                <w:szCs w:val="24"/>
                <w:lang w:val="en-US" w:eastAsia="zh-CN" w:bidi="ar-SA"/>
              </w:rPr>
            </w:pPr>
          </w:p>
        </w:tc>
      </w:tr>
      <w:tr w14:paraId="3B842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4982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E40A669">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06EA32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2BDF64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47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335DA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4DC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BE9F3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部门：许昌市医疗保障局</w:t>
            </w:r>
          </w:p>
        </w:tc>
        <w:tc>
          <w:tcPr>
            <w:tcW w:w="2000" w:type="dxa"/>
            <w:noWrap w:val="0"/>
            <w:vAlign w:val="center"/>
          </w:tcPr>
          <w:p w14:paraId="0164D7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7159A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1591A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7B0C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599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5F38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8BFA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9B53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B71F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9881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398B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5CF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6ED9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6219B9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1057B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E76361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8A9883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D1E98AB">
            <w:pPr>
              <w:widowControl w:val="0"/>
              <w:jc w:val="both"/>
              <w:rPr>
                <w:rFonts w:ascii="Calibri" w:hAnsi="Calibri" w:eastAsia="仿宋_GB2312" w:cs="Arial"/>
                <w:kern w:val="2"/>
                <w:sz w:val="32"/>
                <w:szCs w:val="24"/>
                <w:lang w:val="en-US" w:eastAsia="zh-CN" w:bidi="ar-SA"/>
              </w:rPr>
            </w:pPr>
          </w:p>
        </w:tc>
      </w:tr>
      <w:tr w14:paraId="1DC7D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3258CE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09F72E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6EF47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B9DC8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41422C">
            <w:pPr>
              <w:widowControl w:val="0"/>
              <w:jc w:val="both"/>
              <w:rPr>
                <w:rFonts w:ascii="Calibri" w:hAnsi="Calibri" w:eastAsia="仿宋_GB2312" w:cs="Arial"/>
                <w:kern w:val="2"/>
                <w:sz w:val="32"/>
                <w:szCs w:val="24"/>
                <w:lang w:val="en-US" w:eastAsia="zh-CN" w:bidi="ar-SA"/>
              </w:rPr>
            </w:pPr>
          </w:p>
        </w:tc>
      </w:tr>
      <w:tr w14:paraId="112D0B93">
        <w:tblPrEx>
          <w:tblCellMar>
            <w:top w:w="0" w:type="dxa"/>
            <w:left w:w="80" w:type="dxa"/>
            <w:bottom w:w="0" w:type="dxa"/>
            <w:right w:w="80" w:type="dxa"/>
          </w:tblCellMar>
        </w:tblPrEx>
        <w:trPr>
          <w:trHeight w:val="419" w:hRule="exact"/>
          <w:jc w:val="center"/>
        </w:trPr>
        <w:tc>
          <w:tcPr>
            <w:tcW w:w="6840" w:type="dxa"/>
            <w:gridSpan w:val="2"/>
            <w:noWrap w:val="0"/>
            <w:vAlign w:val="center"/>
          </w:tcPr>
          <w:p w14:paraId="7B3EF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EDEE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50D0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8876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332E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DFD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5D25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3652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DD65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0E47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053C88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1C3ED5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60E31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E6E161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0329AD6">
            <w:pPr>
              <w:widowControl w:val="0"/>
              <w:jc w:val="both"/>
              <w:rPr>
                <w:rFonts w:ascii="Calibri" w:hAnsi="Calibri" w:eastAsia="仿宋_GB2312" w:cs="Arial"/>
                <w:kern w:val="2"/>
                <w:sz w:val="32"/>
                <w:szCs w:val="24"/>
                <w:lang w:val="en-US" w:eastAsia="zh-CN" w:bidi="ar-SA"/>
              </w:rPr>
            </w:pPr>
          </w:p>
        </w:tc>
      </w:tr>
      <w:tr w14:paraId="13A0F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194D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A97632E">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B0BA58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C81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2A58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B270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B019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部门：许昌市医疗保障局</w:t>
            </w:r>
          </w:p>
        </w:tc>
        <w:tc>
          <w:tcPr>
            <w:tcW w:w="2000" w:type="dxa"/>
            <w:noWrap w:val="0"/>
            <w:vAlign w:val="center"/>
          </w:tcPr>
          <w:p w14:paraId="4C82E1A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47F3D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993506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7CBD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5CA7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67B9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2F2A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DC3B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A472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D83B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F85E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641C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664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0AE2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1A45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0EB8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FC8D9E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121EA7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0E8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B2D3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31B1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021B60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3346F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A6DF2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CEA1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CBBC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8F5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37F076D">
            <w:pPr>
              <w:widowControl w:val="0"/>
              <w:jc w:val="both"/>
              <w:rPr>
                <w:rFonts w:ascii="Calibri" w:hAnsi="Calibri" w:eastAsia="仿宋_GB2312" w:cs="Arial"/>
                <w:kern w:val="2"/>
                <w:sz w:val="32"/>
                <w:szCs w:val="24"/>
                <w:lang w:val="en-US" w:eastAsia="zh-CN" w:bidi="ar-SA"/>
              </w:rPr>
            </w:pPr>
          </w:p>
        </w:tc>
      </w:tr>
      <w:tr w14:paraId="1F2C0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2E2C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ACE2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E7D3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4CA0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2C73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E3D3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66CA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576A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A79E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934C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31A5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F818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16C3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F078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4.29</w:t>
            </w:r>
          </w:p>
        </w:tc>
        <w:tc>
          <w:tcPr>
            <w:tcW w:w="1160" w:type="dxa"/>
            <w:noWrap w:val="0"/>
            <w:vAlign w:val="center"/>
          </w:tcPr>
          <w:p w14:paraId="210F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A8F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121D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3B5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8AA4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0.29</w:t>
            </w:r>
          </w:p>
        </w:tc>
        <w:tc>
          <w:tcPr>
            <w:tcW w:w="1160" w:type="dxa"/>
            <w:noWrap w:val="0"/>
            <w:vAlign w:val="center"/>
          </w:tcPr>
          <w:p w14:paraId="1ED61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0.31</w:t>
            </w:r>
          </w:p>
        </w:tc>
        <w:tc>
          <w:tcPr>
            <w:tcW w:w="1160" w:type="dxa"/>
            <w:noWrap w:val="0"/>
            <w:vAlign w:val="center"/>
          </w:tcPr>
          <w:p w14:paraId="479CC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D68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0.19</w:t>
            </w:r>
          </w:p>
        </w:tc>
        <w:tc>
          <w:tcPr>
            <w:tcW w:w="1160" w:type="dxa"/>
            <w:noWrap w:val="0"/>
            <w:vAlign w:val="center"/>
          </w:tcPr>
          <w:p w14:paraId="55289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1C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0.19</w:t>
            </w:r>
          </w:p>
        </w:tc>
        <w:tc>
          <w:tcPr>
            <w:tcW w:w="1198" w:type="dxa"/>
            <w:noWrap w:val="0"/>
            <w:vAlign w:val="center"/>
          </w:tcPr>
          <w:p w14:paraId="24EA1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0.12</w:t>
            </w:r>
          </w:p>
        </w:tc>
      </w:tr>
      <w:tr w14:paraId="51120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5EF5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3D1D924">
      <w:pPr>
        <w:sectPr>
          <w:pgSz w:w="16838" w:h="11906" w:orient="landscape"/>
          <w:pgMar w:top="1800" w:right="1440" w:bottom="1800" w:left="1440" w:header="720" w:footer="720" w:gutter="0"/>
          <w:pgNumType w:fmt="numberInDash"/>
          <w:cols w:space="720" w:num="1"/>
          <w:docGrid w:type="lines" w:linePitch="312" w:charSpace="0"/>
        </w:sectPr>
      </w:pPr>
    </w:p>
    <w:p w14:paraId="6F9B5B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B186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83C8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BF49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9294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4331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51C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DA4B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AB40B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1BC9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FE838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4B18D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1098.13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与上年度相比，收、支总计各增加24.75万元，增长2.31%，主要原因是本年度市医保中心新增6人，在职转退休1人；本年度项目支出增加。</w:t>
      </w:r>
    </w:p>
    <w:p w14:paraId="4D86744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14D377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2025年度收入合计1098.13万元，其中：财政拨款收入1098.13万元，占100.00%。</w:t>
      </w:r>
    </w:p>
    <w:p w14:paraId="2DFD1D0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CE427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年度支出合计1098.13万元，其中：基本支出958.46万元，占87.28%;项目支出139.67万元，占12.72%。</w:t>
      </w:r>
    </w:p>
    <w:p w14:paraId="1FC4D7D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79BCA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2025年度财政拨款收、支总计均为1098.13万元。与上年度相比，财政拨款收、支总计各增加24.75万元，增长2.31%，主要原因是本年度市医保中心新增6人，在职转退休1人；本年度项目支出增加。</w:t>
      </w:r>
    </w:p>
    <w:p w14:paraId="0501A5B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45AC87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00F6E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1098.13万元，占支出合计的100.00%。与上年度相比，一般公共预算财政拨款支出增加24.75万元，增长2.31%，主要原因是本年度市医保中心新增6人，在职转退休1人；本年度项目支出增加。</w:t>
      </w:r>
    </w:p>
    <w:p w14:paraId="37FE44A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7B01C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1098.13万元，主要用于以下方面：社会保障和就业（类）支出130.77万元，占11.91%;卫生健康（类）支出895.92万元，占81.59%;农林水（类）支出4.06万元，占0.37%;住房保障（类）支出67.38万元，占6.14%。</w:t>
      </w:r>
    </w:p>
    <w:p w14:paraId="2E33CE6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484DC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2025年度一般公共预算财政拨款支出年初预算为963.16万元，支出决算为1098.13万元，完成年初预算的114.01%。其中：</w:t>
      </w:r>
    </w:p>
    <w:p w14:paraId="5C7AF7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。年初预算为41.17万元，支出决算为45.11万元，完成年初预算的109.58%。决算数与年初预算数存在差异的主要原因是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本年度市医保中心在职转退休 1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ED7E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。年初预算为75.66万元，支出决算为77.49万元，完成年初预算的102.41%。决算数与年初预算数存在差异的主要原因是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本年度市医保中心新增6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A426B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。年初预算为0.00万元，支出决算为8.18万元。决算数与年初预算数存在差异的主要原因是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此项支出未纳入年初预算，实际发生时，市财政从全市切块预算调剂到我单位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7DBB7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。年初预算为23.00万元，支出决算为23.99万元，完成年初预算的104.28%。决算数与年初预算数存在差异的主要原因是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本年度市医保中心新增 6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449C57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。年初预算为24.77万元，支出决算为25.83万元，完成年初预算的104.28%。决算数与年初预算数存在差异的主要原因是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本年度市医保中心新增 6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03A70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。年初预算为262.99万元，支出决算为211.05万元，完成年初预算的80.25%。决算数与年初预算数存在差异的主要原因是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该项支出年初预算包含项目资金，实际支出时，项目资金被列入其他医疗保障管理事务支出科目</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C5376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卫生健康支出（类）医疗保障管理事务（款）医疗保障经办事务（项）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。年初预算为468.53万元，支出决算为499.44万元，完成年初预算的106.60%。决算数与年初预算数存在差异的主要原因是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本年度市医保中心新增 6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C1A35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卫生健康支出（类）医疗保障管理事务（款）其他医疗保障管理事务支出（项）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。年初预算为0.00万元，支出决算为135.61万元。决算数与年初预算数存在差异的主要原因是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此项支出未纳入年初预算，为省局拨付项目资金及上年结转项目资金，实际支出时，市财政从全市切块预算调剂到我单位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EFB3E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。年初预算为0.00万元，支出决算为4.06万元。决算数与年初预算数存在差异的主要原因是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此项支出未纳入年初预算，为驻村干部补助经费，实际发生时，市财政从全市切块预算调剂到我单位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7C7114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。年初预算为67.03万元，支出决算为67.38万元，完成年初预算的100.52%。决算数与年初预算数存在差异的主要原因是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本年度市医保中心新增 6 人，部分支出使用追加资金</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6A6A1C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99BAE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年度一般公共预算财政拨款基本支出958.46万元。其中：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878.17万元，主要包括：基本工资、奖金、津贴补贴、机关事业单位基本养老保险缴费、职工基本医疗保险缴费、公务员医疗补助缴费、其他社会保障缴费、住房公积金、其他工资福利支出、退休费、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80.29万元，主要包括：办公费、印刷费、手续费、电费、物业管理费、因公出国（境）费用、培训费、专用燃料费、劳务费、委托业务费、工会经费、福利费、公务用车运行维护费、税金及附加费用、办公设备购置。</w:t>
      </w:r>
    </w:p>
    <w:p w14:paraId="145C6A4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BFE53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568DD0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1AC36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636449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977B42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28407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4.29万元，支出决算为0.31万元，完成预算的7.22%。2025年度一般公共预算财政拨款“三公”经费支出决算数与预算数存在差异的主要原因是本年度上级部门来我单位检查、调研及外地单位来我单位学习交流的批次减少；厉行节约，压缩非必要公车开支，实现经费节约。</w:t>
      </w:r>
    </w:p>
    <w:p w14:paraId="2C3C4DB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2B29F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0.19万元，完成预算的4.75%，占61.37%；公务接待费支出决算0.12万元，完成预算的41.24%，占38.63%。具体情况如下：</w:t>
      </w:r>
    </w:p>
    <w:p w14:paraId="04B4EC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4A9DC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预算为4.00万元，支出决算为0.19万元，完成预算的4.75%。决算数与预算数存在差异的主要原因是厉行节约，压缩非必要公车开支，实现经费节约。其中：</w:t>
      </w:r>
    </w:p>
    <w:p w14:paraId="592B78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12E52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0.19万元。主要用于公务车加油、维护、保险购置等支出。2025年期末，部门开支财政拨款的公务用车保有量为1辆。</w:t>
      </w:r>
    </w:p>
    <w:p w14:paraId="2EABCE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预算为0.29万元，支出决算为0.12万元，完成预算的41.24%。决算数与预算数存在差异的主要原因是本年度上级部门来我单位检查、调研及外地单位来我单位学习交流的批次减少。其中：</w:t>
      </w:r>
    </w:p>
    <w:p w14:paraId="46A3B9A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F9B3B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其他国内公务接待支出0.12万元。主要用于接待省局来许调研及接待濮阳来许学习考察费用。2025年共接待国内来访团组2个、来宾8人次（不包括陪同人员）。</w:t>
      </w:r>
    </w:p>
    <w:p w14:paraId="029F2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32735C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2025年度机关运行经费支出80.29万元，比2024年增加7.46万元，增长10.25%。主要原因是本年度市医保中心办公设备采购支出增加。</w:t>
      </w:r>
    </w:p>
    <w:p w14:paraId="6C16205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4BC15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B87B4F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9706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78293DA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0CE7DB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804949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根据预算绩效管理要求，本部门全面开展2025年度预算项目支出绩效自评，涉及项目9个，预算支出186435.23万元。</w:t>
      </w:r>
    </w:p>
    <w:p w14:paraId="59E593D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2025年中央和省级财政城乡居民基本医疗保险补助资金等9个项目开展部门评价，涉及预算支出186535.23万元。从评价情况来看，项目绩效自评平均得分为99.12分，评价等级均为“优”，项目顺利完成，实现了预期目标。</w:t>
      </w:r>
    </w:p>
    <w:p w14:paraId="6557D4F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56A4F9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结合工作实际，我部门在2025年度部门决算中反映2025年中央和省级财政城乡居民基本医疗保险补助资金等9个项目的绩效自评结果。</w:t>
      </w:r>
    </w:p>
    <w:p w14:paraId="0FC867F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提前下达2025年中央和省级财政城乡居民基本医疗保险补助资金（上级提前——市级）项目绩效自评情况：根据年初设定的绩效目标，项目绩效自评得分为99.97分。项目全年预算数为168200万元，执行数为168200万元，完成预算的100%。项目绩效目标完成情况：一是在细化下达预算时同步下达绩效目标，将有关资金纳入本级预算或对下转移支付绩效管理，开展绩效监控和绩效评价，有效保证了基本医疗保险参保率；二是稳步提高了城乡居民医疗保障水平；三是有效实现了基本医疗保险基金收支平衡。发现的主要问题及原因：参保人数未达到年度指标值，主要原因是居民医保个人缴费费用逐年增加，特别是农村低收入居民因个人经济压力导致断缴。下一步改进措施：一是压实县、乡、村三级征缴责任，聚焦外出务工人员、灵活就业人员、青年未参保群体开展专项扩面；二是常态化开展断保、漏保人员摸排，建立台账、逐一催缴续保。</w:t>
      </w:r>
    </w:p>
    <w:p w14:paraId="04F302B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城乡居民基本医疗保险市级配套资金（上级配套）项目绩效自评情况：根据年初设定的绩效目标，项目绩效自评得分为99.85分。项目年初预算数17054万元，全年预算数为17028.23万元，执行数为16831.4万元，完成预算的98.84%。项目绩效目标完成情况：一是在细化下达预算时同步下达绩效目标，将有关资金纳入本级预算或对下转移支付绩效管理，开展绩效监控和绩效评价，有效保证了基本医疗保险参保率；二是稳步提高了城乡居民医疗保障水平；三是有效实现了基本医疗保险基金收支平衡。发现的主要问题及原因：参保人数未达到年度指标值，主要原因是居民医保个人缴费费用逐年增加，特别是农村低收入居民因个人经济压力导致断缴。下一步改进措施：一是压实县、乡、村三级征缴责任，聚焦外出务工人员、灵活就业人员、青年未参保群体开展专项扩面；二是常态化开展断保、漏保人员摸排，建立台账、逐一催缴续保。</w:t>
      </w:r>
    </w:p>
    <w:p w14:paraId="1D5A360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 3.提前下达2025年中央财政医疗救助补助资金（城乡医疗救助资金）（上级提前——县级）项目绩效自评情况：根据年初设定的绩效目标，项目绩效自评得分为100分。项目全年预算数为460万元，执行数为460万元，完成预算的100%。项目绩效目标完成情况：一是有效保障了医疗救助对象的基本医疗权益，维护了困难群众基本生活权益；二是重点救助对象自付费用年度限额内住院救助比例不低于70%；三是年度救助对象人次与上年持平；四是有效强化了医疗救助资金规范管理。</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0D53649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 4.2025年省级财政医疗救助补助资金（城乡医疗救助资金）（上级当年——县级）项目绩效自评情况：根据年初设定的绩效目标，项目绩效自评得分为100分。项目全年预算数为43万元，执行数为43万元，完成预算的100%。项目绩效目标完成情况：一是有效保障了医疗救助对象的基本医疗权益，维护了困难群众基本生活权益；二是重点救助对象自付费用年度限额内住院救助比例不低于70%；三是年度救助对象人次与上年持平；四是有效强化了医疗救助资金规范管理。</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09249D0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5.提前下达2025年中央财政医疗服务与保障能力提升补助资金（医疗保障服务能力建设部分）（上级提前-市级）项目绩效自评情况：根据年初设定的绩效目标，项目绩效自评得分为100分。项目全年预算数为48万元，执行数为48万元，完成预算的100%。项目绩效目标完成情况：一是基本完成年度预期各项目目标，统筹地区飞行检查覆盖率达到100%，积极召开医保工作政府新闻公开，及时推进医保政府信息公开并通过官方网站或微信公众号发布政策文件和解读进行医保宣传引导；二是医保经办服务、信息化建设、人才队伍建设等各项医疗保障服务能力得到显著提升。 </w:t>
      </w:r>
    </w:p>
    <w:p w14:paraId="1C5DC4C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6.2025年中央财政医疗服务与保障能力提升补助资金（医疗保障服务能力建设部分）（上级当年-市级）项目绩效自评情况：根据年初设定的绩效目标，项目绩效自评得分为99.51分。项目全年预算数为50万元，执行数为47.54万元，完成预算的95.08%。项目绩效目标完成情况：一是基本完成年度预期各项目目标，统筹地区飞行检查覆盖率达到100%，积极召开医保工作政府新闻公开，及时推进医保政府信息公开并通过官方网站或微信公众号发布政策文件和解读进行医保宣传引导；二是医保经办服务、信息化建设、人才队伍建设等各项医疗保障服务能力得到显著提升。 </w:t>
      </w:r>
    </w:p>
    <w:p w14:paraId="2B97AD6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离休干部医药费超支（市级出台）项目绩效自评情况：根据年初设定的绩效目标，项目绩效自评得分为93.37分。项目全年预算数为500万元，执行数为168.38万元，完成预算的33.68%。项目绩效目标完成情况：基本完成年度预期各项目目标，为离休干部就医提供有力保障，确保离休干部老有所依、安度晚年，医药费按规定实报实销。</w:t>
      </w:r>
    </w:p>
    <w:p w14:paraId="14AA8DA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减一补一”人员医疗统筹金（市级出台）项目绩效自评情况：根据年初设定的绩效目标，项目绩效自评得分为99.38分。项目全年预算数为64万元，执行数为60万元，完成预算的93.75%。项目绩效目标完成情况：在细化下达预算时同步下达绩效目标，将有关资金纳入本级预算或对下转移支付绩效管理，开展绩效监控和绩效评价，有效保证了离休干部待遇水平和服务质量。</w:t>
      </w:r>
    </w:p>
    <w:p w14:paraId="0DA9E3A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新冠病毒疫苗及接种费用中央财政补助资金（上级当年-市级）项目绩效自评情况：根据年初设定的绩效目标，项目绩效自评得分为100分。项目全年预算数为42万元，执行数为42万元，完成预算的100%。项目绩效目标完成情况：足额保障新冠疫苗采购与接种经费，有序推进全市目标人群疫苗接种，做到应接尽接，筑牢公共卫生防护屏障，保障群众生命健康。</w:t>
      </w:r>
    </w:p>
    <w:p w14:paraId="1AC54E3F">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6F7FFE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671E3EE4">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76D527F">
      <w:pPr>
        <w:rPr>
          <w:rFonts w:hint="eastAsia"/>
        </w:rPr>
      </w:pPr>
      <w:r>
        <w:rPr>
          <w:rFonts w:hint="eastAsia" w:ascii="黑体" w:hAnsi="宋体" w:eastAsia="黑体" w:cs="宋体"/>
          <w:kern w:val="0"/>
          <w:sz w:val="28"/>
          <w:szCs w:val="28"/>
          <w:lang w:eastAsia="zh-CN"/>
        </w:rPr>
        <w:tab/>
      </w:r>
      <w:r>
        <w:rPr>
          <w:rFonts w:hint="eastAsia"/>
          <w:lang w:eastAsia="zh-CN"/>
        </w:rPr>
        <w:tab/>
      </w:r>
    </w:p>
    <w:p w14:paraId="3A98D6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41C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0342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0D6F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C2AA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FA796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1479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E759C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7E3D0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071E31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DDC52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CD19A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5C5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220B3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1DEF6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590E6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8FB97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69388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91E49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08278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8BAC1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D1814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D80BC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E04C9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776C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49F1B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B7D7F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w:t>
      </w:r>
      <w:bookmarkStart w:id="0" w:name="_GoBack"/>
      <w:bookmarkEnd w:id="0"/>
      <w:r>
        <w:rPr>
          <w:rFonts w:hint="eastAsia" w:ascii="仿宋" w:hAnsi="仿宋" w:eastAsia="仿宋" w:cs="仿宋"/>
          <w:kern w:val="2"/>
          <w:sz w:val="32"/>
          <w:szCs w:val="32"/>
          <w:lang w:val="en-US" w:eastAsia="zh-CN"/>
        </w:rPr>
        <w:t>费反映单位公务用车车辆购置支出（含车辆购置税）及租用费、燃料费、维修费、过路过桥费、保险费、安全奖励费用等支出；公务接待费反映单位按规定开支的各类公务接待（含外宾接待）支出。</w:t>
      </w:r>
    </w:p>
    <w:p w14:paraId="3B5247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60083F">
      <w:pPr>
        <w:pStyle w:val="2"/>
        <w:rPr>
          <w:rFonts w:hint="eastAsia" w:ascii="仿宋" w:hAnsi="仿宋" w:eastAsia="仿宋" w:cs="仿宋"/>
          <w:kern w:val="2"/>
          <w:sz w:val="32"/>
          <w:szCs w:val="32"/>
          <w:lang w:val="en-US" w:eastAsia="zh-CN"/>
        </w:rPr>
      </w:pPr>
    </w:p>
    <w:p w14:paraId="758F66EA">
      <w:pPr>
        <w:pStyle w:val="2"/>
        <w:rPr>
          <w:rFonts w:hint="eastAsia" w:ascii="仿宋" w:hAnsi="仿宋" w:eastAsia="仿宋" w:cs="仿宋"/>
          <w:kern w:val="2"/>
          <w:sz w:val="32"/>
          <w:szCs w:val="32"/>
          <w:lang w:val="en-US" w:eastAsia="zh-CN"/>
        </w:rPr>
      </w:pPr>
    </w:p>
    <w:p w14:paraId="08DC99E9">
      <w:pPr>
        <w:pStyle w:val="2"/>
        <w:rPr>
          <w:rFonts w:hint="eastAsia" w:ascii="仿宋" w:hAnsi="仿宋" w:eastAsia="仿宋" w:cs="仿宋"/>
          <w:kern w:val="2"/>
          <w:sz w:val="32"/>
          <w:szCs w:val="32"/>
          <w:lang w:val="en-US" w:eastAsia="zh-CN"/>
        </w:rPr>
      </w:pPr>
    </w:p>
    <w:p w14:paraId="39E18B34">
      <w:pPr>
        <w:pStyle w:val="2"/>
        <w:rPr>
          <w:rFonts w:hint="eastAsia" w:ascii="仿宋" w:hAnsi="仿宋" w:eastAsia="仿宋" w:cs="仿宋"/>
          <w:kern w:val="2"/>
          <w:sz w:val="32"/>
          <w:szCs w:val="32"/>
          <w:lang w:val="en-US" w:eastAsia="zh-CN"/>
        </w:rPr>
      </w:pPr>
    </w:p>
    <w:p w14:paraId="3ED780B7">
      <w:pPr>
        <w:pStyle w:val="2"/>
        <w:rPr>
          <w:rFonts w:hint="eastAsia" w:ascii="仿宋" w:hAnsi="仿宋" w:eastAsia="仿宋" w:cs="仿宋"/>
          <w:kern w:val="2"/>
          <w:sz w:val="32"/>
          <w:szCs w:val="32"/>
          <w:lang w:val="en-US" w:eastAsia="zh-CN"/>
        </w:rPr>
      </w:pPr>
    </w:p>
    <w:p w14:paraId="34575CB5">
      <w:pPr>
        <w:pStyle w:val="2"/>
        <w:rPr>
          <w:rFonts w:hint="eastAsia" w:ascii="仿宋" w:hAnsi="仿宋" w:eastAsia="仿宋" w:cs="仿宋"/>
          <w:kern w:val="2"/>
          <w:sz w:val="32"/>
          <w:szCs w:val="32"/>
          <w:lang w:val="en-US" w:eastAsia="zh-CN"/>
        </w:rPr>
      </w:pPr>
    </w:p>
    <w:p w14:paraId="24AF196D">
      <w:pPr>
        <w:pStyle w:val="2"/>
        <w:rPr>
          <w:rFonts w:hint="eastAsia" w:ascii="仿宋" w:hAnsi="仿宋" w:eastAsia="仿宋" w:cs="仿宋"/>
          <w:kern w:val="2"/>
          <w:sz w:val="32"/>
          <w:szCs w:val="32"/>
          <w:lang w:val="en-US" w:eastAsia="zh-CN"/>
        </w:rPr>
      </w:pPr>
    </w:p>
    <w:p w14:paraId="30ECC364">
      <w:pPr>
        <w:pStyle w:val="2"/>
        <w:rPr>
          <w:rFonts w:hint="eastAsia" w:ascii="仿宋" w:hAnsi="仿宋" w:eastAsia="仿宋" w:cs="仿宋"/>
          <w:kern w:val="2"/>
          <w:sz w:val="32"/>
          <w:szCs w:val="32"/>
          <w:lang w:val="en-US" w:eastAsia="zh-CN"/>
        </w:rPr>
      </w:pPr>
    </w:p>
    <w:p w14:paraId="31692B52">
      <w:pPr>
        <w:pStyle w:val="2"/>
        <w:rPr>
          <w:rFonts w:hint="eastAsia" w:ascii="仿宋" w:hAnsi="仿宋" w:eastAsia="仿宋" w:cs="仿宋"/>
          <w:kern w:val="2"/>
          <w:sz w:val="32"/>
          <w:szCs w:val="32"/>
          <w:lang w:val="en-US" w:eastAsia="zh-CN"/>
        </w:rPr>
      </w:pPr>
    </w:p>
    <w:p w14:paraId="26096939">
      <w:pPr>
        <w:pStyle w:val="2"/>
        <w:rPr>
          <w:rFonts w:hint="eastAsia" w:ascii="仿宋" w:hAnsi="仿宋" w:eastAsia="仿宋" w:cs="仿宋"/>
          <w:kern w:val="2"/>
          <w:sz w:val="32"/>
          <w:szCs w:val="32"/>
          <w:lang w:val="en-US" w:eastAsia="zh-CN"/>
        </w:rPr>
      </w:pPr>
    </w:p>
    <w:p w14:paraId="5A1E3D0A">
      <w:pPr>
        <w:pStyle w:val="2"/>
        <w:rPr>
          <w:rFonts w:hint="eastAsia" w:ascii="仿宋" w:hAnsi="仿宋" w:eastAsia="仿宋" w:cs="仿宋"/>
          <w:kern w:val="2"/>
          <w:sz w:val="32"/>
          <w:szCs w:val="32"/>
          <w:lang w:val="en-US" w:eastAsia="zh-CN"/>
        </w:rPr>
      </w:pPr>
    </w:p>
    <w:p w14:paraId="31B36910">
      <w:pPr>
        <w:pStyle w:val="2"/>
        <w:rPr>
          <w:rFonts w:hint="eastAsia" w:ascii="仿宋" w:hAnsi="仿宋" w:eastAsia="仿宋" w:cs="仿宋"/>
          <w:kern w:val="2"/>
          <w:sz w:val="32"/>
          <w:szCs w:val="32"/>
          <w:lang w:val="en-US" w:eastAsia="zh-CN"/>
        </w:rPr>
      </w:pPr>
    </w:p>
    <w:p w14:paraId="15B68CB9">
      <w:pPr>
        <w:pStyle w:val="2"/>
        <w:rPr>
          <w:rFonts w:hint="eastAsia" w:ascii="仿宋" w:hAnsi="仿宋" w:eastAsia="仿宋" w:cs="仿宋"/>
          <w:kern w:val="2"/>
          <w:sz w:val="32"/>
          <w:szCs w:val="32"/>
          <w:lang w:val="en-US" w:eastAsia="zh-CN"/>
        </w:rPr>
      </w:pPr>
    </w:p>
    <w:p w14:paraId="26497553">
      <w:pPr>
        <w:pStyle w:val="2"/>
        <w:rPr>
          <w:rFonts w:hint="eastAsia" w:ascii="仿宋" w:hAnsi="仿宋" w:eastAsia="仿宋" w:cs="仿宋"/>
          <w:kern w:val="2"/>
          <w:sz w:val="32"/>
          <w:szCs w:val="32"/>
          <w:lang w:val="en-US" w:eastAsia="zh-CN"/>
        </w:rPr>
      </w:pPr>
    </w:p>
    <w:p w14:paraId="6E1E3BC3">
      <w:pPr>
        <w:pStyle w:val="2"/>
        <w:rPr>
          <w:rFonts w:hint="eastAsia" w:ascii="仿宋" w:hAnsi="仿宋" w:eastAsia="仿宋" w:cs="仿宋"/>
          <w:kern w:val="2"/>
          <w:sz w:val="32"/>
          <w:szCs w:val="32"/>
          <w:lang w:val="en-US" w:eastAsia="zh-CN"/>
        </w:rPr>
      </w:pPr>
    </w:p>
    <w:p w14:paraId="6A114B7A">
      <w:pPr>
        <w:pStyle w:val="2"/>
        <w:rPr>
          <w:rFonts w:hint="eastAsia" w:ascii="仿宋" w:hAnsi="仿宋" w:eastAsia="仿宋" w:cs="仿宋"/>
          <w:kern w:val="2"/>
          <w:sz w:val="32"/>
          <w:szCs w:val="32"/>
          <w:lang w:val="en-US" w:eastAsia="zh-CN"/>
        </w:rPr>
      </w:pPr>
    </w:p>
    <w:p w14:paraId="18CD5DC3">
      <w:pPr>
        <w:pStyle w:val="2"/>
        <w:rPr>
          <w:rFonts w:hint="eastAsia" w:ascii="仿宋" w:hAnsi="仿宋" w:eastAsia="仿宋" w:cs="仿宋"/>
          <w:kern w:val="2"/>
          <w:sz w:val="32"/>
          <w:szCs w:val="32"/>
          <w:lang w:val="en-US" w:eastAsia="zh-CN"/>
        </w:rPr>
      </w:pPr>
    </w:p>
    <w:p w14:paraId="458D3D94">
      <w:pPr>
        <w:pStyle w:val="2"/>
        <w:rPr>
          <w:rFonts w:hint="eastAsia" w:ascii="仿宋" w:hAnsi="仿宋" w:eastAsia="仿宋" w:cs="仿宋"/>
          <w:kern w:val="2"/>
          <w:sz w:val="32"/>
          <w:szCs w:val="32"/>
          <w:lang w:val="en-US" w:eastAsia="zh-CN"/>
        </w:rPr>
      </w:pPr>
    </w:p>
    <w:p w14:paraId="7A5ED2DD">
      <w:pPr>
        <w:pStyle w:val="2"/>
        <w:rPr>
          <w:rFonts w:hint="eastAsia" w:ascii="仿宋" w:hAnsi="仿宋" w:eastAsia="仿宋" w:cs="仿宋"/>
          <w:kern w:val="2"/>
          <w:sz w:val="32"/>
          <w:szCs w:val="32"/>
          <w:lang w:val="en-US" w:eastAsia="zh-CN"/>
        </w:rPr>
      </w:pPr>
    </w:p>
    <w:p w14:paraId="5E053049">
      <w:pPr>
        <w:pStyle w:val="2"/>
        <w:rPr>
          <w:rFonts w:hint="eastAsia" w:ascii="仿宋" w:hAnsi="仿宋" w:eastAsia="仿宋" w:cs="仿宋"/>
          <w:kern w:val="2"/>
          <w:sz w:val="32"/>
          <w:szCs w:val="32"/>
          <w:lang w:val="en-US" w:eastAsia="zh-CN"/>
        </w:rPr>
      </w:pPr>
    </w:p>
    <w:p w14:paraId="4FBDFE61">
      <w:pPr>
        <w:pStyle w:val="2"/>
        <w:rPr>
          <w:rFonts w:hint="eastAsia" w:ascii="仿宋" w:hAnsi="仿宋" w:eastAsia="仿宋" w:cs="仿宋"/>
          <w:kern w:val="2"/>
          <w:sz w:val="32"/>
          <w:szCs w:val="32"/>
          <w:lang w:val="en-US" w:eastAsia="zh-CN"/>
        </w:rPr>
      </w:pPr>
    </w:p>
    <w:p w14:paraId="33B5501D">
      <w:pPr>
        <w:pStyle w:val="2"/>
        <w:rPr>
          <w:rFonts w:hint="eastAsia" w:ascii="仿宋" w:hAnsi="仿宋" w:eastAsia="仿宋" w:cs="仿宋"/>
          <w:kern w:val="2"/>
          <w:sz w:val="32"/>
          <w:szCs w:val="32"/>
          <w:lang w:val="en-US" w:eastAsia="zh-CN"/>
        </w:rPr>
      </w:pPr>
    </w:p>
    <w:p w14:paraId="399BD4C3">
      <w:pPr>
        <w:pStyle w:val="2"/>
        <w:rPr>
          <w:rFonts w:hint="eastAsia" w:ascii="仿宋" w:hAnsi="仿宋" w:eastAsia="仿宋" w:cs="仿宋"/>
          <w:kern w:val="2"/>
          <w:sz w:val="32"/>
          <w:szCs w:val="32"/>
          <w:lang w:val="en-US" w:eastAsia="zh-CN"/>
        </w:rPr>
      </w:pPr>
    </w:p>
    <w:p w14:paraId="186FDBC7">
      <w:pPr>
        <w:pStyle w:val="2"/>
        <w:rPr>
          <w:rFonts w:hint="eastAsia" w:ascii="仿宋" w:hAnsi="仿宋" w:eastAsia="仿宋" w:cs="仿宋"/>
          <w:kern w:val="2"/>
          <w:sz w:val="32"/>
          <w:szCs w:val="32"/>
          <w:lang w:val="en-US" w:eastAsia="zh-CN"/>
        </w:rPr>
      </w:pPr>
    </w:p>
    <w:p w14:paraId="2CD774C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3386"/>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2731FC89"/>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6E58D9E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28CAF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24F0261">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7AC9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E2B369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9AE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3D9AC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【上级提前-市级】提前下达2025年中央和省级财政城乡居民基本医疗保险补助资金</w:t>
            </w:r>
          </w:p>
        </w:tc>
      </w:tr>
      <w:tr w14:paraId="22A192B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52D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32A3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3ED4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9435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0E58B96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C5C7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A4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A7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86D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6BA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A988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BC3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AA5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77A0E2">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8E0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19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AB4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676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C63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4B3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B6E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F5D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DC8B9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810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CB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6F7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6DC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650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80C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6C4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FEE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94759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1D1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06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638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F08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E7F0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140E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3C9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31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055E9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A68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697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A22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981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DDF4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5626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1FC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3C2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A4A78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7298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260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EB61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31E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B96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282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336084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C65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01BA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4892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132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C03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28A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4A39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5B4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126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5266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E31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A09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CFB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33444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6B9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546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3CF4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48B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DBF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74F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B61F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944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1E4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3B8D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F88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35C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117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C92724">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DB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1962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616D7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123661">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B0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2864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目标1：巩固基本医疗保险参保率。                                                                             </w:t>
            </w:r>
          </w:p>
          <w:p w14:paraId="45974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目标2：稳步提高城乡居民医疗保障水平。                                                                        </w:t>
            </w:r>
          </w:p>
          <w:p w14:paraId="04F61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目标3：实现基本医疗保险基金收支平衡。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F059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基本医疗保险参保率；稳步提高了城乡居民医疗保障水平；有效实现了基本医疗保险基金收支平衡</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1E024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E8D5E3">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A672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C40DC2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398D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6ADA33">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2D2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DC2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E48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27D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5C9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EBC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B3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41A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D6B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3BE1121">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F64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6B5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25F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18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F7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87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57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E5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8A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0C032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DD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FB6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3BA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提前下达2025年中央和省级财政城乡居民基本医疗保险补助资金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45F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D63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094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5D1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B4A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6CB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E3E7B5">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E9D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E12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05A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异地就医登记备案人数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77C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556D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EAFB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C8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8AB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380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2C9E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58F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3A2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6FB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7CB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115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ED4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058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CE0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0B9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5A518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D0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DE6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B75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各级财政实际补助标准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F35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D1D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78B6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598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731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866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9A888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D7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DB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4E2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237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FBCB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CBE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B25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D9C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CD4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城乡居民个人缴费标准逐年增加，农村低收入家庭经济压力增大</w:t>
            </w:r>
          </w:p>
        </w:tc>
      </w:tr>
      <w:tr w14:paraId="550E540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D9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FCC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AEC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个人实际缴费标准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AB4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E2C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576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C7C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41B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0EF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35F06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54D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699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CA9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打击欺诈骗保基金监督检查活动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EF2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8E3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654D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D3B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1BC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05E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283AE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EB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DF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40D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参保人政策范围内住院费用报销比例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82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076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63.69%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9E5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826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921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72E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2566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6E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69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187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参保人住院费用实际报销比例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08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D2F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AE0A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BBE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820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734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E70BB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74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21D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E17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开展门诊统筹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0F0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0E9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A2C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FD2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821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91F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4E745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37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4B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DAF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基金滚存结余可支配月数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E0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083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B74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340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E98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4A3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530D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6F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887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70B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异地就医及时结率算</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44F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33BE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257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A79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888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2DD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59B78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50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942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05D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739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C62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BCA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CC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A1F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49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D1B5F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93B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645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64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当年各级财政补助资金到位率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AE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ED02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36C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F0E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3B0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471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545E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DD2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E2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031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保障参保对象正常享受医疗保障待遇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4D9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CBB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1959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2D4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3EF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85E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6F3175">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B2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FD4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D05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D91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A6E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01E3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5DE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FC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FB4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9ABBA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E0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870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B84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医疗机构对医疗经办服务满意度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11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59B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EF03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F7F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86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C5D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C770E1">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07171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112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6C8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AA0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1FC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8CFAC4C">
      <w:pPr>
        <w:spacing w:line="20" w:lineRule="exact"/>
        <w:rPr>
          <w:vanish/>
        </w:rPr>
      </w:pPr>
    </w:p>
    <w:p w14:paraId="561BAB78">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57E6C37B">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0523B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B3A8EC1">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15AED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7AA8A9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8025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6504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【上级配套】城乡居民基本医疗保险市级配套资金</w:t>
            </w:r>
          </w:p>
        </w:tc>
      </w:tr>
      <w:tr w14:paraId="2A7361C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82C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9C2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51BC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28643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72B9B8D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7F57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86E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E13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F96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85B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7DB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6A3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AF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BDBA81">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6F1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AB9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32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A5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17028.23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E8A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B2B1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754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2F0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r>
      <w:tr w14:paraId="71D8908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FA3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20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CC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AB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17028.23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934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75BC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E83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A1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0774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C3B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D22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DCC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0E9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AA18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3F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776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3D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7689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12A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CC6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15C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4C9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DC9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383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00E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350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6AC2D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5705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86E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1250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9D3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65F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3B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C21BD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9B6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687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60B9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D5E7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6E7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050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07D2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316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541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4BC3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010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A91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D9C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0B94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E05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19F6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9351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1D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7ED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215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02CD0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2DB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95F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CC0B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EE05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7BB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F71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BF4F47">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CCA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8361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20BEB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A106260">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6F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BF83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目标1：巩固基本医疗保险参保率。                                                                             </w:t>
            </w:r>
          </w:p>
          <w:p w14:paraId="7BAA7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目标2：稳步提高城乡居民医疗保障水平。                                                                        </w:t>
            </w:r>
          </w:p>
          <w:p w14:paraId="5027B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目标3：实现基本医疗保险基金收支平衡。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334DF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基本医疗保险参保率；稳步提高了城乡居民医疗保障水平；有效实现了基本医疗保险基金收支平衡</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07447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469BB8">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07EBF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6639EA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38744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B9FC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9C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683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3F4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5F2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C6B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8CF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711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794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732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95C8810">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32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A3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2C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743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6D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1E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AEE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87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1C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4213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298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F4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9B4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城乡居民基本医疗保险市级配套资金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0CD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37CD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490E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E2F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C1B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3C3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268BB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039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A89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C2B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C9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273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002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3A4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667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9B1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B4044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E8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D9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A7C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异地就医登记备案人数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86B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464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0F6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6F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CCA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78A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20CD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6B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B9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53C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个人实际缴费标准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46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6B12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44F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3D5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969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788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D5F63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B0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F0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0E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69F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A0C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85E2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FD2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C0A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AD0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城乡居民个人缴费标准逐年增加，农村低收入家庭经济压力增大</w:t>
            </w:r>
          </w:p>
        </w:tc>
      </w:tr>
      <w:tr w14:paraId="65D1ACE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AF4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494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E2D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各级财政实际补助标准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31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319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0EED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18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2D3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49F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DF532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44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D6A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2F2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开展门诊统筹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9F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E9E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87B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A4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DCE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00F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7235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165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D0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26A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基金滚存结余可支配月数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958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73B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8DF5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3C4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112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52C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A7BE3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F5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42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8EF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参保人住院费用实际报销比例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FBA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417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944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C5A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783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BCF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7B0E9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73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D87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98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打击欺诈骗保基金监督检查活动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8D3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1CC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AD4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7C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DB5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4BC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D774D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A03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67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BD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参保人政策范围内住院费用报销比例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873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C46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63.69%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97F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714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480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F47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5B1C6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04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BF9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890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D6A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81B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35E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343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61E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222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9D57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2F6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B64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03E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当年各级财政补助资金到位率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5C7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C99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E7A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5D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6E8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2C8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4E696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D5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2C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14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异地就医及时结算率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D7C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100B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396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BD4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BA2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193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1562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BFC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86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C2A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保障参保对象正常享受医疗保障待遇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8A3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66BC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8E5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45E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8D2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D64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14B31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608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5F1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7E8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EC8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0A3B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1E9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3A1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C7F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C32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3D0F8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AD3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14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BB8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医疗机构对医疗经办服务满意度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3C2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2CEA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185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832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446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953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FBCA0">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28D2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A7E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F97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C7E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569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1357A96">
      <w:pPr>
        <w:spacing w:line="20" w:lineRule="exact"/>
        <w:rPr>
          <w:vanish/>
        </w:rPr>
      </w:pPr>
    </w:p>
    <w:p w14:paraId="64AA7569">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5725202D">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0E84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2644620">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E718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F86778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B20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BE2F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【上级提前-县级】提前下达2025年中央财政医疗救助补助资金（城乡医疗救助部分）</w:t>
            </w:r>
          </w:p>
        </w:tc>
      </w:tr>
      <w:tr w14:paraId="21A8CB6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87E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A95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8A6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E131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3163CF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07F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584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2F6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86D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FE16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6A15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805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0CE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84BA95">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E64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B99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8DE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267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81B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5090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731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8EB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CF5AE1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A82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B9C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FD0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F80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816E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008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153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20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81AD9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888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356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4F7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B7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177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592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A7F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BB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DB60E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6AD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345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B09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83A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7ECA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E34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021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605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D0010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57A0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EA3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B29B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913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A9F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73A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F20D9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6AF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304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9061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69B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CE9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BA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E6D0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1DA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240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495D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5BC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2FB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41E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A9A2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0E3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E3F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3603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395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D6B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A91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82BA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C48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BD6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812F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FE4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19C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E9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000632">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86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CEB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7850F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2CEF9E">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98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865B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通过实施城乡医疗救助，医疗救助对象人次规模不低于上年，重点救助对象政策范围内个人自付费用年度限额内住院救助比例达到70%。</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642B8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有效保障了医疗救助对象的基本医疗权益，维护了困难群众基本生活权益；重点救助对象自付费用年度限额内住院救助比例不低于70%；年度救助对象人次与上年持平；有效强化了医疗救助资金规范管理</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75316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26B6D8">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03469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EB72CF1">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33AF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051E7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F93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BC7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4A5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FFF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6F2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A7E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DE1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650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721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3F26629">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4C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D5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AA2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5D7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0D2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1E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D66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B8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B1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20923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BB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B22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20F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提前下达2025年中央财政医疗救助补助资金（城乡医疗救助部分）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6D8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=852万元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BD7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BE79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C64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497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44D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FCD91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5A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34B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218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基金累计结余占当年筹集基金总额的比重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43A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AE9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6B0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4A7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A21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675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7001A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471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6A5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445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重点救助对象政策范围内个人自负费用年度限额内住院救助比例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D1A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995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C98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B01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F61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614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8722E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B20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8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71F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医疗救助对象人次规模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0FE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符合救助条件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D7F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0D8B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64A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D17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9E1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85DBA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41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FC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CE5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符合资助条件的农村低收入人口资助参保正常覆盖率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0E5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8FF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D53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D95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6D0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711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DDD4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48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FE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4D3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586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457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C77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65A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DC8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8AE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E58C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A85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803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C3F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市域内“一站式”即时结算覆盖率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DAE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063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295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962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3A2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10E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E6139E">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E63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BFE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490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困难群众看病就医方便程度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620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B61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D36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6A4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A85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2FD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E1B75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54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71B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677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城乡医疗救助政策知晓率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B33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ABD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17A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457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02E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363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5C83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B9E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D3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61D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B69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成效显著</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5F5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567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680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367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CDB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CC2CF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05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F2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0D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困难群众医疗费用负担</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9AA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有效缓解</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8D2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19F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B6E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408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7B9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27997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11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A2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711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368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成效显著</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D1F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C1E7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191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29D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E27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BBF21">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67A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F61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A1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救助对象对救助工作满意度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785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4C43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F15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5C1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465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B4D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DD1DB9">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039E7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49F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439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B1D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DEA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29253B5">
      <w:pPr>
        <w:spacing w:line="20" w:lineRule="exact"/>
        <w:rPr>
          <w:vanish/>
        </w:rPr>
      </w:pPr>
    </w:p>
    <w:p w14:paraId="3BE7203E">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3EFE4B7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24CB1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5D577E5">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310E6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22BE29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291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0101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【上级当年-县级】2025年省级财政医疗救助补助资金（城乡医疗救助部分）</w:t>
            </w:r>
          </w:p>
        </w:tc>
      </w:tr>
      <w:tr w14:paraId="709B41A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CE7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7F8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18FE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79A39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9C8ED4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A90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706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4ED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FC4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3183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7B0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762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05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8812900">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8B6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C77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D0A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913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E82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3F3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6D8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163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DDB80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305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4B8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3BC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E2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41F7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5897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30E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CBD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B958C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289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964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7FB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291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0B5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D4E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261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E63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7CF16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096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2CB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799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45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D22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CAF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E75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A8E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7FB07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EC4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A49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4C01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C5B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7E2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E01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7C6D6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D60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CAB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FB3B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6AA8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E11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EF5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B1E1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963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3E37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D4ED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F3FA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A86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E5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4C98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C9B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82E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39DA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62E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7BF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63D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1543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446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9A0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6DD5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311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F5F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C1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D9E7AD">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A8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E97E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232A3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B4322F4">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F6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67AA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通过实施城乡医疗救助，医疗救助对象人次规模不低于上年，重点救助对象政策范围内个人自付费用年度限额内住院救助比例达到70%。</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AD6C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有效保障了医疗救助对象的基本医疗权益，维护了困难群众基本生活权益；重点救助对象自付费用年度限额内住院救助比例不低于70%；年度救助对象人次与上年持平；有效强化了医疗救助资金规范管理</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78254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2C3BEC">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32662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C939DB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2ABAE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81E247">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9E9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FE5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366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58F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985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EC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104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830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490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2B1722C">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586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20E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8A4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4E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2B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5D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85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8A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76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A37C35">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3CA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6D7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7C8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2025年省级财政医疗救助补助资金（城乡医疗救助部分）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2E4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35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12FB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73D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179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5AD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6DC61">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5FF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D6B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553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基金累计结余占当年筹集基金总额的比重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E7B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167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29A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6B8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B0B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620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9297D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59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20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828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医疗救助对象人次规模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282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符合救助条件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87B0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73A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67A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859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322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5471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114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73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5F3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重点救助对象政策范围内个人自付费用年度限额内住院救助比例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A6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0E9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169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FF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63A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053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8C149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64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39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36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符合资助条件的农村低收入人口资助参保正常覆盖率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FE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59E3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46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FBF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5D2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7C6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0D27C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33A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5E7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B0D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C8C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469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603F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15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168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C92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4530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3A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B22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B50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24C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9E4A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23CD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2F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4BE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7FD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39DD40">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945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DB0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A5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7B0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810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7BB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CD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CB7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EC9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39C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B6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550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B4F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城乡医疗救助政策知晓率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BC1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5F1A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BF66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89D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920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A7F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80C3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FB7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59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E0C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困难群众看病就医方便程度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104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0919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685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B3C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4CB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20C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19236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6A3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8E6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3D0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E5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D5A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3649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663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A92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64B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97D0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8F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F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2E5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困难群众医疗费用负担</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A5D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有效缓解</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15B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909F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AF1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AEA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D4A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CB662D">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037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20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2A3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救助对象对救助工作满意度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22B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C600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231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FA6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BDC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4CF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BAA147">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FA09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274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38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66C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A88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257C8B1">
      <w:pPr>
        <w:spacing w:line="20" w:lineRule="exact"/>
        <w:rPr>
          <w:vanish/>
        </w:rPr>
      </w:pPr>
    </w:p>
    <w:p w14:paraId="2CB2A055">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7D83785C">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4DC83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07296C7">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4EF80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B9EF6F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904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2D98A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【上级提前-市级】提前下达2025年中央财政医疗服务与保障能力提升补助资金（医疗保障服务能力建设部分）</w:t>
            </w:r>
          </w:p>
        </w:tc>
      </w:tr>
      <w:tr w14:paraId="67FBFDE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0DA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CD7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B034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7A1A6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2E2F219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BF6C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3EF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452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8E6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9FA7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579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855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64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5802B91">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C00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2A3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EE0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49B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7AB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7AA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CE0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696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0A9B1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269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8C3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E1A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E4D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CC8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D49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129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AC4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085A1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5D3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BE1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D34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A2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EF0D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207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AF6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D5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4FBAD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4B0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CFB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798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C6D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EDE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FDC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B97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F3B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FF5FA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4E29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48F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91B8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6AC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CFE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7C3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21EE4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722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970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FF8E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资金安排科学合理，体现了提升医疗保障服务能力提升年度总体目标的基本要素，明确各项指标。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D01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8E5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EC4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C574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32E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31D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BD84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28F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CE2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C80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5EA18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25F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C97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F6B2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394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C93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BAE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FF96A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7F6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F84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E71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170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E9A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D2C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B0243D">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CF1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4DA3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C226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EC58D1">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83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6465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有效提升综合监管、宣传引导、经办服务、信息化建设、人才队伍建设等医疗保障服务能力</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F8DF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年度预期各项目目标，统筹地区飞行检查覆盖率达到100%，积极召开医保工作政府新闻公开，及时推进医保政府信息公开并通过官方网站或微信公众号发布政策文件和解读进行医保宣传引导；医保经办服务、信息化建设、人才队伍建设等各项医疗保障服务能力得到显著提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09AFC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E457F8">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433D4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49C9D23">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31B2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0012C1">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D17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588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BAF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329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1E3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CF7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334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F1E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797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59120F8">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AC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5B9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A4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AD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914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DE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E3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1D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F1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396D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111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6B6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085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提前下达2025年中央财政医疗服务与保障能力提升补助资金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403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DBB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A895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CAF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E8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E2D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C33E1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529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F9F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160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普通门诊费用跨省直接结算统筹区覆盖率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B5B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C14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EB9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048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5A3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6D9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EA47D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D90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12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40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基本医保参保率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03F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4C5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C98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A5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DAB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FD1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D242B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F6C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75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516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推行医保支付方式改革和DRG及DIP试点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9A3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逐步推开</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78F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CE5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AED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302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D3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8A880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63D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669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481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6BA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338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A44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358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8EF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08F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05151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3E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56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FA6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医保经办服务能力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4CB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1CAD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8AAC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822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A76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60C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66E4B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5A4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363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126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异地就医出院结算报销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D75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即时办理</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334E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22B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993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A7C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FC6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B1F55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7E4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08D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2F3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医保保障服务能力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987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62D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C249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B2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DAE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FC9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C51A11">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8ED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3D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A1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参保人员对医保服务满意度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41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7FC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0683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95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B04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570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69380B">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6CAE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A9D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49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3C5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7E7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55EECAA">
      <w:pPr>
        <w:spacing w:line="20" w:lineRule="exact"/>
        <w:rPr>
          <w:vanish/>
        </w:rPr>
      </w:pPr>
    </w:p>
    <w:p w14:paraId="0AC95E73">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33FAEAED">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2D65A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640235B">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23552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5B8476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DC0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1DA0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【上级当年-市级】2025年中央财政医疗服务与保障能力提升补助资金（医疗保障服务能力建设部分）</w:t>
            </w:r>
          </w:p>
        </w:tc>
      </w:tr>
      <w:tr w14:paraId="5116DF0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82C8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0AD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9DFD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6D945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77B091A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24C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B4C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D83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9C1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6EFC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62AD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171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C57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027B59">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859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D78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592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EF5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729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6F4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152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95.08 %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E0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9.51</w:t>
            </w:r>
          </w:p>
        </w:tc>
      </w:tr>
      <w:tr w14:paraId="61A81A7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4ED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E9E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D05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9B6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190E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8773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108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95.08 %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2E7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AA32B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3A9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D05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BFC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306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D0D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D04B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41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B6D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F876E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194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0F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9F9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0A0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A365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4F0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163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5E2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2D7A3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4C1F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398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772D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19A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3A3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A76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30AF4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5B3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F0F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2994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资金安排科学合理，体现了提升医疗保障服务能力提升年度总体目标的基本要素，明确各项指标。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2D7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5B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9AD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2993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CDF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D3C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6CCD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A8D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E8C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A5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2068C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72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A75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7719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422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A81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5C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D524A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9AE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864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0C78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FAB3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D76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6C2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EF6ABD">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973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519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10CB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4B23CC">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63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DE35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有效提升参保宣传、医保信息化标准化、基金监管、经办管理、目录监管水平、推进医保支付方式、药品和医用耗材集中带量采购、医疗服务份格等改革任务。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1E49F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年度预期各项目目标，统筹地区飞行检查覆盖率达到100%，积极召开医保工作政府新闻公开，及时推进医保政府信息公开并通过官方网站或微信公众号发布政策文件和解读进行医保宣传引导；医保经办服务、信息化建设、人才队伍建设等各项医疗保障服务能力得到显著提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0032D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A8CC72">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C5E5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29A7D5F">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2A6EE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0E27F9">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C9A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5D3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098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F28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852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479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0DB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3FE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D34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C515C3E">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A4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77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03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2A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2B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AE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66F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BA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92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8F664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232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AB8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4C1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2025年中央财政医疗服务与保障能力提升补助资金（医疗保障服务能力建设部分）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CF5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629A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F30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447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FA0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62E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85176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793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6B6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CD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短缺药品异常高价和异常配送核查处置情况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251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C22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FDDA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980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D66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452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87B0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67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03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CC7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基本医保参保年度任务完成率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340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A82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6AE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C8B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719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267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B57E4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8F7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9B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7D0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每年开展药品挂网价格联动次数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3F1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256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DD7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C9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7EB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C5A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1DFC4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F7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40E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36A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医保目录管理规范性情况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6A4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年内未出现违反目录管理政策情况</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3725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5DE8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6FF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D1E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528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B3030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6A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67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7E7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开展村(社区)级医保服务、有网点提供帮办、代办服务的村(社区)覆盖率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B65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D35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D29F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307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7D2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723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78391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F47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A44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869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数据质量控制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E4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统筹地区省医保信息平台脏数据率≤2%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E5E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BFB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E1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AD5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34B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7A1EE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CCB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35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5D5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医保信息系统正常运行率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3FD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73E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E2EF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D13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A24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CAE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37875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4AC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44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C5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医保码全场景全流程应用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9CF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实现全流程应用医疗机构数量/统筹区内医疗机构数量≥90%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9C3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04F7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2BE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A36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62B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D7AE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C0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7B6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CF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医保数据应用能力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E9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依托医保数据专区,加强医保数据对医保改革、管理和服务赋能</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097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A55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00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B46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038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338A8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B30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70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6CE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医保法治建设能力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460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84A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EFEF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2F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19A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63E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1FDD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0E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44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D92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医疗服务价格项目落地执行及重要事项报告制度落实情况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F2B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按要求执行价格项目政策,并落实重要事项报告制度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4D2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19B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44C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C65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602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7C0EF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3B5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4E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A3E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推进医保支付方式改革</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2B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按规定每季度开展特例单议工作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472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2DB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B86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EE8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9E8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85C15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8B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95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156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基金预警和风险防控能力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68D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AB6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6228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D6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AA4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17F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F9069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19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71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FA5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提升公立医疗机构平台采购药品耗材比例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811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药品网采率≥90%,高值医用耗材网采率≥80%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950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686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68B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11F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883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737E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9D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98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F8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医疗服务价格动态调整机制落实情况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CF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按要求开展调价评估,符合启动条件的开展价格动态调整</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168B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A78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484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01D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A0C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979C8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0C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FD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42D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药品价格治理与风险处置情况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AB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按要求开展药品价格治理与风险处置工作完成率100%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0B1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1D3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A9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651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FDD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3C4DE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09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B69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1D5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医保定点医药机构资源配置规划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595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区域定点医药机构资源总量相匹配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3AB6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1C4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B1B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3A9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160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D1E8F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672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BA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DC5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医保标准化水平</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427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772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08D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6D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5C3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5A4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48BBE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940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56D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15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医保信息系统运行维护响应时间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30C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5080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20分钟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0C22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1AA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652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553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A910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EED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1EE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803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医保信息系统重大安全事件响应时间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0D7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712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40分钟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9F0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F79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583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D4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D4050">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A01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CA1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648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医保经办服务能力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6A4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C85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4B6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B7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175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76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50C7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BD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C6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277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医保基金综合监管能力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C46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F0C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44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C06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BFC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A46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DE77D9">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30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F88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C5D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参保人员对医保服务的满意度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D59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FDC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A240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E80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4FE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6D3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123161">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6B3D7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AAD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476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96C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3BE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021967A">
      <w:pPr>
        <w:spacing w:line="20" w:lineRule="exact"/>
        <w:rPr>
          <w:vanish/>
        </w:rPr>
      </w:pPr>
    </w:p>
    <w:p w14:paraId="02E5EBBA">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27BBDF3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1B3CA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4BBEDD8">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67C3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09AD4B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073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7A1D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【市级出台】离休干部医药费超支</w:t>
            </w:r>
          </w:p>
        </w:tc>
      </w:tr>
      <w:tr w14:paraId="21A7CE2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6F9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F52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9DA8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6D33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许昌市医疗生育保险中心</w:t>
            </w:r>
          </w:p>
        </w:tc>
      </w:tr>
      <w:tr w14:paraId="198EA61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F9BA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EA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183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7A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5945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421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72B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4C3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3915200">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1D4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4B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432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6CB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CED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F46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A33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33.68 %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721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3.37</w:t>
            </w:r>
          </w:p>
        </w:tc>
      </w:tr>
      <w:tr w14:paraId="2659E94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982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E03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6A5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408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921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599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E8F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33.68 %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E6F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05AFF4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F8F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41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EB1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DC4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8F9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CB8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461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FF7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A6BB0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016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FED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E78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8A7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83BD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B322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985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693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1B831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A1C5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6FB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F041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04C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46F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2A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1FB72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32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0D2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1515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E8E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411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9F9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9BB5A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F6E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081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B258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9DB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555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00C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51172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024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1F6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F7C6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B1D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4F9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787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FA390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9EC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8A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2FA2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F62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6E5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37A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AA59A0">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B1C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70A7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A237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61C1FB">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03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850E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 ：为离休干部就医提供有力的保障</w:t>
            </w:r>
          </w:p>
          <w:p w14:paraId="61D04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 ：确保离休干部老有所养、老有所依，安度晚年，医药费按固定实报实销</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4D368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基本完成年度预期各项目目标，为离休干部就医提供有力保障，确保离休干部老有所依、安度晚年，医药费按规定实报实销。</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0B618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5645F2">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6BEF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7F7F26B">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44AF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30FB8D">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F79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71C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82B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A2D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8A2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477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FDE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8CF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49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D2EBA2C">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DB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84A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B24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E6D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48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AD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53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96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48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B9218">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F33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520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A26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市直离休干部医药费超支</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02D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AD1B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168.38万元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45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29D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A4C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5BA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916B6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D6A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DB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D85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市直离休干部参保人数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BB3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F8A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FD5E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BC7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7EC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655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8697A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3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77E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1C5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参保离休干部住院、门诊费用在规定范围内实报实销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07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810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F34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89D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D25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10E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B1DC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A9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565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9F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离休干部医药费超支费用申请时间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377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551B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023C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CE9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83B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590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F4CE7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973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575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05D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切实保障了离休干部的医药费超支问题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C3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747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B49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563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457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DA4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0D73F">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AE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BFA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9BD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337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874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655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04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BC6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1EA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66C208">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32D34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B798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88D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93.37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69D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133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CE66BCA">
      <w:pPr>
        <w:spacing w:line="20" w:lineRule="exact"/>
        <w:rPr>
          <w:vanish/>
        </w:rPr>
      </w:pPr>
    </w:p>
    <w:p w14:paraId="2A215947">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7A13D579">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1E469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D27699E">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5E4F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F5CE40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545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EF2B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【市级出台】“减一补一”人员医疗统筹金</w:t>
            </w:r>
          </w:p>
        </w:tc>
      </w:tr>
      <w:tr w14:paraId="1B6C33C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3ED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E28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3FCE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28276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48A8496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45A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0F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841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6D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A2C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E125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B47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04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304956">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66D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16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386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C5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B20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490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CD1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90F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9.38</w:t>
            </w:r>
          </w:p>
        </w:tc>
      </w:tr>
      <w:tr w14:paraId="3917EC5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F0D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93E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07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857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553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975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8F0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5C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7AE20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4AB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A92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5F2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5C1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8AD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43E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3DE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78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BA899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9A0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B81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D8D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BFA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DFA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12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F33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78E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33DB3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9A85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CAA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56E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04A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504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6B2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AA57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8D9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07D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9A88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FDE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370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914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DA8FC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3F0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493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926B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727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201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870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CE574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23A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527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C28A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7A5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1EE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69E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0672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6FB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713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8228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79A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C50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A3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B19ADC">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490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9B42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9D2A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9076DA3">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81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BDC1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目标1：市直企业离休干部现有进入“减一补一”人员32人，按照每人每年2万元标准进行发放，共需64万元医疗统筹金</w:t>
            </w:r>
          </w:p>
          <w:p w14:paraId="17B9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目标2：为离休干部送去党和政府的关怀</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204DC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在细化下达预算时同步下达绩效目标，将有关资金纳入本级预算或对下转移支付绩效管理，开展绩效监控和绩效评价，有效保证了离休干部待遇水平和服务质量。</w:t>
            </w:r>
          </w:p>
        </w:tc>
      </w:tr>
      <w:tr w14:paraId="4BC50FC9">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486A7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FA02DA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9001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41F063">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98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550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0D8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79F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395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34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B71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F33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345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FB62C7A">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33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4E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B1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6B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034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C4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AF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5B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D2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0415D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53E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5B1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7B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市直企业离休干部现有进入“减一补一”人员32人，按照每人每年2万元标准，共需64万元医疗统筹金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930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ECE5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A66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981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7CF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400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CD18F">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3BD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DF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699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市直企业离休干部进入“减一补一”人数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D64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95D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413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4F6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A05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987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D7B56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E6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2DF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259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缴纳准确率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2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57B1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FF8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FB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FF7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731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1376C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C28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02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8A7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AA0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D95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748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E3D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9F1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3EF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1E6B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71C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149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C49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离休干部群体权益得到保障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48F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682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8CE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D98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41F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122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10621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49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3B8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933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0E4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8EE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5A2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6CB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4AE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D03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429FC1">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6D9B2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16A5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799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6EE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00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9525F74">
      <w:pPr>
        <w:spacing w:line="20" w:lineRule="exact"/>
        <w:rPr>
          <w:vanish/>
        </w:rPr>
      </w:pPr>
    </w:p>
    <w:p w14:paraId="0C0CB3E2">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4C35495D">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10C2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F870D6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FC4A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5CD49D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B6B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2FF4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【上级当年-市级】新冠病毒疫苗及接种费用中央财政补助资金</w:t>
            </w:r>
          </w:p>
        </w:tc>
      </w:tr>
      <w:tr w14:paraId="445E0C9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031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607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FC0C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21F16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A12CFB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0756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C0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C3C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89B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08D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DB8F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24F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1F6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B6A40D0">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477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76D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5CF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3B1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160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137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2EC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7AA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FA96AF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313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F85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146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32F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932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B06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2C4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38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B05B1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46A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624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674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4A3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5263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4C8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C5A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1D4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F09D1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639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95B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836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191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4790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D2BF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96E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CB4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C4578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EA5B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DD4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1360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C4CC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02E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A10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841819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48F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4D8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55F2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资金安排科学合理，预算内容和项目内容匹配，明确各项指标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CA8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1BA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06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A0C4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03F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387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4858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1517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D22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17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E72AE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D3D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48E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70E2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BA1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B1C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9D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77367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016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7C9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D41A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BEAC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619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60B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445929">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8C9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62D9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D343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010BAD">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A3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66B8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新冠病毒疫苗及接种费用中央财政补助资金用于对医保基金负担新冠病毒疫苗及接种费用的补助。</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B724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83472AC">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1E693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F48A9D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63EAE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61F3AE">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42B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CFA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7DF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E02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6A3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80E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45F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BB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83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780CAB6">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55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038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1F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D9D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264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57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F7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D5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DA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3173F">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F3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A65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62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新冠病毒疫苗及接种费用中央财政补助资金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3DB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1C5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951E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55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66F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CC0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D879C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9B9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AF7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0E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新冠疫苗接种人次规模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A4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符合条件的对象按规定纳入补助范围</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1FA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28AF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56B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AF7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3DF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55B7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89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A78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996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55D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74C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FA97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B64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849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2A2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C3053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9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E7C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7C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数据质量控制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047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统筹地区省医保信息平台脏数据率≤2%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716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A7C6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17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C13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C75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AD60C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0AB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E4A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1EA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F5C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B30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40B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057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0B5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C38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AD43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7E9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675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98C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群众对新冠病毒疫苗接种政策知晓率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C9A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4E5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9F6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7CB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AB6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C46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02760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41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E3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CA5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A19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854F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FD00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547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967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3A5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17DD7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4A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4DD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844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496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105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608A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4D9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B92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3A0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83A6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0F2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F8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F0D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医疗机构对新冠病毒疫苗接种补助政策的满意度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2E1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136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35F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48D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ECB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325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F1D41">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3F399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D65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071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DFA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06E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D172A1F">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CCFA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3B5CB8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3B5CB8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163376C"/>
    <w:rsid w:val="1C8E4394"/>
    <w:rsid w:val="2CA7735C"/>
    <w:rsid w:val="6AB46B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Words>
  <Characters>27</Characters>
  <Lines>1</Lines>
  <Paragraphs>1</Paragraphs>
  <TotalTime>9</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8F46812C61FE49798B9CD385AFD1FDD3_13</vt:lpwstr>
  </property>
  <property fmtid="{D5CDD505-2E9C-101B-9397-08002B2CF9AE}" pid="4" name="KSOTemplateDocerSaveRecord">
    <vt:lpwstr>eyJoZGlkIjoiNjEwMzg5MmIxMGUzMmI5ZTc1OTI5NzhmNWExMmI4ZTEiLCJ1c2VySWQiOiIzMjg3MDE1ODQifQ==</vt:lpwstr>
  </property>
</Properties>
</file>