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49E22B">
      <w:pPr>
        <w:keepNext w:val="0"/>
        <w:keepLines w:val="0"/>
        <w:widowControl/>
        <w:suppressLineNumbers w:val="0"/>
        <w:spacing w:before="0" w:beforeAutospacing="0" w:after="0" w:afterAutospacing="0"/>
        <w:ind w:left="0" w:right="0"/>
        <w:jc w:val="left"/>
        <w:rPr>
          <w:rFonts w:hint="eastAsia" w:ascii="黑体" w:hAnsi="宋体" w:eastAsia="黑体" w:cs="宋体"/>
          <w:color w:val="auto"/>
          <w:kern w:val="0"/>
          <w:sz w:val="28"/>
          <w:szCs w:val="28"/>
        </w:rPr>
      </w:pPr>
      <w:bookmarkStart w:id="4" w:name="_GoBack"/>
      <w:bookmarkEnd w:id="4"/>
    </w:p>
    <w:p w14:paraId="71047D2F">
      <w:pPr>
        <w:keepNext w:val="0"/>
        <w:keepLines w:val="0"/>
        <w:widowControl/>
        <w:suppressLineNumbers w:val="0"/>
        <w:spacing w:before="0" w:beforeAutospacing="0" w:after="0" w:afterAutospacing="0"/>
        <w:ind w:left="0" w:right="0"/>
        <w:jc w:val="left"/>
        <w:rPr>
          <w:rFonts w:hint="eastAsia" w:ascii="黑体" w:hAnsi="宋体" w:eastAsia="黑体" w:cs="宋体"/>
          <w:color w:val="auto"/>
          <w:kern w:val="0"/>
          <w:sz w:val="28"/>
          <w:szCs w:val="28"/>
        </w:rPr>
      </w:pPr>
      <w:r>
        <w:rPr>
          <w:rFonts w:hint="eastAsia" w:ascii="黑体" w:hAnsi="宋体" w:eastAsia="黑体" w:cs="宋体"/>
          <w:color w:val="auto"/>
          <w:kern w:val="0"/>
          <w:sz w:val="28"/>
          <w:szCs w:val="28"/>
          <w:lang w:val="en-US" w:eastAsia="zh-CN"/>
        </w:rPr>
        <w:t xml:space="preserve"> </w:t>
      </w:r>
    </w:p>
    <w:p w14:paraId="270B1D37">
      <w:pPr>
        <w:keepNext w:val="0"/>
        <w:keepLines w:val="0"/>
        <w:widowControl/>
        <w:suppressLineNumbers w:val="0"/>
        <w:spacing w:before="0" w:beforeAutospacing="0" w:after="0" w:afterAutospacing="0"/>
        <w:ind w:left="0" w:right="0"/>
        <w:jc w:val="left"/>
        <w:rPr>
          <w:rFonts w:hint="eastAsia" w:ascii="黑体" w:hAnsi="宋体" w:eastAsia="黑体" w:cs="宋体"/>
          <w:color w:val="auto"/>
          <w:kern w:val="0"/>
          <w:sz w:val="28"/>
          <w:szCs w:val="28"/>
        </w:rPr>
      </w:pPr>
      <w:r>
        <w:rPr>
          <w:rFonts w:hint="eastAsia" w:ascii="黑体" w:hAnsi="宋体" w:eastAsia="黑体" w:cs="宋体"/>
          <w:color w:val="auto"/>
          <w:kern w:val="0"/>
          <w:sz w:val="28"/>
          <w:szCs w:val="28"/>
          <w:lang w:val="en-US" w:eastAsia="zh-CN"/>
        </w:rPr>
        <w:t xml:space="preserve">  </w:t>
      </w:r>
    </w:p>
    <w:p w14:paraId="199FEB6C">
      <w:pPr>
        <w:keepNext w:val="0"/>
        <w:keepLines w:val="0"/>
        <w:widowControl/>
        <w:suppressLineNumbers w:val="0"/>
        <w:spacing w:before="0" w:beforeAutospacing="0" w:after="0" w:afterAutospacing="0"/>
        <w:ind w:left="0" w:right="0"/>
        <w:jc w:val="left"/>
        <w:rPr>
          <w:rFonts w:hint="eastAsia" w:ascii="黑体" w:hAnsi="宋体" w:eastAsia="黑体" w:cs="宋体"/>
          <w:color w:val="auto"/>
          <w:kern w:val="0"/>
          <w:sz w:val="28"/>
          <w:szCs w:val="28"/>
        </w:rPr>
      </w:pPr>
      <w:r>
        <w:rPr>
          <w:rFonts w:hint="eastAsia" w:ascii="黑体" w:hAnsi="宋体" w:eastAsia="黑体" w:cs="宋体"/>
          <w:color w:val="auto"/>
          <w:kern w:val="0"/>
          <w:sz w:val="28"/>
          <w:szCs w:val="28"/>
          <w:lang w:val="en-US" w:eastAsia="zh-CN"/>
        </w:rPr>
        <w:t xml:space="preserve"> </w:t>
      </w:r>
    </w:p>
    <w:p w14:paraId="0129F548">
      <w:pPr>
        <w:keepNext w:val="0"/>
        <w:keepLines w:val="0"/>
        <w:widowControl/>
        <w:suppressLineNumbers w:val="0"/>
        <w:spacing w:before="0" w:beforeAutospacing="0" w:after="0" w:afterAutospacing="0"/>
        <w:ind w:left="0" w:right="0"/>
        <w:jc w:val="left"/>
        <w:rPr>
          <w:rFonts w:hint="eastAsia" w:ascii="黑体" w:hAnsi="宋体" w:eastAsia="黑体" w:cs="宋体"/>
          <w:color w:val="auto"/>
          <w:kern w:val="0"/>
          <w:sz w:val="28"/>
          <w:szCs w:val="28"/>
        </w:rPr>
      </w:pPr>
      <w:r>
        <w:rPr>
          <w:rFonts w:hint="eastAsia" w:ascii="黑体" w:hAnsi="宋体" w:eastAsia="黑体" w:cs="宋体"/>
          <w:color w:val="auto"/>
          <w:kern w:val="0"/>
          <w:sz w:val="28"/>
          <w:szCs w:val="28"/>
          <w:lang w:val="en-US" w:eastAsia="zh-CN"/>
        </w:rPr>
        <w:t xml:space="preserve"> </w:t>
      </w:r>
    </w:p>
    <w:p w14:paraId="14FBA26B">
      <w:pPr>
        <w:keepNext w:val="0"/>
        <w:keepLines w:val="0"/>
        <w:widowControl w:val="0"/>
        <w:suppressLineNumbers w:val="0"/>
        <w:spacing w:before="0" w:beforeAutospacing="0" w:after="0" w:afterAutospacing="0"/>
        <w:ind w:left="0" w:right="0"/>
        <w:jc w:val="center"/>
        <w:rPr>
          <w:rFonts w:hint="eastAsia" w:ascii="黑体" w:hAnsi="宋体" w:eastAsia="黑体" w:cs="黑体"/>
          <w:color w:val="auto"/>
          <w:kern w:val="2"/>
          <w:sz w:val="44"/>
          <w:szCs w:val="44"/>
        </w:rPr>
      </w:pPr>
      <w:r>
        <w:rPr>
          <w:rFonts w:hint="eastAsia" w:ascii="黑体" w:hAnsi="宋体" w:eastAsia="黑体" w:cs="黑体"/>
          <w:color w:val="auto"/>
          <w:kern w:val="2"/>
          <w:sz w:val="44"/>
          <w:szCs w:val="44"/>
          <w:lang w:val="en-US" w:eastAsia="zh-CN"/>
        </w:rPr>
        <w:t>2025年度</w:t>
      </w:r>
    </w:p>
    <w:p w14:paraId="6B81D153">
      <w:pPr>
        <w:keepNext w:val="0"/>
        <w:keepLines w:val="0"/>
        <w:widowControl w:val="0"/>
        <w:suppressLineNumbers w:val="0"/>
        <w:spacing w:before="0" w:beforeAutospacing="0" w:after="0" w:afterAutospacing="0"/>
        <w:ind w:left="0" w:right="0"/>
        <w:jc w:val="center"/>
        <w:rPr>
          <w:rFonts w:ascii="黑体" w:hAnsi="宋体" w:eastAsia="黑体" w:cs="黑体"/>
          <w:color w:val="auto"/>
          <w:kern w:val="2"/>
          <w:sz w:val="44"/>
          <w:szCs w:val="44"/>
          <w:lang w:val="en-US"/>
        </w:rPr>
      </w:pPr>
      <w:r>
        <w:rPr>
          <w:rFonts w:hint="eastAsia" w:ascii="黑体" w:hAnsi="黑体" w:eastAsia="黑体" w:cs="黑体"/>
          <w:color w:val="auto"/>
          <w:sz w:val="44"/>
          <w:szCs w:val="44"/>
          <w:lang w:val="en-US" w:eastAsia="zh-CN"/>
        </w:rPr>
        <w:t>中共许昌市委组织部</w:t>
      </w:r>
      <w:r>
        <w:rPr>
          <w:rFonts w:hint="eastAsia" w:ascii="黑体" w:hAnsi="宋体" w:eastAsia="黑体" w:cs="黑体"/>
          <w:color w:val="auto"/>
          <w:kern w:val="2"/>
          <w:sz w:val="44"/>
          <w:szCs w:val="44"/>
          <w:lang w:val="en-US" w:eastAsia="zh-CN"/>
        </w:rPr>
        <w:t>部门决算</w:t>
      </w:r>
    </w:p>
    <w:p w14:paraId="26A8C19F">
      <w:pPr>
        <w:keepNext w:val="0"/>
        <w:keepLines w:val="0"/>
        <w:widowControl w:val="0"/>
        <w:suppressLineNumbers w:val="0"/>
        <w:spacing w:before="0" w:beforeAutospacing="0" w:after="0" w:afterAutospacing="0"/>
        <w:ind w:left="0" w:right="0"/>
        <w:jc w:val="center"/>
        <w:rPr>
          <w:rFonts w:hint="eastAsia" w:ascii="黑体" w:hAnsi="宋体" w:eastAsia="黑体" w:cs="黑体"/>
          <w:color w:val="auto"/>
          <w:kern w:val="2"/>
          <w:sz w:val="52"/>
          <w:szCs w:val="52"/>
        </w:rPr>
      </w:pPr>
      <w:r>
        <w:rPr>
          <w:rFonts w:hint="eastAsia" w:ascii="黑体" w:hAnsi="宋体" w:eastAsia="黑体" w:cs="黑体"/>
          <w:color w:val="auto"/>
          <w:kern w:val="2"/>
          <w:sz w:val="52"/>
          <w:szCs w:val="52"/>
          <w:lang w:val="en-US" w:eastAsia="zh-CN"/>
        </w:rPr>
        <w:t xml:space="preserve"> </w:t>
      </w:r>
    </w:p>
    <w:p w14:paraId="4D31E6D8">
      <w:pPr>
        <w:keepNext w:val="0"/>
        <w:keepLines w:val="0"/>
        <w:widowControl w:val="0"/>
        <w:suppressLineNumbers w:val="0"/>
        <w:spacing w:before="0" w:beforeAutospacing="0" w:after="0" w:afterAutospacing="0"/>
        <w:ind w:left="0" w:right="0"/>
        <w:jc w:val="center"/>
        <w:rPr>
          <w:rFonts w:hint="eastAsia" w:ascii="黑体" w:hAnsi="宋体" w:eastAsia="黑体" w:cs="黑体"/>
          <w:color w:val="auto"/>
          <w:kern w:val="2"/>
          <w:sz w:val="52"/>
          <w:szCs w:val="52"/>
        </w:rPr>
      </w:pPr>
      <w:r>
        <w:rPr>
          <w:rFonts w:hint="eastAsia" w:ascii="黑体" w:hAnsi="宋体" w:eastAsia="黑体" w:cs="黑体"/>
          <w:color w:val="auto"/>
          <w:kern w:val="2"/>
          <w:sz w:val="52"/>
          <w:szCs w:val="52"/>
          <w:lang w:val="en-US" w:eastAsia="zh-CN"/>
        </w:rPr>
        <w:t xml:space="preserve"> </w:t>
      </w:r>
    </w:p>
    <w:p w14:paraId="2D6E783B">
      <w:pPr>
        <w:keepNext w:val="0"/>
        <w:keepLines w:val="0"/>
        <w:widowControl w:val="0"/>
        <w:suppressLineNumbers w:val="0"/>
        <w:spacing w:before="0" w:beforeAutospacing="0" w:after="0" w:afterAutospacing="0"/>
        <w:ind w:left="0" w:right="0"/>
        <w:jc w:val="center"/>
        <w:rPr>
          <w:rFonts w:hint="eastAsia" w:ascii="黑体" w:hAnsi="宋体" w:eastAsia="黑体" w:cs="黑体"/>
          <w:color w:val="auto"/>
          <w:kern w:val="2"/>
          <w:sz w:val="52"/>
          <w:szCs w:val="52"/>
        </w:rPr>
      </w:pPr>
      <w:r>
        <w:rPr>
          <w:rFonts w:hint="eastAsia" w:ascii="黑体" w:hAnsi="宋体" w:eastAsia="黑体" w:cs="黑体"/>
          <w:color w:val="auto"/>
          <w:kern w:val="2"/>
          <w:sz w:val="52"/>
          <w:szCs w:val="52"/>
          <w:lang w:val="en-US" w:eastAsia="zh-CN"/>
        </w:rPr>
        <w:t xml:space="preserve"> </w:t>
      </w:r>
    </w:p>
    <w:p w14:paraId="66BCE9F0">
      <w:pPr>
        <w:keepNext w:val="0"/>
        <w:keepLines w:val="0"/>
        <w:widowControl w:val="0"/>
        <w:suppressLineNumbers w:val="0"/>
        <w:spacing w:before="0" w:beforeAutospacing="0" w:after="0" w:afterAutospacing="0"/>
        <w:ind w:left="0" w:right="0"/>
        <w:jc w:val="center"/>
        <w:rPr>
          <w:rFonts w:hint="eastAsia" w:ascii="黑体" w:hAnsi="宋体" w:eastAsia="黑体" w:cs="黑体"/>
          <w:color w:val="auto"/>
          <w:kern w:val="2"/>
          <w:sz w:val="52"/>
          <w:szCs w:val="52"/>
        </w:rPr>
      </w:pPr>
      <w:r>
        <w:rPr>
          <w:rFonts w:hint="eastAsia" w:ascii="黑体" w:hAnsi="宋体" w:eastAsia="黑体" w:cs="黑体"/>
          <w:color w:val="auto"/>
          <w:kern w:val="2"/>
          <w:sz w:val="52"/>
          <w:szCs w:val="52"/>
          <w:lang w:val="en-US" w:eastAsia="zh-CN"/>
        </w:rPr>
        <w:t xml:space="preserve"> </w:t>
      </w:r>
    </w:p>
    <w:p w14:paraId="061F15C1">
      <w:pPr>
        <w:keepNext w:val="0"/>
        <w:keepLines w:val="0"/>
        <w:widowControl w:val="0"/>
        <w:suppressLineNumbers w:val="0"/>
        <w:spacing w:before="0" w:beforeAutospacing="0" w:after="0" w:afterAutospacing="0"/>
        <w:ind w:left="0" w:right="0"/>
        <w:jc w:val="center"/>
        <w:rPr>
          <w:rFonts w:hint="eastAsia" w:ascii="黑体" w:hAnsi="宋体" w:eastAsia="黑体" w:cs="黑体"/>
          <w:color w:val="auto"/>
          <w:kern w:val="2"/>
          <w:sz w:val="52"/>
          <w:szCs w:val="52"/>
        </w:rPr>
      </w:pPr>
      <w:r>
        <w:rPr>
          <w:rFonts w:hint="eastAsia" w:ascii="黑体" w:hAnsi="宋体" w:eastAsia="黑体" w:cs="黑体"/>
          <w:color w:val="auto"/>
          <w:kern w:val="2"/>
          <w:sz w:val="52"/>
          <w:szCs w:val="52"/>
          <w:lang w:val="en-US" w:eastAsia="zh-CN"/>
        </w:rPr>
        <w:t xml:space="preserve"> </w:t>
      </w:r>
    </w:p>
    <w:p w14:paraId="108499CA">
      <w:pPr>
        <w:keepNext w:val="0"/>
        <w:keepLines w:val="0"/>
        <w:widowControl w:val="0"/>
        <w:suppressLineNumbers w:val="0"/>
        <w:spacing w:before="0" w:beforeAutospacing="0" w:after="0" w:afterAutospacing="0"/>
        <w:ind w:left="0" w:right="0"/>
        <w:jc w:val="center"/>
        <w:rPr>
          <w:rFonts w:hint="eastAsia" w:ascii="黑体" w:hAnsi="宋体" w:eastAsia="黑体" w:cs="黑体"/>
          <w:color w:val="auto"/>
          <w:kern w:val="2"/>
          <w:sz w:val="52"/>
          <w:szCs w:val="52"/>
        </w:rPr>
      </w:pPr>
      <w:r>
        <w:rPr>
          <w:rFonts w:hint="eastAsia" w:ascii="黑体" w:hAnsi="宋体" w:eastAsia="黑体" w:cs="黑体"/>
          <w:color w:val="auto"/>
          <w:kern w:val="2"/>
          <w:sz w:val="52"/>
          <w:szCs w:val="52"/>
          <w:lang w:val="en-US" w:eastAsia="zh-CN"/>
        </w:rPr>
        <w:t xml:space="preserve"> </w:t>
      </w:r>
    </w:p>
    <w:p w14:paraId="07B3EE85">
      <w:pPr>
        <w:keepNext w:val="0"/>
        <w:keepLines w:val="0"/>
        <w:widowControl w:val="0"/>
        <w:suppressLineNumbers w:val="0"/>
        <w:spacing w:before="0" w:beforeAutospacing="0" w:after="0" w:afterAutospacing="0"/>
        <w:ind w:left="0" w:right="0"/>
        <w:jc w:val="center"/>
        <w:rPr>
          <w:rFonts w:hint="eastAsia" w:ascii="黑体" w:hAnsi="宋体" w:eastAsia="黑体" w:cs="黑体"/>
          <w:color w:val="auto"/>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color w:val="auto"/>
          <w:kern w:val="2"/>
          <w:sz w:val="32"/>
          <w:szCs w:val="32"/>
          <w:lang w:val="en-US" w:eastAsia="zh-CN"/>
        </w:rPr>
        <w:t>二〇二六年九月</w:t>
      </w:r>
    </w:p>
    <w:p w14:paraId="1619D77C">
      <w:pPr>
        <w:keepNext w:val="0"/>
        <w:keepLines w:val="0"/>
        <w:widowControl w:val="0"/>
        <w:suppressLineNumbers w:val="0"/>
        <w:spacing w:before="0" w:beforeAutospacing="0" w:after="0" w:afterAutospacing="0"/>
        <w:ind w:left="0" w:right="0"/>
        <w:jc w:val="center"/>
        <w:rPr>
          <w:rFonts w:hint="eastAsia" w:ascii="黑体" w:hAnsi="宋体" w:eastAsia="黑体" w:cs="黑体"/>
          <w:color w:val="auto"/>
          <w:kern w:val="2"/>
          <w:sz w:val="36"/>
          <w:szCs w:val="36"/>
        </w:rPr>
      </w:pPr>
      <w:r>
        <w:rPr>
          <w:rFonts w:hint="eastAsia" w:ascii="黑体" w:hAnsi="宋体" w:eastAsia="黑体" w:cs="黑体"/>
          <w:color w:val="auto"/>
          <w:kern w:val="2"/>
          <w:sz w:val="36"/>
          <w:szCs w:val="36"/>
          <w:lang w:val="en-US" w:eastAsia="zh-CN"/>
        </w:rPr>
        <w:t>目  录</w:t>
      </w:r>
    </w:p>
    <w:p w14:paraId="71061BBC">
      <w:pPr>
        <w:keepNext w:val="0"/>
        <w:keepLines w:val="0"/>
        <w:widowControl w:val="0"/>
        <w:suppressLineNumbers w:val="0"/>
        <w:spacing w:before="0" w:beforeAutospacing="0" w:after="0" w:afterAutospacing="0"/>
        <w:ind w:left="0" w:right="0"/>
        <w:jc w:val="left"/>
        <w:rPr>
          <w:rFonts w:hint="eastAsia" w:ascii="黑体" w:hAnsi="宋体" w:eastAsia="黑体" w:cs="黑体"/>
          <w:color w:val="auto"/>
          <w:kern w:val="2"/>
          <w:sz w:val="32"/>
          <w:szCs w:val="32"/>
        </w:rPr>
      </w:pPr>
      <w:r>
        <w:rPr>
          <w:rFonts w:hint="eastAsia" w:ascii="黑体" w:hAnsi="宋体" w:eastAsia="黑体" w:cs="黑体"/>
          <w:color w:val="auto"/>
          <w:kern w:val="2"/>
          <w:sz w:val="32"/>
          <w:szCs w:val="32"/>
          <w:lang w:val="en-US" w:eastAsia="zh-CN"/>
        </w:rPr>
        <w:t xml:space="preserve"> </w:t>
      </w:r>
    </w:p>
    <w:p w14:paraId="43EE17AA">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color w:val="auto"/>
          <w:kern w:val="2"/>
          <w:sz w:val="32"/>
          <w:szCs w:val="32"/>
        </w:rPr>
      </w:pPr>
      <w:r>
        <w:rPr>
          <w:rFonts w:hint="eastAsia" w:ascii="黑体" w:hAnsi="宋体" w:eastAsia="黑体" w:cs="黑体"/>
          <w:color w:val="auto"/>
          <w:kern w:val="2"/>
          <w:sz w:val="32"/>
          <w:szCs w:val="32"/>
          <w:lang w:val="en-US" w:eastAsia="zh-CN"/>
        </w:rPr>
        <w:t>第一部分 中共许昌市委组织部概况</w:t>
      </w:r>
    </w:p>
    <w:p w14:paraId="7C38C1A8">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color w:val="auto"/>
          <w:kern w:val="2"/>
          <w:sz w:val="32"/>
          <w:szCs w:val="32"/>
        </w:rPr>
      </w:pPr>
      <w:r>
        <w:rPr>
          <w:rFonts w:hint="eastAsia" w:ascii="宋体" w:hAnsi="宋体" w:eastAsia="宋体" w:cs="宋体"/>
          <w:color w:val="auto"/>
          <w:kern w:val="2"/>
          <w:sz w:val="32"/>
          <w:szCs w:val="32"/>
          <w:lang w:val="en-US" w:eastAsia="zh-CN"/>
        </w:rPr>
        <w:t>部门职责</w:t>
      </w:r>
    </w:p>
    <w:p w14:paraId="27BFEA91">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color w:val="auto"/>
          <w:kern w:val="2"/>
          <w:sz w:val="32"/>
          <w:szCs w:val="32"/>
        </w:rPr>
      </w:pPr>
      <w:r>
        <w:rPr>
          <w:rFonts w:hint="eastAsia" w:ascii="宋体" w:hAnsi="宋体" w:eastAsia="宋体" w:cs="宋体"/>
          <w:color w:val="auto"/>
          <w:kern w:val="2"/>
          <w:sz w:val="32"/>
          <w:szCs w:val="32"/>
          <w:lang w:val="en-US" w:eastAsia="zh-CN"/>
        </w:rPr>
        <w:t>机构设置</w:t>
      </w:r>
    </w:p>
    <w:p w14:paraId="775E0E8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color w:val="auto"/>
          <w:kern w:val="2"/>
          <w:sz w:val="32"/>
          <w:szCs w:val="32"/>
        </w:rPr>
      </w:pPr>
      <w:r>
        <w:rPr>
          <w:rFonts w:hint="eastAsia" w:ascii="黑体" w:hAnsi="宋体" w:eastAsia="黑体" w:cs="黑体"/>
          <w:color w:val="auto"/>
          <w:kern w:val="2"/>
          <w:sz w:val="32"/>
          <w:szCs w:val="32"/>
          <w:lang w:val="en-US" w:eastAsia="zh-CN"/>
        </w:rPr>
        <w:t>第二部分 2025年度部门决算表</w:t>
      </w:r>
    </w:p>
    <w:p w14:paraId="7F01A5A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color w:val="auto"/>
          <w:kern w:val="2"/>
          <w:sz w:val="32"/>
          <w:szCs w:val="32"/>
        </w:rPr>
      </w:pPr>
      <w:r>
        <w:rPr>
          <w:rFonts w:hint="eastAsia" w:ascii="宋体" w:hAnsi="宋体" w:eastAsia="宋体" w:cs="宋体"/>
          <w:color w:val="auto"/>
          <w:kern w:val="2"/>
          <w:sz w:val="32"/>
          <w:szCs w:val="32"/>
          <w:lang w:val="en-US" w:eastAsia="zh-CN"/>
        </w:rPr>
        <w:t>一、收入支出决算总表</w:t>
      </w:r>
    </w:p>
    <w:p w14:paraId="04D6BEA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color w:val="auto"/>
          <w:kern w:val="2"/>
          <w:sz w:val="32"/>
          <w:szCs w:val="32"/>
        </w:rPr>
      </w:pPr>
      <w:r>
        <w:rPr>
          <w:rFonts w:hint="eastAsia" w:ascii="宋体" w:hAnsi="宋体" w:eastAsia="宋体" w:cs="宋体"/>
          <w:color w:val="auto"/>
          <w:kern w:val="2"/>
          <w:sz w:val="32"/>
          <w:szCs w:val="32"/>
          <w:lang w:val="en-US" w:eastAsia="zh-CN"/>
        </w:rPr>
        <w:t>二、收入决算表</w:t>
      </w:r>
    </w:p>
    <w:p w14:paraId="7ED3B23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color w:val="auto"/>
          <w:kern w:val="2"/>
          <w:sz w:val="32"/>
          <w:szCs w:val="32"/>
        </w:rPr>
      </w:pPr>
      <w:r>
        <w:rPr>
          <w:rFonts w:hint="eastAsia" w:ascii="宋体" w:hAnsi="宋体" w:eastAsia="宋体" w:cs="宋体"/>
          <w:color w:val="auto"/>
          <w:kern w:val="2"/>
          <w:sz w:val="32"/>
          <w:szCs w:val="32"/>
          <w:lang w:val="en-US" w:eastAsia="zh-CN"/>
        </w:rPr>
        <w:t>三、支出决算表</w:t>
      </w:r>
    </w:p>
    <w:p w14:paraId="3297C2B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color w:val="auto"/>
          <w:kern w:val="2"/>
          <w:sz w:val="32"/>
          <w:szCs w:val="32"/>
        </w:rPr>
      </w:pPr>
      <w:r>
        <w:rPr>
          <w:rFonts w:hint="eastAsia" w:ascii="宋体" w:hAnsi="宋体" w:eastAsia="宋体" w:cs="宋体"/>
          <w:color w:val="auto"/>
          <w:kern w:val="2"/>
          <w:sz w:val="32"/>
          <w:szCs w:val="32"/>
          <w:lang w:val="en-US" w:eastAsia="zh-CN"/>
        </w:rPr>
        <w:t>四、财政拨款收入支出决算总表</w:t>
      </w:r>
    </w:p>
    <w:p w14:paraId="75B870E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color w:val="auto"/>
          <w:kern w:val="2"/>
          <w:sz w:val="32"/>
          <w:szCs w:val="32"/>
        </w:rPr>
      </w:pPr>
      <w:r>
        <w:rPr>
          <w:rFonts w:hint="eastAsia" w:ascii="宋体" w:hAnsi="宋体" w:eastAsia="宋体" w:cs="宋体"/>
          <w:color w:val="auto"/>
          <w:kern w:val="2"/>
          <w:sz w:val="32"/>
          <w:szCs w:val="32"/>
          <w:lang w:val="en-US" w:eastAsia="zh-CN"/>
        </w:rPr>
        <w:t>五、一般公共预算财政拨款支出决算表</w:t>
      </w:r>
    </w:p>
    <w:p w14:paraId="0426F5B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color w:val="auto"/>
          <w:kern w:val="2"/>
          <w:sz w:val="32"/>
          <w:szCs w:val="32"/>
        </w:rPr>
      </w:pPr>
      <w:r>
        <w:rPr>
          <w:rFonts w:hint="eastAsia" w:ascii="宋体" w:hAnsi="宋体" w:eastAsia="宋体" w:cs="宋体"/>
          <w:color w:val="auto"/>
          <w:kern w:val="2"/>
          <w:sz w:val="32"/>
          <w:szCs w:val="32"/>
          <w:lang w:val="en-US" w:eastAsia="zh-CN"/>
        </w:rPr>
        <w:t>六、一般公共预算财政拨款基本支出决算明细表</w:t>
      </w:r>
    </w:p>
    <w:p w14:paraId="5526E90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color w:val="auto"/>
          <w:kern w:val="2"/>
          <w:sz w:val="32"/>
          <w:szCs w:val="32"/>
        </w:rPr>
      </w:pPr>
      <w:r>
        <w:rPr>
          <w:rFonts w:hint="eastAsia" w:ascii="宋体" w:hAnsi="宋体" w:eastAsia="宋体" w:cs="宋体"/>
          <w:color w:val="auto"/>
          <w:kern w:val="2"/>
          <w:sz w:val="32"/>
          <w:szCs w:val="32"/>
          <w:lang w:val="en-US" w:eastAsia="zh-CN"/>
        </w:rPr>
        <w:t>七、政府性基金预算财政拨款收入支出决算表</w:t>
      </w:r>
    </w:p>
    <w:p w14:paraId="1D0200C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color w:val="auto"/>
          <w:kern w:val="2"/>
          <w:sz w:val="32"/>
          <w:szCs w:val="32"/>
          <w:lang w:val="en-US" w:eastAsia="zh-CN"/>
        </w:rPr>
      </w:pPr>
      <w:r>
        <w:rPr>
          <w:rFonts w:hint="eastAsia" w:ascii="宋体" w:hAnsi="宋体" w:eastAsia="宋体" w:cs="宋体"/>
          <w:color w:val="auto"/>
          <w:kern w:val="2"/>
          <w:sz w:val="32"/>
          <w:szCs w:val="32"/>
          <w:lang w:val="en-US" w:eastAsia="zh-CN"/>
        </w:rPr>
        <w:t>八、国有资本经营预算财政拨款支出决算表</w:t>
      </w:r>
    </w:p>
    <w:p w14:paraId="3F3CB15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color w:val="auto"/>
          <w:kern w:val="2"/>
          <w:sz w:val="32"/>
          <w:szCs w:val="32"/>
        </w:rPr>
      </w:pPr>
      <w:r>
        <w:rPr>
          <w:rFonts w:hint="eastAsia" w:ascii="宋体" w:hAnsi="宋体" w:eastAsia="宋体" w:cs="宋体"/>
          <w:color w:val="auto"/>
          <w:kern w:val="2"/>
          <w:sz w:val="32"/>
          <w:szCs w:val="32"/>
          <w:lang w:val="en-US" w:eastAsia="zh-CN"/>
        </w:rPr>
        <w:t>九、财政拨款“三公”经费支出决算表</w:t>
      </w:r>
    </w:p>
    <w:p w14:paraId="1A3E9482">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color w:val="auto"/>
          <w:kern w:val="2"/>
          <w:sz w:val="32"/>
          <w:szCs w:val="32"/>
        </w:rPr>
      </w:pPr>
      <w:r>
        <w:rPr>
          <w:rFonts w:hint="eastAsia" w:ascii="黑体" w:hAnsi="宋体" w:eastAsia="黑体" w:cs="黑体"/>
          <w:color w:val="auto"/>
          <w:kern w:val="2"/>
          <w:sz w:val="32"/>
          <w:szCs w:val="32"/>
          <w:lang w:val="en-US" w:eastAsia="zh-CN"/>
        </w:rPr>
        <w:t>第三部分 2025年度部门决算情况说明</w:t>
      </w:r>
    </w:p>
    <w:p w14:paraId="7C79081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color w:val="auto"/>
          <w:kern w:val="2"/>
          <w:sz w:val="32"/>
          <w:szCs w:val="32"/>
        </w:rPr>
      </w:pPr>
      <w:r>
        <w:rPr>
          <w:rFonts w:hint="eastAsia" w:ascii="宋体" w:hAnsi="宋体" w:eastAsia="宋体" w:cs="宋体"/>
          <w:color w:val="auto"/>
          <w:kern w:val="2"/>
          <w:sz w:val="32"/>
          <w:szCs w:val="32"/>
          <w:lang w:val="en-US" w:eastAsia="zh-CN"/>
        </w:rPr>
        <w:t>一、收入支出决算总体情况说明</w:t>
      </w:r>
    </w:p>
    <w:p w14:paraId="71E2D99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color w:val="auto"/>
          <w:kern w:val="2"/>
          <w:sz w:val="32"/>
          <w:szCs w:val="32"/>
        </w:rPr>
      </w:pPr>
      <w:r>
        <w:rPr>
          <w:rFonts w:hint="eastAsia" w:ascii="宋体" w:hAnsi="宋体" w:eastAsia="宋体" w:cs="宋体"/>
          <w:color w:val="auto"/>
          <w:kern w:val="2"/>
          <w:sz w:val="32"/>
          <w:szCs w:val="32"/>
          <w:lang w:val="en-US" w:eastAsia="zh-CN"/>
        </w:rPr>
        <w:t>二、收入决算情况说明</w:t>
      </w:r>
    </w:p>
    <w:p w14:paraId="25FF990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color w:val="auto"/>
          <w:kern w:val="2"/>
          <w:sz w:val="32"/>
          <w:szCs w:val="32"/>
        </w:rPr>
      </w:pPr>
      <w:r>
        <w:rPr>
          <w:rFonts w:hint="eastAsia" w:ascii="宋体" w:hAnsi="宋体" w:eastAsia="宋体" w:cs="宋体"/>
          <w:color w:val="auto"/>
          <w:kern w:val="2"/>
          <w:sz w:val="32"/>
          <w:szCs w:val="32"/>
          <w:lang w:val="en-US" w:eastAsia="zh-CN"/>
        </w:rPr>
        <w:t>三、支出决算情况说明</w:t>
      </w:r>
    </w:p>
    <w:p w14:paraId="205DCBB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color w:val="auto"/>
          <w:kern w:val="2"/>
          <w:sz w:val="32"/>
          <w:szCs w:val="32"/>
        </w:rPr>
      </w:pPr>
      <w:r>
        <w:rPr>
          <w:rFonts w:hint="eastAsia" w:ascii="宋体" w:hAnsi="宋体" w:eastAsia="宋体" w:cs="宋体"/>
          <w:color w:val="auto"/>
          <w:kern w:val="2"/>
          <w:sz w:val="32"/>
          <w:szCs w:val="32"/>
          <w:lang w:val="en-US" w:eastAsia="zh-CN"/>
        </w:rPr>
        <w:t>四、财政拨款收入支出决算总体情况说明</w:t>
      </w:r>
    </w:p>
    <w:p w14:paraId="60BD09C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color w:val="auto"/>
          <w:kern w:val="2"/>
          <w:sz w:val="32"/>
          <w:szCs w:val="32"/>
        </w:rPr>
      </w:pPr>
      <w:r>
        <w:rPr>
          <w:rFonts w:hint="eastAsia" w:ascii="宋体" w:hAnsi="宋体" w:eastAsia="宋体" w:cs="宋体"/>
          <w:color w:val="auto"/>
          <w:kern w:val="2"/>
          <w:sz w:val="32"/>
          <w:szCs w:val="32"/>
          <w:lang w:val="en-US" w:eastAsia="zh-CN"/>
        </w:rPr>
        <w:t>五、一般公共预算财政拨款支出决算情况说明</w:t>
      </w:r>
    </w:p>
    <w:p w14:paraId="4A17CE6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color w:val="auto"/>
          <w:kern w:val="2"/>
          <w:sz w:val="32"/>
          <w:szCs w:val="32"/>
        </w:rPr>
      </w:pPr>
      <w:r>
        <w:rPr>
          <w:rFonts w:hint="eastAsia" w:ascii="宋体" w:hAnsi="宋体" w:eastAsia="宋体" w:cs="宋体"/>
          <w:color w:val="auto"/>
          <w:kern w:val="2"/>
          <w:sz w:val="32"/>
          <w:szCs w:val="32"/>
          <w:lang w:val="en-US" w:eastAsia="zh-CN"/>
        </w:rPr>
        <w:t>六、一般公共预算财政拨款基本支出决算情况说明</w:t>
      </w:r>
    </w:p>
    <w:p w14:paraId="37ADCE0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color w:val="auto"/>
          <w:kern w:val="2"/>
          <w:sz w:val="32"/>
          <w:szCs w:val="32"/>
        </w:rPr>
      </w:pPr>
      <w:r>
        <w:rPr>
          <w:rFonts w:hint="eastAsia" w:ascii="宋体" w:hAnsi="宋体" w:eastAsia="宋体" w:cs="宋体"/>
          <w:color w:val="auto"/>
          <w:kern w:val="2"/>
          <w:sz w:val="32"/>
          <w:szCs w:val="32"/>
          <w:lang w:val="en-US" w:eastAsia="zh-CN"/>
        </w:rPr>
        <w:t>七、政府性基金预算财政拨款支出决算情况说明</w:t>
      </w:r>
    </w:p>
    <w:p w14:paraId="51D0C1D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color w:val="auto"/>
          <w:kern w:val="2"/>
          <w:sz w:val="32"/>
          <w:szCs w:val="32"/>
          <w:lang w:val="en-US" w:eastAsia="zh-CN"/>
        </w:rPr>
      </w:pPr>
      <w:r>
        <w:rPr>
          <w:rFonts w:hint="eastAsia" w:ascii="宋体" w:hAnsi="宋体" w:eastAsia="宋体" w:cs="宋体"/>
          <w:color w:val="auto"/>
          <w:kern w:val="2"/>
          <w:sz w:val="32"/>
          <w:szCs w:val="32"/>
          <w:lang w:val="en-US" w:eastAsia="zh-CN"/>
        </w:rPr>
        <w:t>八、国有资本经营预算财政拨款支出决算情况说明</w:t>
      </w:r>
    </w:p>
    <w:p w14:paraId="79167E1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color w:val="auto"/>
          <w:kern w:val="2"/>
          <w:sz w:val="32"/>
          <w:szCs w:val="32"/>
        </w:rPr>
      </w:pPr>
      <w:r>
        <w:rPr>
          <w:rFonts w:hint="eastAsia" w:ascii="宋体" w:hAnsi="宋体" w:eastAsia="宋体" w:cs="宋体"/>
          <w:color w:val="auto"/>
          <w:kern w:val="2"/>
          <w:sz w:val="32"/>
          <w:szCs w:val="32"/>
          <w:lang w:val="en-US" w:eastAsia="zh-CN"/>
        </w:rPr>
        <w:t>九、财政拨款“三公”经费支出决算情况说明</w:t>
      </w:r>
    </w:p>
    <w:p w14:paraId="4C47DB4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color w:val="auto"/>
          <w:kern w:val="2"/>
          <w:sz w:val="32"/>
          <w:szCs w:val="32"/>
        </w:rPr>
      </w:pPr>
      <w:r>
        <w:rPr>
          <w:rFonts w:hint="eastAsia" w:ascii="宋体" w:hAnsi="宋体" w:eastAsia="宋体" w:cs="宋体"/>
          <w:color w:val="auto"/>
          <w:kern w:val="2"/>
          <w:sz w:val="32"/>
          <w:szCs w:val="32"/>
          <w:lang w:val="en-US" w:eastAsia="zh-CN"/>
        </w:rPr>
        <w:t>十、机关运行经费支出情况说明</w:t>
      </w:r>
    </w:p>
    <w:p w14:paraId="3BDBE31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color w:val="auto"/>
          <w:kern w:val="2"/>
          <w:sz w:val="32"/>
          <w:szCs w:val="32"/>
        </w:rPr>
      </w:pPr>
      <w:r>
        <w:rPr>
          <w:rFonts w:hint="eastAsia" w:ascii="宋体" w:hAnsi="宋体" w:eastAsia="宋体" w:cs="宋体"/>
          <w:color w:val="auto"/>
          <w:kern w:val="2"/>
          <w:sz w:val="32"/>
          <w:szCs w:val="32"/>
          <w:lang w:val="en-US" w:eastAsia="zh-CN"/>
        </w:rPr>
        <w:t>十一、政府采购支出情况说明</w:t>
      </w:r>
    </w:p>
    <w:p w14:paraId="3A6133B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color w:val="auto"/>
          <w:kern w:val="2"/>
          <w:sz w:val="32"/>
          <w:szCs w:val="32"/>
        </w:rPr>
      </w:pPr>
      <w:r>
        <w:rPr>
          <w:rFonts w:hint="eastAsia" w:ascii="宋体" w:hAnsi="宋体" w:eastAsia="宋体" w:cs="宋体"/>
          <w:color w:val="auto"/>
          <w:kern w:val="2"/>
          <w:sz w:val="32"/>
          <w:szCs w:val="32"/>
          <w:lang w:val="en-US" w:eastAsia="zh-CN"/>
        </w:rPr>
        <w:t>十二、国有资产占用情况说明</w:t>
      </w:r>
    </w:p>
    <w:p w14:paraId="297BC94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color w:val="auto"/>
          <w:kern w:val="2"/>
          <w:sz w:val="32"/>
          <w:szCs w:val="32"/>
        </w:rPr>
      </w:pPr>
      <w:r>
        <w:rPr>
          <w:rFonts w:hint="eastAsia" w:ascii="宋体" w:hAnsi="宋体" w:eastAsia="宋体" w:cs="宋体"/>
          <w:color w:val="auto"/>
          <w:kern w:val="2"/>
          <w:sz w:val="32"/>
          <w:szCs w:val="32"/>
          <w:lang w:val="en-US" w:eastAsia="zh-CN"/>
        </w:rPr>
        <w:t>十三、预算绩效评价情况说明</w:t>
      </w:r>
    </w:p>
    <w:p w14:paraId="6B80A8FE">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color w:val="auto"/>
          <w:kern w:val="2"/>
          <w:sz w:val="32"/>
          <w:szCs w:val="32"/>
        </w:rPr>
      </w:pPr>
      <w:r>
        <w:rPr>
          <w:rFonts w:hint="eastAsia" w:ascii="黑体" w:hAnsi="宋体" w:eastAsia="黑体" w:cs="黑体"/>
          <w:color w:val="auto"/>
          <w:kern w:val="2"/>
          <w:sz w:val="32"/>
          <w:szCs w:val="32"/>
          <w:lang w:val="en-US" w:eastAsia="zh-CN"/>
        </w:rPr>
        <w:t>第四部分 名词解释</w:t>
      </w:r>
    </w:p>
    <w:p w14:paraId="5FCF40D9">
      <w:pPr>
        <w:keepNext w:val="0"/>
        <w:keepLines w:val="0"/>
        <w:widowControl/>
        <w:suppressLineNumbers w:val="0"/>
        <w:spacing w:before="0" w:beforeAutospacing="0" w:after="0" w:afterAutospacing="0"/>
        <w:ind w:left="0" w:right="0"/>
        <w:jc w:val="left"/>
        <w:rPr>
          <w:rFonts w:hint="eastAsia" w:ascii="黑体" w:hAnsi="宋体" w:eastAsia="黑体" w:cs="宋体"/>
          <w:color w:val="auto"/>
          <w:kern w:val="0"/>
          <w:sz w:val="28"/>
          <w:szCs w:val="28"/>
        </w:rPr>
      </w:pPr>
      <w:r>
        <w:rPr>
          <w:rFonts w:hint="eastAsia" w:ascii="黑体" w:hAnsi="宋体" w:eastAsia="黑体" w:cs="宋体"/>
          <w:color w:val="auto"/>
          <w:kern w:val="0"/>
          <w:sz w:val="28"/>
          <w:szCs w:val="28"/>
          <w:lang w:val="en-US" w:eastAsia="zh-CN"/>
        </w:rPr>
        <w:t xml:space="preserve"> </w:t>
      </w:r>
    </w:p>
    <w:p w14:paraId="1BC4A1E0">
      <w:pPr>
        <w:keepNext w:val="0"/>
        <w:keepLines w:val="0"/>
        <w:widowControl/>
        <w:suppressLineNumbers w:val="0"/>
        <w:spacing w:before="0" w:beforeAutospacing="0" w:after="0" w:afterAutospacing="0"/>
        <w:ind w:left="0" w:right="0"/>
        <w:jc w:val="left"/>
        <w:rPr>
          <w:rFonts w:hint="eastAsia" w:ascii="黑体" w:hAnsi="宋体" w:eastAsia="黑体" w:cs="宋体"/>
          <w:color w:val="auto"/>
          <w:kern w:val="0"/>
          <w:sz w:val="28"/>
          <w:szCs w:val="28"/>
        </w:rPr>
      </w:pPr>
      <w:r>
        <w:rPr>
          <w:rFonts w:hint="eastAsia" w:ascii="黑体" w:hAnsi="宋体" w:eastAsia="黑体" w:cs="宋体"/>
          <w:color w:val="auto"/>
          <w:kern w:val="0"/>
          <w:sz w:val="28"/>
          <w:szCs w:val="28"/>
          <w:lang w:val="en-US" w:eastAsia="zh-CN"/>
        </w:rPr>
        <w:t xml:space="preserve"> </w:t>
      </w:r>
    </w:p>
    <w:p w14:paraId="37ACFEED">
      <w:pPr>
        <w:keepNext w:val="0"/>
        <w:keepLines w:val="0"/>
        <w:widowControl/>
        <w:suppressLineNumbers w:val="0"/>
        <w:spacing w:before="0" w:beforeAutospacing="0" w:after="0" w:afterAutospacing="0"/>
        <w:ind w:left="0" w:right="0"/>
        <w:jc w:val="left"/>
        <w:rPr>
          <w:rFonts w:hint="eastAsia" w:ascii="黑体" w:hAnsi="宋体" w:eastAsia="黑体" w:cs="宋体"/>
          <w:color w:val="auto"/>
          <w:kern w:val="0"/>
          <w:sz w:val="28"/>
          <w:szCs w:val="28"/>
        </w:rPr>
      </w:pPr>
      <w:r>
        <w:rPr>
          <w:rFonts w:hint="eastAsia" w:ascii="黑体" w:hAnsi="宋体" w:eastAsia="黑体" w:cs="宋体"/>
          <w:color w:val="auto"/>
          <w:kern w:val="0"/>
          <w:sz w:val="28"/>
          <w:szCs w:val="28"/>
          <w:lang w:val="en-US" w:eastAsia="zh-CN"/>
        </w:rPr>
        <w:t xml:space="preserve"> </w:t>
      </w:r>
    </w:p>
    <w:p w14:paraId="5FB6D9DD">
      <w:pPr>
        <w:keepNext w:val="0"/>
        <w:keepLines w:val="0"/>
        <w:widowControl/>
        <w:suppressLineNumbers w:val="0"/>
        <w:spacing w:before="0" w:beforeAutospacing="0" w:after="0" w:afterAutospacing="0"/>
        <w:ind w:left="0" w:right="0"/>
        <w:jc w:val="left"/>
        <w:rPr>
          <w:rFonts w:hint="eastAsia" w:ascii="黑体" w:hAnsi="宋体" w:eastAsia="黑体" w:cs="宋体"/>
          <w:color w:val="auto"/>
          <w:kern w:val="0"/>
          <w:sz w:val="28"/>
          <w:szCs w:val="28"/>
        </w:rPr>
      </w:pPr>
      <w:r>
        <w:rPr>
          <w:rFonts w:hint="eastAsia" w:ascii="黑体" w:hAnsi="宋体" w:eastAsia="黑体" w:cs="宋体"/>
          <w:color w:val="auto"/>
          <w:kern w:val="0"/>
          <w:sz w:val="28"/>
          <w:szCs w:val="28"/>
          <w:lang w:val="en-US" w:eastAsia="zh-CN"/>
        </w:rPr>
        <w:t xml:space="preserve"> </w:t>
      </w:r>
    </w:p>
    <w:p w14:paraId="347C8400">
      <w:pPr>
        <w:keepNext w:val="0"/>
        <w:keepLines w:val="0"/>
        <w:widowControl/>
        <w:suppressLineNumbers w:val="0"/>
        <w:spacing w:before="0" w:beforeAutospacing="0" w:after="0" w:afterAutospacing="0"/>
        <w:ind w:left="0" w:right="0"/>
        <w:jc w:val="left"/>
        <w:rPr>
          <w:rFonts w:hint="eastAsia" w:ascii="黑体" w:hAnsi="宋体" w:eastAsia="黑体" w:cs="宋体"/>
          <w:color w:val="auto"/>
          <w:kern w:val="0"/>
          <w:sz w:val="28"/>
          <w:szCs w:val="28"/>
        </w:rPr>
      </w:pPr>
      <w:r>
        <w:rPr>
          <w:rFonts w:hint="eastAsia" w:ascii="黑体" w:hAnsi="宋体" w:eastAsia="黑体" w:cs="宋体"/>
          <w:color w:val="auto"/>
          <w:kern w:val="0"/>
          <w:sz w:val="28"/>
          <w:szCs w:val="28"/>
          <w:lang w:val="en-US" w:eastAsia="zh-CN"/>
        </w:rPr>
        <w:t xml:space="preserve"> </w:t>
      </w:r>
    </w:p>
    <w:p w14:paraId="546A84BF">
      <w:pPr>
        <w:keepNext w:val="0"/>
        <w:keepLines w:val="0"/>
        <w:widowControl/>
        <w:suppressLineNumbers w:val="0"/>
        <w:spacing w:before="0" w:beforeAutospacing="0" w:after="0" w:afterAutospacing="0"/>
        <w:ind w:left="0" w:right="0"/>
        <w:jc w:val="left"/>
        <w:rPr>
          <w:rFonts w:hint="eastAsia" w:ascii="黑体" w:hAnsi="宋体" w:eastAsia="黑体" w:cs="宋体"/>
          <w:color w:val="auto"/>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3D34CEC2">
      <w:pPr>
        <w:bidi w:val="0"/>
        <w:rPr>
          <w:rFonts w:hint="eastAsia"/>
          <w:color w:val="auto"/>
          <w:lang w:val="en-US" w:eastAsia="zh-CN"/>
        </w:rPr>
      </w:pPr>
    </w:p>
    <w:p w14:paraId="6FE551E3">
      <w:pPr>
        <w:bidi w:val="0"/>
        <w:rPr>
          <w:rFonts w:hint="eastAsia"/>
          <w:color w:val="auto"/>
          <w:lang w:val="en-US" w:eastAsia="zh-CN"/>
        </w:rPr>
      </w:pPr>
    </w:p>
    <w:p w14:paraId="5505C2C2">
      <w:pPr>
        <w:bidi w:val="0"/>
        <w:rPr>
          <w:rFonts w:hint="eastAsia"/>
          <w:color w:val="auto"/>
          <w:lang w:val="en-US" w:eastAsia="zh-CN"/>
        </w:rPr>
      </w:pPr>
    </w:p>
    <w:p w14:paraId="5E1C6F1F">
      <w:pPr>
        <w:bidi w:val="0"/>
        <w:rPr>
          <w:rFonts w:hint="eastAsia"/>
          <w:color w:val="auto"/>
          <w:lang w:val="en-US" w:eastAsia="zh-CN"/>
        </w:rPr>
      </w:pPr>
    </w:p>
    <w:p w14:paraId="7093570D">
      <w:pPr>
        <w:bidi w:val="0"/>
        <w:rPr>
          <w:rFonts w:hint="eastAsia"/>
          <w:color w:val="auto"/>
          <w:lang w:val="en-US" w:eastAsia="zh-CN"/>
        </w:rPr>
      </w:pPr>
    </w:p>
    <w:p w14:paraId="51AB8200">
      <w:pPr>
        <w:bidi w:val="0"/>
        <w:rPr>
          <w:rFonts w:hint="eastAsia"/>
          <w:color w:val="auto"/>
          <w:lang w:val="en-US" w:eastAsia="zh-CN"/>
        </w:rPr>
      </w:pPr>
    </w:p>
    <w:p w14:paraId="6496A688">
      <w:pPr>
        <w:bidi w:val="0"/>
        <w:rPr>
          <w:rFonts w:hint="eastAsia"/>
          <w:color w:val="auto"/>
          <w:lang w:val="en-US" w:eastAsia="zh-CN"/>
        </w:rPr>
      </w:pPr>
    </w:p>
    <w:p w14:paraId="66257655">
      <w:pPr>
        <w:bidi w:val="0"/>
        <w:rPr>
          <w:rFonts w:hint="eastAsia"/>
          <w:color w:val="auto"/>
          <w:lang w:val="en-US" w:eastAsia="zh-CN"/>
        </w:rPr>
      </w:pPr>
    </w:p>
    <w:p w14:paraId="3BEB9135">
      <w:pPr>
        <w:bidi w:val="0"/>
        <w:rPr>
          <w:rFonts w:hint="eastAsia"/>
          <w:color w:val="auto"/>
          <w:lang w:val="en-US" w:eastAsia="zh-CN"/>
        </w:rPr>
      </w:pPr>
    </w:p>
    <w:p w14:paraId="296C3B0F">
      <w:pPr>
        <w:bidi w:val="0"/>
        <w:rPr>
          <w:rFonts w:hint="eastAsia"/>
          <w:color w:val="auto"/>
          <w:lang w:val="en-US" w:eastAsia="zh-CN"/>
        </w:rPr>
      </w:pPr>
    </w:p>
    <w:p w14:paraId="7B371DDC">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color w:val="auto"/>
          <w:kern w:val="2"/>
          <w:sz w:val="48"/>
          <w:szCs w:val="48"/>
          <w:lang w:val="en-US" w:eastAsia="zh-CN"/>
        </w:rPr>
      </w:pPr>
      <w:r>
        <w:rPr>
          <w:rFonts w:hint="eastAsia" w:ascii="黑体" w:hAnsi="宋体" w:eastAsia="黑体" w:cs="黑体"/>
          <w:color w:val="auto"/>
          <w:kern w:val="2"/>
          <w:sz w:val="48"/>
          <w:szCs w:val="48"/>
          <w:lang w:val="en-US" w:eastAsia="zh-CN"/>
        </w:rPr>
        <w:t>第一部分中共许昌市委组织部概况</w:t>
      </w:r>
    </w:p>
    <w:p w14:paraId="46AFE616">
      <w:pPr>
        <w:bidi w:val="0"/>
        <w:rPr>
          <w:rFonts w:hint="eastAsia"/>
          <w:color w:val="auto"/>
        </w:rPr>
      </w:pPr>
    </w:p>
    <w:p w14:paraId="643AF744">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color w:val="auto"/>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6920069E">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color w:val="auto"/>
          <w:kern w:val="0"/>
          <w:sz w:val="32"/>
          <w:szCs w:val="32"/>
        </w:rPr>
      </w:pPr>
      <w:r>
        <w:rPr>
          <w:rFonts w:hint="eastAsia" w:ascii="黑体" w:hAnsi="宋体" w:eastAsia="黑体" w:cs="黑体"/>
          <w:color w:val="auto"/>
          <w:kern w:val="0"/>
          <w:sz w:val="32"/>
          <w:szCs w:val="32"/>
          <w:lang w:val="en-US" w:eastAsia="zh-CN"/>
        </w:rPr>
        <w:t>一、部门职责</w:t>
      </w:r>
    </w:p>
    <w:p w14:paraId="279301C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 xml:space="preserve">    (一)研究和指导全市党的组织建设工作，突出加强对各领域党的基层组织建设的指导；协调、规划和指导党员教育工作；主管党员的管理和发展工作；指导和组织新时代党的建设理论研究和阐释。</w:t>
      </w:r>
    </w:p>
    <w:p w14:paraId="3A93828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 xml:space="preserve">    (二)贯彻执行党中央关于干部队伍建设的方针政策和省委、市委决策部署，加强领导班子和干部队伍建设，指导领导班子的思想政治和作风建设，组织落实培养选拔优秀年轻干部工作。</w:t>
      </w:r>
    </w:p>
    <w:p w14:paraId="63495CC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 xml:space="preserve">    (三)提出市委管理的领导班子和领导干部调整、配备的意见和建议；负责市委管理干部的考察、考核和办理任免、工资、待遇、退休、兼职等工作；负责县(市、区)科级干部的宏观管理和党委组织部副部长、纪委副书记的考察任免和乡镇(街道)党政正职的备案审批工作；负责市直机关科级干部的备案审核和宏观管理工作，承办市委管理干部和其他部分干部的调配、交流、安置、出国(境)事宜；承担省委和地方共同管理单位领导班子、领导干部的协助管理工作；负责对全市事业单位领导人员的宏观管理和部分市直事业单位的人事管理。</w:t>
      </w:r>
    </w:p>
    <w:p w14:paraId="7646F0C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 xml:space="preserve">    (四)研究和指导全市党的组织制度和干部人事制度改革，制订或参与制订全市组织、干部、人事工作的有关制度和规范性文件。</w:t>
      </w:r>
    </w:p>
    <w:p w14:paraId="16E5158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 xml:space="preserve">    (五)负责全市组织工作、干部工作的检查落实；加强对全市选拔任用干部工作和公务员、科级及以上领导干部的监督，及时向市委反映有关重要情况、提出建议。</w:t>
      </w:r>
    </w:p>
    <w:p w14:paraId="7694147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 xml:space="preserve">    (六)贯彻中央关于人才工作的方针政策和省委、市委决策部署，牵头抓总、指导协调全市人才工作，参与制订人才工作规范性文件，牵头组织实施重大人才工程，统筹推进各类人才队伍建设。</w:t>
      </w:r>
    </w:p>
    <w:p w14:paraId="61AF7DE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 xml:space="preserve">    (七)主管全市干部教育工作，贯彻党中央关于干部教育工作的方针政策，负责干部教育工作的整体规划、制度建设、宏观指导和督促检查。</w:t>
      </w:r>
    </w:p>
    <w:p w14:paraId="7C3EEC1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 xml:space="preserve">    (八)统一管理全市公务员录用调配、考核奖励、培训和工资福利等事务，贯彻执行中央和国家关于公务员管理的法律和政策法规，贯彻执行全省公务员管理法规、规章政策，研究拟订全市公务员管理的规范性文件并组织实施，指导全市公务员队伍建设和绩效管理，负责全市公务员管理工作和对外交流合作等。</w:t>
      </w:r>
    </w:p>
    <w:p w14:paraId="706FE84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 xml:space="preserve">    (九)承担市委党的建设工作领导小组办公室具体工作。</w:t>
      </w:r>
    </w:p>
    <w:p w14:paraId="2E602CC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 xml:space="preserve">    (十)统一管理市委机构编制委员会办公室和市委老干部局。</w:t>
      </w:r>
    </w:p>
    <w:p w14:paraId="239D9E8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 xml:space="preserve">    (十一)完成市委交办的其他任务。</w:t>
      </w:r>
    </w:p>
    <w:p w14:paraId="106BB4F0">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color w:val="auto"/>
          <w:kern w:val="2"/>
          <w:sz w:val="32"/>
          <w:szCs w:val="32"/>
          <w:lang w:val="en-US" w:eastAsia="zh-CN"/>
        </w:rPr>
      </w:pPr>
      <w:r>
        <w:rPr>
          <w:rFonts w:hint="eastAsia" w:ascii="黑体" w:hAnsi="宋体" w:eastAsia="黑体" w:cs="黑体"/>
          <w:color w:val="auto"/>
          <w:kern w:val="0"/>
          <w:sz w:val="32"/>
          <w:szCs w:val="32"/>
          <w:lang w:val="en-US" w:eastAsia="zh-CN"/>
        </w:rPr>
        <w:t>二、机构设置</w:t>
      </w:r>
    </w:p>
    <w:p w14:paraId="63D01343">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中共许昌市委组织部内设机构23个，包括：办公室、研究室、组织一科、组织二科、组织三科、党建引领基层治理工作科、干部一科、干部二科、干部三科、干部四科、干部队伍建设规划办公室、公务员一科、公务员二科、公务员三科、人才科、考核工作科、干部教育科、干部监督一科、干部监督二科、举报和信访工作办公室、信息管理科、党员教育科、专家人才服务中心。</w:t>
      </w:r>
    </w:p>
    <w:p w14:paraId="7303CA0D">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从决算单位构成看，中共许昌市委组织部部门决算包括：本级决算（1个）。</w:t>
      </w:r>
    </w:p>
    <w:p w14:paraId="7A3D1F95">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纳入本单位（部门）2025年度部门决算编制范围的单位共1个，具体是：中共许昌市委组织部。</w:t>
      </w:r>
    </w:p>
    <w:p w14:paraId="72852152">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color w:val="auto"/>
          <w:kern w:val="0"/>
          <w:sz w:val="32"/>
          <w:szCs w:val="32"/>
          <w:lang w:val="en-US" w:eastAsia="zh-CN"/>
        </w:rPr>
      </w:pPr>
    </w:p>
    <w:p w14:paraId="22E103B2">
      <w:pPr>
        <w:bidi w:val="0"/>
        <w:rPr>
          <w:rFonts w:hint="eastAsia"/>
          <w:color w:val="auto"/>
          <w:lang w:val="en-US" w:eastAsia="zh-CN"/>
        </w:rPr>
        <w:sectPr>
          <w:pgSz w:w="11906" w:h="16838"/>
          <w:pgMar w:top="1440" w:right="1800" w:bottom="1440" w:left="1800" w:header="720" w:footer="720" w:gutter="0"/>
          <w:pgNumType w:fmt="numberInDash"/>
          <w:cols w:space="720" w:num="1"/>
          <w:docGrid w:type="lines" w:linePitch="312" w:charSpace="0"/>
        </w:sectPr>
      </w:pPr>
    </w:p>
    <w:p w14:paraId="6A8BB953">
      <w:pPr>
        <w:bidi w:val="0"/>
        <w:rPr>
          <w:rFonts w:hint="eastAsia"/>
          <w:color w:val="auto"/>
          <w:lang w:val="en-US" w:eastAsia="zh-CN"/>
        </w:rPr>
      </w:pPr>
    </w:p>
    <w:p w14:paraId="15AF45F5">
      <w:pPr>
        <w:bidi w:val="0"/>
        <w:rPr>
          <w:rFonts w:hint="eastAsia"/>
          <w:color w:val="auto"/>
          <w:lang w:val="en-US" w:eastAsia="zh-CN"/>
        </w:rPr>
      </w:pPr>
    </w:p>
    <w:p w14:paraId="1A069DAC">
      <w:pPr>
        <w:bidi w:val="0"/>
        <w:rPr>
          <w:color w:val="auto"/>
          <w:lang w:val="en-US" w:eastAsia="zh-CN"/>
        </w:rPr>
      </w:pPr>
    </w:p>
    <w:p w14:paraId="09CF2D3B">
      <w:pPr>
        <w:bidi w:val="0"/>
        <w:rPr>
          <w:rFonts w:hint="eastAsia"/>
          <w:color w:val="auto"/>
          <w:lang w:val="en-US" w:eastAsia="zh-CN"/>
        </w:rPr>
      </w:pPr>
      <w:r>
        <w:rPr>
          <w:rFonts w:hint="eastAsia"/>
          <w:color w:val="auto"/>
          <w:lang w:val="en-US" w:eastAsia="zh-CN"/>
        </w:rPr>
        <w:t xml:space="preserve"> </w:t>
      </w:r>
    </w:p>
    <w:p w14:paraId="377AA557">
      <w:pPr>
        <w:bidi w:val="0"/>
        <w:rPr>
          <w:rFonts w:hint="eastAsia"/>
          <w:color w:val="auto"/>
        </w:rPr>
      </w:pPr>
      <w:r>
        <w:rPr>
          <w:rFonts w:hint="eastAsia"/>
          <w:color w:val="auto"/>
          <w:lang w:val="en-US" w:eastAsia="zh-CN"/>
        </w:rPr>
        <w:t xml:space="preserve"> </w:t>
      </w:r>
    </w:p>
    <w:p w14:paraId="062AE43D">
      <w:pPr>
        <w:bidi w:val="0"/>
        <w:rPr>
          <w:rFonts w:hint="eastAsia"/>
          <w:color w:val="auto"/>
        </w:rPr>
      </w:pPr>
      <w:r>
        <w:rPr>
          <w:rFonts w:hint="eastAsia"/>
          <w:color w:val="auto"/>
          <w:lang w:val="en-US" w:eastAsia="zh-CN"/>
        </w:rPr>
        <w:t xml:space="preserve"> </w:t>
      </w:r>
    </w:p>
    <w:p w14:paraId="121EC6F5">
      <w:pPr>
        <w:bidi w:val="0"/>
        <w:rPr>
          <w:rFonts w:hint="eastAsia"/>
          <w:color w:val="auto"/>
        </w:rPr>
      </w:pPr>
      <w:r>
        <w:rPr>
          <w:rFonts w:hint="eastAsia"/>
          <w:color w:val="auto"/>
          <w:lang w:val="en-US" w:eastAsia="zh-CN"/>
        </w:rPr>
        <w:t xml:space="preserve"> </w:t>
      </w:r>
    </w:p>
    <w:p w14:paraId="2CA25590">
      <w:pPr>
        <w:bidi w:val="0"/>
        <w:rPr>
          <w:rFonts w:hint="eastAsia"/>
          <w:color w:val="auto"/>
        </w:rPr>
      </w:pPr>
      <w:r>
        <w:rPr>
          <w:rFonts w:hint="eastAsia"/>
          <w:color w:val="auto"/>
          <w:lang w:val="en-US" w:eastAsia="zh-CN"/>
        </w:rPr>
        <w:t xml:space="preserve"> </w:t>
      </w:r>
    </w:p>
    <w:p w14:paraId="6CBA3C05">
      <w:pPr>
        <w:bidi w:val="0"/>
        <w:rPr>
          <w:rFonts w:hint="eastAsia"/>
          <w:color w:val="auto"/>
        </w:rPr>
      </w:pPr>
      <w:r>
        <w:rPr>
          <w:rFonts w:hint="eastAsia"/>
          <w:color w:val="auto"/>
          <w:lang w:val="en-US" w:eastAsia="zh-CN"/>
        </w:rPr>
        <w:t xml:space="preserve"> </w:t>
      </w:r>
    </w:p>
    <w:p w14:paraId="2A8AC14C">
      <w:pPr>
        <w:bidi w:val="0"/>
        <w:rPr>
          <w:rFonts w:hint="eastAsia"/>
          <w:color w:val="auto"/>
        </w:rPr>
      </w:pPr>
      <w:r>
        <w:rPr>
          <w:rFonts w:hint="eastAsia"/>
          <w:color w:val="auto"/>
          <w:lang w:val="en-US" w:eastAsia="zh-CN"/>
        </w:rPr>
        <w:t xml:space="preserve"> </w:t>
      </w:r>
    </w:p>
    <w:p w14:paraId="15CE207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color w:val="auto"/>
          <w:kern w:val="2"/>
          <w:sz w:val="48"/>
          <w:szCs w:val="48"/>
        </w:rPr>
      </w:pPr>
      <w:r>
        <w:rPr>
          <w:rFonts w:hint="eastAsia" w:ascii="黑体" w:hAnsi="宋体" w:eastAsia="黑体" w:cs="黑体"/>
          <w:color w:val="auto"/>
          <w:kern w:val="2"/>
          <w:sz w:val="48"/>
          <w:szCs w:val="48"/>
          <w:lang w:val="en-US" w:eastAsia="zh-CN"/>
        </w:rPr>
        <w:t>第二部分 2025年度部门决算表</w:t>
      </w:r>
    </w:p>
    <w:p w14:paraId="5CA4D957">
      <w:pPr>
        <w:keepNext w:val="0"/>
        <w:keepLines w:val="0"/>
        <w:widowControl/>
        <w:suppressLineNumbers w:val="0"/>
        <w:spacing w:before="0" w:beforeAutospacing="0" w:after="0" w:afterAutospacing="0"/>
        <w:ind w:left="0" w:right="0"/>
        <w:jc w:val="left"/>
        <w:rPr>
          <w:rFonts w:hint="eastAsia" w:ascii="黑体" w:hAnsi="宋体" w:eastAsia="黑体" w:cs="宋体"/>
          <w:color w:val="auto"/>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color w:val="auto"/>
          <w:kern w:val="0"/>
          <w:sz w:val="28"/>
          <w:szCs w:val="28"/>
          <w:lang w:val="en-US" w:eastAsia="zh-CN"/>
        </w:rPr>
        <w:t xml:space="preserve"> </w:t>
      </w:r>
    </w:p>
    <w:p w14:paraId="67ACB380">
      <w:pPr>
        <w:keepNext w:val="0"/>
        <w:keepLines w:val="0"/>
        <w:pageBreakBefore w:val="0"/>
        <w:kinsoku/>
        <w:wordWrap w:val="0"/>
        <w:overflowPunct/>
        <w:topLinePunct w:val="0"/>
        <w:autoSpaceDE/>
        <w:autoSpaceDN/>
        <w:bidi w:val="0"/>
        <w:jc w:val="center"/>
        <w:rPr>
          <w:rFonts w:hint="eastAsia" w:ascii="黑体" w:hAnsi="黑体" w:eastAsia="黑体" w:cs="黑体"/>
          <w:color w:val="auto"/>
          <w:kern w:val="0"/>
          <w:sz w:val="32"/>
          <w:szCs w:val="32"/>
          <w:lang w:val="en-US" w:eastAsia="zh-CN"/>
        </w:rPr>
      </w:pPr>
      <w:r>
        <w:rPr>
          <w:rFonts w:hint="eastAsia" w:ascii="黑体" w:hAnsi="黑体" w:eastAsia="黑体" w:cs="黑体"/>
          <w:color w:val="auto"/>
          <w:kern w:val="0"/>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AF12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BAAEAEF">
            <w:pPr>
              <w:widowControl w:val="0"/>
              <w:jc w:val="right"/>
              <w:rPr>
                <w:rFonts w:ascii="Calibri" w:hAnsi="Calibri" w:eastAsia="仿宋_GB2312" w:cs="Arial"/>
                <w:color w:val="auto"/>
                <w:kern w:val="2"/>
                <w:sz w:val="32"/>
                <w:szCs w:val="24"/>
                <w:lang w:val="en-US" w:eastAsia="zh-CN" w:bidi="ar-SA"/>
              </w:rPr>
            </w:pPr>
            <w:r>
              <w:rPr>
                <w:rFonts w:ascii="宋体" w:hAnsi="宋体" w:eastAsia="宋体" w:cs="宋体"/>
                <w:color w:val="auto"/>
                <w:kern w:val="2"/>
                <w:sz w:val="12"/>
                <w:szCs w:val="24"/>
                <w:lang w:val="en-US" w:eastAsia="zh-CN" w:bidi="ar-SA"/>
              </w:rPr>
              <w:t>公开01表</w:t>
            </w:r>
          </w:p>
        </w:tc>
      </w:tr>
      <w:tr w14:paraId="01508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C00FF75">
            <w:pPr>
              <w:widowControl w:val="0"/>
              <w:jc w:val="left"/>
              <w:rPr>
                <w:rFonts w:ascii="Calibri" w:hAnsi="Calibri" w:eastAsia="仿宋_GB2312" w:cs="Arial"/>
                <w:color w:val="auto"/>
                <w:kern w:val="2"/>
                <w:sz w:val="32"/>
                <w:szCs w:val="24"/>
                <w:lang w:val="en-US" w:eastAsia="zh-CN" w:bidi="ar-SA"/>
              </w:rPr>
            </w:pPr>
            <w:r>
              <w:rPr>
                <w:rFonts w:ascii="宋体" w:hAnsi="宋体" w:eastAsia="宋体" w:cs="宋体"/>
                <w:color w:val="auto"/>
                <w:kern w:val="2"/>
                <w:sz w:val="12"/>
                <w:szCs w:val="24"/>
                <w:lang w:val="en-US" w:eastAsia="zh-CN" w:bidi="ar-SA"/>
              </w:rPr>
              <w:t>部门：中共许昌市委组织部</w:t>
            </w:r>
          </w:p>
        </w:tc>
        <w:tc>
          <w:tcPr>
            <w:tcW w:w="2000" w:type="dxa"/>
            <w:noWrap w:val="0"/>
            <w:vAlign w:val="center"/>
          </w:tcPr>
          <w:p w14:paraId="28A39E57">
            <w:pPr>
              <w:widowControl w:val="0"/>
              <w:jc w:val="center"/>
              <w:rPr>
                <w:rFonts w:ascii="Calibri" w:hAnsi="Calibri" w:eastAsia="仿宋_GB2312" w:cs="Arial"/>
                <w:color w:val="auto"/>
                <w:kern w:val="2"/>
                <w:sz w:val="32"/>
                <w:szCs w:val="24"/>
                <w:lang w:val="en-US" w:eastAsia="zh-CN" w:bidi="ar-SA"/>
              </w:rPr>
            </w:pPr>
            <w:r>
              <w:rPr>
                <w:rFonts w:ascii="宋体" w:hAnsi="宋体" w:eastAsia="宋体" w:cs="宋体"/>
                <w:color w:val="auto"/>
                <w:kern w:val="2"/>
                <w:sz w:val="12"/>
                <w:szCs w:val="24"/>
                <w:lang w:val="en-US" w:eastAsia="zh-CN" w:bidi="ar-SA"/>
              </w:rPr>
              <w:t>2025年度</w:t>
            </w:r>
          </w:p>
        </w:tc>
        <w:tc>
          <w:tcPr>
            <w:tcW w:w="5412" w:type="dxa"/>
            <w:noWrap w:val="0"/>
            <w:vAlign w:val="center"/>
          </w:tcPr>
          <w:p w14:paraId="63675679">
            <w:pPr>
              <w:widowControl w:val="0"/>
              <w:jc w:val="right"/>
              <w:rPr>
                <w:rFonts w:ascii="Calibri" w:hAnsi="Calibri" w:eastAsia="仿宋_GB2312" w:cs="Arial"/>
                <w:color w:val="auto"/>
                <w:kern w:val="2"/>
                <w:sz w:val="32"/>
                <w:szCs w:val="24"/>
                <w:lang w:val="en-US" w:eastAsia="zh-CN" w:bidi="ar-SA"/>
              </w:rPr>
            </w:pPr>
            <w:r>
              <w:rPr>
                <w:rFonts w:ascii="宋体" w:hAnsi="宋体" w:eastAsia="宋体" w:cs="宋体"/>
                <w:color w:val="auto"/>
                <w:kern w:val="2"/>
                <w:sz w:val="12"/>
                <w:szCs w:val="24"/>
                <w:lang w:val="en-US" w:eastAsia="zh-CN" w:bidi="ar-SA"/>
              </w:rPr>
              <w:t>单位：万元</w:t>
            </w:r>
          </w:p>
        </w:tc>
      </w:tr>
    </w:tbl>
    <w:p w14:paraId="1245DA5B">
      <w:pPr>
        <w:snapToGrid w:val="0"/>
        <w:spacing w:before="0" w:after="0" w:line="0" w:lineRule="auto"/>
        <w:rPr>
          <w:color w:val="auto"/>
        </w:rPr>
      </w:pPr>
      <w:r>
        <w:rPr>
          <w:color w:val="auto"/>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4F5931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0FE7A16F">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收入</w:t>
            </w:r>
          </w:p>
        </w:tc>
        <w:tc>
          <w:tcPr>
            <w:tcW w:w="6404" w:type="dxa"/>
            <w:gridSpan w:val="3"/>
            <w:noWrap w:val="0"/>
            <w:vAlign w:val="center"/>
          </w:tcPr>
          <w:p w14:paraId="29C0CA49">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支出</w:t>
            </w:r>
          </w:p>
        </w:tc>
      </w:tr>
      <w:tr w14:paraId="384746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6D5D6D">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项目</w:t>
            </w:r>
          </w:p>
        </w:tc>
        <w:tc>
          <w:tcPr>
            <w:tcW w:w="620" w:type="dxa"/>
            <w:noWrap w:val="0"/>
            <w:vAlign w:val="center"/>
          </w:tcPr>
          <w:p w14:paraId="7CEDB2A9">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行次</w:t>
            </w:r>
          </w:p>
        </w:tc>
        <w:tc>
          <w:tcPr>
            <w:tcW w:w="2020" w:type="dxa"/>
            <w:noWrap w:val="0"/>
            <w:vAlign w:val="center"/>
          </w:tcPr>
          <w:p w14:paraId="5E88A025">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决算数</w:t>
            </w:r>
          </w:p>
        </w:tc>
        <w:tc>
          <w:tcPr>
            <w:tcW w:w="3780" w:type="dxa"/>
            <w:noWrap w:val="0"/>
            <w:vAlign w:val="center"/>
          </w:tcPr>
          <w:p w14:paraId="1691A56B">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项目</w:t>
            </w:r>
          </w:p>
        </w:tc>
        <w:tc>
          <w:tcPr>
            <w:tcW w:w="620" w:type="dxa"/>
            <w:noWrap w:val="0"/>
            <w:vAlign w:val="center"/>
          </w:tcPr>
          <w:p w14:paraId="01F40A5A">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行次</w:t>
            </w:r>
          </w:p>
        </w:tc>
        <w:tc>
          <w:tcPr>
            <w:tcW w:w="2004" w:type="dxa"/>
            <w:noWrap w:val="0"/>
            <w:vAlign w:val="center"/>
          </w:tcPr>
          <w:p w14:paraId="68EC2FF0">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决算数</w:t>
            </w:r>
          </w:p>
        </w:tc>
      </w:tr>
      <w:tr w14:paraId="6351EB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E503D54">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栏次</w:t>
            </w:r>
          </w:p>
        </w:tc>
        <w:tc>
          <w:tcPr>
            <w:tcW w:w="620" w:type="dxa"/>
            <w:noWrap w:val="0"/>
            <w:vAlign w:val="center"/>
          </w:tcPr>
          <w:p w14:paraId="79EB6CA3">
            <w:pPr>
              <w:widowControl w:val="0"/>
              <w:jc w:val="both"/>
              <w:rPr>
                <w:rFonts w:ascii="Calibri" w:hAnsi="Calibri" w:eastAsia="仿宋_GB2312" w:cs="Arial"/>
                <w:color w:val="auto"/>
                <w:kern w:val="2"/>
                <w:sz w:val="32"/>
                <w:szCs w:val="24"/>
                <w:lang w:val="en-US" w:eastAsia="zh-CN" w:bidi="ar-SA"/>
              </w:rPr>
            </w:pPr>
          </w:p>
        </w:tc>
        <w:tc>
          <w:tcPr>
            <w:tcW w:w="2020" w:type="dxa"/>
            <w:noWrap w:val="0"/>
            <w:vAlign w:val="center"/>
          </w:tcPr>
          <w:p w14:paraId="2E3D9170">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1</w:t>
            </w:r>
          </w:p>
        </w:tc>
        <w:tc>
          <w:tcPr>
            <w:tcW w:w="3780" w:type="dxa"/>
            <w:noWrap w:val="0"/>
            <w:vAlign w:val="center"/>
          </w:tcPr>
          <w:p w14:paraId="536BB9D6">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栏次</w:t>
            </w:r>
          </w:p>
        </w:tc>
        <w:tc>
          <w:tcPr>
            <w:tcW w:w="620" w:type="dxa"/>
            <w:noWrap w:val="0"/>
            <w:vAlign w:val="center"/>
          </w:tcPr>
          <w:p w14:paraId="67B79A4A">
            <w:pPr>
              <w:widowControl w:val="0"/>
              <w:jc w:val="both"/>
              <w:rPr>
                <w:rFonts w:ascii="Calibri" w:hAnsi="Calibri" w:eastAsia="仿宋_GB2312" w:cs="Arial"/>
                <w:color w:val="auto"/>
                <w:kern w:val="2"/>
                <w:sz w:val="32"/>
                <w:szCs w:val="24"/>
                <w:lang w:val="en-US" w:eastAsia="zh-CN" w:bidi="ar-SA"/>
              </w:rPr>
            </w:pPr>
          </w:p>
        </w:tc>
        <w:tc>
          <w:tcPr>
            <w:tcW w:w="2004" w:type="dxa"/>
            <w:noWrap w:val="0"/>
            <w:vAlign w:val="center"/>
          </w:tcPr>
          <w:p w14:paraId="5B5EECE8">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2</w:t>
            </w:r>
          </w:p>
        </w:tc>
      </w:tr>
      <w:tr w14:paraId="774A60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EF834C">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一、一般公共预算财政拨款收入</w:t>
            </w:r>
          </w:p>
        </w:tc>
        <w:tc>
          <w:tcPr>
            <w:tcW w:w="620" w:type="dxa"/>
            <w:noWrap w:val="0"/>
            <w:vAlign w:val="center"/>
          </w:tcPr>
          <w:p w14:paraId="7B5CF644">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1</w:t>
            </w:r>
          </w:p>
        </w:tc>
        <w:tc>
          <w:tcPr>
            <w:tcW w:w="2020" w:type="dxa"/>
            <w:noWrap w:val="0"/>
            <w:vAlign w:val="center"/>
          </w:tcPr>
          <w:p w14:paraId="76A57521">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1,698.53</w:t>
            </w:r>
          </w:p>
        </w:tc>
        <w:tc>
          <w:tcPr>
            <w:tcW w:w="3780" w:type="dxa"/>
            <w:noWrap w:val="0"/>
            <w:vAlign w:val="center"/>
          </w:tcPr>
          <w:p w14:paraId="51A568EA">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一、一般公共服务支出</w:t>
            </w:r>
          </w:p>
        </w:tc>
        <w:tc>
          <w:tcPr>
            <w:tcW w:w="620" w:type="dxa"/>
            <w:noWrap w:val="0"/>
            <w:vAlign w:val="center"/>
          </w:tcPr>
          <w:p w14:paraId="5C8A9164">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31</w:t>
            </w:r>
          </w:p>
        </w:tc>
        <w:tc>
          <w:tcPr>
            <w:tcW w:w="2004" w:type="dxa"/>
            <w:noWrap w:val="0"/>
            <w:vAlign w:val="center"/>
          </w:tcPr>
          <w:p w14:paraId="16B43FDC">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1,357.14</w:t>
            </w:r>
          </w:p>
        </w:tc>
      </w:tr>
      <w:tr w14:paraId="30749B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10A7460">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二、政府性基金预算财政拨款收入</w:t>
            </w:r>
          </w:p>
        </w:tc>
        <w:tc>
          <w:tcPr>
            <w:tcW w:w="620" w:type="dxa"/>
            <w:noWrap w:val="0"/>
            <w:vAlign w:val="center"/>
          </w:tcPr>
          <w:p w14:paraId="42505842">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2</w:t>
            </w:r>
          </w:p>
        </w:tc>
        <w:tc>
          <w:tcPr>
            <w:tcW w:w="2020" w:type="dxa"/>
            <w:noWrap w:val="0"/>
            <w:vAlign w:val="center"/>
          </w:tcPr>
          <w:p w14:paraId="2EEFDCAB">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0.00</w:t>
            </w:r>
          </w:p>
        </w:tc>
        <w:tc>
          <w:tcPr>
            <w:tcW w:w="3780" w:type="dxa"/>
            <w:noWrap w:val="0"/>
            <w:vAlign w:val="center"/>
          </w:tcPr>
          <w:p w14:paraId="6C8184DD">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二、外交支出</w:t>
            </w:r>
          </w:p>
        </w:tc>
        <w:tc>
          <w:tcPr>
            <w:tcW w:w="620" w:type="dxa"/>
            <w:noWrap w:val="0"/>
            <w:vAlign w:val="center"/>
          </w:tcPr>
          <w:p w14:paraId="538644A4">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32</w:t>
            </w:r>
          </w:p>
        </w:tc>
        <w:tc>
          <w:tcPr>
            <w:tcW w:w="2004" w:type="dxa"/>
            <w:noWrap w:val="0"/>
            <w:vAlign w:val="center"/>
          </w:tcPr>
          <w:p w14:paraId="253F06F2">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0.00</w:t>
            </w:r>
          </w:p>
        </w:tc>
      </w:tr>
      <w:tr w14:paraId="16010E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83D82CA">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三、国有资本经营预算财政拨款收入</w:t>
            </w:r>
          </w:p>
        </w:tc>
        <w:tc>
          <w:tcPr>
            <w:tcW w:w="620" w:type="dxa"/>
            <w:noWrap w:val="0"/>
            <w:vAlign w:val="center"/>
          </w:tcPr>
          <w:p w14:paraId="638E8E4E">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3</w:t>
            </w:r>
          </w:p>
        </w:tc>
        <w:tc>
          <w:tcPr>
            <w:tcW w:w="2020" w:type="dxa"/>
            <w:noWrap w:val="0"/>
            <w:vAlign w:val="center"/>
          </w:tcPr>
          <w:p w14:paraId="053090FF">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0.00</w:t>
            </w:r>
          </w:p>
        </w:tc>
        <w:tc>
          <w:tcPr>
            <w:tcW w:w="3780" w:type="dxa"/>
            <w:noWrap w:val="0"/>
            <w:vAlign w:val="center"/>
          </w:tcPr>
          <w:p w14:paraId="26F7BA9A">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三、国防支出</w:t>
            </w:r>
          </w:p>
        </w:tc>
        <w:tc>
          <w:tcPr>
            <w:tcW w:w="620" w:type="dxa"/>
            <w:noWrap w:val="0"/>
            <w:vAlign w:val="center"/>
          </w:tcPr>
          <w:p w14:paraId="598CAC07">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33</w:t>
            </w:r>
          </w:p>
        </w:tc>
        <w:tc>
          <w:tcPr>
            <w:tcW w:w="2004" w:type="dxa"/>
            <w:noWrap w:val="0"/>
            <w:vAlign w:val="center"/>
          </w:tcPr>
          <w:p w14:paraId="6C12CF43">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0.00</w:t>
            </w:r>
          </w:p>
        </w:tc>
      </w:tr>
      <w:tr w14:paraId="373623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57D8893">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四、上级补助收入</w:t>
            </w:r>
          </w:p>
        </w:tc>
        <w:tc>
          <w:tcPr>
            <w:tcW w:w="620" w:type="dxa"/>
            <w:noWrap w:val="0"/>
            <w:vAlign w:val="center"/>
          </w:tcPr>
          <w:p w14:paraId="5C73305D">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4</w:t>
            </w:r>
          </w:p>
        </w:tc>
        <w:tc>
          <w:tcPr>
            <w:tcW w:w="2020" w:type="dxa"/>
            <w:noWrap w:val="0"/>
            <w:vAlign w:val="center"/>
          </w:tcPr>
          <w:p w14:paraId="571A18DF">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0.00</w:t>
            </w:r>
          </w:p>
        </w:tc>
        <w:tc>
          <w:tcPr>
            <w:tcW w:w="3780" w:type="dxa"/>
            <w:noWrap w:val="0"/>
            <w:vAlign w:val="center"/>
          </w:tcPr>
          <w:p w14:paraId="678C5D7D">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四、公共安全支出</w:t>
            </w:r>
          </w:p>
        </w:tc>
        <w:tc>
          <w:tcPr>
            <w:tcW w:w="620" w:type="dxa"/>
            <w:noWrap w:val="0"/>
            <w:vAlign w:val="center"/>
          </w:tcPr>
          <w:p w14:paraId="0FE8119B">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34</w:t>
            </w:r>
          </w:p>
        </w:tc>
        <w:tc>
          <w:tcPr>
            <w:tcW w:w="2004" w:type="dxa"/>
            <w:noWrap w:val="0"/>
            <w:vAlign w:val="center"/>
          </w:tcPr>
          <w:p w14:paraId="0F01B138">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0.00</w:t>
            </w:r>
          </w:p>
        </w:tc>
      </w:tr>
      <w:tr w14:paraId="54BE2C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8B1167D">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五、事业收入</w:t>
            </w:r>
          </w:p>
        </w:tc>
        <w:tc>
          <w:tcPr>
            <w:tcW w:w="620" w:type="dxa"/>
            <w:noWrap w:val="0"/>
            <w:vAlign w:val="center"/>
          </w:tcPr>
          <w:p w14:paraId="0E8D53F0">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5</w:t>
            </w:r>
          </w:p>
        </w:tc>
        <w:tc>
          <w:tcPr>
            <w:tcW w:w="2020" w:type="dxa"/>
            <w:noWrap w:val="0"/>
            <w:vAlign w:val="center"/>
          </w:tcPr>
          <w:p w14:paraId="38A7A8CB">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0.00</w:t>
            </w:r>
          </w:p>
        </w:tc>
        <w:tc>
          <w:tcPr>
            <w:tcW w:w="3780" w:type="dxa"/>
            <w:noWrap w:val="0"/>
            <w:vAlign w:val="center"/>
          </w:tcPr>
          <w:p w14:paraId="011E06F3">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五、教育支出</w:t>
            </w:r>
          </w:p>
        </w:tc>
        <w:tc>
          <w:tcPr>
            <w:tcW w:w="620" w:type="dxa"/>
            <w:noWrap w:val="0"/>
            <w:vAlign w:val="center"/>
          </w:tcPr>
          <w:p w14:paraId="218DD663">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35</w:t>
            </w:r>
          </w:p>
        </w:tc>
        <w:tc>
          <w:tcPr>
            <w:tcW w:w="2004" w:type="dxa"/>
            <w:noWrap w:val="0"/>
            <w:vAlign w:val="center"/>
          </w:tcPr>
          <w:p w14:paraId="2531D864">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32.80</w:t>
            </w:r>
          </w:p>
        </w:tc>
      </w:tr>
      <w:tr w14:paraId="28A8CD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15352A3">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六、经营收入</w:t>
            </w:r>
          </w:p>
        </w:tc>
        <w:tc>
          <w:tcPr>
            <w:tcW w:w="620" w:type="dxa"/>
            <w:noWrap w:val="0"/>
            <w:vAlign w:val="center"/>
          </w:tcPr>
          <w:p w14:paraId="40F0BC25">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6</w:t>
            </w:r>
          </w:p>
        </w:tc>
        <w:tc>
          <w:tcPr>
            <w:tcW w:w="2020" w:type="dxa"/>
            <w:noWrap w:val="0"/>
            <w:vAlign w:val="center"/>
          </w:tcPr>
          <w:p w14:paraId="142C62B6">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0.00</w:t>
            </w:r>
          </w:p>
        </w:tc>
        <w:tc>
          <w:tcPr>
            <w:tcW w:w="3780" w:type="dxa"/>
            <w:noWrap w:val="0"/>
            <w:vAlign w:val="center"/>
          </w:tcPr>
          <w:p w14:paraId="61566949">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六、科学技术支出</w:t>
            </w:r>
          </w:p>
        </w:tc>
        <w:tc>
          <w:tcPr>
            <w:tcW w:w="620" w:type="dxa"/>
            <w:noWrap w:val="0"/>
            <w:vAlign w:val="center"/>
          </w:tcPr>
          <w:p w14:paraId="2EA749A4">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36</w:t>
            </w:r>
          </w:p>
        </w:tc>
        <w:tc>
          <w:tcPr>
            <w:tcW w:w="2004" w:type="dxa"/>
            <w:noWrap w:val="0"/>
            <w:vAlign w:val="center"/>
          </w:tcPr>
          <w:p w14:paraId="0709CA16">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3.00</w:t>
            </w:r>
          </w:p>
        </w:tc>
      </w:tr>
      <w:tr w14:paraId="5AD9E8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0E497A5">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七、附属单位上缴收入</w:t>
            </w:r>
          </w:p>
        </w:tc>
        <w:tc>
          <w:tcPr>
            <w:tcW w:w="620" w:type="dxa"/>
            <w:noWrap w:val="0"/>
            <w:vAlign w:val="center"/>
          </w:tcPr>
          <w:p w14:paraId="1A7F25EE">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7</w:t>
            </w:r>
          </w:p>
        </w:tc>
        <w:tc>
          <w:tcPr>
            <w:tcW w:w="2020" w:type="dxa"/>
            <w:noWrap w:val="0"/>
            <w:vAlign w:val="center"/>
          </w:tcPr>
          <w:p w14:paraId="3CBB8E05">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0.00</w:t>
            </w:r>
          </w:p>
        </w:tc>
        <w:tc>
          <w:tcPr>
            <w:tcW w:w="3780" w:type="dxa"/>
            <w:noWrap w:val="0"/>
            <w:vAlign w:val="center"/>
          </w:tcPr>
          <w:p w14:paraId="0A67E2D9">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七、文化旅游体育与传媒支出</w:t>
            </w:r>
          </w:p>
        </w:tc>
        <w:tc>
          <w:tcPr>
            <w:tcW w:w="620" w:type="dxa"/>
            <w:noWrap w:val="0"/>
            <w:vAlign w:val="center"/>
          </w:tcPr>
          <w:p w14:paraId="47C74219">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37</w:t>
            </w:r>
          </w:p>
        </w:tc>
        <w:tc>
          <w:tcPr>
            <w:tcW w:w="2004" w:type="dxa"/>
            <w:noWrap w:val="0"/>
            <w:vAlign w:val="center"/>
          </w:tcPr>
          <w:p w14:paraId="20DEF448">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0.00</w:t>
            </w:r>
          </w:p>
        </w:tc>
      </w:tr>
      <w:tr w14:paraId="7466BF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FE49BC4">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八、其他收入</w:t>
            </w:r>
          </w:p>
        </w:tc>
        <w:tc>
          <w:tcPr>
            <w:tcW w:w="620" w:type="dxa"/>
            <w:noWrap w:val="0"/>
            <w:vAlign w:val="center"/>
          </w:tcPr>
          <w:p w14:paraId="231CC514">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8</w:t>
            </w:r>
          </w:p>
        </w:tc>
        <w:tc>
          <w:tcPr>
            <w:tcW w:w="2020" w:type="dxa"/>
            <w:noWrap w:val="0"/>
            <w:vAlign w:val="center"/>
          </w:tcPr>
          <w:p w14:paraId="18108972">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0.00</w:t>
            </w:r>
          </w:p>
        </w:tc>
        <w:tc>
          <w:tcPr>
            <w:tcW w:w="3780" w:type="dxa"/>
            <w:noWrap w:val="0"/>
            <w:vAlign w:val="center"/>
          </w:tcPr>
          <w:p w14:paraId="4116FBD7">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八、社会保障和就业支出</w:t>
            </w:r>
          </w:p>
        </w:tc>
        <w:tc>
          <w:tcPr>
            <w:tcW w:w="620" w:type="dxa"/>
            <w:noWrap w:val="0"/>
            <w:vAlign w:val="center"/>
          </w:tcPr>
          <w:p w14:paraId="659A6334">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38</w:t>
            </w:r>
          </w:p>
        </w:tc>
        <w:tc>
          <w:tcPr>
            <w:tcW w:w="2004" w:type="dxa"/>
            <w:noWrap w:val="0"/>
            <w:vAlign w:val="center"/>
          </w:tcPr>
          <w:p w14:paraId="01D1EC7C">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195.64</w:t>
            </w:r>
          </w:p>
        </w:tc>
      </w:tr>
      <w:tr w14:paraId="4A3663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92659E5">
            <w:pPr>
              <w:widowControl w:val="0"/>
              <w:jc w:val="both"/>
              <w:rPr>
                <w:rFonts w:ascii="Calibri" w:hAnsi="Calibri" w:eastAsia="仿宋_GB2312" w:cs="Arial"/>
                <w:color w:val="auto"/>
                <w:kern w:val="2"/>
                <w:sz w:val="32"/>
                <w:szCs w:val="24"/>
                <w:lang w:val="en-US" w:eastAsia="zh-CN" w:bidi="ar-SA"/>
              </w:rPr>
            </w:pPr>
          </w:p>
        </w:tc>
        <w:tc>
          <w:tcPr>
            <w:tcW w:w="620" w:type="dxa"/>
            <w:noWrap w:val="0"/>
            <w:vAlign w:val="center"/>
          </w:tcPr>
          <w:p w14:paraId="28326A46">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9</w:t>
            </w:r>
          </w:p>
        </w:tc>
        <w:tc>
          <w:tcPr>
            <w:tcW w:w="2020" w:type="dxa"/>
            <w:noWrap w:val="0"/>
            <w:vAlign w:val="center"/>
          </w:tcPr>
          <w:p w14:paraId="4C0A8D74">
            <w:pPr>
              <w:widowControl w:val="0"/>
              <w:jc w:val="both"/>
              <w:rPr>
                <w:rFonts w:ascii="Calibri" w:hAnsi="Calibri" w:eastAsia="仿宋_GB2312" w:cs="Arial"/>
                <w:color w:val="auto"/>
                <w:kern w:val="2"/>
                <w:sz w:val="32"/>
                <w:szCs w:val="24"/>
                <w:lang w:val="en-US" w:eastAsia="zh-CN" w:bidi="ar-SA"/>
              </w:rPr>
            </w:pPr>
          </w:p>
        </w:tc>
        <w:tc>
          <w:tcPr>
            <w:tcW w:w="3780" w:type="dxa"/>
            <w:noWrap w:val="0"/>
            <w:vAlign w:val="center"/>
          </w:tcPr>
          <w:p w14:paraId="7854DEB7">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九、卫生健康支出</w:t>
            </w:r>
          </w:p>
        </w:tc>
        <w:tc>
          <w:tcPr>
            <w:tcW w:w="620" w:type="dxa"/>
            <w:noWrap w:val="0"/>
            <w:vAlign w:val="center"/>
          </w:tcPr>
          <w:p w14:paraId="79868C35">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39</w:t>
            </w:r>
          </w:p>
        </w:tc>
        <w:tc>
          <w:tcPr>
            <w:tcW w:w="2004" w:type="dxa"/>
            <w:noWrap w:val="0"/>
            <w:vAlign w:val="center"/>
          </w:tcPr>
          <w:p w14:paraId="5202B88B">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63.53</w:t>
            </w:r>
          </w:p>
        </w:tc>
      </w:tr>
      <w:tr w14:paraId="277B5D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767DF07">
            <w:pPr>
              <w:widowControl w:val="0"/>
              <w:jc w:val="both"/>
              <w:rPr>
                <w:rFonts w:ascii="Calibri" w:hAnsi="Calibri" w:eastAsia="仿宋_GB2312" w:cs="Arial"/>
                <w:color w:val="auto"/>
                <w:kern w:val="2"/>
                <w:sz w:val="32"/>
                <w:szCs w:val="24"/>
                <w:lang w:val="en-US" w:eastAsia="zh-CN" w:bidi="ar-SA"/>
              </w:rPr>
            </w:pPr>
          </w:p>
        </w:tc>
        <w:tc>
          <w:tcPr>
            <w:tcW w:w="620" w:type="dxa"/>
            <w:noWrap w:val="0"/>
            <w:vAlign w:val="center"/>
          </w:tcPr>
          <w:p w14:paraId="52111E62">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10</w:t>
            </w:r>
          </w:p>
        </w:tc>
        <w:tc>
          <w:tcPr>
            <w:tcW w:w="2020" w:type="dxa"/>
            <w:noWrap w:val="0"/>
            <w:vAlign w:val="center"/>
          </w:tcPr>
          <w:p w14:paraId="1BEAAC71">
            <w:pPr>
              <w:widowControl w:val="0"/>
              <w:jc w:val="both"/>
              <w:rPr>
                <w:rFonts w:ascii="Calibri" w:hAnsi="Calibri" w:eastAsia="仿宋_GB2312" w:cs="Arial"/>
                <w:color w:val="auto"/>
                <w:kern w:val="2"/>
                <w:sz w:val="32"/>
                <w:szCs w:val="24"/>
                <w:lang w:val="en-US" w:eastAsia="zh-CN" w:bidi="ar-SA"/>
              </w:rPr>
            </w:pPr>
          </w:p>
        </w:tc>
        <w:tc>
          <w:tcPr>
            <w:tcW w:w="3780" w:type="dxa"/>
            <w:noWrap w:val="0"/>
            <w:vAlign w:val="center"/>
          </w:tcPr>
          <w:p w14:paraId="77FDC0E1">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十、节能环保支出</w:t>
            </w:r>
          </w:p>
        </w:tc>
        <w:tc>
          <w:tcPr>
            <w:tcW w:w="620" w:type="dxa"/>
            <w:noWrap w:val="0"/>
            <w:vAlign w:val="center"/>
          </w:tcPr>
          <w:p w14:paraId="1D0D5941">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40</w:t>
            </w:r>
          </w:p>
        </w:tc>
        <w:tc>
          <w:tcPr>
            <w:tcW w:w="2004" w:type="dxa"/>
            <w:noWrap w:val="0"/>
            <w:vAlign w:val="center"/>
          </w:tcPr>
          <w:p w14:paraId="1CC95F10">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0.00</w:t>
            </w:r>
          </w:p>
        </w:tc>
      </w:tr>
      <w:tr w14:paraId="281238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5C7DD24">
            <w:pPr>
              <w:widowControl w:val="0"/>
              <w:jc w:val="both"/>
              <w:rPr>
                <w:rFonts w:ascii="Calibri" w:hAnsi="Calibri" w:eastAsia="仿宋_GB2312" w:cs="Arial"/>
                <w:color w:val="auto"/>
                <w:kern w:val="2"/>
                <w:sz w:val="32"/>
                <w:szCs w:val="24"/>
                <w:lang w:val="en-US" w:eastAsia="zh-CN" w:bidi="ar-SA"/>
              </w:rPr>
            </w:pPr>
          </w:p>
        </w:tc>
        <w:tc>
          <w:tcPr>
            <w:tcW w:w="620" w:type="dxa"/>
            <w:noWrap w:val="0"/>
            <w:vAlign w:val="center"/>
          </w:tcPr>
          <w:p w14:paraId="54625E4E">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11</w:t>
            </w:r>
          </w:p>
        </w:tc>
        <w:tc>
          <w:tcPr>
            <w:tcW w:w="2020" w:type="dxa"/>
            <w:noWrap w:val="0"/>
            <w:vAlign w:val="center"/>
          </w:tcPr>
          <w:p w14:paraId="79AB2A27">
            <w:pPr>
              <w:widowControl w:val="0"/>
              <w:jc w:val="both"/>
              <w:rPr>
                <w:rFonts w:ascii="Calibri" w:hAnsi="Calibri" w:eastAsia="仿宋_GB2312" w:cs="Arial"/>
                <w:color w:val="auto"/>
                <w:kern w:val="2"/>
                <w:sz w:val="32"/>
                <w:szCs w:val="24"/>
                <w:lang w:val="en-US" w:eastAsia="zh-CN" w:bidi="ar-SA"/>
              </w:rPr>
            </w:pPr>
          </w:p>
        </w:tc>
        <w:tc>
          <w:tcPr>
            <w:tcW w:w="3780" w:type="dxa"/>
            <w:noWrap w:val="0"/>
            <w:vAlign w:val="center"/>
          </w:tcPr>
          <w:p w14:paraId="33CBA81D">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十一、城乡社区支出</w:t>
            </w:r>
          </w:p>
        </w:tc>
        <w:tc>
          <w:tcPr>
            <w:tcW w:w="620" w:type="dxa"/>
            <w:noWrap w:val="0"/>
            <w:vAlign w:val="center"/>
          </w:tcPr>
          <w:p w14:paraId="2C0620AC">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41</w:t>
            </w:r>
          </w:p>
        </w:tc>
        <w:tc>
          <w:tcPr>
            <w:tcW w:w="2004" w:type="dxa"/>
            <w:noWrap w:val="0"/>
            <w:vAlign w:val="center"/>
          </w:tcPr>
          <w:p w14:paraId="59911FC8">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0.00</w:t>
            </w:r>
          </w:p>
        </w:tc>
      </w:tr>
      <w:tr w14:paraId="0CAA12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DFC0A5E">
            <w:pPr>
              <w:widowControl w:val="0"/>
              <w:jc w:val="both"/>
              <w:rPr>
                <w:rFonts w:ascii="Calibri" w:hAnsi="Calibri" w:eastAsia="仿宋_GB2312" w:cs="Arial"/>
                <w:color w:val="auto"/>
                <w:kern w:val="2"/>
                <w:sz w:val="32"/>
                <w:szCs w:val="24"/>
                <w:lang w:val="en-US" w:eastAsia="zh-CN" w:bidi="ar-SA"/>
              </w:rPr>
            </w:pPr>
          </w:p>
        </w:tc>
        <w:tc>
          <w:tcPr>
            <w:tcW w:w="620" w:type="dxa"/>
            <w:noWrap w:val="0"/>
            <w:vAlign w:val="center"/>
          </w:tcPr>
          <w:p w14:paraId="5774AD2F">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12</w:t>
            </w:r>
          </w:p>
        </w:tc>
        <w:tc>
          <w:tcPr>
            <w:tcW w:w="2020" w:type="dxa"/>
            <w:noWrap w:val="0"/>
            <w:vAlign w:val="center"/>
          </w:tcPr>
          <w:p w14:paraId="60002302">
            <w:pPr>
              <w:widowControl w:val="0"/>
              <w:jc w:val="both"/>
              <w:rPr>
                <w:rFonts w:ascii="Calibri" w:hAnsi="Calibri" w:eastAsia="仿宋_GB2312" w:cs="Arial"/>
                <w:color w:val="auto"/>
                <w:kern w:val="2"/>
                <w:sz w:val="32"/>
                <w:szCs w:val="24"/>
                <w:lang w:val="en-US" w:eastAsia="zh-CN" w:bidi="ar-SA"/>
              </w:rPr>
            </w:pPr>
          </w:p>
        </w:tc>
        <w:tc>
          <w:tcPr>
            <w:tcW w:w="3780" w:type="dxa"/>
            <w:noWrap w:val="0"/>
            <w:vAlign w:val="center"/>
          </w:tcPr>
          <w:p w14:paraId="25B126A6">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十二、农林水支出</w:t>
            </w:r>
          </w:p>
        </w:tc>
        <w:tc>
          <w:tcPr>
            <w:tcW w:w="620" w:type="dxa"/>
            <w:noWrap w:val="0"/>
            <w:vAlign w:val="center"/>
          </w:tcPr>
          <w:p w14:paraId="1EDCC9EE">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42</w:t>
            </w:r>
          </w:p>
        </w:tc>
        <w:tc>
          <w:tcPr>
            <w:tcW w:w="2004" w:type="dxa"/>
            <w:noWrap w:val="0"/>
            <w:vAlign w:val="center"/>
          </w:tcPr>
          <w:p w14:paraId="4F110ECA">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13.72</w:t>
            </w:r>
          </w:p>
        </w:tc>
      </w:tr>
      <w:tr w14:paraId="715E60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13D2BB2">
            <w:pPr>
              <w:widowControl w:val="0"/>
              <w:jc w:val="both"/>
              <w:rPr>
                <w:rFonts w:ascii="Calibri" w:hAnsi="Calibri" w:eastAsia="仿宋_GB2312" w:cs="Arial"/>
                <w:color w:val="auto"/>
                <w:kern w:val="2"/>
                <w:sz w:val="32"/>
                <w:szCs w:val="24"/>
                <w:lang w:val="en-US" w:eastAsia="zh-CN" w:bidi="ar-SA"/>
              </w:rPr>
            </w:pPr>
          </w:p>
        </w:tc>
        <w:tc>
          <w:tcPr>
            <w:tcW w:w="620" w:type="dxa"/>
            <w:noWrap w:val="0"/>
            <w:vAlign w:val="center"/>
          </w:tcPr>
          <w:p w14:paraId="3E74173B">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13</w:t>
            </w:r>
          </w:p>
        </w:tc>
        <w:tc>
          <w:tcPr>
            <w:tcW w:w="2020" w:type="dxa"/>
            <w:noWrap w:val="0"/>
            <w:vAlign w:val="center"/>
          </w:tcPr>
          <w:p w14:paraId="54986F0D">
            <w:pPr>
              <w:widowControl w:val="0"/>
              <w:jc w:val="both"/>
              <w:rPr>
                <w:rFonts w:ascii="Calibri" w:hAnsi="Calibri" w:eastAsia="仿宋_GB2312" w:cs="Arial"/>
                <w:color w:val="auto"/>
                <w:kern w:val="2"/>
                <w:sz w:val="32"/>
                <w:szCs w:val="24"/>
                <w:lang w:val="en-US" w:eastAsia="zh-CN" w:bidi="ar-SA"/>
              </w:rPr>
            </w:pPr>
          </w:p>
        </w:tc>
        <w:tc>
          <w:tcPr>
            <w:tcW w:w="3780" w:type="dxa"/>
            <w:noWrap w:val="0"/>
            <w:vAlign w:val="center"/>
          </w:tcPr>
          <w:p w14:paraId="38A59EB8">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十三、交通运输支出</w:t>
            </w:r>
          </w:p>
        </w:tc>
        <w:tc>
          <w:tcPr>
            <w:tcW w:w="620" w:type="dxa"/>
            <w:noWrap w:val="0"/>
            <w:vAlign w:val="center"/>
          </w:tcPr>
          <w:p w14:paraId="6B14E40D">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43</w:t>
            </w:r>
          </w:p>
        </w:tc>
        <w:tc>
          <w:tcPr>
            <w:tcW w:w="2004" w:type="dxa"/>
            <w:noWrap w:val="0"/>
            <w:vAlign w:val="center"/>
          </w:tcPr>
          <w:p w14:paraId="68801F7B">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0.00</w:t>
            </w:r>
          </w:p>
        </w:tc>
      </w:tr>
      <w:tr w14:paraId="6A5B19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5756503">
            <w:pPr>
              <w:widowControl w:val="0"/>
              <w:jc w:val="both"/>
              <w:rPr>
                <w:rFonts w:ascii="Calibri" w:hAnsi="Calibri" w:eastAsia="仿宋_GB2312" w:cs="Arial"/>
                <w:color w:val="auto"/>
                <w:kern w:val="2"/>
                <w:sz w:val="32"/>
                <w:szCs w:val="24"/>
                <w:lang w:val="en-US" w:eastAsia="zh-CN" w:bidi="ar-SA"/>
              </w:rPr>
            </w:pPr>
          </w:p>
        </w:tc>
        <w:tc>
          <w:tcPr>
            <w:tcW w:w="620" w:type="dxa"/>
            <w:noWrap w:val="0"/>
            <w:vAlign w:val="center"/>
          </w:tcPr>
          <w:p w14:paraId="6016C3CE">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14</w:t>
            </w:r>
          </w:p>
        </w:tc>
        <w:tc>
          <w:tcPr>
            <w:tcW w:w="2020" w:type="dxa"/>
            <w:noWrap w:val="0"/>
            <w:vAlign w:val="center"/>
          </w:tcPr>
          <w:p w14:paraId="18AB93CA">
            <w:pPr>
              <w:widowControl w:val="0"/>
              <w:jc w:val="both"/>
              <w:rPr>
                <w:rFonts w:ascii="Calibri" w:hAnsi="Calibri" w:eastAsia="仿宋_GB2312" w:cs="Arial"/>
                <w:color w:val="auto"/>
                <w:kern w:val="2"/>
                <w:sz w:val="32"/>
                <w:szCs w:val="24"/>
                <w:lang w:val="en-US" w:eastAsia="zh-CN" w:bidi="ar-SA"/>
              </w:rPr>
            </w:pPr>
          </w:p>
        </w:tc>
        <w:tc>
          <w:tcPr>
            <w:tcW w:w="3780" w:type="dxa"/>
            <w:noWrap w:val="0"/>
            <w:vAlign w:val="center"/>
          </w:tcPr>
          <w:p w14:paraId="3EC43538">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十四、资源勘探工业信息等支出</w:t>
            </w:r>
          </w:p>
        </w:tc>
        <w:tc>
          <w:tcPr>
            <w:tcW w:w="620" w:type="dxa"/>
            <w:noWrap w:val="0"/>
            <w:vAlign w:val="center"/>
          </w:tcPr>
          <w:p w14:paraId="0E43FDEF">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44</w:t>
            </w:r>
          </w:p>
        </w:tc>
        <w:tc>
          <w:tcPr>
            <w:tcW w:w="2004" w:type="dxa"/>
            <w:noWrap w:val="0"/>
            <w:vAlign w:val="center"/>
          </w:tcPr>
          <w:p w14:paraId="4DBAA588">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0.00</w:t>
            </w:r>
          </w:p>
        </w:tc>
      </w:tr>
      <w:tr w14:paraId="1D45B0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186611">
            <w:pPr>
              <w:widowControl w:val="0"/>
              <w:jc w:val="both"/>
              <w:rPr>
                <w:rFonts w:ascii="Calibri" w:hAnsi="Calibri" w:eastAsia="仿宋_GB2312" w:cs="Arial"/>
                <w:color w:val="auto"/>
                <w:kern w:val="2"/>
                <w:sz w:val="32"/>
                <w:szCs w:val="24"/>
                <w:lang w:val="en-US" w:eastAsia="zh-CN" w:bidi="ar-SA"/>
              </w:rPr>
            </w:pPr>
          </w:p>
        </w:tc>
        <w:tc>
          <w:tcPr>
            <w:tcW w:w="620" w:type="dxa"/>
            <w:noWrap w:val="0"/>
            <w:vAlign w:val="center"/>
          </w:tcPr>
          <w:p w14:paraId="0DB96F3C">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15</w:t>
            </w:r>
          </w:p>
        </w:tc>
        <w:tc>
          <w:tcPr>
            <w:tcW w:w="2020" w:type="dxa"/>
            <w:noWrap w:val="0"/>
            <w:vAlign w:val="center"/>
          </w:tcPr>
          <w:p w14:paraId="3FEAE60F">
            <w:pPr>
              <w:widowControl w:val="0"/>
              <w:jc w:val="both"/>
              <w:rPr>
                <w:rFonts w:ascii="Calibri" w:hAnsi="Calibri" w:eastAsia="仿宋_GB2312" w:cs="Arial"/>
                <w:color w:val="auto"/>
                <w:kern w:val="2"/>
                <w:sz w:val="32"/>
                <w:szCs w:val="24"/>
                <w:lang w:val="en-US" w:eastAsia="zh-CN" w:bidi="ar-SA"/>
              </w:rPr>
            </w:pPr>
          </w:p>
        </w:tc>
        <w:tc>
          <w:tcPr>
            <w:tcW w:w="3780" w:type="dxa"/>
            <w:noWrap w:val="0"/>
            <w:vAlign w:val="center"/>
          </w:tcPr>
          <w:p w14:paraId="1E1A3009">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十五、商业服务业等支出</w:t>
            </w:r>
          </w:p>
        </w:tc>
        <w:tc>
          <w:tcPr>
            <w:tcW w:w="620" w:type="dxa"/>
            <w:noWrap w:val="0"/>
            <w:vAlign w:val="center"/>
          </w:tcPr>
          <w:p w14:paraId="1D603008">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45</w:t>
            </w:r>
          </w:p>
        </w:tc>
        <w:tc>
          <w:tcPr>
            <w:tcW w:w="2004" w:type="dxa"/>
            <w:noWrap w:val="0"/>
            <w:vAlign w:val="center"/>
          </w:tcPr>
          <w:p w14:paraId="07DF58A4">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0.00</w:t>
            </w:r>
          </w:p>
        </w:tc>
      </w:tr>
      <w:tr w14:paraId="4DF792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B515BF3">
            <w:pPr>
              <w:widowControl w:val="0"/>
              <w:jc w:val="both"/>
              <w:rPr>
                <w:rFonts w:ascii="Calibri" w:hAnsi="Calibri" w:eastAsia="仿宋_GB2312" w:cs="Arial"/>
                <w:color w:val="auto"/>
                <w:kern w:val="2"/>
                <w:sz w:val="32"/>
                <w:szCs w:val="24"/>
                <w:lang w:val="en-US" w:eastAsia="zh-CN" w:bidi="ar-SA"/>
              </w:rPr>
            </w:pPr>
          </w:p>
        </w:tc>
        <w:tc>
          <w:tcPr>
            <w:tcW w:w="620" w:type="dxa"/>
            <w:noWrap w:val="0"/>
            <w:vAlign w:val="center"/>
          </w:tcPr>
          <w:p w14:paraId="42DBADF8">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16</w:t>
            </w:r>
          </w:p>
        </w:tc>
        <w:tc>
          <w:tcPr>
            <w:tcW w:w="2020" w:type="dxa"/>
            <w:noWrap w:val="0"/>
            <w:vAlign w:val="center"/>
          </w:tcPr>
          <w:p w14:paraId="3B770258">
            <w:pPr>
              <w:widowControl w:val="0"/>
              <w:jc w:val="both"/>
              <w:rPr>
                <w:rFonts w:ascii="Calibri" w:hAnsi="Calibri" w:eastAsia="仿宋_GB2312" w:cs="Arial"/>
                <w:color w:val="auto"/>
                <w:kern w:val="2"/>
                <w:sz w:val="32"/>
                <w:szCs w:val="24"/>
                <w:lang w:val="en-US" w:eastAsia="zh-CN" w:bidi="ar-SA"/>
              </w:rPr>
            </w:pPr>
          </w:p>
        </w:tc>
        <w:tc>
          <w:tcPr>
            <w:tcW w:w="3780" w:type="dxa"/>
            <w:noWrap w:val="0"/>
            <w:vAlign w:val="center"/>
          </w:tcPr>
          <w:p w14:paraId="1278C21C">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十六、金融支出</w:t>
            </w:r>
          </w:p>
        </w:tc>
        <w:tc>
          <w:tcPr>
            <w:tcW w:w="620" w:type="dxa"/>
            <w:noWrap w:val="0"/>
            <w:vAlign w:val="center"/>
          </w:tcPr>
          <w:p w14:paraId="0A1EA515">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46</w:t>
            </w:r>
          </w:p>
        </w:tc>
        <w:tc>
          <w:tcPr>
            <w:tcW w:w="2004" w:type="dxa"/>
            <w:noWrap w:val="0"/>
            <w:vAlign w:val="center"/>
          </w:tcPr>
          <w:p w14:paraId="477468F8">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0.00</w:t>
            </w:r>
          </w:p>
        </w:tc>
      </w:tr>
      <w:tr w14:paraId="62598F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801899A">
            <w:pPr>
              <w:widowControl w:val="0"/>
              <w:jc w:val="both"/>
              <w:rPr>
                <w:rFonts w:ascii="Calibri" w:hAnsi="Calibri" w:eastAsia="仿宋_GB2312" w:cs="Arial"/>
                <w:color w:val="auto"/>
                <w:kern w:val="2"/>
                <w:sz w:val="32"/>
                <w:szCs w:val="24"/>
                <w:lang w:val="en-US" w:eastAsia="zh-CN" w:bidi="ar-SA"/>
              </w:rPr>
            </w:pPr>
          </w:p>
        </w:tc>
        <w:tc>
          <w:tcPr>
            <w:tcW w:w="620" w:type="dxa"/>
            <w:noWrap w:val="0"/>
            <w:vAlign w:val="center"/>
          </w:tcPr>
          <w:p w14:paraId="275B9D95">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17</w:t>
            </w:r>
          </w:p>
        </w:tc>
        <w:tc>
          <w:tcPr>
            <w:tcW w:w="2020" w:type="dxa"/>
            <w:noWrap w:val="0"/>
            <w:vAlign w:val="center"/>
          </w:tcPr>
          <w:p w14:paraId="760716A0">
            <w:pPr>
              <w:widowControl w:val="0"/>
              <w:jc w:val="both"/>
              <w:rPr>
                <w:rFonts w:ascii="Calibri" w:hAnsi="Calibri" w:eastAsia="仿宋_GB2312" w:cs="Arial"/>
                <w:color w:val="auto"/>
                <w:kern w:val="2"/>
                <w:sz w:val="32"/>
                <w:szCs w:val="24"/>
                <w:lang w:val="en-US" w:eastAsia="zh-CN" w:bidi="ar-SA"/>
              </w:rPr>
            </w:pPr>
          </w:p>
        </w:tc>
        <w:tc>
          <w:tcPr>
            <w:tcW w:w="3780" w:type="dxa"/>
            <w:noWrap w:val="0"/>
            <w:vAlign w:val="center"/>
          </w:tcPr>
          <w:p w14:paraId="0EBA7B04">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十七、援助其他地区支出</w:t>
            </w:r>
          </w:p>
        </w:tc>
        <w:tc>
          <w:tcPr>
            <w:tcW w:w="620" w:type="dxa"/>
            <w:noWrap w:val="0"/>
            <w:vAlign w:val="center"/>
          </w:tcPr>
          <w:p w14:paraId="1B240E47">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47</w:t>
            </w:r>
          </w:p>
        </w:tc>
        <w:tc>
          <w:tcPr>
            <w:tcW w:w="2004" w:type="dxa"/>
            <w:noWrap w:val="0"/>
            <w:vAlign w:val="center"/>
          </w:tcPr>
          <w:p w14:paraId="36121530">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0.00</w:t>
            </w:r>
          </w:p>
        </w:tc>
      </w:tr>
      <w:tr w14:paraId="1F913E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D49E019">
            <w:pPr>
              <w:widowControl w:val="0"/>
              <w:jc w:val="both"/>
              <w:rPr>
                <w:rFonts w:ascii="Calibri" w:hAnsi="Calibri" w:eastAsia="仿宋_GB2312" w:cs="Arial"/>
                <w:color w:val="auto"/>
                <w:kern w:val="2"/>
                <w:sz w:val="32"/>
                <w:szCs w:val="24"/>
                <w:lang w:val="en-US" w:eastAsia="zh-CN" w:bidi="ar-SA"/>
              </w:rPr>
            </w:pPr>
          </w:p>
        </w:tc>
        <w:tc>
          <w:tcPr>
            <w:tcW w:w="620" w:type="dxa"/>
            <w:noWrap w:val="0"/>
            <w:vAlign w:val="center"/>
          </w:tcPr>
          <w:p w14:paraId="3048A522">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18</w:t>
            </w:r>
          </w:p>
        </w:tc>
        <w:tc>
          <w:tcPr>
            <w:tcW w:w="2020" w:type="dxa"/>
            <w:noWrap w:val="0"/>
            <w:vAlign w:val="center"/>
          </w:tcPr>
          <w:p w14:paraId="104AECC5">
            <w:pPr>
              <w:widowControl w:val="0"/>
              <w:jc w:val="both"/>
              <w:rPr>
                <w:rFonts w:ascii="Calibri" w:hAnsi="Calibri" w:eastAsia="仿宋_GB2312" w:cs="Arial"/>
                <w:color w:val="auto"/>
                <w:kern w:val="2"/>
                <w:sz w:val="32"/>
                <w:szCs w:val="24"/>
                <w:lang w:val="en-US" w:eastAsia="zh-CN" w:bidi="ar-SA"/>
              </w:rPr>
            </w:pPr>
          </w:p>
        </w:tc>
        <w:tc>
          <w:tcPr>
            <w:tcW w:w="3780" w:type="dxa"/>
            <w:noWrap w:val="0"/>
            <w:vAlign w:val="center"/>
          </w:tcPr>
          <w:p w14:paraId="588677AE">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十八、自然资源海洋气象等支出</w:t>
            </w:r>
          </w:p>
        </w:tc>
        <w:tc>
          <w:tcPr>
            <w:tcW w:w="620" w:type="dxa"/>
            <w:noWrap w:val="0"/>
            <w:vAlign w:val="center"/>
          </w:tcPr>
          <w:p w14:paraId="1491AD20">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48</w:t>
            </w:r>
          </w:p>
        </w:tc>
        <w:tc>
          <w:tcPr>
            <w:tcW w:w="2004" w:type="dxa"/>
            <w:noWrap w:val="0"/>
            <w:vAlign w:val="center"/>
          </w:tcPr>
          <w:p w14:paraId="41CDFEFA">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0.00</w:t>
            </w:r>
          </w:p>
        </w:tc>
      </w:tr>
      <w:tr w14:paraId="260717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58B9DAC">
            <w:pPr>
              <w:widowControl w:val="0"/>
              <w:jc w:val="both"/>
              <w:rPr>
                <w:rFonts w:ascii="Calibri" w:hAnsi="Calibri" w:eastAsia="仿宋_GB2312" w:cs="Arial"/>
                <w:color w:val="auto"/>
                <w:kern w:val="2"/>
                <w:sz w:val="32"/>
                <w:szCs w:val="24"/>
                <w:lang w:val="en-US" w:eastAsia="zh-CN" w:bidi="ar-SA"/>
              </w:rPr>
            </w:pPr>
          </w:p>
        </w:tc>
        <w:tc>
          <w:tcPr>
            <w:tcW w:w="620" w:type="dxa"/>
            <w:noWrap w:val="0"/>
            <w:vAlign w:val="center"/>
          </w:tcPr>
          <w:p w14:paraId="30499B61">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19</w:t>
            </w:r>
          </w:p>
        </w:tc>
        <w:tc>
          <w:tcPr>
            <w:tcW w:w="2020" w:type="dxa"/>
            <w:noWrap w:val="0"/>
            <w:vAlign w:val="center"/>
          </w:tcPr>
          <w:p w14:paraId="4F6DC248">
            <w:pPr>
              <w:widowControl w:val="0"/>
              <w:jc w:val="both"/>
              <w:rPr>
                <w:rFonts w:ascii="Calibri" w:hAnsi="Calibri" w:eastAsia="仿宋_GB2312" w:cs="Arial"/>
                <w:color w:val="auto"/>
                <w:kern w:val="2"/>
                <w:sz w:val="32"/>
                <w:szCs w:val="24"/>
                <w:lang w:val="en-US" w:eastAsia="zh-CN" w:bidi="ar-SA"/>
              </w:rPr>
            </w:pPr>
          </w:p>
        </w:tc>
        <w:tc>
          <w:tcPr>
            <w:tcW w:w="3780" w:type="dxa"/>
            <w:noWrap w:val="0"/>
            <w:vAlign w:val="center"/>
          </w:tcPr>
          <w:p w14:paraId="06A4D08E">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十九、住房保障支出</w:t>
            </w:r>
          </w:p>
        </w:tc>
        <w:tc>
          <w:tcPr>
            <w:tcW w:w="620" w:type="dxa"/>
            <w:noWrap w:val="0"/>
            <w:vAlign w:val="center"/>
          </w:tcPr>
          <w:p w14:paraId="3432A147">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49</w:t>
            </w:r>
          </w:p>
        </w:tc>
        <w:tc>
          <w:tcPr>
            <w:tcW w:w="2004" w:type="dxa"/>
            <w:noWrap w:val="0"/>
            <w:vAlign w:val="center"/>
          </w:tcPr>
          <w:p w14:paraId="180F5196">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99.26</w:t>
            </w:r>
          </w:p>
        </w:tc>
      </w:tr>
      <w:tr w14:paraId="6DF579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0621EA">
            <w:pPr>
              <w:widowControl w:val="0"/>
              <w:jc w:val="both"/>
              <w:rPr>
                <w:rFonts w:ascii="Calibri" w:hAnsi="Calibri" w:eastAsia="仿宋_GB2312" w:cs="Arial"/>
                <w:color w:val="auto"/>
                <w:kern w:val="2"/>
                <w:sz w:val="32"/>
                <w:szCs w:val="24"/>
                <w:lang w:val="en-US" w:eastAsia="zh-CN" w:bidi="ar-SA"/>
              </w:rPr>
            </w:pPr>
          </w:p>
        </w:tc>
        <w:tc>
          <w:tcPr>
            <w:tcW w:w="620" w:type="dxa"/>
            <w:noWrap w:val="0"/>
            <w:vAlign w:val="center"/>
          </w:tcPr>
          <w:p w14:paraId="2C171143">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20</w:t>
            </w:r>
          </w:p>
        </w:tc>
        <w:tc>
          <w:tcPr>
            <w:tcW w:w="2020" w:type="dxa"/>
            <w:noWrap w:val="0"/>
            <w:vAlign w:val="center"/>
          </w:tcPr>
          <w:p w14:paraId="2B2690BD">
            <w:pPr>
              <w:widowControl w:val="0"/>
              <w:jc w:val="both"/>
              <w:rPr>
                <w:rFonts w:ascii="Calibri" w:hAnsi="Calibri" w:eastAsia="仿宋_GB2312" w:cs="Arial"/>
                <w:color w:val="auto"/>
                <w:kern w:val="2"/>
                <w:sz w:val="32"/>
                <w:szCs w:val="24"/>
                <w:lang w:val="en-US" w:eastAsia="zh-CN" w:bidi="ar-SA"/>
              </w:rPr>
            </w:pPr>
          </w:p>
        </w:tc>
        <w:tc>
          <w:tcPr>
            <w:tcW w:w="3780" w:type="dxa"/>
            <w:noWrap w:val="0"/>
            <w:vAlign w:val="center"/>
          </w:tcPr>
          <w:p w14:paraId="53B8E78C">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二十、粮油物资储备支出</w:t>
            </w:r>
          </w:p>
        </w:tc>
        <w:tc>
          <w:tcPr>
            <w:tcW w:w="620" w:type="dxa"/>
            <w:noWrap w:val="0"/>
            <w:vAlign w:val="center"/>
          </w:tcPr>
          <w:p w14:paraId="4FF2514D">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50</w:t>
            </w:r>
          </w:p>
        </w:tc>
        <w:tc>
          <w:tcPr>
            <w:tcW w:w="2004" w:type="dxa"/>
            <w:noWrap w:val="0"/>
            <w:vAlign w:val="center"/>
          </w:tcPr>
          <w:p w14:paraId="4C85C91C">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0.00</w:t>
            </w:r>
          </w:p>
        </w:tc>
      </w:tr>
      <w:tr w14:paraId="7B0D98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D671035">
            <w:pPr>
              <w:widowControl w:val="0"/>
              <w:jc w:val="both"/>
              <w:rPr>
                <w:rFonts w:ascii="Calibri" w:hAnsi="Calibri" w:eastAsia="仿宋_GB2312" w:cs="Arial"/>
                <w:color w:val="auto"/>
                <w:kern w:val="2"/>
                <w:sz w:val="32"/>
                <w:szCs w:val="24"/>
                <w:lang w:val="en-US" w:eastAsia="zh-CN" w:bidi="ar-SA"/>
              </w:rPr>
            </w:pPr>
          </w:p>
        </w:tc>
        <w:tc>
          <w:tcPr>
            <w:tcW w:w="620" w:type="dxa"/>
            <w:noWrap w:val="0"/>
            <w:vAlign w:val="center"/>
          </w:tcPr>
          <w:p w14:paraId="49A360EA">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21</w:t>
            </w:r>
          </w:p>
        </w:tc>
        <w:tc>
          <w:tcPr>
            <w:tcW w:w="2020" w:type="dxa"/>
            <w:noWrap w:val="0"/>
            <w:vAlign w:val="center"/>
          </w:tcPr>
          <w:p w14:paraId="12A67EEB">
            <w:pPr>
              <w:widowControl w:val="0"/>
              <w:jc w:val="both"/>
              <w:rPr>
                <w:rFonts w:ascii="Calibri" w:hAnsi="Calibri" w:eastAsia="仿宋_GB2312" w:cs="Arial"/>
                <w:color w:val="auto"/>
                <w:kern w:val="2"/>
                <w:sz w:val="32"/>
                <w:szCs w:val="24"/>
                <w:lang w:val="en-US" w:eastAsia="zh-CN" w:bidi="ar-SA"/>
              </w:rPr>
            </w:pPr>
          </w:p>
        </w:tc>
        <w:tc>
          <w:tcPr>
            <w:tcW w:w="3780" w:type="dxa"/>
            <w:noWrap w:val="0"/>
            <w:vAlign w:val="center"/>
          </w:tcPr>
          <w:p w14:paraId="7420E391">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二十一、国有资本经营预算支出</w:t>
            </w:r>
          </w:p>
        </w:tc>
        <w:tc>
          <w:tcPr>
            <w:tcW w:w="620" w:type="dxa"/>
            <w:noWrap w:val="0"/>
            <w:vAlign w:val="center"/>
          </w:tcPr>
          <w:p w14:paraId="1036EC20">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51</w:t>
            </w:r>
          </w:p>
        </w:tc>
        <w:tc>
          <w:tcPr>
            <w:tcW w:w="2004" w:type="dxa"/>
            <w:noWrap w:val="0"/>
            <w:vAlign w:val="center"/>
          </w:tcPr>
          <w:p w14:paraId="5F79CB94">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0.00</w:t>
            </w:r>
          </w:p>
        </w:tc>
      </w:tr>
      <w:tr w14:paraId="60D20A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F2E9921">
            <w:pPr>
              <w:widowControl w:val="0"/>
              <w:jc w:val="both"/>
              <w:rPr>
                <w:rFonts w:ascii="Calibri" w:hAnsi="Calibri" w:eastAsia="仿宋_GB2312" w:cs="Arial"/>
                <w:color w:val="auto"/>
                <w:kern w:val="2"/>
                <w:sz w:val="32"/>
                <w:szCs w:val="24"/>
                <w:lang w:val="en-US" w:eastAsia="zh-CN" w:bidi="ar-SA"/>
              </w:rPr>
            </w:pPr>
          </w:p>
        </w:tc>
        <w:tc>
          <w:tcPr>
            <w:tcW w:w="620" w:type="dxa"/>
            <w:noWrap w:val="0"/>
            <w:vAlign w:val="center"/>
          </w:tcPr>
          <w:p w14:paraId="2F914ED7">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22</w:t>
            </w:r>
          </w:p>
        </w:tc>
        <w:tc>
          <w:tcPr>
            <w:tcW w:w="2020" w:type="dxa"/>
            <w:noWrap w:val="0"/>
            <w:vAlign w:val="center"/>
          </w:tcPr>
          <w:p w14:paraId="0CC3A473">
            <w:pPr>
              <w:widowControl w:val="0"/>
              <w:jc w:val="both"/>
              <w:rPr>
                <w:rFonts w:ascii="Calibri" w:hAnsi="Calibri" w:eastAsia="仿宋_GB2312" w:cs="Arial"/>
                <w:color w:val="auto"/>
                <w:kern w:val="2"/>
                <w:sz w:val="32"/>
                <w:szCs w:val="24"/>
                <w:lang w:val="en-US" w:eastAsia="zh-CN" w:bidi="ar-SA"/>
              </w:rPr>
            </w:pPr>
          </w:p>
        </w:tc>
        <w:tc>
          <w:tcPr>
            <w:tcW w:w="3780" w:type="dxa"/>
            <w:noWrap w:val="0"/>
            <w:vAlign w:val="center"/>
          </w:tcPr>
          <w:p w14:paraId="2CF4BB73">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二十二、灾害防治及应急管理支出</w:t>
            </w:r>
          </w:p>
        </w:tc>
        <w:tc>
          <w:tcPr>
            <w:tcW w:w="620" w:type="dxa"/>
            <w:noWrap w:val="0"/>
            <w:vAlign w:val="center"/>
          </w:tcPr>
          <w:p w14:paraId="4E99144C">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52</w:t>
            </w:r>
          </w:p>
        </w:tc>
        <w:tc>
          <w:tcPr>
            <w:tcW w:w="2004" w:type="dxa"/>
            <w:noWrap w:val="0"/>
            <w:vAlign w:val="center"/>
          </w:tcPr>
          <w:p w14:paraId="52CC33FF">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0.00</w:t>
            </w:r>
          </w:p>
        </w:tc>
      </w:tr>
      <w:tr w14:paraId="3CB376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6F7381A">
            <w:pPr>
              <w:widowControl w:val="0"/>
              <w:jc w:val="both"/>
              <w:rPr>
                <w:rFonts w:ascii="Calibri" w:hAnsi="Calibri" w:eastAsia="仿宋_GB2312" w:cs="Arial"/>
                <w:color w:val="auto"/>
                <w:kern w:val="2"/>
                <w:sz w:val="32"/>
                <w:szCs w:val="24"/>
                <w:lang w:val="en-US" w:eastAsia="zh-CN" w:bidi="ar-SA"/>
              </w:rPr>
            </w:pPr>
          </w:p>
        </w:tc>
        <w:tc>
          <w:tcPr>
            <w:tcW w:w="620" w:type="dxa"/>
            <w:noWrap w:val="0"/>
            <w:vAlign w:val="center"/>
          </w:tcPr>
          <w:p w14:paraId="1B7B57C8">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23</w:t>
            </w:r>
          </w:p>
        </w:tc>
        <w:tc>
          <w:tcPr>
            <w:tcW w:w="2020" w:type="dxa"/>
            <w:noWrap w:val="0"/>
            <w:vAlign w:val="center"/>
          </w:tcPr>
          <w:p w14:paraId="3B73344F">
            <w:pPr>
              <w:widowControl w:val="0"/>
              <w:jc w:val="both"/>
              <w:rPr>
                <w:rFonts w:ascii="Calibri" w:hAnsi="Calibri" w:eastAsia="仿宋_GB2312" w:cs="Arial"/>
                <w:color w:val="auto"/>
                <w:kern w:val="2"/>
                <w:sz w:val="32"/>
                <w:szCs w:val="24"/>
                <w:lang w:val="en-US" w:eastAsia="zh-CN" w:bidi="ar-SA"/>
              </w:rPr>
            </w:pPr>
          </w:p>
        </w:tc>
        <w:tc>
          <w:tcPr>
            <w:tcW w:w="3780" w:type="dxa"/>
            <w:noWrap w:val="0"/>
            <w:vAlign w:val="center"/>
          </w:tcPr>
          <w:p w14:paraId="785CC069">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二十三、其他支出</w:t>
            </w:r>
          </w:p>
        </w:tc>
        <w:tc>
          <w:tcPr>
            <w:tcW w:w="620" w:type="dxa"/>
            <w:noWrap w:val="0"/>
            <w:vAlign w:val="center"/>
          </w:tcPr>
          <w:p w14:paraId="77EFDF22">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53</w:t>
            </w:r>
          </w:p>
        </w:tc>
        <w:tc>
          <w:tcPr>
            <w:tcW w:w="2004" w:type="dxa"/>
            <w:noWrap w:val="0"/>
            <w:vAlign w:val="center"/>
          </w:tcPr>
          <w:p w14:paraId="5520BE87">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0.00</w:t>
            </w:r>
          </w:p>
        </w:tc>
      </w:tr>
      <w:tr w14:paraId="2BEE3A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FE887F">
            <w:pPr>
              <w:widowControl w:val="0"/>
              <w:jc w:val="both"/>
              <w:rPr>
                <w:rFonts w:ascii="Calibri" w:hAnsi="Calibri" w:eastAsia="仿宋_GB2312" w:cs="Arial"/>
                <w:color w:val="auto"/>
                <w:kern w:val="2"/>
                <w:sz w:val="32"/>
                <w:szCs w:val="24"/>
                <w:lang w:val="en-US" w:eastAsia="zh-CN" w:bidi="ar-SA"/>
              </w:rPr>
            </w:pPr>
          </w:p>
        </w:tc>
        <w:tc>
          <w:tcPr>
            <w:tcW w:w="620" w:type="dxa"/>
            <w:noWrap w:val="0"/>
            <w:vAlign w:val="center"/>
          </w:tcPr>
          <w:p w14:paraId="177B0FC4">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8"/>
                <w:szCs w:val="24"/>
                <w:lang w:val="en-US" w:eastAsia="zh-CN" w:bidi="ar-SA"/>
              </w:rPr>
              <w:t>24</w:t>
            </w:r>
          </w:p>
        </w:tc>
        <w:tc>
          <w:tcPr>
            <w:tcW w:w="2020" w:type="dxa"/>
            <w:noWrap w:val="0"/>
            <w:vAlign w:val="center"/>
          </w:tcPr>
          <w:p w14:paraId="10A3F22D">
            <w:pPr>
              <w:widowControl w:val="0"/>
              <w:jc w:val="both"/>
              <w:rPr>
                <w:rFonts w:ascii="Calibri" w:hAnsi="Calibri" w:eastAsia="仿宋_GB2312" w:cs="Arial"/>
                <w:color w:val="auto"/>
                <w:kern w:val="2"/>
                <w:sz w:val="32"/>
                <w:szCs w:val="24"/>
                <w:lang w:val="en-US" w:eastAsia="zh-CN" w:bidi="ar-SA"/>
              </w:rPr>
            </w:pPr>
          </w:p>
        </w:tc>
        <w:tc>
          <w:tcPr>
            <w:tcW w:w="3780" w:type="dxa"/>
            <w:noWrap w:val="0"/>
            <w:vAlign w:val="center"/>
          </w:tcPr>
          <w:p w14:paraId="5613EFD3">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二十四、债务还本支出</w:t>
            </w:r>
          </w:p>
        </w:tc>
        <w:tc>
          <w:tcPr>
            <w:tcW w:w="620" w:type="dxa"/>
            <w:noWrap w:val="0"/>
            <w:vAlign w:val="center"/>
          </w:tcPr>
          <w:p w14:paraId="1B5107C2">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54</w:t>
            </w:r>
          </w:p>
        </w:tc>
        <w:tc>
          <w:tcPr>
            <w:tcW w:w="2004" w:type="dxa"/>
            <w:noWrap w:val="0"/>
            <w:vAlign w:val="center"/>
          </w:tcPr>
          <w:p w14:paraId="29C0EBE6">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0.00</w:t>
            </w:r>
          </w:p>
        </w:tc>
      </w:tr>
      <w:tr w14:paraId="2C4744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2D170D">
            <w:pPr>
              <w:widowControl w:val="0"/>
              <w:jc w:val="both"/>
              <w:rPr>
                <w:rFonts w:ascii="Calibri" w:hAnsi="Calibri" w:eastAsia="仿宋_GB2312" w:cs="Arial"/>
                <w:color w:val="auto"/>
                <w:kern w:val="2"/>
                <w:sz w:val="32"/>
                <w:szCs w:val="24"/>
                <w:lang w:val="en-US" w:eastAsia="zh-CN" w:bidi="ar-SA"/>
              </w:rPr>
            </w:pPr>
          </w:p>
        </w:tc>
        <w:tc>
          <w:tcPr>
            <w:tcW w:w="620" w:type="dxa"/>
            <w:noWrap w:val="0"/>
            <w:vAlign w:val="center"/>
          </w:tcPr>
          <w:p w14:paraId="7C5023CC">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8"/>
                <w:szCs w:val="24"/>
                <w:lang w:val="en-US" w:eastAsia="zh-CN" w:bidi="ar-SA"/>
              </w:rPr>
              <w:t>25</w:t>
            </w:r>
          </w:p>
        </w:tc>
        <w:tc>
          <w:tcPr>
            <w:tcW w:w="2020" w:type="dxa"/>
            <w:noWrap w:val="0"/>
            <w:vAlign w:val="center"/>
          </w:tcPr>
          <w:p w14:paraId="2DFCB220">
            <w:pPr>
              <w:widowControl w:val="0"/>
              <w:jc w:val="both"/>
              <w:rPr>
                <w:rFonts w:ascii="Calibri" w:hAnsi="Calibri" w:eastAsia="仿宋_GB2312" w:cs="Arial"/>
                <w:color w:val="auto"/>
                <w:kern w:val="2"/>
                <w:sz w:val="32"/>
                <w:szCs w:val="24"/>
                <w:lang w:val="en-US" w:eastAsia="zh-CN" w:bidi="ar-SA"/>
              </w:rPr>
            </w:pPr>
          </w:p>
        </w:tc>
        <w:tc>
          <w:tcPr>
            <w:tcW w:w="3780" w:type="dxa"/>
            <w:noWrap w:val="0"/>
            <w:vAlign w:val="center"/>
          </w:tcPr>
          <w:p w14:paraId="33539E7C">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二十五、债务付息支出</w:t>
            </w:r>
          </w:p>
        </w:tc>
        <w:tc>
          <w:tcPr>
            <w:tcW w:w="620" w:type="dxa"/>
            <w:noWrap w:val="0"/>
            <w:vAlign w:val="center"/>
          </w:tcPr>
          <w:p w14:paraId="7A3D0D47">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55</w:t>
            </w:r>
          </w:p>
        </w:tc>
        <w:tc>
          <w:tcPr>
            <w:tcW w:w="2004" w:type="dxa"/>
            <w:noWrap w:val="0"/>
            <w:vAlign w:val="center"/>
          </w:tcPr>
          <w:p w14:paraId="10DA9698">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0.00</w:t>
            </w:r>
          </w:p>
        </w:tc>
      </w:tr>
      <w:tr w14:paraId="7E7026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1C25288">
            <w:pPr>
              <w:widowControl w:val="0"/>
              <w:jc w:val="both"/>
              <w:rPr>
                <w:rFonts w:ascii="Calibri" w:hAnsi="Calibri" w:eastAsia="仿宋_GB2312" w:cs="Arial"/>
                <w:color w:val="auto"/>
                <w:kern w:val="2"/>
                <w:sz w:val="32"/>
                <w:szCs w:val="24"/>
                <w:lang w:val="en-US" w:eastAsia="zh-CN" w:bidi="ar-SA"/>
              </w:rPr>
            </w:pPr>
          </w:p>
        </w:tc>
        <w:tc>
          <w:tcPr>
            <w:tcW w:w="620" w:type="dxa"/>
            <w:noWrap w:val="0"/>
            <w:vAlign w:val="center"/>
          </w:tcPr>
          <w:p w14:paraId="6384EE18">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8"/>
                <w:szCs w:val="24"/>
                <w:lang w:val="en-US" w:eastAsia="zh-CN" w:bidi="ar-SA"/>
              </w:rPr>
              <w:t>26</w:t>
            </w:r>
          </w:p>
        </w:tc>
        <w:tc>
          <w:tcPr>
            <w:tcW w:w="2020" w:type="dxa"/>
            <w:noWrap w:val="0"/>
            <w:vAlign w:val="center"/>
          </w:tcPr>
          <w:p w14:paraId="5591B88E">
            <w:pPr>
              <w:widowControl w:val="0"/>
              <w:jc w:val="both"/>
              <w:rPr>
                <w:rFonts w:ascii="Calibri" w:hAnsi="Calibri" w:eastAsia="仿宋_GB2312" w:cs="Arial"/>
                <w:color w:val="auto"/>
                <w:kern w:val="2"/>
                <w:sz w:val="32"/>
                <w:szCs w:val="24"/>
                <w:lang w:val="en-US" w:eastAsia="zh-CN" w:bidi="ar-SA"/>
              </w:rPr>
            </w:pPr>
          </w:p>
        </w:tc>
        <w:tc>
          <w:tcPr>
            <w:tcW w:w="3780" w:type="dxa"/>
            <w:noWrap w:val="0"/>
            <w:vAlign w:val="center"/>
          </w:tcPr>
          <w:p w14:paraId="5EF1FA53">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二十六、抗疫特别国债安排的支出</w:t>
            </w:r>
          </w:p>
        </w:tc>
        <w:tc>
          <w:tcPr>
            <w:tcW w:w="620" w:type="dxa"/>
            <w:noWrap w:val="0"/>
            <w:vAlign w:val="center"/>
          </w:tcPr>
          <w:p w14:paraId="54A6C5AD">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56</w:t>
            </w:r>
          </w:p>
        </w:tc>
        <w:tc>
          <w:tcPr>
            <w:tcW w:w="2004" w:type="dxa"/>
            <w:noWrap w:val="0"/>
            <w:vAlign w:val="center"/>
          </w:tcPr>
          <w:p w14:paraId="79E3AFE0">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0.00</w:t>
            </w:r>
          </w:p>
        </w:tc>
      </w:tr>
      <w:tr w14:paraId="1D94E8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E655B88">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i w:val="0"/>
                <w:color w:val="auto"/>
                <w:kern w:val="2"/>
                <w:sz w:val="19"/>
                <w:szCs w:val="24"/>
                <w:lang w:val="en-US" w:eastAsia="zh-CN" w:bidi="ar-SA"/>
              </w:rPr>
              <w:t>本年收入合计</w:t>
            </w:r>
          </w:p>
        </w:tc>
        <w:tc>
          <w:tcPr>
            <w:tcW w:w="620" w:type="dxa"/>
            <w:noWrap w:val="0"/>
            <w:vAlign w:val="center"/>
          </w:tcPr>
          <w:p w14:paraId="6B3B6D9A">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27</w:t>
            </w:r>
          </w:p>
        </w:tc>
        <w:tc>
          <w:tcPr>
            <w:tcW w:w="2020" w:type="dxa"/>
            <w:noWrap w:val="0"/>
            <w:vAlign w:val="center"/>
          </w:tcPr>
          <w:p w14:paraId="7DEA7B9B">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1,698.53</w:t>
            </w:r>
          </w:p>
        </w:tc>
        <w:tc>
          <w:tcPr>
            <w:tcW w:w="3780" w:type="dxa"/>
            <w:noWrap w:val="0"/>
            <w:vAlign w:val="center"/>
          </w:tcPr>
          <w:p w14:paraId="41B2ACB9">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i w:val="0"/>
                <w:color w:val="auto"/>
                <w:kern w:val="2"/>
                <w:sz w:val="19"/>
                <w:szCs w:val="24"/>
                <w:lang w:val="en-US" w:eastAsia="zh-CN" w:bidi="ar-SA"/>
              </w:rPr>
              <w:t>本年支出合计</w:t>
            </w:r>
          </w:p>
        </w:tc>
        <w:tc>
          <w:tcPr>
            <w:tcW w:w="620" w:type="dxa"/>
            <w:noWrap w:val="0"/>
            <w:vAlign w:val="center"/>
          </w:tcPr>
          <w:p w14:paraId="16FEC937">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57</w:t>
            </w:r>
          </w:p>
        </w:tc>
        <w:tc>
          <w:tcPr>
            <w:tcW w:w="2004" w:type="dxa"/>
            <w:noWrap w:val="0"/>
            <w:vAlign w:val="center"/>
          </w:tcPr>
          <w:p w14:paraId="52027384">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1,765.08</w:t>
            </w:r>
          </w:p>
        </w:tc>
      </w:tr>
      <w:tr w14:paraId="0AF44E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AD6E261">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 xml:space="preserve">   使用非财政拨款结余（含专用结余）</w:t>
            </w:r>
          </w:p>
        </w:tc>
        <w:tc>
          <w:tcPr>
            <w:tcW w:w="620" w:type="dxa"/>
            <w:noWrap w:val="0"/>
            <w:vAlign w:val="center"/>
          </w:tcPr>
          <w:p w14:paraId="6FFD5ECA">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28</w:t>
            </w:r>
          </w:p>
        </w:tc>
        <w:tc>
          <w:tcPr>
            <w:tcW w:w="2020" w:type="dxa"/>
            <w:noWrap w:val="0"/>
            <w:vAlign w:val="center"/>
          </w:tcPr>
          <w:p w14:paraId="3EF2E735">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0.00</w:t>
            </w:r>
          </w:p>
        </w:tc>
        <w:tc>
          <w:tcPr>
            <w:tcW w:w="3780" w:type="dxa"/>
            <w:noWrap w:val="0"/>
            <w:vAlign w:val="center"/>
          </w:tcPr>
          <w:p w14:paraId="10C9B88D">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 xml:space="preserve">   结余分配</w:t>
            </w:r>
          </w:p>
        </w:tc>
        <w:tc>
          <w:tcPr>
            <w:tcW w:w="620" w:type="dxa"/>
            <w:noWrap w:val="0"/>
            <w:vAlign w:val="center"/>
          </w:tcPr>
          <w:p w14:paraId="31B902F7">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58</w:t>
            </w:r>
          </w:p>
        </w:tc>
        <w:tc>
          <w:tcPr>
            <w:tcW w:w="2004" w:type="dxa"/>
            <w:noWrap w:val="0"/>
            <w:vAlign w:val="center"/>
          </w:tcPr>
          <w:p w14:paraId="6E128843">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0.00</w:t>
            </w:r>
          </w:p>
        </w:tc>
      </w:tr>
      <w:tr w14:paraId="779BCA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8F8D74F">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 xml:space="preserve">   年初结转和结余</w:t>
            </w:r>
          </w:p>
        </w:tc>
        <w:tc>
          <w:tcPr>
            <w:tcW w:w="620" w:type="dxa"/>
            <w:noWrap w:val="0"/>
            <w:vAlign w:val="center"/>
          </w:tcPr>
          <w:p w14:paraId="059A8AF5">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29</w:t>
            </w:r>
          </w:p>
        </w:tc>
        <w:tc>
          <w:tcPr>
            <w:tcW w:w="2020" w:type="dxa"/>
            <w:noWrap w:val="0"/>
            <w:vAlign w:val="center"/>
          </w:tcPr>
          <w:p w14:paraId="0AC9C29D">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82.11</w:t>
            </w:r>
          </w:p>
        </w:tc>
        <w:tc>
          <w:tcPr>
            <w:tcW w:w="3780" w:type="dxa"/>
            <w:noWrap w:val="0"/>
            <w:vAlign w:val="center"/>
          </w:tcPr>
          <w:p w14:paraId="01B19B0A">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 xml:space="preserve">   年末结转和结余</w:t>
            </w:r>
          </w:p>
        </w:tc>
        <w:tc>
          <w:tcPr>
            <w:tcW w:w="620" w:type="dxa"/>
            <w:noWrap w:val="0"/>
            <w:vAlign w:val="center"/>
          </w:tcPr>
          <w:p w14:paraId="5142FC83">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59</w:t>
            </w:r>
          </w:p>
        </w:tc>
        <w:tc>
          <w:tcPr>
            <w:tcW w:w="2004" w:type="dxa"/>
            <w:noWrap w:val="0"/>
            <w:vAlign w:val="center"/>
          </w:tcPr>
          <w:p w14:paraId="4BAD0871">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15.57</w:t>
            </w:r>
          </w:p>
        </w:tc>
      </w:tr>
      <w:tr w14:paraId="6CD342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0088EB1">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i w:val="0"/>
                <w:color w:val="auto"/>
                <w:kern w:val="2"/>
                <w:sz w:val="19"/>
                <w:szCs w:val="24"/>
                <w:lang w:val="en-US" w:eastAsia="zh-CN" w:bidi="ar-SA"/>
              </w:rPr>
              <w:t>总计</w:t>
            </w:r>
          </w:p>
        </w:tc>
        <w:tc>
          <w:tcPr>
            <w:tcW w:w="620" w:type="dxa"/>
            <w:noWrap w:val="0"/>
            <w:vAlign w:val="center"/>
          </w:tcPr>
          <w:p w14:paraId="38F27B2D">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30</w:t>
            </w:r>
          </w:p>
        </w:tc>
        <w:tc>
          <w:tcPr>
            <w:tcW w:w="2020" w:type="dxa"/>
            <w:noWrap w:val="0"/>
            <w:vAlign w:val="center"/>
          </w:tcPr>
          <w:p w14:paraId="08F9E04C">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1,780.65</w:t>
            </w:r>
          </w:p>
        </w:tc>
        <w:tc>
          <w:tcPr>
            <w:tcW w:w="3780" w:type="dxa"/>
            <w:noWrap w:val="0"/>
            <w:vAlign w:val="center"/>
          </w:tcPr>
          <w:p w14:paraId="093EDA19">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i w:val="0"/>
                <w:color w:val="auto"/>
                <w:kern w:val="2"/>
                <w:sz w:val="19"/>
                <w:szCs w:val="24"/>
                <w:lang w:val="en-US" w:eastAsia="zh-CN" w:bidi="ar-SA"/>
              </w:rPr>
              <w:t>总计</w:t>
            </w:r>
          </w:p>
        </w:tc>
        <w:tc>
          <w:tcPr>
            <w:tcW w:w="620" w:type="dxa"/>
            <w:noWrap w:val="0"/>
            <w:vAlign w:val="center"/>
          </w:tcPr>
          <w:p w14:paraId="682B0B98">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60</w:t>
            </w:r>
          </w:p>
        </w:tc>
        <w:tc>
          <w:tcPr>
            <w:tcW w:w="2004" w:type="dxa"/>
            <w:noWrap w:val="0"/>
            <w:vAlign w:val="center"/>
          </w:tcPr>
          <w:p w14:paraId="119AB25E">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1,780.65</w:t>
            </w:r>
          </w:p>
        </w:tc>
      </w:tr>
      <w:tr w14:paraId="25A2DA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1FFECFF6">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注：1.本表反映部门本年度的总收支和年末结转结余情况。</w:t>
            </w:r>
          </w:p>
        </w:tc>
      </w:tr>
      <w:tr w14:paraId="67C94D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731BAA70">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 xml:space="preserve">    2.本套报表金额单位转换时可能存在尾数误差。</w:t>
            </w:r>
          </w:p>
        </w:tc>
      </w:tr>
    </w:tbl>
    <w:p w14:paraId="0C77D636">
      <w:pPr>
        <w:keepNext w:val="0"/>
        <w:keepLines w:val="0"/>
        <w:pageBreakBefore w:val="0"/>
        <w:kinsoku/>
        <w:wordWrap w:val="0"/>
        <w:overflowPunct/>
        <w:topLinePunct w:val="0"/>
        <w:autoSpaceDE/>
        <w:autoSpaceDN/>
        <w:bidi w:val="0"/>
        <w:jc w:val="both"/>
        <w:rPr>
          <w:rFonts w:hint="eastAsia" w:ascii="宋体" w:hAnsi="宋体" w:cs="宋体"/>
          <w:color w:val="auto"/>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6C90F2FF">
      <w:pPr>
        <w:keepNext w:val="0"/>
        <w:keepLines w:val="0"/>
        <w:pageBreakBefore w:val="0"/>
        <w:kinsoku/>
        <w:wordWrap w:val="0"/>
        <w:overflowPunct/>
        <w:topLinePunct w:val="0"/>
        <w:autoSpaceDE/>
        <w:autoSpaceDN/>
        <w:bidi w:val="0"/>
        <w:jc w:val="center"/>
        <w:rPr>
          <w:rFonts w:hint="eastAsia" w:ascii="黑体" w:hAnsi="黑体" w:eastAsia="黑体" w:cs="黑体"/>
          <w:color w:val="auto"/>
          <w:kern w:val="0"/>
          <w:sz w:val="32"/>
          <w:szCs w:val="32"/>
          <w:lang w:val="en-US" w:eastAsia="zh-CN"/>
        </w:rPr>
      </w:pPr>
      <w:r>
        <w:rPr>
          <w:rFonts w:hint="eastAsia" w:ascii="黑体" w:hAnsi="黑体" w:eastAsia="黑体" w:cs="黑体"/>
          <w:color w:val="auto"/>
          <w:kern w:val="0"/>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7FBE7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43FF662B">
            <w:pPr>
              <w:widowControl w:val="0"/>
              <w:jc w:val="right"/>
              <w:rPr>
                <w:rFonts w:ascii="Calibri" w:hAnsi="Calibri" w:eastAsia="仿宋_GB2312" w:cs="Arial"/>
                <w:color w:val="auto"/>
                <w:kern w:val="2"/>
                <w:sz w:val="32"/>
                <w:szCs w:val="24"/>
                <w:lang w:val="en-US" w:eastAsia="zh-CN" w:bidi="ar-SA"/>
              </w:rPr>
            </w:pPr>
            <w:r>
              <w:rPr>
                <w:rFonts w:ascii="宋体" w:hAnsi="宋体" w:eastAsia="宋体" w:cs="宋体"/>
                <w:color w:val="auto"/>
                <w:kern w:val="2"/>
                <w:sz w:val="11"/>
                <w:szCs w:val="24"/>
                <w:lang w:val="en-US" w:eastAsia="zh-CN" w:bidi="ar-SA"/>
              </w:rPr>
              <w:t>公开02表</w:t>
            </w:r>
          </w:p>
        </w:tc>
      </w:tr>
      <w:tr w14:paraId="40FD6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703D5072">
            <w:pPr>
              <w:widowControl w:val="0"/>
              <w:jc w:val="left"/>
              <w:rPr>
                <w:rFonts w:ascii="Calibri" w:hAnsi="Calibri" w:eastAsia="仿宋_GB2312" w:cs="Arial"/>
                <w:color w:val="auto"/>
                <w:kern w:val="2"/>
                <w:sz w:val="32"/>
                <w:szCs w:val="24"/>
                <w:lang w:val="en-US" w:eastAsia="zh-CN" w:bidi="ar-SA"/>
              </w:rPr>
            </w:pPr>
            <w:r>
              <w:rPr>
                <w:rFonts w:ascii="宋体" w:hAnsi="宋体" w:eastAsia="宋体" w:cs="宋体"/>
                <w:color w:val="auto"/>
                <w:kern w:val="2"/>
                <w:sz w:val="11"/>
                <w:szCs w:val="24"/>
                <w:lang w:val="en-US" w:eastAsia="zh-CN" w:bidi="ar-SA"/>
              </w:rPr>
              <w:t>部门：中共许昌市委组织部</w:t>
            </w:r>
          </w:p>
        </w:tc>
        <w:tc>
          <w:tcPr>
            <w:tcW w:w="2000" w:type="dxa"/>
            <w:noWrap w:val="0"/>
            <w:vAlign w:val="center"/>
          </w:tcPr>
          <w:p w14:paraId="204F08BB">
            <w:pPr>
              <w:widowControl w:val="0"/>
              <w:jc w:val="center"/>
              <w:rPr>
                <w:rFonts w:ascii="Calibri" w:hAnsi="Calibri" w:eastAsia="仿宋_GB2312" w:cs="Arial"/>
                <w:color w:val="auto"/>
                <w:kern w:val="2"/>
                <w:sz w:val="32"/>
                <w:szCs w:val="24"/>
                <w:lang w:val="en-US" w:eastAsia="zh-CN" w:bidi="ar-SA"/>
              </w:rPr>
            </w:pPr>
            <w:r>
              <w:rPr>
                <w:rFonts w:ascii="宋体" w:hAnsi="宋体" w:eastAsia="宋体" w:cs="宋体"/>
                <w:color w:val="auto"/>
                <w:kern w:val="2"/>
                <w:sz w:val="11"/>
                <w:szCs w:val="24"/>
                <w:lang w:val="en-US" w:eastAsia="zh-CN" w:bidi="ar-SA"/>
              </w:rPr>
              <w:t>2025年度</w:t>
            </w:r>
          </w:p>
        </w:tc>
        <w:tc>
          <w:tcPr>
            <w:tcW w:w="3513" w:type="dxa"/>
            <w:noWrap w:val="0"/>
            <w:vAlign w:val="center"/>
          </w:tcPr>
          <w:p w14:paraId="08DD9FF1">
            <w:pPr>
              <w:widowControl w:val="0"/>
              <w:jc w:val="right"/>
              <w:rPr>
                <w:rFonts w:ascii="Calibri" w:hAnsi="Calibri" w:eastAsia="仿宋_GB2312" w:cs="Arial"/>
                <w:color w:val="auto"/>
                <w:kern w:val="2"/>
                <w:sz w:val="32"/>
                <w:szCs w:val="24"/>
                <w:lang w:val="en-US" w:eastAsia="zh-CN" w:bidi="ar-SA"/>
              </w:rPr>
            </w:pPr>
            <w:r>
              <w:rPr>
                <w:rFonts w:ascii="宋体" w:hAnsi="宋体" w:eastAsia="宋体" w:cs="宋体"/>
                <w:color w:val="auto"/>
                <w:kern w:val="2"/>
                <w:sz w:val="11"/>
                <w:szCs w:val="24"/>
                <w:lang w:val="en-US" w:eastAsia="zh-CN" w:bidi="ar-SA"/>
              </w:rPr>
              <w:t>单位：万元</w:t>
            </w:r>
          </w:p>
        </w:tc>
      </w:tr>
    </w:tbl>
    <w:p w14:paraId="75890307">
      <w:pPr>
        <w:snapToGrid w:val="0"/>
        <w:spacing w:before="0" w:after="0" w:line="0" w:lineRule="auto"/>
        <w:rPr>
          <w:color w:val="auto"/>
        </w:rPr>
      </w:pPr>
      <w:r>
        <w:rPr>
          <w:color w:val="auto"/>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26"/>
      </w:tblGrid>
      <w:tr w14:paraId="7077EA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7A56EAF6">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项目</w:t>
            </w:r>
          </w:p>
        </w:tc>
        <w:tc>
          <w:tcPr>
            <w:tcW w:w="880" w:type="dxa"/>
            <w:vMerge w:val="restart"/>
            <w:noWrap w:val="0"/>
            <w:vAlign w:val="center"/>
          </w:tcPr>
          <w:p w14:paraId="2E08D4CB">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本年收入合计</w:t>
            </w:r>
          </w:p>
        </w:tc>
        <w:tc>
          <w:tcPr>
            <w:tcW w:w="880" w:type="dxa"/>
            <w:vMerge w:val="restart"/>
            <w:noWrap w:val="0"/>
            <w:vAlign w:val="center"/>
          </w:tcPr>
          <w:p w14:paraId="62A773E4">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财政拨款收入</w:t>
            </w:r>
          </w:p>
        </w:tc>
        <w:tc>
          <w:tcPr>
            <w:tcW w:w="880" w:type="dxa"/>
            <w:vMerge w:val="restart"/>
            <w:noWrap w:val="0"/>
            <w:vAlign w:val="center"/>
          </w:tcPr>
          <w:p w14:paraId="706825FD">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上级补助收入</w:t>
            </w:r>
          </w:p>
        </w:tc>
        <w:tc>
          <w:tcPr>
            <w:tcW w:w="880" w:type="dxa"/>
            <w:vMerge w:val="restart"/>
            <w:noWrap w:val="0"/>
            <w:vAlign w:val="center"/>
          </w:tcPr>
          <w:p w14:paraId="398842BC">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事业收入</w:t>
            </w:r>
          </w:p>
        </w:tc>
        <w:tc>
          <w:tcPr>
            <w:tcW w:w="880" w:type="dxa"/>
            <w:vMerge w:val="restart"/>
            <w:noWrap w:val="0"/>
            <w:vAlign w:val="center"/>
          </w:tcPr>
          <w:p w14:paraId="6DDF7BAA">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经营收入</w:t>
            </w:r>
          </w:p>
        </w:tc>
        <w:tc>
          <w:tcPr>
            <w:tcW w:w="880" w:type="dxa"/>
            <w:vMerge w:val="restart"/>
            <w:noWrap w:val="0"/>
            <w:vAlign w:val="center"/>
          </w:tcPr>
          <w:p w14:paraId="6CC34DF8">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附属单位上缴收入</w:t>
            </w:r>
          </w:p>
        </w:tc>
        <w:tc>
          <w:tcPr>
            <w:tcW w:w="826" w:type="dxa"/>
            <w:vMerge w:val="restart"/>
            <w:noWrap w:val="0"/>
            <w:vAlign w:val="center"/>
          </w:tcPr>
          <w:p w14:paraId="67510730">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其他收入</w:t>
            </w:r>
          </w:p>
        </w:tc>
      </w:tr>
      <w:tr w14:paraId="35C327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restart"/>
            <w:noWrap w:val="0"/>
            <w:vAlign w:val="center"/>
          </w:tcPr>
          <w:p w14:paraId="1D41952E">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科目编码</w:t>
            </w:r>
          </w:p>
        </w:tc>
        <w:tc>
          <w:tcPr>
            <w:tcW w:w="2080" w:type="dxa"/>
            <w:vMerge w:val="restart"/>
            <w:noWrap w:val="0"/>
            <w:vAlign w:val="center"/>
          </w:tcPr>
          <w:p w14:paraId="0E7604A5">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科目名称</w:t>
            </w:r>
          </w:p>
        </w:tc>
        <w:tc>
          <w:tcPr>
            <w:tcW w:w="880" w:type="dxa"/>
            <w:vMerge w:val="continue"/>
            <w:noWrap w:val="0"/>
            <w:vAlign w:val="center"/>
          </w:tcPr>
          <w:p w14:paraId="57F01EFB">
            <w:pPr>
              <w:widowControl w:val="0"/>
              <w:jc w:val="both"/>
              <w:rPr>
                <w:rFonts w:ascii="Calibri" w:hAnsi="Calibri" w:eastAsia="仿宋_GB2312" w:cs="Arial"/>
                <w:color w:val="auto"/>
                <w:kern w:val="2"/>
                <w:sz w:val="32"/>
                <w:szCs w:val="24"/>
                <w:lang w:val="en-US" w:eastAsia="zh-CN" w:bidi="ar-SA"/>
              </w:rPr>
            </w:pPr>
          </w:p>
        </w:tc>
        <w:tc>
          <w:tcPr>
            <w:tcW w:w="880" w:type="dxa"/>
            <w:vMerge w:val="continue"/>
            <w:noWrap w:val="0"/>
            <w:vAlign w:val="center"/>
          </w:tcPr>
          <w:p w14:paraId="2958206B">
            <w:pPr>
              <w:widowControl w:val="0"/>
              <w:jc w:val="both"/>
              <w:rPr>
                <w:rFonts w:ascii="Calibri" w:hAnsi="Calibri" w:eastAsia="仿宋_GB2312" w:cs="Arial"/>
                <w:color w:val="auto"/>
                <w:kern w:val="2"/>
                <w:sz w:val="32"/>
                <w:szCs w:val="24"/>
                <w:lang w:val="en-US" w:eastAsia="zh-CN" w:bidi="ar-SA"/>
              </w:rPr>
            </w:pPr>
          </w:p>
        </w:tc>
        <w:tc>
          <w:tcPr>
            <w:tcW w:w="880" w:type="dxa"/>
            <w:vMerge w:val="continue"/>
            <w:noWrap w:val="0"/>
            <w:vAlign w:val="center"/>
          </w:tcPr>
          <w:p w14:paraId="7C9DD749">
            <w:pPr>
              <w:widowControl w:val="0"/>
              <w:jc w:val="both"/>
              <w:rPr>
                <w:rFonts w:ascii="Calibri" w:hAnsi="Calibri" w:eastAsia="仿宋_GB2312" w:cs="Arial"/>
                <w:color w:val="auto"/>
                <w:kern w:val="2"/>
                <w:sz w:val="32"/>
                <w:szCs w:val="24"/>
                <w:lang w:val="en-US" w:eastAsia="zh-CN" w:bidi="ar-SA"/>
              </w:rPr>
            </w:pPr>
          </w:p>
        </w:tc>
        <w:tc>
          <w:tcPr>
            <w:tcW w:w="880" w:type="dxa"/>
            <w:vMerge w:val="continue"/>
            <w:noWrap w:val="0"/>
            <w:vAlign w:val="center"/>
          </w:tcPr>
          <w:p w14:paraId="2768FA86">
            <w:pPr>
              <w:widowControl w:val="0"/>
              <w:jc w:val="both"/>
              <w:rPr>
                <w:rFonts w:ascii="Calibri" w:hAnsi="Calibri" w:eastAsia="仿宋_GB2312" w:cs="Arial"/>
                <w:color w:val="auto"/>
                <w:kern w:val="2"/>
                <w:sz w:val="32"/>
                <w:szCs w:val="24"/>
                <w:lang w:val="en-US" w:eastAsia="zh-CN" w:bidi="ar-SA"/>
              </w:rPr>
            </w:pPr>
          </w:p>
        </w:tc>
        <w:tc>
          <w:tcPr>
            <w:tcW w:w="880" w:type="dxa"/>
            <w:vMerge w:val="continue"/>
            <w:noWrap w:val="0"/>
            <w:vAlign w:val="center"/>
          </w:tcPr>
          <w:p w14:paraId="02954BDA">
            <w:pPr>
              <w:widowControl w:val="0"/>
              <w:jc w:val="both"/>
              <w:rPr>
                <w:rFonts w:ascii="Calibri" w:hAnsi="Calibri" w:eastAsia="仿宋_GB2312" w:cs="Arial"/>
                <w:color w:val="auto"/>
                <w:kern w:val="2"/>
                <w:sz w:val="32"/>
                <w:szCs w:val="24"/>
                <w:lang w:val="en-US" w:eastAsia="zh-CN" w:bidi="ar-SA"/>
              </w:rPr>
            </w:pPr>
          </w:p>
        </w:tc>
        <w:tc>
          <w:tcPr>
            <w:tcW w:w="880" w:type="dxa"/>
            <w:vMerge w:val="continue"/>
            <w:noWrap w:val="0"/>
            <w:vAlign w:val="center"/>
          </w:tcPr>
          <w:p w14:paraId="0E8032ED">
            <w:pPr>
              <w:widowControl w:val="0"/>
              <w:jc w:val="both"/>
              <w:rPr>
                <w:rFonts w:ascii="Calibri" w:hAnsi="Calibri" w:eastAsia="仿宋_GB2312" w:cs="Arial"/>
                <w:color w:val="auto"/>
                <w:kern w:val="2"/>
                <w:sz w:val="32"/>
                <w:szCs w:val="24"/>
                <w:lang w:val="en-US" w:eastAsia="zh-CN" w:bidi="ar-SA"/>
              </w:rPr>
            </w:pPr>
          </w:p>
        </w:tc>
        <w:tc>
          <w:tcPr>
            <w:tcW w:w="826" w:type="dxa"/>
            <w:vMerge w:val="continue"/>
            <w:noWrap w:val="0"/>
            <w:vAlign w:val="center"/>
          </w:tcPr>
          <w:p w14:paraId="7462AAB4">
            <w:pPr>
              <w:widowControl w:val="0"/>
              <w:jc w:val="both"/>
              <w:rPr>
                <w:rFonts w:ascii="Calibri" w:hAnsi="Calibri" w:eastAsia="仿宋_GB2312" w:cs="Arial"/>
                <w:color w:val="auto"/>
                <w:kern w:val="2"/>
                <w:sz w:val="32"/>
                <w:szCs w:val="24"/>
                <w:lang w:val="en-US" w:eastAsia="zh-CN" w:bidi="ar-SA"/>
              </w:rPr>
            </w:pPr>
          </w:p>
        </w:tc>
      </w:tr>
      <w:tr w14:paraId="41746A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09739C35">
            <w:pPr>
              <w:widowControl w:val="0"/>
              <w:jc w:val="both"/>
              <w:rPr>
                <w:rFonts w:ascii="Calibri" w:hAnsi="Calibri" w:eastAsia="仿宋_GB2312" w:cs="Arial"/>
                <w:color w:val="auto"/>
                <w:kern w:val="2"/>
                <w:sz w:val="32"/>
                <w:szCs w:val="24"/>
                <w:lang w:val="en-US" w:eastAsia="zh-CN" w:bidi="ar-SA"/>
              </w:rPr>
            </w:pPr>
          </w:p>
        </w:tc>
        <w:tc>
          <w:tcPr>
            <w:tcW w:w="2080" w:type="dxa"/>
            <w:vMerge w:val="continue"/>
            <w:noWrap w:val="0"/>
            <w:vAlign w:val="center"/>
          </w:tcPr>
          <w:p w14:paraId="27C888C9">
            <w:pPr>
              <w:widowControl w:val="0"/>
              <w:jc w:val="both"/>
              <w:rPr>
                <w:rFonts w:ascii="Calibri" w:hAnsi="Calibri" w:eastAsia="仿宋_GB2312" w:cs="Arial"/>
                <w:color w:val="auto"/>
                <w:kern w:val="2"/>
                <w:sz w:val="32"/>
                <w:szCs w:val="24"/>
                <w:lang w:val="en-US" w:eastAsia="zh-CN" w:bidi="ar-SA"/>
              </w:rPr>
            </w:pPr>
          </w:p>
        </w:tc>
        <w:tc>
          <w:tcPr>
            <w:tcW w:w="880" w:type="dxa"/>
            <w:vMerge w:val="continue"/>
            <w:noWrap w:val="0"/>
            <w:vAlign w:val="center"/>
          </w:tcPr>
          <w:p w14:paraId="21B79B44">
            <w:pPr>
              <w:widowControl w:val="0"/>
              <w:jc w:val="both"/>
              <w:rPr>
                <w:rFonts w:ascii="Calibri" w:hAnsi="Calibri" w:eastAsia="仿宋_GB2312" w:cs="Arial"/>
                <w:color w:val="auto"/>
                <w:kern w:val="2"/>
                <w:sz w:val="32"/>
                <w:szCs w:val="24"/>
                <w:lang w:val="en-US" w:eastAsia="zh-CN" w:bidi="ar-SA"/>
              </w:rPr>
            </w:pPr>
          </w:p>
        </w:tc>
        <w:tc>
          <w:tcPr>
            <w:tcW w:w="880" w:type="dxa"/>
            <w:vMerge w:val="continue"/>
            <w:noWrap w:val="0"/>
            <w:vAlign w:val="center"/>
          </w:tcPr>
          <w:p w14:paraId="29DDE3B4">
            <w:pPr>
              <w:widowControl w:val="0"/>
              <w:jc w:val="both"/>
              <w:rPr>
                <w:rFonts w:ascii="Calibri" w:hAnsi="Calibri" w:eastAsia="仿宋_GB2312" w:cs="Arial"/>
                <w:color w:val="auto"/>
                <w:kern w:val="2"/>
                <w:sz w:val="32"/>
                <w:szCs w:val="24"/>
                <w:lang w:val="en-US" w:eastAsia="zh-CN" w:bidi="ar-SA"/>
              </w:rPr>
            </w:pPr>
          </w:p>
        </w:tc>
        <w:tc>
          <w:tcPr>
            <w:tcW w:w="880" w:type="dxa"/>
            <w:vMerge w:val="continue"/>
            <w:noWrap w:val="0"/>
            <w:vAlign w:val="center"/>
          </w:tcPr>
          <w:p w14:paraId="6B8B08F6">
            <w:pPr>
              <w:widowControl w:val="0"/>
              <w:jc w:val="both"/>
              <w:rPr>
                <w:rFonts w:ascii="Calibri" w:hAnsi="Calibri" w:eastAsia="仿宋_GB2312" w:cs="Arial"/>
                <w:color w:val="auto"/>
                <w:kern w:val="2"/>
                <w:sz w:val="32"/>
                <w:szCs w:val="24"/>
                <w:lang w:val="en-US" w:eastAsia="zh-CN" w:bidi="ar-SA"/>
              </w:rPr>
            </w:pPr>
          </w:p>
        </w:tc>
        <w:tc>
          <w:tcPr>
            <w:tcW w:w="880" w:type="dxa"/>
            <w:vMerge w:val="continue"/>
            <w:noWrap w:val="0"/>
            <w:vAlign w:val="center"/>
          </w:tcPr>
          <w:p w14:paraId="4EC595A1">
            <w:pPr>
              <w:widowControl w:val="0"/>
              <w:jc w:val="both"/>
              <w:rPr>
                <w:rFonts w:ascii="Calibri" w:hAnsi="Calibri" w:eastAsia="仿宋_GB2312" w:cs="Arial"/>
                <w:color w:val="auto"/>
                <w:kern w:val="2"/>
                <w:sz w:val="32"/>
                <w:szCs w:val="24"/>
                <w:lang w:val="en-US" w:eastAsia="zh-CN" w:bidi="ar-SA"/>
              </w:rPr>
            </w:pPr>
          </w:p>
        </w:tc>
        <w:tc>
          <w:tcPr>
            <w:tcW w:w="880" w:type="dxa"/>
            <w:vMerge w:val="continue"/>
            <w:noWrap w:val="0"/>
            <w:vAlign w:val="center"/>
          </w:tcPr>
          <w:p w14:paraId="176143A1">
            <w:pPr>
              <w:widowControl w:val="0"/>
              <w:jc w:val="both"/>
              <w:rPr>
                <w:rFonts w:ascii="Calibri" w:hAnsi="Calibri" w:eastAsia="仿宋_GB2312" w:cs="Arial"/>
                <w:color w:val="auto"/>
                <w:kern w:val="2"/>
                <w:sz w:val="32"/>
                <w:szCs w:val="24"/>
                <w:lang w:val="en-US" w:eastAsia="zh-CN" w:bidi="ar-SA"/>
              </w:rPr>
            </w:pPr>
          </w:p>
        </w:tc>
        <w:tc>
          <w:tcPr>
            <w:tcW w:w="880" w:type="dxa"/>
            <w:vMerge w:val="continue"/>
            <w:noWrap w:val="0"/>
            <w:vAlign w:val="center"/>
          </w:tcPr>
          <w:p w14:paraId="0D32E9D0">
            <w:pPr>
              <w:widowControl w:val="0"/>
              <w:jc w:val="both"/>
              <w:rPr>
                <w:rFonts w:ascii="Calibri" w:hAnsi="Calibri" w:eastAsia="仿宋_GB2312" w:cs="Arial"/>
                <w:color w:val="auto"/>
                <w:kern w:val="2"/>
                <w:sz w:val="32"/>
                <w:szCs w:val="24"/>
                <w:lang w:val="en-US" w:eastAsia="zh-CN" w:bidi="ar-SA"/>
              </w:rPr>
            </w:pPr>
          </w:p>
        </w:tc>
        <w:tc>
          <w:tcPr>
            <w:tcW w:w="826" w:type="dxa"/>
            <w:vMerge w:val="continue"/>
            <w:noWrap w:val="0"/>
            <w:vAlign w:val="center"/>
          </w:tcPr>
          <w:p w14:paraId="57E2F80F">
            <w:pPr>
              <w:widowControl w:val="0"/>
              <w:jc w:val="both"/>
              <w:rPr>
                <w:rFonts w:ascii="Calibri" w:hAnsi="Calibri" w:eastAsia="仿宋_GB2312" w:cs="Arial"/>
                <w:color w:val="auto"/>
                <w:kern w:val="2"/>
                <w:sz w:val="32"/>
                <w:szCs w:val="24"/>
                <w:lang w:val="en-US" w:eastAsia="zh-CN" w:bidi="ar-SA"/>
              </w:rPr>
            </w:pPr>
          </w:p>
        </w:tc>
      </w:tr>
      <w:tr w14:paraId="793029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7CE7DD0D">
            <w:pPr>
              <w:widowControl w:val="0"/>
              <w:jc w:val="both"/>
              <w:rPr>
                <w:rFonts w:ascii="Calibri" w:hAnsi="Calibri" w:eastAsia="仿宋_GB2312" w:cs="Arial"/>
                <w:color w:val="auto"/>
                <w:kern w:val="2"/>
                <w:sz w:val="32"/>
                <w:szCs w:val="24"/>
                <w:lang w:val="en-US" w:eastAsia="zh-CN" w:bidi="ar-SA"/>
              </w:rPr>
            </w:pPr>
          </w:p>
        </w:tc>
        <w:tc>
          <w:tcPr>
            <w:tcW w:w="2080" w:type="dxa"/>
            <w:vMerge w:val="continue"/>
            <w:noWrap w:val="0"/>
            <w:vAlign w:val="center"/>
          </w:tcPr>
          <w:p w14:paraId="6B00ECED">
            <w:pPr>
              <w:widowControl w:val="0"/>
              <w:jc w:val="both"/>
              <w:rPr>
                <w:rFonts w:ascii="Calibri" w:hAnsi="Calibri" w:eastAsia="仿宋_GB2312" w:cs="Arial"/>
                <w:color w:val="auto"/>
                <w:kern w:val="2"/>
                <w:sz w:val="32"/>
                <w:szCs w:val="24"/>
                <w:lang w:val="en-US" w:eastAsia="zh-CN" w:bidi="ar-SA"/>
              </w:rPr>
            </w:pPr>
          </w:p>
        </w:tc>
        <w:tc>
          <w:tcPr>
            <w:tcW w:w="880" w:type="dxa"/>
            <w:vMerge w:val="continue"/>
            <w:noWrap w:val="0"/>
            <w:vAlign w:val="center"/>
          </w:tcPr>
          <w:p w14:paraId="49A2593B">
            <w:pPr>
              <w:widowControl w:val="0"/>
              <w:jc w:val="both"/>
              <w:rPr>
                <w:rFonts w:ascii="Calibri" w:hAnsi="Calibri" w:eastAsia="仿宋_GB2312" w:cs="Arial"/>
                <w:color w:val="auto"/>
                <w:kern w:val="2"/>
                <w:sz w:val="32"/>
                <w:szCs w:val="24"/>
                <w:lang w:val="en-US" w:eastAsia="zh-CN" w:bidi="ar-SA"/>
              </w:rPr>
            </w:pPr>
          </w:p>
        </w:tc>
        <w:tc>
          <w:tcPr>
            <w:tcW w:w="880" w:type="dxa"/>
            <w:vMerge w:val="continue"/>
            <w:noWrap w:val="0"/>
            <w:vAlign w:val="center"/>
          </w:tcPr>
          <w:p w14:paraId="507B8088">
            <w:pPr>
              <w:widowControl w:val="0"/>
              <w:jc w:val="both"/>
              <w:rPr>
                <w:rFonts w:ascii="Calibri" w:hAnsi="Calibri" w:eastAsia="仿宋_GB2312" w:cs="Arial"/>
                <w:color w:val="auto"/>
                <w:kern w:val="2"/>
                <w:sz w:val="32"/>
                <w:szCs w:val="24"/>
                <w:lang w:val="en-US" w:eastAsia="zh-CN" w:bidi="ar-SA"/>
              </w:rPr>
            </w:pPr>
          </w:p>
        </w:tc>
        <w:tc>
          <w:tcPr>
            <w:tcW w:w="880" w:type="dxa"/>
            <w:vMerge w:val="continue"/>
            <w:noWrap w:val="0"/>
            <w:vAlign w:val="center"/>
          </w:tcPr>
          <w:p w14:paraId="74686408">
            <w:pPr>
              <w:widowControl w:val="0"/>
              <w:jc w:val="both"/>
              <w:rPr>
                <w:rFonts w:ascii="Calibri" w:hAnsi="Calibri" w:eastAsia="仿宋_GB2312" w:cs="Arial"/>
                <w:color w:val="auto"/>
                <w:kern w:val="2"/>
                <w:sz w:val="32"/>
                <w:szCs w:val="24"/>
                <w:lang w:val="en-US" w:eastAsia="zh-CN" w:bidi="ar-SA"/>
              </w:rPr>
            </w:pPr>
          </w:p>
        </w:tc>
        <w:tc>
          <w:tcPr>
            <w:tcW w:w="880" w:type="dxa"/>
            <w:vMerge w:val="continue"/>
            <w:noWrap w:val="0"/>
            <w:vAlign w:val="center"/>
          </w:tcPr>
          <w:p w14:paraId="4A04A07E">
            <w:pPr>
              <w:widowControl w:val="0"/>
              <w:jc w:val="both"/>
              <w:rPr>
                <w:rFonts w:ascii="Calibri" w:hAnsi="Calibri" w:eastAsia="仿宋_GB2312" w:cs="Arial"/>
                <w:color w:val="auto"/>
                <w:kern w:val="2"/>
                <w:sz w:val="32"/>
                <w:szCs w:val="24"/>
                <w:lang w:val="en-US" w:eastAsia="zh-CN" w:bidi="ar-SA"/>
              </w:rPr>
            </w:pPr>
          </w:p>
        </w:tc>
        <w:tc>
          <w:tcPr>
            <w:tcW w:w="880" w:type="dxa"/>
            <w:vMerge w:val="continue"/>
            <w:noWrap w:val="0"/>
            <w:vAlign w:val="center"/>
          </w:tcPr>
          <w:p w14:paraId="70796B00">
            <w:pPr>
              <w:widowControl w:val="0"/>
              <w:jc w:val="both"/>
              <w:rPr>
                <w:rFonts w:ascii="Calibri" w:hAnsi="Calibri" w:eastAsia="仿宋_GB2312" w:cs="Arial"/>
                <w:color w:val="auto"/>
                <w:kern w:val="2"/>
                <w:sz w:val="32"/>
                <w:szCs w:val="24"/>
                <w:lang w:val="en-US" w:eastAsia="zh-CN" w:bidi="ar-SA"/>
              </w:rPr>
            </w:pPr>
          </w:p>
        </w:tc>
        <w:tc>
          <w:tcPr>
            <w:tcW w:w="880" w:type="dxa"/>
            <w:vMerge w:val="continue"/>
            <w:noWrap w:val="0"/>
            <w:vAlign w:val="center"/>
          </w:tcPr>
          <w:p w14:paraId="615C9F83">
            <w:pPr>
              <w:widowControl w:val="0"/>
              <w:jc w:val="both"/>
              <w:rPr>
                <w:rFonts w:ascii="Calibri" w:hAnsi="Calibri" w:eastAsia="仿宋_GB2312" w:cs="Arial"/>
                <w:color w:val="auto"/>
                <w:kern w:val="2"/>
                <w:sz w:val="32"/>
                <w:szCs w:val="24"/>
                <w:lang w:val="en-US" w:eastAsia="zh-CN" w:bidi="ar-SA"/>
              </w:rPr>
            </w:pPr>
          </w:p>
        </w:tc>
        <w:tc>
          <w:tcPr>
            <w:tcW w:w="826" w:type="dxa"/>
            <w:vMerge w:val="continue"/>
            <w:noWrap w:val="0"/>
            <w:vAlign w:val="center"/>
          </w:tcPr>
          <w:p w14:paraId="5603011C">
            <w:pPr>
              <w:widowControl w:val="0"/>
              <w:jc w:val="both"/>
              <w:rPr>
                <w:rFonts w:ascii="Calibri" w:hAnsi="Calibri" w:eastAsia="仿宋_GB2312" w:cs="Arial"/>
                <w:color w:val="auto"/>
                <w:kern w:val="2"/>
                <w:sz w:val="32"/>
                <w:szCs w:val="24"/>
                <w:lang w:val="en-US" w:eastAsia="zh-CN" w:bidi="ar-SA"/>
              </w:rPr>
            </w:pPr>
          </w:p>
        </w:tc>
      </w:tr>
      <w:tr w14:paraId="622589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1C70FA82">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栏次</w:t>
            </w:r>
          </w:p>
        </w:tc>
        <w:tc>
          <w:tcPr>
            <w:tcW w:w="880" w:type="dxa"/>
            <w:noWrap w:val="0"/>
            <w:vAlign w:val="center"/>
          </w:tcPr>
          <w:p w14:paraId="0B3A1CA4">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1</w:t>
            </w:r>
          </w:p>
        </w:tc>
        <w:tc>
          <w:tcPr>
            <w:tcW w:w="880" w:type="dxa"/>
            <w:noWrap w:val="0"/>
            <w:vAlign w:val="center"/>
          </w:tcPr>
          <w:p w14:paraId="1DE25104">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2</w:t>
            </w:r>
          </w:p>
        </w:tc>
        <w:tc>
          <w:tcPr>
            <w:tcW w:w="880" w:type="dxa"/>
            <w:noWrap w:val="0"/>
            <w:vAlign w:val="center"/>
          </w:tcPr>
          <w:p w14:paraId="575B52C7">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3</w:t>
            </w:r>
          </w:p>
        </w:tc>
        <w:tc>
          <w:tcPr>
            <w:tcW w:w="880" w:type="dxa"/>
            <w:noWrap w:val="0"/>
            <w:vAlign w:val="center"/>
          </w:tcPr>
          <w:p w14:paraId="74C86DB2">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4</w:t>
            </w:r>
          </w:p>
        </w:tc>
        <w:tc>
          <w:tcPr>
            <w:tcW w:w="880" w:type="dxa"/>
            <w:noWrap w:val="0"/>
            <w:vAlign w:val="center"/>
          </w:tcPr>
          <w:p w14:paraId="2315E1F2">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5</w:t>
            </w:r>
          </w:p>
        </w:tc>
        <w:tc>
          <w:tcPr>
            <w:tcW w:w="880" w:type="dxa"/>
            <w:noWrap w:val="0"/>
            <w:vAlign w:val="center"/>
          </w:tcPr>
          <w:p w14:paraId="2C1B1B88">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6</w:t>
            </w:r>
          </w:p>
        </w:tc>
        <w:tc>
          <w:tcPr>
            <w:tcW w:w="826" w:type="dxa"/>
            <w:noWrap w:val="0"/>
            <w:vAlign w:val="center"/>
          </w:tcPr>
          <w:p w14:paraId="18E0168C">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7</w:t>
            </w:r>
          </w:p>
        </w:tc>
      </w:tr>
      <w:tr w14:paraId="7ECBCE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6CB72383">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合计</w:t>
            </w:r>
          </w:p>
        </w:tc>
        <w:tc>
          <w:tcPr>
            <w:tcW w:w="880" w:type="dxa"/>
            <w:noWrap w:val="0"/>
            <w:vAlign w:val="center"/>
          </w:tcPr>
          <w:p w14:paraId="38CEF313">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1,698.53</w:t>
            </w:r>
          </w:p>
        </w:tc>
        <w:tc>
          <w:tcPr>
            <w:tcW w:w="880" w:type="dxa"/>
            <w:noWrap w:val="0"/>
            <w:vAlign w:val="center"/>
          </w:tcPr>
          <w:p w14:paraId="4B92E71F">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1,698.53</w:t>
            </w:r>
          </w:p>
        </w:tc>
        <w:tc>
          <w:tcPr>
            <w:tcW w:w="880" w:type="dxa"/>
            <w:noWrap w:val="0"/>
            <w:vAlign w:val="center"/>
          </w:tcPr>
          <w:p w14:paraId="25A6F8C0">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6B8950CD">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22CDC00A">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010120E1">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26" w:type="dxa"/>
            <w:noWrap w:val="0"/>
            <w:vAlign w:val="center"/>
          </w:tcPr>
          <w:p w14:paraId="0F27CF62">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r>
      <w:tr w14:paraId="414830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218DF1D">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201</w:t>
            </w:r>
          </w:p>
        </w:tc>
        <w:tc>
          <w:tcPr>
            <w:tcW w:w="2080" w:type="dxa"/>
            <w:noWrap w:val="0"/>
            <w:vAlign w:val="center"/>
          </w:tcPr>
          <w:p w14:paraId="6A1DF7F7">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一般公共服务支出</w:t>
            </w:r>
          </w:p>
        </w:tc>
        <w:tc>
          <w:tcPr>
            <w:tcW w:w="880" w:type="dxa"/>
            <w:noWrap w:val="0"/>
            <w:vAlign w:val="center"/>
          </w:tcPr>
          <w:p w14:paraId="7C57D0AE">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1,290.59</w:t>
            </w:r>
          </w:p>
        </w:tc>
        <w:tc>
          <w:tcPr>
            <w:tcW w:w="880" w:type="dxa"/>
            <w:noWrap w:val="0"/>
            <w:vAlign w:val="center"/>
          </w:tcPr>
          <w:p w14:paraId="700900AE">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1,290.59</w:t>
            </w:r>
          </w:p>
        </w:tc>
        <w:tc>
          <w:tcPr>
            <w:tcW w:w="880" w:type="dxa"/>
            <w:noWrap w:val="0"/>
            <w:vAlign w:val="center"/>
          </w:tcPr>
          <w:p w14:paraId="4284F151">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09A37F50">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4B521BE3">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04E4FAAA">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26" w:type="dxa"/>
            <w:noWrap w:val="0"/>
            <w:vAlign w:val="center"/>
          </w:tcPr>
          <w:p w14:paraId="331A69F9">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r>
      <w:tr w14:paraId="4C942A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B6F1964">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20132</w:t>
            </w:r>
          </w:p>
        </w:tc>
        <w:tc>
          <w:tcPr>
            <w:tcW w:w="2080" w:type="dxa"/>
            <w:noWrap w:val="0"/>
            <w:vAlign w:val="center"/>
          </w:tcPr>
          <w:p w14:paraId="151E9656">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组织事务</w:t>
            </w:r>
          </w:p>
        </w:tc>
        <w:tc>
          <w:tcPr>
            <w:tcW w:w="880" w:type="dxa"/>
            <w:noWrap w:val="0"/>
            <w:vAlign w:val="center"/>
          </w:tcPr>
          <w:p w14:paraId="6CFED186">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1,290.59</w:t>
            </w:r>
          </w:p>
        </w:tc>
        <w:tc>
          <w:tcPr>
            <w:tcW w:w="880" w:type="dxa"/>
            <w:noWrap w:val="0"/>
            <w:vAlign w:val="center"/>
          </w:tcPr>
          <w:p w14:paraId="42F66587">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1,290.59</w:t>
            </w:r>
          </w:p>
        </w:tc>
        <w:tc>
          <w:tcPr>
            <w:tcW w:w="880" w:type="dxa"/>
            <w:noWrap w:val="0"/>
            <w:vAlign w:val="center"/>
          </w:tcPr>
          <w:p w14:paraId="720B7B49">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4F366020">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60767424">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0F5BF605">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26" w:type="dxa"/>
            <w:noWrap w:val="0"/>
            <w:vAlign w:val="center"/>
          </w:tcPr>
          <w:p w14:paraId="58587092">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r>
      <w:tr w14:paraId="625D5D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9EE46DA">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2013201</w:t>
            </w:r>
          </w:p>
        </w:tc>
        <w:tc>
          <w:tcPr>
            <w:tcW w:w="2080" w:type="dxa"/>
            <w:noWrap w:val="0"/>
            <w:vAlign w:val="center"/>
          </w:tcPr>
          <w:p w14:paraId="04DD2871">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行政运行</w:t>
            </w:r>
          </w:p>
        </w:tc>
        <w:tc>
          <w:tcPr>
            <w:tcW w:w="880" w:type="dxa"/>
            <w:noWrap w:val="0"/>
            <w:vAlign w:val="center"/>
          </w:tcPr>
          <w:p w14:paraId="1DB528E9">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1,064.25</w:t>
            </w:r>
          </w:p>
        </w:tc>
        <w:tc>
          <w:tcPr>
            <w:tcW w:w="880" w:type="dxa"/>
            <w:noWrap w:val="0"/>
            <w:vAlign w:val="center"/>
          </w:tcPr>
          <w:p w14:paraId="40961806">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1,064.25</w:t>
            </w:r>
          </w:p>
        </w:tc>
        <w:tc>
          <w:tcPr>
            <w:tcW w:w="880" w:type="dxa"/>
            <w:noWrap w:val="0"/>
            <w:vAlign w:val="center"/>
          </w:tcPr>
          <w:p w14:paraId="33D9FFB8">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5ABEA8C4">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4073D36B">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10AC8D49">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26" w:type="dxa"/>
            <w:noWrap w:val="0"/>
            <w:vAlign w:val="center"/>
          </w:tcPr>
          <w:p w14:paraId="67DB8969">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r>
      <w:tr w14:paraId="656053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5D7D63D">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2013202</w:t>
            </w:r>
          </w:p>
        </w:tc>
        <w:tc>
          <w:tcPr>
            <w:tcW w:w="2080" w:type="dxa"/>
            <w:noWrap w:val="0"/>
            <w:vAlign w:val="center"/>
          </w:tcPr>
          <w:p w14:paraId="30716DED">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一般行政管理事务</w:t>
            </w:r>
          </w:p>
        </w:tc>
        <w:tc>
          <w:tcPr>
            <w:tcW w:w="880" w:type="dxa"/>
            <w:noWrap w:val="0"/>
            <w:vAlign w:val="center"/>
          </w:tcPr>
          <w:p w14:paraId="3C6BAF5E">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205.92</w:t>
            </w:r>
          </w:p>
        </w:tc>
        <w:tc>
          <w:tcPr>
            <w:tcW w:w="880" w:type="dxa"/>
            <w:noWrap w:val="0"/>
            <w:vAlign w:val="center"/>
          </w:tcPr>
          <w:p w14:paraId="01625C64">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205.92</w:t>
            </w:r>
          </w:p>
        </w:tc>
        <w:tc>
          <w:tcPr>
            <w:tcW w:w="880" w:type="dxa"/>
            <w:noWrap w:val="0"/>
            <w:vAlign w:val="center"/>
          </w:tcPr>
          <w:p w14:paraId="3FD17C82">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558587E8">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5451793A">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6927CCB3">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26" w:type="dxa"/>
            <w:noWrap w:val="0"/>
            <w:vAlign w:val="center"/>
          </w:tcPr>
          <w:p w14:paraId="11BA4C76">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r>
      <w:tr w14:paraId="33025B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7B93B50">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2013250</w:t>
            </w:r>
          </w:p>
        </w:tc>
        <w:tc>
          <w:tcPr>
            <w:tcW w:w="2080" w:type="dxa"/>
            <w:noWrap w:val="0"/>
            <w:vAlign w:val="center"/>
          </w:tcPr>
          <w:p w14:paraId="72B3B6F5">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事业运行</w:t>
            </w:r>
          </w:p>
        </w:tc>
        <w:tc>
          <w:tcPr>
            <w:tcW w:w="880" w:type="dxa"/>
            <w:noWrap w:val="0"/>
            <w:vAlign w:val="center"/>
          </w:tcPr>
          <w:p w14:paraId="603DEE4B">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19.92</w:t>
            </w:r>
          </w:p>
        </w:tc>
        <w:tc>
          <w:tcPr>
            <w:tcW w:w="880" w:type="dxa"/>
            <w:noWrap w:val="0"/>
            <w:vAlign w:val="center"/>
          </w:tcPr>
          <w:p w14:paraId="1EE376E4">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19.92</w:t>
            </w:r>
          </w:p>
        </w:tc>
        <w:tc>
          <w:tcPr>
            <w:tcW w:w="880" w:type="dxa"/>
            <w:noWrap w:val="0"/>
            <w:vAlign w:val="center"/>
          </w:tcPr>
          <w:p w14:paraId="3441A08F">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3AFDA304">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4CD80212">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1180FC1A">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26" w:type="dxa"/>
            <w:noWrap w:val="0"/>
            <w:vAlign w:val="center"/>
          </w:tcPr>
          <w:p w14:paraId="013A10C8">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r>
      <w:tr w14:paraId="04F2A1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B99BCA4">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2013299</w:t>
            </w:r>
          </w:p>
        </w:tc>
        <w:tc>
          <w:tcPr>
            <w:tcW w:w="2080" w:type="dxa"/>
            <w:noWrap w:val="0"/>
            <w:vAlign w:val="center"/>
          </w:tcPr>
          <w:p w14:paraId="2FBA9DA3">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其他组织事务支出</w:t>
            </w:r>
          </w:p>
        </w:tc>
        <w:tc>
          <w:tcPr>
            <w:tcW w:w="880" w:type="dxa"/>
            <w:noWrap w:val="0"/>
            <w:vAlign w:val="center"/>
          </w:tcPr>
          <w:p w14:paraId="0DB76344">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0.50</w:t>
            </w:r>
          </w:p>
        </w:tc>
        <w:tc>
          <w:tcPr>
            <w:tcW w:w="880" w:type="dxa"/>
            <w:noWrap w:val="0"/>
            <w:vAlign w:val="center"/>
          </w:tcPr>
          <w:p w14:paraId="7F58E21B">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0.50</w:t>
            </w:r>
          </w:p>
        </w:tc>
        <w:tc>
          <w:tcPr>
            <w:tcW w:w="880" w:type="dxa"/>
            <w:noWrap w:val="0"/>
            <w:vAlign w:val="center"/>
          </w:tcPr>
          <w:p w14:paraId="762F3CEA">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79078C4A">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0381E3D4">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20DB0448">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26" w:type="dxa"/>
            <w:noWrap w:val="0"/>
            <w:vAlign w:val="center"/>
          </w:tcPr>
          <w:p w14:paraId="4D973AA5">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r>
      <w:tr w14:paraId="276BDB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1CC0C90">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205</w:t>
            </w:r>
          </w:p>
        </w:tc>
        <w:tc>
          <w:tcPr>
            <w:tcW w:w="2080" w:type="dxa"/>
            <w:noWrap w:val="0"/>
            <w:vAlign w:val="center"/>
          </w:tcPr>
          <w:p w14:paraId="2A46DF8B">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教育支出</w:t>
            </w:r>
          </w:p>
        </w:tc>
        <w:tc>
          <w:tcPr>
            <w:tcW w:w="880" w:type="dxa"/>
            <w:noWrap w:val="0"/>
            <w:vAlign w:val="center"/>
          </w:tcPr>
          <w:p w14:paraId="1C479C1B">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32.80</w:t>
            </w:r>
          </w:p>
        </w:tc>
        <w:tc>
          <w:tcPr>
            <w:tcW w:w="880" w:type="dxa"/>
            <w:noWrap w:val="0"/>
            <w:vAlign w:val="center"/>
          </w:tcPr>
          <w:p w14:paraId="7354FA5A">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32.80</w:t>
            </w:r>
          </w:p>
        </w:tc>
        <w:tc>
          <w:tcPr>
            <w:tcW w:w="880" w:type="dxa"/>
            <w:noWrap w:val="0"/>
            <w:vAlign w:val="center"/>
          </w:tcPr>
          <w:p w14:paraId="00B95CD8">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392E7794">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2D0209C9">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0949DC1C">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26" w:type="dxa"/>
            <w:noWrap w:val="0"/>
            <w:vAlign w:val="center"/>
          </w:tcPr>
          <w:p w14:paraId="2B162E38">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r>
      <w:tr w14:paraId="2FF851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B584865">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20508</w:t>
            </w:r>
          </w:p>
        </w:tc>
        <w:tc>
          <w:tcPr>
            <w:tcW w:w="2080" w:type="dxa"/>
            <w:noWrap w:val="0"/>
            <w:vAlign w:val="center"/>
          </w:tcPr>
          <w:p w14:paraId="489236A8">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进修及培训</w:t>
            </w:r>
          </w:p>
        </w:tc>
        <w:tc>
          <w:tcPr>
            <w:tcW w:w="880" w:type="dxa"/>
            <w:noWrap w:val="0"/>
            <w:vAlign w:val="center"/>
          </w:tcPr>
          <w:p w14:paraId="5F543AB8">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32.80</w:t>
            </w:r>
          </w:p>
        </w:tc>
        <w:tc>
          <w:tcPr>
            <w:tcW w:w="880" w:type="dxa"/>
            <w:noWrap w:val="0"/>
            <w:vAlign w:val="center"/>
          </w:tcPr>
          <w:p w14:paraId="1F050853">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32.80</w:t>
            </w:r>
          </w:p>
        </w:tc>
        <w:tc>
          <w:tcPr>
            <w:tcW w:w="880" w:type="dxa"/>
            <w:noWrap w:val="0"/>
            <w:vAlign w:val="center"/>
          </w:tcPr>
          <w:p w14:paraId="092CD687">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5C42D4A9">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759BA9A4">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1D1A7553">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26" w:type="dxa"/>
            <w:noWrap w:val="0"/>
            <w:vAlign w:val="center"/>
          </w:tcPr>
          <w:p w14:paraId="4C8D8142">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r>
      <w:tr w14:paraId="3C589A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699F431">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2050802</w:t>
            </w:r>
          </w:p>
        </w:tc>
        <w:tc>
          <w:tcPr>
            <w:tcW w:w="2080" w:type="dxa"/>
            <w:noWrap w:val="0"/>
            <w:vAlign w:val="center"/>
          </w:tcPr>
          <w:p w14:paraId="715036B2">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干部教育</w:t>
            </w:r>
          </w:p>
        </w:tc>
        <w:tc>
          <w:tcPr>
            <w:tcW w:w="880" w:type="dxa"/>
            <w:noWrap w:val="0"/>
            <w:vAlign w:val="center"/>
          </w:tcPr>
          <w:p w14:paraId="16670CA1">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32.80</w:t>
            </w:r>
          </w:p>
        </w:tc>
        <w:tc>
          <w:tcPr>
            <w:tcW w:w="880" w:type="dxa"/>
            <w:noWrap w:val="0"/>
            <w:vAlign w:val="center"/>
          </w:tcPr>
          <w:p w14:paraId="6B90A809">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32.80</w:t>
            </w:r>
          </w:p>
        </w:tc>
        <w:tc>
          <w:tcPr>
            <w:tcW w:w="880" w:type="dxa"/>
            <w:noWrap w:val="0"/>
            <w:vAlign w:val="center"/>
          </w:tcPr>
          <w:p w14:paraId="09B18990">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0FF2615B">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469B0A9E">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12980070">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26" w:type="dxa"/>
            <w:noWrap w:val="0"/>
            <w:vAlign w:val="center"/>
          </w:tcPr>
          <w:p w14:paraId="6D6BAAA1">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r>
      <w:tr w14:paraId="6EA0A6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0D885BD">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206</w:t>
            </w:r>
          </w:p>
        </w:tc>
        <w:tc>
          <w:tcPr>
            <w:tcW w:w="2080" w:type="dxa"/>
            <w:noWrap w:val="0"/>
            <w:vAlign w:val="center"/>
          </w:tcPr>
          <w:p w14:paraId="60DADF66">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科学技术支出</w:t>
            </w:r>
          </w:p>
        </w:tc>
        <w:tc>
          <w:tcPr>
            <w:tcW w:w="880" w:type="dxa"/>
            <w:noWrap w:val="0"/>
            <w:vAlign w:val="center"/>
          </w:tcPr>
          <w:p w14:paraId="4BDDE5D0">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3.00</w:t>
            </w:r>
          </w:p>
        </w:tc>
        <w:tc>
          <w:tcPr>
            <w:tcW w:w="880" w:type="dxa"/>
            <w:noWrap w:val="0"/>
            <w:vAlign w:val="center"/>
          </w:tcPr>
          <w:p w14:paraId="65210129">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3.00</w:t>
            </w:r>
          </w:p>
        </w:tc>
        <w:tc>
          <w:tcPr>
            <w:tcW w:w="880" w:type="dxa"/>
            <w:noWrap w:val="0"/>
            <w:vAlign w:val="center"/>
          </w:tcPr>
          <w:p w14:paraId="0E855105">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4E2DDE43">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038B4C8F">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203C5BF0">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26" w:type="dxa"/>
            <w:noWrap w:val="0"/>
            <w:vAlign w:val="center"/>
          </w:tcPr>
          <w:p w14:paraId="0B42B708">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r>
      <w:tr w14:paraId="6A023B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0A0CE85">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20699</w:t>
            </w:r>
          </w:p>
        </w:tc>
        <w:tc>
          <w:tcPr>
            <w:tcW w:w="2080" w:type="dxa"/>
            <w:noWrap w:val="0"/>
            <w:vAlign w:val="center"/>
          </w:tcPr>
          <w:p w14:paraId="0407EA93">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其他科学技术支出</w:t>
            </w:r>
          </w:p>
        </w:tc>
        <w:tc>
          <w:tcPr>
            <w:tcW w:w="880" w:type="dxa"/>
            <w:noWrap w:val="0"/>
            <w:vAlign w:val="center"/>
          </w:tcPr>
          <w:p w14:paraId="3B2ABD44">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3.00</w:t>
            </w:r>
          </w:p>
        </w:tc>
        <w:tc>
          <w:tcPr>
            <w:tcW w:w="880" w:type="dxa"/>
            <w:noWrap w:val="0"/>
            <w:vAlign w:val="center"/>
          </w:tcPr>
          <w:p w14:paraId="68A97EE3">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3.00</w:t>
            </w:r>
          </w:p>
        </w:tc>
        <w:tc>
          <w:tcPr>
            <w:tcW w:w="880" w:type="dxa"/>
            <w:noWrap w:val="0"/>
            <w:vAlign w:val="center"/>
          </w:tcPr>
          <w:p w14:paraId="78015101">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1606BA62">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542E1709">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6749F350">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26" w:type="dxa"/>
            <w:noWrap w:val="0"/>
            <w:vAlign w:val="center"/>
          </w:tcPr>
          <w:p w14:paraId="12092204">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r>
      <w:tr w14:paraId="7BBAD3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EBA9FAB">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2069999</w:t>
            </w:r>
          </w:p>
        </w:tc>
        <w:tc>
          <w:tcPr>
            <w:tcW w:w="2080" w:type="dxa"/>
            <w:noWrap w:val="0"/>
            <w:vAlign w:val="center"/>
          </w:tcPr>
          <w:p w14:paraId="16270859">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其他科学技术支出</w:t>
            </w:r>
          </w:p>
        </w:tc>
        <w:tc>
          <w:tcPr>
            <w:tcW w:w="880" w:type="dxa"/>
            <w:noWrap w:val="0"/>
            <w:vAlign w:val="center"/>
          </w:tcPr>
          <w:p w14:paraId="242CC001">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3.00</w:t>
            </w:r>
          </w:p>
        </w:tc>
        <w:tc>
          <w:tcPr>
            <w:tcW w:w="880" w:type="dxa"/>
            <w:noWrap w:val="0"/>
            <w:vAlign w:val="center"/>
          </w:tcPr>
          <w:p w14:paraId="4849CFF8">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3.00</w:t>
            </w:r>
          </w:p>
        </w:tc>
        <w:tc>
          <w:tcPr>
            <w:tcW w:w="880" w:type="dxa"/>
            <w:noWrap w:val="0"/>
            <w:vAlign w:val="center"/>
          </w:tcPr>
          <w:p w14:paraId="537EF1C3">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6BB3A236">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4C60F757">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30B38C22">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26" w:type="dxa"/>
            <w:noWrap w:val="0"/>
            <w:vAlign w:val="center"/>
          </w:tcPr>
          <w:p w14:paraId="2855E49B">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r>
      <w:tr w14:paraId="538A76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4073EF9">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208</w:t>
            </w:r>
          </w:p>
        </w:tc>
        <w:tc>
          <w:tcPr>
            <w:tcW w:w="2080" w:type="dxa"/>
            <w:noWrap w:val="0"/>
            <w:vAlign w:val="center"/>
          </w:tcPr>
          <w:p w14:paraId="05339675">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社会保障和就业支出</w:t>
            </w:r>
          </w:p>
        </w:tc>
        <w:tc>
          <w:tcPr>
            <w:tcW w:w="880" w:type="dxa"/>
            <w:noWrap w:val="0"/>
            <w:vAlign w:val="center"/>
          </w:tcPr>
          <w:p w14:paraId="7B3ACF83">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195.64</w:t>
            </w:r>
          </w:p>
        </w:tc>
        <w:tc>
          <w:tcPr>
            <w:tcW w:w="880" w:type="dxa"/>
            <w:noWrap w:val="0"/>
            <w:vAlign w:val="center"/>
          </w:tcPr>
          <w:p w14:paraId="77C59BAC">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195.64</w:t>
            </w:r>
          </w:p>
        </w:tc>
        <w:tc>
          <w:tcPr>
            <w:tcW w:w="880" w:type="dxa"/>
            <w:noWrap w:val="0"/>
            <w:vAlign w:val="center"/>
          </w:tcPr>
          <w:p w14:paraId="7CCB1FD8">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453CABA4">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45972646">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18802906">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26" w:type="dxa"/>
            <w:noWrap w:val="0"/>
            <w:vAlign w:val="center"/>
          </w:tcPr>
          <w:p w14:paraId="537AC425">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r>
      <w:tr w14:paraId="0C8E09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AD15962">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20805</w:t>
            </w:r>
          </w:p>
        </w:tc>
        <w:tc>
          <w:tcPr>
            <w:tcW w:w="2080" w:type="dxa"/>
            <w:noWrap w:val="0"/>
            <w:vAlign w:val="center"/>
          </w:tcPr>
          <w:p w14:paraId="0BD3A863">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行政事业单位养老支出</w:t>
            </w:r>
          </w:p>
        </w:tc>
        <w:tc>
          <w:tcPr>
            <w:tcW w:w="880" w:type="dxa"/>
            <w:noWrap w:val="0"/>
            <w:vAlign w:val="center"/>
          </w:tcPr>
          <w:p w14:paraId="19E560FD">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195.64</w:t>
            </w:r>
          </w:p>
        </w:tc>
        <w:tc>
          <w:tcPr>
            <w:tcW w:w="880" w:type="dxa"/>
            <w:noWrap w:val="0"/>
            <w:vAlign w:val="center"/>
          </w:tcPr>
          <w:p w14:paraId="0347C4F3">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195.64</w:t>
            </w:r>
          </w:p>
        </w:tc>
        <w:tc>
          <w:tcPr>
            <w:tcW w:w="880" w:type="dxa"/>
            <w:noWrap w:val="0"/>
            <w:vAlign w:val="center"/>
          </w:tcPr>
          <w:p w14:paraId="1301B3DA">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76E3EA27">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305ECEDE">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0E7F95A5">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26" w:type="dxa"/>
            <w:noWrap w:val="0"/>
            <w:vAlign w:val="center"/>
          </w:tcPr>
          <w:p w14:paraId="08DA73DF">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r>
      <w:tr w14:paraId="3B565E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3A3B20E">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2080501</w:t>
            </w:r>
          </w:p>
        </w:tc>
        <w:tc>
          <w:tcPr>
            <w:tcW w:w="2080" w:type="dxa"/>
            <w:noWrap w:val="0"/>
            <w:vAlign w:val="center"/>
          </w:tcPr>
          <w:p w14:paraId="2AC8B5BE">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行政单位离退休</w:t>
            </w:r>
          </w:p>
        </w:tc>
        <w:tc>
          <w:tcPr>
            <w:tcW w:w="880" w:type="dxa"/>
            <w:noWrap w:val="0"/>
            <w:vAlign w:val="center"/>
          </w:tcPr>
          <w:p w14:paraId="5E60E4AB">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94.58</w:t>
            </w:r>
          </w:p>
        </w:tc>
        <w:tc>
          <w:tcPr>
            <w:tcW w:w="880" w:type="dxa"/>
            <w:noWrap w:val="0"/>
            <w:vAlign w:val="center"/>
          </w:tcPr>
          <w:p w14:paraId="5D221440">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94.58</w:t>
            </w:r>
          </w:p>
        </w:tc>
        <w:tc>
          <w:tcPr>
            <w:tcW w:w="880" w:type="dxa"/>
            <w:noWrap w:val="0"/>
            <w:vAlign w:val="center"/>
          </w:tcPr>
          <w:p w14:paraId="77EBFC46">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58B1D544">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434F514F">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2C6944E7">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26" w:type="dxa"/>
            <w:noWrap w:val="0"/>
            <w:vAlign w:val="center"/>
          </w:tcPr>
          <w:p w14:paraId="638C73C5">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r>
      <w:tr w14:paraId="054F65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1EB9EEB">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2080505</w:t>
            </w:r>
          </w:p>
        </w:tc>
        <w:tc>
          <w:tcPr>
            <w:tcW w:w="2080" w:type="dxa"/>
            <w:noWrap w:val="0"/>
            <w:vAlign w:val="center"/>
          </w:tcPr>
          <w:p w14:paraId="23D72137">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机关事业单位基本养老保险缴费支出</w:t>
            </w:r>
          </w:p>
        </w:tc>
        <w:tc>
          <w:tcPr>
            <w:tcW w:w="880" w:type="dxa"/>
            <w:noWrap w:val="0"/>
            <w:vAlign w:val="center"/>
          </w:tcPr>
          <w:p w14:paraId="0AEE70BA">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101.06</w:t>
            </w:r>
          </w:p>
        </w:tc>
        <w:tc>
          <w:tcPr>
            <w:tcW w:w="880" w:type="dxa"/>
            <w:noWrap w:val="0"/>
            <w:vAlign w:val="center"/>
          </w:tcPr>
          <w:p w14:paraId="5B156DD0">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101.06</w:t>
            </w:r>
          </w:p>
        </w:tc>
        <w:tc>
          <w:tcPr>
            <w:tcW w:w="880" w:type="dxa"/>
            <w:noWrap w:val="0"/>
            <w:vAlign w:val="center"/>
          </w:tcPr>
          <w:p w14:paraId="18D5FCCA">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3CCDF5A2">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0EDE64A3">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0E482428">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26" w:type="dxa"/>
            <w:noWrap w:val="0"/>
            <w:vAlign w:val="center"/>
          </w:tcPr>
          <w:p w14:paraId="3DC21A8E">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r>
      <w:tr w14:paraId="34556D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0641E33">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210</w:t>
            </w:r>
          </w:p>
        </w:tc>
        <w:tc>
          <w:tcPr>
            <w:tcW w:w="2080" w:type="dxa"/>
            <w:noWrap w:val="0"/>
            <w:vAlign w:val="center"/>
          </w:tcPr>
          <w:p w14:paraId="18C15403">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卫生健康支出</w:t>
            </w:r>
          </w:p>
        </w:tc>
        <w:tc>
          <w:tcPr>
            <w:tcW w:w="880" w:type="dxa"/>
            <w:noWrap w:val="0"/>
            <w:vAlign w:val="center"/>
          </w:tcPr>
          <w:p w14:paraId="609ACD63">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63.53</w:t>
            </w:r>
          </w:p>
        </w:tc>
        <w:tc>
          <w:tcPr>
            <w:tcW w:w="880" w:type="dxa"/>
            <w:noWrap w:val="0"/>
            <w:vAlign w:val="center"/>
          </w:tcPr>
          <w:p w14:paraId="00995FFD">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63.53</w:t>
            </w:r>
          </w:p>
        </w:tc>
        <w:tc>
          <w:tcPr>
            <w:tcW w:w="880" w:type="dxa"/>
            <w:noWrap w:val="0"/>
            <w:vAlign w:val="center"/>
          </w:tcPr>
          <w:p w14:paraId="53C7AA02">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43CB2E74">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5C83C262">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13B6CD4A">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26" w:type="dxa"/>
            <w:noWrap w:val="0"/>
            <w:vAlign w:val="center"/>
          </w:tcPr>
          <w:p w14:paraId="199B6D64">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r>
      <w:tr w14:paraId="53C2C9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91BF7F2">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21011</w:t>
            </w:r>
          </w:p>
        </w:tc>
        <w:tc>
          <w:tcPr>
            <w:tcW w:w="2080" w:type="dxa"/>
            <w:noWrap w:val="0"/>
            <w:vAlign w:val="center"/>
          </w:tcPr>
          <w:p w14:paraId="5862E0FC">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行政事业单位医疗</w:t>
            </w:r>
          </w:p>
        </w:tc>
        <w:tc>
          <w:tcPr>
            <w:tcW w:w="880" w:type="dxa"/>
            <w:noWrap w:val="0"/>
            <w:vAlign w:val="center"/>
          </w:tcPr>
          <w:p w14:paraId="6C957E2D">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63.53</w:t>
            </w:r>
          </w:p>
        </w:tc>
        <w:tc>
          <w:tcPr>
            <w:tcW w:w="880" w:type="dxa"/>
            <w:noWrap w:val="0"/>
            <w:vAlign w:val="center"/>
          </w:tcPr>
          <w:p w14:paraId="12114A80">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63.53</w:t>
            </w:r>
          </w:p>
        </w:tc>
        <w:tc>
          <w:tcPr>
            <w:tcW w:w="880" w:type="dxa"/>
            <w:noWrap w:val="0"/>
            <w:vAlign w:val="center"/>
          </w:tcPr>
          <w:p w14:paraId="2E750E52">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33449E5A">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6F7F3243">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495FCF40">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26" w:type="dxa"/>
            <w:noWrap w:val="0"/>
            <w:vAlign w:val="center"/>
          </w:tcPr>
          <w:p w14:paraId="2B94AD4B">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r>
      <w:tr w14:paraId="29E521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BE587F7">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2101101</w:t>
            </w:r>
          </w:p>
        </w:tc>
        <w:tc>
          <w:tcPr>
            <w:tcW w:w="2080" w:type="dxa"/>
            <w:noWrap w:val="0"/>
            <w:vAlign w:val="center"/>
          </w:tcPr>
          <w:p w14:paraId="3EAE7AAC">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行政单位医疗</w:t>
            </w:r>
          </w:p>
        </w:tc>
        <w:tc>
          <w:tcPr>
            <w:tcW w:w="880" w:type="dxa"/>
            <w:noWrap w:val="0"/>
            <w:vAlign w:val="center"/>
          </w:tcPr>
          <w:p w14:paraId="07D554ED">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30.62</w:t>
            </w:r>
          </w:p>
        </w:tc>
        <w:tc>
          <w:tcPr>
            <w:tcW w:w="880" w:type="dxa"/>
            <w:noWrap w:val="0"/>
            <w:vAlign w:val="center"/>
          </w:tcPr>
          <w:p w14:paraId="6E68AD7A">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30.62</w:t>
            </w:r>
          </w:p>
        </w:tc>
        <w:tc>
          <w:tcPr>
            <w:tcW w:w="880" w:type="dxa"/>
            <w:noWrap w:val="0"/>
            <w:vAlign w:val="center"/>
          </w:tcPr>
          <w:p w14:paraId="038A2906">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69D941B6">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002E7F3A">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085EEE5F">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26" w:type="dxa"/>
            <w:noWrap w:val="0"/>
            <w:vAlign w:val="center"/>
          </w:tcPr>
          <w:p w14:paraId="28370F09">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r>
      <w:tr w14:paraId="5EF3F6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628D1F0">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2101102</w:t>
            </w:r>
          </w:p>
        </w:tc>
        <w:tc>
          <w:tcPr>
            <w:tcW w:w="2080" w:type="dxa"/>
            <w:noWrap w:val="0"/>
            <w:vAlign w:val="center"/>
          </w:tcPr>
          <w:p w14:paraId="60F10F51">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事业单位医疗</w:t>
            </w:r>
          </w:p>
        </w:tc>
        <w:tc>
          <w:tcPr>
            <w:tcW w:w="880" w:type="dxa"/>
            <w:noWrap w:val="0"/>
            <w:vAlign w:val="center"/>
          </w:tcPr>
          <w:p w14:paraId="4995C085">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1.04</w:t>
            </w:r>
          </w:p>
        </w:tc>
        <w:tc>
          <w:tcPr>
            <w:tcW w:w="880" w:type="dxa"/>
            <w:noWrap w:val="0"/>
            <w:vAlign w:val="center"/>
          </w:tcPr>
          <w:p w14:paraId="14520AD0">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1.04</w:t>
            </w:r>
          </w:p>
        </w:tc>
        <w:tc>
          <w:tcPr>
            <w:tcW w:w="880" w:type="dxa"/>
            <w:noWrap w:val="0"/>
            <w:vAlign w:val="center"/>
          </w:tcPr>
          <w:p w14:paraId="047CBE8D">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626380D5">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2D94584C">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4B1D581B">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26" w:type="dxa"/>
            <w:noWrap w:val="0"/>
            <w:vAlign w:val="center"/>
          </w:tcPr>
          <w:p w14:paraId="7FB3C71B">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r>
      <w:tr w14:paraId="488B82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D9DAAED">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2101103</w:t>
            </w:r>
          </w:p>
        </w:tc>
        <w:tc>
          <w:tcPr>
            <w:tcW w:w="2080" w:type="dxa"/>
            <w:noWrap w:val="0"/>
            <w:vAlign w:val="center"/>
          </w:tcPr>
          <w:p w14:paraId="233A105B">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公务员医疗补助</w:t>
            </w:r>
          </w:p>
        </w:tc>
        <w:tc>
          <w:tcPr>
            <w:tcW w:w="880" w:type="dxa"/>
            <w:noWrap w:val="0"/>
            <w:vAlign w:val="center"/>
          </w:tcPr>
          <w:p w14:paraId="31AAEC21">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31.87</w:t>
            </w:r>
          </w:p>
        </w:tc>
        <w:tc>
          <w:tcPr>
            <w:tcW w:w="880" w:type="dxa"/>
            <w:noWrap w:val="0"/>
            <w:vAlign w:val="center"/>
          </w:tcPr>
          <w:p w14:paraId="7762911E">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31.87</w:t>
            </w:r>
          </w:p>
        </w:tc>
        <w:tc>
          <w:tcPr>
            <w:tcW w:w="880" w:type="dxa"/>
            <w:noWrap w:val="0"/>
            <w:vAlign w:val="center"/>
          </w:tcPr>
          <w:p w14:paraId="1608F048">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4EA7A403">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28F246E1">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011B6022">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26" w:type="dxa"/>
            <w:noWrap w:val="0"/>
            <w:vAlign w:val="center"/>
          </w:tcPr>
          <w:p w14:paraId="1CF771AE">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r>
      <w:tr w14:paraId="1BA09A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36DFC5B">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213</w:t>
            </w:r>
          </w:p>
        </w:tc>
        <w:tc>
          <w:tcPr>
            <w:tcW w:w="2080" w:type="dxa"/>
            <w:noWrap w:val="0"/>
            <w:vAlign w:val="center"/>
          </w:tcPr>
          <w:p w14:paraId="452E60B0">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农林水支出</w:t>
            </w:r>
          </w:p>
        </w:tc>
        <w:tc>
          <w:tcPr>
            <w:tcW w:w="880" w:type="dxa"/>
            <w:noWrap w:val="0"/>
            <w:vAlign w:val="center"/>
          </w:tcPr>
          <w:p w14:paraId="278CCACC">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13.72</w:t>
            </w:r>
          </w:p>
        </w:tc>
        <w:tc>
          <w:tcPr>
            <w:tcW w:w="880" w:type="dxa"/>
            <w:noWrap w:val="0"/>
            <w:vAlign w:val="center"/>
          </w:tcPr>
          <w:p w14:paraId="7BB9E9FD">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13.72</w:t>
            </w:r>
          </w:p>
        </w:tc>
        <w:tc>
          <w:tcPr>
            <w:tcW w:w="880" w:type="dxa"/>
            <w:noWrap w:val="0"/>
            <w:vAlign w:val="center"/>
          </w:tcPr>
          <w:p w14:paraId="59D9A9D3">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2BCEBD0E">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48C0356C">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7B7317B0">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26" w:type="dxa"/>
            <w:noWrap w:val="0"/>
            <w:vAlign w:val="center"/>
          </w:tcPr>
          <w:p w14:paraId="629F9F6B">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r>
      <w:tr w14:paraId="759784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78BF31B">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21301</w:t>
            </w:r>
          </w:p>
        </w:tc>
        <w:tc>
          <w:tcPr>
            <w:tcW w:w="2080" w:type="dxa"/>
            <w:noWrap w:val="0"/>
            <w:vAlign w:val="center"/>
          </w:tcPr>
          <w:p w14:paraId="0F5B0110">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农业农村</w:t>
            </w:r>
          </w:p>
        </w:tc>
        <w:tc>
          <w:tcPr>
            <w:tcW w:w="880" w:type="dxa"/>
            <w:noWrap w:val="0"/>
            <w:vAlign w:val="center"/>
          </w:tcPr>
          <w:p w14:paraId="0397E109">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3.90</w:t>
            </w:r>
          </w:p>
        </w:tc>
        <w:tc>
          <w:tcPr>
            <w:tcW w:w="880" w:type="dxa"/>
            <w:noWrap w:val="0"/>
            <w:vAlign w:val="center"/>
          </w:tcPr>
          <w:p w14:paraId="3DC565B8">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3.90</w:t>
            </w:r>
          </w:p>
        </w:tc>
        <w:tc>
          <w:tcPr>
            <w:tcW w:w="880" w:type="dxa"/>
            <w:noWrap w:val="0"/>
            <w:vAlign w:val="center"/>
          </w:tcPr>
          <w:p w14:paraId="6F18ABB5">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29F4F5B0">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597EF258">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4C6097CE">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26" w:type="dxa"/>
            <w:noWrap w:val="0"/>
            <w:vAlign w:val="center"/>
          </w:tcPr>
          <w:p w14:paraId="47772795">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r>
      <w:tr w14:paraId="0EA935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F973085">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2130199</w:t>
            </w:r>
          </w:p>
        </w:tc>
        <w:tc>
          <w:tcPr>
            <w:tcW w:w="2080" w:type="dxa"/>
            <w:noWrap w:val="0"/>
            <w:vAlign w:val="center"/>
          </w:tcPr>
          <w:p w14:paraId="67D934AD">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其他农业农村支出</w:t>
            </w:r>
          </w:p>
        </w:tc>
        <w:tc>
          <w:tcPr>
            <w:tcW w:w="880" w:type="dxa"/>
            <w:noWrap w:val="0"/>
            <w:vAlign w:val="center"/>
          </w:tcPr>
          <w:p w14:paraId="1030F4C0">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3.90</w:t>
            </w:r>
          </w:p>
        </w:tc>
        <w:tc>
          <w:tcPr>
            <w:tcW w:w="880" w:type="dxa"/>
            <w:noWrap w:val="0"/>
            <w:vAlign w:val="center"/>
          </w:tcPr>
          <w:p w14:paraId="3B724E78">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3.90</w:t>
            </w:r>
          </w:p>
        </w:tc>
        <w:tc>
          <w:tcPr>
            <w:tcW w:w="880" w:type="dxa"/>
            <w:noWrap w:val="0"/>
            <w:vAlign w:val="center"/>
          </w:tcPr>
          <w:p w14:paraId="2C7B1351">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38E8DD9B">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1447E2C2">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420DEE14">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26" w:type="dxa"/>
            <w:noWrap w:val="0"/>
            <w:vAlign w:val="center"/>
          </w:tcPr>
          <w:p w14:paraId="76CEF95E">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r>
      <w:tr w14:paraId="27059F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186510E">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21307</w:t>
            </w:r>
          </w:p>
        </w:tc>
        <w:tc>
          <w:tcPr>
            <w:tcW w:w="2080" w:type="dxa"/>
            <w:noWrap w:val="0"/>
            <w:vAlign w:val="center"/>
          </w:tcPr>
          <w:p w14:paraId="2B352360">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农村综合改革</w:t>
            </w:r>
          </w:p>
        </w:tc>
        <w:tc>
          <w:tcPr>
            <w:tcW w:w="880" w:type="dxa"/>
            <w:noWrap w:val="0"/>
            <w:vAlign w:val="center"/>
          </w:tcPr>
          <w:p w14:paraId="7779A44A">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9.82</w:t>
            </w:r>
          </w:p>
        </w:tc>
        <w:tc>
          <w:tcPr>
            <w:tcW w:w="880" w:type="dxa"/>
            <w:noWrap w:val="0"/>
            <w:vAlign w:val="center"/>
          </w:tcPr>
          <w:p w14:paraId="1B0C3DAB">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9.82</w:t>
            </w:r>
          </w:p>
        </w:tc>
        <w:tc>
          <w:tcPr>
            <w:tcW w:w="880" w:type="dxa"/>
            <w:noWrap w:val="0"/>
            <w:vAlign w:val="center"/>
          </w:tcPr>
          <w:p w14:paraId="08FED7DA">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5E009D21">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2A1B8A72">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62BEA45B">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26" w:type="dxa"/>
            <w:noWrap w:val="0"/>
            <w:vAlign w:val="center"/>
          </w:tcPr>
          <w:p w14:paraId="534E1E1C">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r>
      <w:tr w14:paraId="4BBF00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EC04C7F">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2130705</w:t>
            </w:r>
          </w:p>
        </w:tc>
        <w:tc>
          <w:tcPr>
            <w:tcW w:w="2080" w:type="dxa"/>
            <w:noWrap w:val="0"/>
            <w:vAlign w:val="center"/>
          </w:tcPr>
          <w:p w14:paraId="1BE8799A">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对村民委员会和村党支部的补助</w:t>
            </w:r>
          </w:p>
        </w:tc>
        <w:tc>
          <w:tcPr>
            <w:tcW w:w="880" w:type="dxa"/>
            <w:noWrap w:val="0"/>
            <w:vAlign w:val="center"/>
          </w:tcPr>
          <w:p w14:paraId="0BF645CE">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9.82</w:t>
            </w:r>
          </w:p>
        </w:tc>
        <w:tc>
          <w:tcPr>
            <w:tcW w:w="880" w:type="dxa"/>
            <w:noWrap w:val="0"/>
            <w:vAlign w:val="center"/>
          </w:tcPr>
          <w:p w14:paraId="723A6C45">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9.82</w:t>
            </w:r>
          </w:p>
        </w:tc>
        <w:tc>
          <w:tcPr>
            <w:tcW w:w="880" w:type="dxa"/>
            <w:noWrap w:val="0"/>
            <w:vAlign w:val="center"/>
          </w:tcPr>
          <w:p w14:paraId="03D1263F">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77A0148E">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22442639">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40714804">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26" w:type="dxa"/>
            <w:noWrap w:val="0"/>
            <w:vAlign w:val="center"/>
          </w:tcPr>
          <w:p w14:paraId="48224D41">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r>
      <w:tr w14:paraId="5C1CC4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268F4A3">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221</w:t>
            </w:r>
          </w:p>
        </w:tc>
        <w:tc>
          <w:tcPr>
            <w:tcW w:w="2080" w:type="dxa"/>
            <w:noWrap w:val="0"/>
            <w:vAlign w:val="center"/>
          </w:tcPr>
          <w:p w14:paraId="1A259D1C">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住房保障支出</w:t>
            </w:r>
          </w:p>
        </w:tc>
        <w:tc>
          <w:tcPr>
            <w:tcW w:w="880" w:type="dxa"/>
            <w:noWrap w:val="0"/>
            <w:vAlign w:val="center"/>
          </w:tcPr>
          <w:p w14:paraId="29112D88">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99.26</w:t>
            </w:r>
          </w:p>
        </w:tc>
        <w:tc>
          <w:tcPr>
            <w:tcW w:w="880" w:type="dxa"/>
            <w:noWrap w:val="0"/>
            <w:vAlign w:val="center"/>
          </w:tcPr>
          <w:p w14:paraId="47AFE764">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99.26</w:t>
            </w:r>
          </w:p>
        </w:tc>
        <w:tc>
          <w:tcPr>
            <w:tcW w:w="880" w:type="dxa"/>
            <w:noWrap w:val="0"/>
            <w:vAlign w:val="center"/>
          </w:tcPr>
          <w:p w14:paraId="13E6582C">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35B1D562">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5D8036EF">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30378288">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26" w:type="dxa"/>
            <w:noWrap w:val="0"/>
            <w:vAlign w:val="center"/>
          </w:tcPr>
          <w:p w14:paraId="0E911EB3">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r>
      <w:tr w14:paraId="6E804F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A77358E">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22102</w:t>
            </w:r>
          </w:p>
        </w:tc>
        <w:tc>
          <w:tcPr>
            <w:tcW w:w="2080" w:type="dxa"/>
            <w:noWrap w:val="0"/>
            <w:vAlign w:val="center"/>
          </w:tcPr>
          <w:p w14:paraId="3DBD3E92">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住房改革支出</w:t>
            </w:r>
          </w:p>
        </w:tc>
        <w:tc>
          <w:tcPr>
            <w:tcW w:w="880" w:type="dxa"/>
            <w:noWrap w:val="0"/>
            <w:vAlign w:val="center"/>
          </w:tcPr>
          <w:p w14:paraId="72938A03">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99.26</w:t>
            </w:r>
          </w:p>
        </w:tc>
        <w:tc>
          <w:tcPr>
            <w:tcW w:w="880" w:type="dxa"/>
            <w:noWrap w:val="0"/>
            <w:vAlign w:val="center"/>
          </w:tcPr>
          <w:p w14:paraId="7DA52571">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99.26</w:t>
            </w:r>
          </w:p>
        </w:tc>
        <w:tc>
          <w:tcPr>
            <w:tcW w:w="880" w:type="dxa"/>
            <w:noWrap w:val="0"/>
            <w:vAlign w:val="center"/>
          </w:tcPr>
          <w:p w14:paraId="4D9831C4">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5F870305">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741420F8">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081A42C9">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26" w:type="dxa"/>
            <w:noWrap w:val="0"/>
            <w:vAlign w:val="center"/>
          </w:tcPr>
          <w:p w14:paraId="54303AA1">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r>
      <w:tr w14:paraId="7E9B9E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6A08496">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2210201</w:t>
            </w:r>
          </w:p>
        </w:tc>
        <w:tc>
          <w:tcPr>
            <w:tcW w:w="2080" w:type="dxa"/>
            <w:noWrap w:val="0"/>
            <w:vAlign w:val="center"/>
          </w:tcPr>
          <w:p w14:paraId="3F8F29DF">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住房公积金</w:t>
            </w:r>
          </w:p>
        </w:tc>
        <w:tc>
          <w:tcPr>
            <w:tcW w:w="880" w:type="dxa"/>
            <w:noWrap w:val="0"/>
            <w:vAlign w:val="center"/>
          </w:tcPr>
          <w:p w14:paraId="26498710">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99.26</w:t>
            </w:r>
          </w:p>
        </w:tc>
        <w:tc>
          <w:tcPr>
            <w:tcW w:w="880" w:type="dxa"/>
            <w:noWrap w:val="0"/>
            <w:vAlign w:val="center"/>
          </w:tcPr>
          <w:p w14:paraId="6E21CBEB">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99.26</w:t>
            </w:r>
          </w:p>
        </w:tc>
        <w:tc>
          <w:tcPr>
            <w:tcW w:w="880" w:type="dxa"/>
            <w:noWrap w:val="0"/>
            <w:vAlign w:val="center"/>
          </w:tcPr>
          <w:p w14:paraId="69839A9C">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6609FB18">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7733FB67">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80" w:type="dxa"/>
            <w:noWrap w:val="0"/>
            <w:vAlign w:val="center"/>
          </w:tcPr>
          <w:p w14:paraId="59C0AC31">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c>
          <w:tcPr>
            <w:tcW w:w="826" w:type="dxa"/>
            <w:noWrap w:val="0"/>
            <w:vAlign w:val="center"/>
          </w:tcPr>
          <w:p w14:paraId="061F26AA">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0.00</w:t>
            </w:r>
          </w:p>
        </w:tc>
      </w:tr>
      <w:tr w14:paraId="7FC462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9026" w:type="dxa"/>
            <w:gridSpan w:val="9"/>
            <w:tcBorders>
              <w:left w:val="nil"/>
              <w:bottom w:val="nil"/>
              <w:right w:val="nil"/>
            </w:tcBorders>
            <w:noWrap w:val="0"/>
            <w:vAlign w:val="center"/>
          </w:tcPr>
          <w:p w14:paraId="772C1DA2">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1"/>
                <w:szCs w:val="24"/>
                <w:lang w:val="en-US" w:eastAsia="zh-CN" w:bidi="ar-SA"/>
              </w:rPr>
              <w:t>注：本表反映本年度取得的各项收入情况。本表金额转换为万元时，因四舍五入可能存在尾差。</w:t>
            </w:r>
          </w:p>
        </w:tc>
      </w:tr>
    </w:tbl>
    <w:p w14:paraId="6098B57C">
      <w:pPr>
        <w:keepNext w:val="0"/>
        <w:keepLines w:val="0"/>
        <w:pageBreakBefore w:val="0"/>
        <w:kinsoku/>
        <w:wordWrap w:val="0"/>
        <w:overflowPunct/>
        <w:topLinePunct w:val="0"/>
        <w:autoSpaceDE/>
        <w:autoSpaceDN/>
        <w:bidi w:val="0"/>
        <w:jc w:val="both"/>
        <w:rPr>
          <w:rFonts w:hint="eastAsia" w:ascii="宋体" w:hAnsi="宋体" w:eastAsia="宋体" w:cs="宋体"/>
          <w:color w:val="auto"/>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344ED704">
      <w:pPr>
        <w:keepNext w:val="0"/>
        <w:keepLines w:val="0"/>
        <w:pageBreakBefore w:val="0"/>
        <w:kinsoku/>
        <w:wordWrap w:val="0"/>
        <w:overflowPunct/>
        <w:topLinePunct w:val="0"/>
        <w:autoSpaceDE/>
        <w:autoSpaceDN/>
        <w:bidi w:val="0"/>
        <w:jc w:val="center"/>
        <w:rPr>
          <w:rFonts w:hint="eastAsia" w:ascii="黑体" w:hAnsi="黑体" w:eastAsia="黑体" w:cs="黑体"/>
          <w:color w:val="auto"/>
          <w:kern w:val="0"/>
          <w:sz w:val="32"/>
          <w:szCs w:val="32"/>
          <w:lang w:val="en-US" w:eastAsia="zh-CN"/>
        </w:rPr>
      </w:pPr>
      <w:r>
        <w:rPr>
          <w:rFonts w:hint="eastAsia" w:ascii="黑体" w:hAnsi="黑体" w:eastAsia="黑体" w:cs="黑体"/>
          <w:color w:val="auto"/>
          <w:kern w:val="0"/>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8A03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BD82B67">
            <w:pPr>
              <w:widowControl w:val="0"/>
              <w:jc w:val="right"/>
              <w:rPr>
                <w:rFonts w:ascii="Calibri" w:hAnsi="Calibri" w:eastAsia="仿宋_GB2312" w:cs="Arial"/>
                <w:color w:val="auto"/>
                <w:kern w:val="2"/>
                <w:sz w:val="32"/>
                <w:szCs w:val="24"/>
                <w:lang w:val="en-US" w:eastAsia="zh-CN" w:bidi="ar-SA"/>
              </w:rPr>
            </w:pPr>
            <w:r>
              <w:rPr>
                <w:rFonts w:ascii="宋体" w:hAnsi="宋体" w:eastAsia="宋体" w:cs="宋体"/>
                <w:color w:val="auto"/>
                <w:kern w:val="2"/>
                <w:sz w:val="12"/>
                <w:szCs w:val="24"/>
                <w:lang w:val="en-US" w:eastAsia="zh-CN" w:bidi="ar-SA"/>
              </w:rPr>
              <w:t>公开03表</w:t>
            </w:r>
          </w:p>
        </w:tc>
      </w:tr>
      <w:tr w14:paraId="4D948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49647C4">
            <w:pPr>
              <w:widowControl w:val="0"/>
              <w:jc w:val="left"/>
              <w:rPr>
                <w:rFonts w:ascii="Calibri" w:hAnsi="Calibri" w:eastAsia="仿宋_GB2312" w:cs="Arial"/>
                <w:color w:val="auto"/>
                <w:kern w:val="2"/>
                <w:sz w:val="32"/>
                <w:szCs w:val="24"/>
                <w:lang w:val="en-US" w:eastAsia="zh-CN" w:bidi="ar-SA"/>
              </w:rPr>
            </w:pPr>
            <w:r>
              <w:rPr>
                <w:rFonts w:ascii="宋体" w:hAnsi="宋体" w:eastAsia="宋体" w:cs="宋体"/>
                <w:color w:val="auto"/>
                <w:kern w:val="2"/>
                <w:sz w:val="12"/>
                <w:szCs w:val="24"/>
                <w:lang w:val="en-US" w:eastAsia="zh-CN" w:bidi="ar-SA"/>
              </w:rPr>
              <w:t>部门：中共许昌市委组织部</w:t>
            </w:r>
          </w:p>
        </w:tc>
        <w:tc>
          <w:tcPr>
            <w:tcW w:w="2000" w:type="dxa"/>
            <w:noWrap w:val="0"/>
            <w:vAlign w:val="center"/>
          </w:tcPr>
          <w:p w14:paraId="087F3376">
            <w:pPr>
              <w:widowControl w:val="0"/>
              <w:jc w:val="center"/>
              <w:rPr>
                <w:rFonts w:ascii="Calibri" w:hAnsi="Calibri" w:eastAsia="仿宋_GB2312" w:cs="Arial"/>
                <w:color w:val="auto"/>
                <w:kern w:val="2"/>
                <w:sz w:val="32"/>
                <w:szCs w:val="24"/>
                <w:lang w:val="en-US" w:eastAsia="zh-CN" w:bidi="ar-SA"/>
              </w:rPr>
            </w:pPr>
            <w:r>
              <w:rPr>
                <w:rFonts w:ascii="宋体" w:hAnsi="宋体" w:eastAsia="宋体" w:cs="宋体"/>
                <w:color w:val="auto"/>
                <w:kern w:val="2"/>
                <w:sz w:val="12"/>
                <w:szCs w:val="24"/>
                <w:lang w:val="en-US" w:eastAsia="zh-CN" w:bidi="ar-SA"/>
              </w:rPr>
              <w:t>2025年度</w:t>
            </w:r>
          </w:p>
        </w:tc>
        <w:tc>
          <w:tcPr>
            <w:tcW w:w="3513" w:type="dxa"/>
            <w:noWrap w:val="0"/>
            <w:vAlign w:val="center"/>
          </w:tcPr>
          <w:p w14:paraId="37054FF1">
            <w:pPr>
              <w:widowControl w:val="0"/>
              <w:jc w:val="right"/>
              <w:rPr>
                <w:rFonts w:ascii="Calibri" w:hAnsi="Calibri" w:eastAsia="仿宋_GB2312" w:cs="Arial"/>
                <w:color w:val="auto"/>
                <w:kern w:val="2"/>
                <w:sz w:val="32"/>
                <w:szCs w:val="24"/>
                <w:lang w:val="en-US" w:eastAsia="zh-CN" w:bidi="ar-SA"/>
              </w:rPr>
            </w:pPr>
            <w:r>
              <w:rPr>
                <w:rFonts w:ascii="宋体" w:hAnsi="宋体" w:eastAsia="宋体" w:cs="宋体"/>
                <w:color w:val="auto"/>
                <w:kern w:val="2"/>
                <w:sz w:val="12"/>
                <w:szCs w:val="24"/>
                <w:lang w:val="en-US" w:eastAsia="zh-CN" w:bidi="ar-SA"/>
              </w:rPr>
              <w:t>单位：万元</w:t>
            </w:r>
          </w:p>
        </w:tc>
      </w:tr>
    </w:tbl>
    <w:p w14:paraId="14FAD15F">
      <w:pPr>
        <w:snapToGrid w:val="0"/>
        <w:spacing w:before="0" w:after="0" w:line="0" w:lineRule="auto"/>
        <w:rPr>
          <w:color w:val="auto"/>
        </w:rPr>
      </w:pPr>
      <w:r>
        <w:rPr>
          <w:color w:val="auto"/>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339B54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0447B74">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项目</w:t>
            </w:r>
          </w:p>
        </w:tc>
        <w:tc>
          <w:tcPr>
            <w:tcW w:w="960" w:type="dxa"/>
            <w:vMerge w:val="restart"/>
            <w:noWrap w:val="0"/>
            <w:vAlign w:val="center"/>
          </w:tcPr>
          <w:p w14:paraId="5572818B">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本年支出合计</w:t>
            </w:r>
          </w:p>
        </w:tc>
        <w:tc>
          <w:tcPr>
            <w:tcW w:w="960" w:type="dxa"/>
            <w:vMerge w:val="restart"/>
            <w:noWrap w:val="0"/>
            <w:vAlign w:val="center"/>
          </w:tcPr>
          <w:p w14:paraId="7BEFFF2B">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基本支出</w:t>
            </w:r>
          </w:p>
        </w:tc>
        <w:tc>
          <w:tcPr>
            <w:tcW w:w="960" w:type="dxa"/>
            <w:vMerge w:val="restart"/>
            <w:noWrap w:val="0"/>
            <w:vAlign w:val="center"/>
          </w:tcPr>
          <w:p w14:paraId="1D80C42D">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项目支出</w:t>
            </w:r>
          </w:p>
        </w:tc>
        <w:tc>
          <w:tcPr>
            <w:tcW w:w="960" w:type="dxa"/>
            <w:vMerge w:val="restart"/>
            <w:noWrap w:val="0"/>
            <w:vAlign w:val="center"/>
          </w:tcPr>
          <w:p w14:paraId="2A4CACBD">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上缴上级支出</w:t>
            </w:r>
          </w:p>
        </w:tc>
        <w:tc>
          <w:tcPr>
            <w:tcW w:w="960" w:type="dxa"/>
            <w:vMerge w:val="restart"/>
            <w:noWrap w:val="0"/>
            <w:vAlign w:val="center"/>
          </w:tcPr>
          <w:p w14:paraId="0F4E7B43">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经营支出</w:t>
            </w:r>
          </w:p>
        </w:tc>
        <w:tc>
          <w:tcPr>
            <w:tcW w:w="926" w:type="dxa"/>
            <w:vMerge w:val="restart"/>
            <w:noWrap w:val="0"/>
            <w:vAlign w:val="center"/>
          </w:tcPr>
          <w:p w14:paraId="1A5825DD">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对附属单位补助支出</w:t>
            </w:r>
          </w:p>
        </w:tc>
      </w:tr>
      <w:tr w14:paraId="02A939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42C19581">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科目代码</w:t>
            </w:r>
          </w:p>
        </w:tc>
        <w:tc>
          <w:tcPr>
            <w:tcW w:w="2340" w:type="dxa"/>
            <w:vMerge w:val="restart"/>
            <w:noWrap w:val="0"/>
            <w:vAlign w:val="center"/>
          </w:tcPr>
          <w:p w14:paraId="5C5149DF">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科目名称</w:t>
            </w:r>
          </w:p>
        </w:tc>
        <w:tc>
          <w:tcPr>
            <w:tcW w:w="960" w:type="dxa"/>
            <w:vMerge w:val="continue"/>
            <w:noWrap w:val="0"/>
            <w:vAlign w:val="center"/>
          </w:tcPr>
          <w:p w14:paraId="2F302D08">
            <w:pPr>
              <w:widowControl w:val="0"/>
              <w:jc w:val="both"/>
              <w:rPr>
                <w:rFonts w:ascii="Calibri" w:hAnsi="Calibri" w:eastAsia="仿宋_GB2312" w:cs="Arial"/>
                <w:color w:val="auto"/>
                <w:kern w:val="2"/>
                <w:sz w:val="32"/>
                <w:szCs w:val="24"/>
                <w:lang w:val="en-US" w:eastAsia="zh-CN" w:bidi="ar-SA"/>
              </w:rPr>
            </w:pPr>
          </w:p>
        </w:tc>
        <w:tc>
          <w:tcPr>
            <w:tcW w:w="960" w:type="dxa"/>
            <w:vMerge w:val="continue"/>
            <w:noWrap w:val="0"/>
            <w:vAlign w:val="center"/>
          </w:tcPr>
          <w:p w14:paraId="31B8059B">
            <w:pPr>
              <w:widowControl w:val="0"/>
              <w:jc w:val="both"/>
              <w:rPr>
                <w:rFonts w:ascii="Calibri" w:hAnsi="Calibri" w:eastAsia="仿宋_GB2312" w:cs="Arial"/>
                <w:color w:val="auto"/>
                <w:kern w:val="2"/>
                <w:sz w:val="32"/>
                <w:szCs w:val="24"/>
                <w:lang w:val="en-US" w:eastAsia="zh-CN" w:bidi="ar-SA"/>
              </w:rPr>
            </w:pPr>
          </w:p>
        </w:tc>
        <w:tc>
          <w:tcPr>
            <w:tcW w:w="960" w:type="dxa"/>
            <w:vMerge w:val="continue"/>
            <w:noWrap w:val="0"/>
            <w:vAlign w:val="center"/>
          </w:tcPr>
          <w:p w14:paraId="12CDE067">
            <w:pPr>
              <w:widowControl w:val="0"/>
              <w:jc w:val="both"/>
              <w:rPr>
                <w:rFonts w:ascii="Calibri" w:hAnsi="Calibri" w:eastAsia="仿宋_GB2312" w:cs="Arial"/>
                <w:color w:val="auto"/>
                <w:kern w:val="2"/>
                <w:sz w:val="32"/>
                <w:szCs w:val="24"/>
                <w:lang w:val="en-US" w:eastAsia="zh-CN" w:bidi="ar-SA"/>
              </w:rPr>
            </w:pPr>
          </w:p>
        </w:tc>
        <w:tc>
          <w:tcPr>
            <w:tcW w:w="960" w:type="dxa"/>
            <w:vMerge w:val="continue"/>
            <w:noWrap w:val="0"/>
            <w:vAlign w:val="center"/>
          </w:tcPr>
          <w:p w14:paraId="74EADF80">
            <w:pPr>
              <w:widowControl w:val="0"/>
              <w:jc w:val="both"/>
              <w:rPr>
                <w:rFonts w:ascii="Calibri" w:hAnsi="Calibri" w:eastAsia="仿宋_GB2312" w:cs="Arial"/>
                <w:color w:val="auto"/>
                <w:kern w:val="2"/>
                <w:sz w:val="32"/>
                <w:szCs w:val="24"/>
                <w:lang w:val="en-US" w:eastAsia="zh-CN" w:bidi="ar-SA"/>
              </w:rPr>
            </w:pPr>
          </w:p>
        </w:tc>
        <w:tc>
          <w:tcPr>
            <w:tcW w:w="960" w:type="dxa"/>
            <w:vMerge w:val="continue"/>
            <w:noWrap w:val="0"/>
            <w:vAlign w:val="center"/>
          </w:tcPr>
          <w:p w14:paraId="32E82550">
            <w:pPr>
              <w:widowControl w:val="0"/>
              <w:jc w:val="both"/>
              <w:rPr>
                <w:rFonts w:ascii="Calibri" w:hAnsi="Calibri" w:eastAsia="仿宋_GB2312" w:cs="Arial"/>
                <w:color w:val="auto"/>
                <w:kern w:val="2"/>
                <w:sz w:val="32"/>
                <w:szCs w:val="24"/>
                <w:lang w:val="en-US" w:eastAsia="zh-CN" w:bidi="ar-SA"/>
              </w:rPr>
            </w:pPr>
          </w:p>
        </w:tc>
        <w:tc>
          <w:tcPr>
            <w:tcW w:w="926" w:type="dxa"/>
            <w:vMerge w:val="continue"/>
            <w:noWrap w:val="0"/>
            <w:vAlign w:val="center"/>
          </w:tcPr>
          <w:p w14:paraId="0EB61F8A">
            <w:pPr>
              <w:widowControl w:val="0"/>
              <w:jc w:val="both"/>
              <w:rPr>
                <w:rFonts w:ascii="Calibri" w:hAnsi="Calibri" w:eastAsia="仿宋_GB2312" w:cs="Arial"/>
                <w:color w:val="auto"/>
                <w:kern w:val="2"/>
                <w:sz w:val="32"/>
                <w:szCs w:val="24"/>
                <w:lang w:val="en-US" w:eastAsia="zh-CN" w:bidi="ar-SA"/>
              </w:rPr>
            </w:pPr>
          </w:p>
        </w:tc>
      </w:tr>
      <w:tr w14:paraId="7A6A42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3B298F38">
            <w:pPr>
              <w:widowControl w:val="0"/>
              <w:jc w:val="both"/>
              <w:rPr>
                <w:rFonts w:ascii="Calibri" w:hAnsi="Calibri" w:eastAsia="仿宋_GB2312" w:cs="Arial"/>
                <w:color w:val="auto"/>
                <w:kern w:val="2"/>
                <w:sz w:val="32"/>
                <w:szCs w:val="24"/>
                <w:lang w:val="en-US" w:eastAsia="zh-CN" w:bidi="ar-SA"/>
              </w:rPr>
            </w:pPr>
          </w:p>
        </w:tc>
        <w:tc>
          <w:tcPr>
            <w:tcW w:w="2340" w:type="dxa"/>
            <w:vMerge w:val="continue"/>
            <w:noWrap w:val="0"/>
            <w:vAlign w:val="center"/>
          </w:tcPr>
          <w:p w14:paraId="69DC998A">
            <w:pPr>
              <w:widowControl w:val="0"/>
              <w:jc w:val="both"/>
              <w:rPr>
                <w:rFonts w:ascii="Calibri" w:hAnsi="Calibri" w:eastAsia="仿宋_GB2312" w:cs="Arial"/>
                <w:color w:val="auto"/>
                <w:kern w:val="2"/>
                <w:sz w:val="32"/>
                <w:szCs w:val="24"/>
                <w:lang w:val="en-US" w:eastAsia="zh-CN" w:bidi="ar-SA"/>
              </w:rPr>
            </w:pPr>
          </w:p>
        </w:tc>
        <w:tc>
          <w:tcPr>
            <w:tcW w:w="960" w:type="dxa"/>
            <w:vMerge w:val="continue"/>
            <w:noWrap w:val="0"/>
            <w:vAlign w:val="center"/>
          </w:tcPr>
          <w:p w14:paraId="32AB79EB">
            <w:pPr>
              <w:widowControl w:val="0"/>
              <w:jc w:val="both"/>
              <w:rPr>
                <w:rFonts w:ascii="Calibri" w:hAnsi="Calibri" w:eastAsia="仿宋_GB2312" w:cs="Arial"/>
                <w:color w:val="auto"/>
                <w:kern w:val="2"/>
                <w:sz w:val="32"/>
                <w:szCs w:val="24"/>
                <w:lang w:val="en-US" w:eastAsia="zh-CN" w:bidi="ar-SA"/>
              </w:rPr>
            </w:pPr>
          </w:p>
        </w:tc>
        <w:tc>
          <w:tcPr>
            <w:tcW w:w="960" w:type="dxa"/>
            <w:vMerge w:val="continue"/>
            <w:noWrap w:val="0"/>
            <w:vAlign w:val="center"/>
          </w:tcPr>
          <w:p w14:paraId="1986D356">
            <w:pPr>
              <w:widowControl w:val="0"/>
              <w:jc w:val="both"/>
              <w:rPr>
                <w:rFonts w:ascii="Calibri" w:hAnsi="Calibri" w:eastAsia="仿宋_GB2312" w:cs="Arial"/>
                <w:color w:val="auto"/>
                <w:kern w:val="2"/>
                <w:sz w:val="32"/>
                <w:szCs w:val="24"/>
                <w:lang w:val="en-US" w:eastAsia="zh-CN" w:bidi="ar-SA"/>
              </w:rPr>
            </w:pPr>
          </w:p>
        </w:tc>
        <w:tc>
          <w:tcPr>
            <w:tcW w:w="960" w:type="dxa"/>
            <w:vMerge w:val="continue"/>
            <w:noWrap w:val="0"/>
            <w:vAlign w:val="center"/>
          </w:tcPr>
          <w:p w14:paraId="660C0D81">
            <w:pPr>
              <w:widowControl w:val="0"/>
              <w:jc w:val="both"/>
              <w:rPr>
                <w:rFonts w:ascii="Calibri" w:hAnsi="Calibri" w:eastAsia="仿宋_GB2312" w:cs="Arial"/>
                <w:color w:val="auto"/>
                <w:kern w:val="2"/>
                <w:sz w:val="32"/>
                <w:szCs w:val="24"/>
                <w:lang w:val="en-US" w:eastAsia="zh-CN" w:bidi="ar-SA"/>
              </w:rPr>
            </w:pPr>
          </w:p>
        </w:tc>
        <w:tc>
          <w:tcPr>
            <w:tcW w:w="960" w:type="dxa"/>
            <w:vMerge w:val="continue"/>
            <w:noWrap w:val="0"/>
            <w:vAlign w:val="center"/>
          </w:tcPr>
          <w:p w14:paraId="76146EC2">
            <w:pPr>
              <w:widowControl w:val="0"/>
              <w:jc w:val="both"/>
              <w:rPr>
                <w:rFonts w:ascii="Calibri" w:hAnsi="Calibri" w:eastAsia="仿宋_GB2312" w:cs="Arial"/>
                <w:color w:val="auto"/>
                <w:kern w:val="2"/>
                <w:sz w:val="32"/>
                <w:szCs w:val="24"/>
                <w:lang w:val="en-US" w:eastAsia="zh-CN" w:bidi="ar-SA"/>
              </w:rPr>
            </w:pPr>
          </w:p>
        </w:tc>
        <w:tc>
          <w:tcPr>
            <w:tcW w:w="960" w:type="dxa"/>
            <w:vMerge w:val="continue"/>
            <w:noWrap w:val="0"/>
            <w:vAlign w:val="center"/>
          </w:tcPr>
          <w:p w14:paraId="326B00CC">
            <w:pPr>
              <w:widowControl w:val="0"/>
              <w:jc w:val="both"/>
              <w:rPr>
                <w:rFonts w:ascii="Calibri" w:hAnsi="Calibri" w:eastAsia="仿宋_GB2312" w:cs="Arial"/>
                <w:color w:val="auto"/>
                <w:kern w:val="2"/>
                <w:sz w:val="32"/>
                <w:szCs w:val="24"/>
                <w:lang w:val="en-US" w:eastAsia="zh-CN" w:bidi="ar-SA"/>
              </w:rPr>
            </w:pPr>
          </w:p>
        </w:tc>
        <w:tc>
          <w:tcPr>
            <w:tcW w:w="926" w:type="dxa"/>
            <w:vMerge w:val="continue"/>
            <w:noWrap w:val="0"/>
            <w:vAlign w:val="center"/>
          </w:tcPr>
          <w:p w14:paraId="57F3F72B">
            <w:pPr>
              <w:widowControl w:val="0"/>
              <w:jc w:val="both"/>
              <w:rPr>
                <w:rFonts w:ascii="Calibri" w:hAnsi="Calibri" w:eastAsia="仿宋_GB2312" w:cs="Arial"/>
                <w:color w:val="auto"/>
                <w:kern w:val="2"/>
                <w:sz w:val="32"/>
                <w:szCs w:val="24"/>
                <w:lang w:val="en-US" w:eastAsia="zh-CN" w:bidi="ar-SA"/>
              </w:rPr>
            </w:pPr>
          </w:p>
        </w:tc>
      </w:tr>
      <w:tr w14:paraId="7A5773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44B75F0A">
            <w:pPr>
              <w:widowControl w:val="0"/>
              <w:jc w:val="both"/>
              <w:rPr>
                <w:rFonts w:ascii="Calibri" w:hAnsi="Calibri" w:eastAsia="仿宋_GB2312" w:cs="Arial"/>
                <w:color w:val="auto"/>
                <w:kern w:val="2"/>
                <w:sz w:val="32"/>
                <w:szCs w:val="24"/>
                <w:lang w:val="en-US" w:eastAsia="zh-CN" w:bidi="ar-SA"/>
              </w:rPr>
            </w:pPr>
          </w:p>
        </w:tc>
        <w:tc>
          <w:tcPr>
            <w:tcW w:w="2340" w:type="dxa"/>
            <w:vMerge w:val="continue"/>
            <w:noWrap w:val="0"/>
            <w:vAlign w:val="center"/>
          </w:tcPr>
          <w:p w14:paraId="7187E182">
            <w:pPr>
              <w:widowControl w:val="0"/>
              <w:jc w:val="both"/>
              <w:rPr>
                <w:rFonts w:ascii="Calibri" w:hAnsi="Calibri" w:eastAsia="仿宋_GB2312" w:cs="Arial"/>
                <w:color w:val="auto"/>
                <w:kern w:val="2"/>
                <w:sz w:val="32"/>
                <w:szCs w:val="24"/>
                <w:lang w:val="en-US" w:eastAsia="zh-CN" w:bidi="ar-SA"/>
              </w:rPr>
            </w:pPr>
          </w:p>
        </w:tc>
        <w:tc>
          <w:tcPr>
            <w:tcW w:w="960" w:type="dxa"/>
            <w:vMerge w:val="continue"/>
            <w:noWrap w:val="0"/>
            <w:vAlign w:val="center"/>
          </w:tcPr>
          <w:p w14:paraId="2BCE08C7">
            <w:pPr>
              <w:widowControl w:val="0"/>
              <w:jc w:val="both"/>
              <w:rPr>
                <w:rFonts w:ascii="Calibri" w:hAnsi="Calibri" w:eastAsia="仿宋_GB2312" w:cs="Arial"/>
                <w:color w:val="auto"/>
                <w:kern w:val="2"/>
                <w:sz w:val="32"/>
                <w:szCs w:val="24"/>
                <w:lang w:val="en-US" w:eastAsia="zh-CN" w:bidi="ar-SA"/>
              </w:rPr>
            </w:pPr>
          </w:p>
        </w:tc>
        <w:tc>
          <w:tcPr>
            <w:tcW w:w="960" w:type="dxa"/>
            <w:vMerge w:val="continue"/>
            <w:noWrap w:val="0"/>
            <w:vAlign w:val="center"/>
          </w:tcPr>
          <w:p w14:paraId="15A1E4CB">
            <w:pPr>
              <w:widowControl w:val="0"/>
              <w:jc w:val="both"/>
              <w:rPr>
                <w:rFonts w:ascii="Calibri" w:hAnsi="Calibri" w:eastAsia="仿宋_GB2312" w:cs="Arial"/>
                <w:color w:val="auto"/>
                <w:kern w:val="2"/>
                <w:sz w:val="32"/>
                <w:szCs w:val="24"/>
                <w:lang w:val="en-US" w:eastAsia="zh-CN" w:bidi="ar-SA"/>
              </w:rPr>
            </w:pPr>
          </w:p>
        </w:tc>
        <w:tc>
          <w:tcPr>
            <w:tcW w:w="960" w:type="dxa"/>
            <w:vMerge w:val="continue"/>
            <w:noWrap w:val="0"/>
            <w:vAlign w:val="center"/>
          </w:tcPr>
          <w:p w14:paraId="380FA266">
            <w:pPr>
              <w:widowControl w:val="0"/>
              <w:jc w:val="both"/>
              <w:rPr>
                <w:rFonts w:ascii="Calibri" w:hAnsi="Calibri" w:eastAsia="仿宋_GB2312" w:cs="Arial"/>
                <w:color w:val="auto"/>
                <w:kern w:val="2"/>
                <w:sz w:val="32"/>
                <w:szCs w:val="24"/>
                <w:lang w:val="en-US" w:eastAsia="zh-CN" w:bidi="ar-SA"/>
              </w:rPr>
            </w:pPr>
          </w:p>
        </w:tc>
        <w:tc>
          <w:tcPr>
            <w:tcW w:w="960" w:type="dxa"/>
            <w:vMerge w:val="continue"/>
            <w:noWrap w:val="0"/>
            <w:vAlign w:val="center"/>
          </w:tcPr>
          <w:p w14:paraId="587E75A8">
            <w:pPr>
              <w:widowControl w:val="0"/>
              <w:jc w:val="both"/>
              <w:rPr>
                <w:rFonts w:ascii="Calibri" w:hAnsi="Calibri" w:eastAsia="仿宋_GB2312" w:cs="Arial"/>
                <w:color w:val="auto"/>
                <w:kern w:val="2"/>
                <w:sz w:val="32"/>
                <w:szCs w:val="24"/>
                <w:lang w:val="en-US" w:eastAsia="zh-CN" w:bidi="ar-SA"/>
              </w:rPr>
            </w:pPr>
          </w:p>
        </w:tc>
        <w:tc>
          <w:tcPr>
            <w:tcW w:w="960" w:type="dxa"/>
            <w:vMerge w:val="continue"/>
            <w:noWrap w:val="0"/>
            <w:vAlign w:val="center"/>
          </w:tcPr>
          <w:p w14:paraId="20050A1A">
            <w:pPr>
              <w:widowControl w:val="0"/>
              <w:jc w:val="both"/>
              <w:rPr>
                <w:rFonts w:ascii="Calibri" w:hAnsi="Calibri" w:eastAsia="仿宋_GB2312" w:cs="Arial"/>
                <w:color w:val="auto"/>
                <w:kern w:val="2"/>
                <w:sz w:val="32"/>
                <w:szCs w:val="24"/>
                <w:lang w:val="en-US" w:eastAsia="zh-CN" w:bidi="ar-SA"/>
              </w:rPr>
            </w:pPr>
          </w:p>
        </w:tc>
        <w:tc>
          <w:tcPr>
            <w:tcW w:w="926" w:type="dxa"/>
            <w:vMerge w:val="continue"/>
            <w:noWrap w:val="0"/>
            <w:vAlign w:val="center"/>
          </w:tcPr>
          <w:p w14:paraId="70E21888">
            <w:pPr>
              <w:widowControl w:val="0"/>
              <w:jc w:val="both"/>
              <w:rPr>
                <w:rFonts w:ascii="Calibri" w:hAnsi="Calibri" w:eastAsia="仿宋_GB2312" w:cs="Arial"/>
                <w:color w:val="auto"/>
                <w:kern w:val="2"/>
                <w:sz w:val="32"/>
                <w:szCs w:val="24"/>
                <w:lang w:val="en-US" w:eastAsia="zh-CN" w:bidi="ar-SA"/>
              </w:rPr>
            </w:pPr>
          </w:p>
        </w:tc>
      </w:tr>
      <w:tr w14:paraId="130C4E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3A9F4238">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栏次</w:t>
            </w:r>
          </w:p>
        </w:tc>
        <w:tc>
          <w:tcPr>
            <w:tcW w:w="960" w:type="dxa"/>
            <w:noWrap w:val="0"/>
            <w:vAlign w:val="center"/>
          </w:tcPr>
          <w:p w14:paraId="5164C81B">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1</w:t>
            </w:r>
          </w:p>
        </w:tc>
        <w:tc>
          <w:tcPr>
            <w:tcW w:w="960" w:type="dxa"/>
            <w:noWrap w:val="0"/>
            <w:vAlign w:val="center"/>
          </w:tcPr>
          <w:p w14:paraId="06EA01B9">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2</w:t>
            </w:r>
          </w:p>
        </w:tc>
        <w:tc>
          <w:tcPr>
            <w:tcW w:w="960" w:type="dxa"/>
            <w:noWrap w:val="0"/>
            <w:vAlign w:val="center"/>
          </w:tcPr>
          <w:p w14:paraId="2C3F27F9">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3</w:t>
            </w:r>
          </w:p>
        </w:tc>
        <w:tc>
          <w:tcPr>
            <w:tcW w:w="960" w:type="dxa"/>
            <w:noWrap w:val="0"/>
            <w:vAlign w:val="center"/>
          </w:tcPr>
          <w:p w14:paraId="47F11432">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4</w:t>
            </w:r>
          </w:p>
        </w:tc>
        <w:tc>
          <w:tcPr>
            <w:tcW w:w="960" w:type="dxa"/>
            <w:noWrap w:val="0"/>
            <w:vAlign w:val="center"/>
          </w:tcPr>
          <w:p w14:paraId="4FFA1418">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5</w:t>
            </w:r>
          </w:p>
        </w:tc>
        <w:tc>
          <w:tcPr>
            <w:tcW w:w="926" w:type="dxa"/>
            <w:noWrap w:val="0"/>
            <w:vAlign w:val="center"/>
          </w:tcPr>
          <w:p w14:paraId="7C95D8D0">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6</w:t>
            </w:r>
          </w:p>
        </w:tc>
      </w:tr>
      <w:tr w14:paraId="424959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7FEE2BF">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合计</w:t>
            </w:r>
          </w:p>
        </w:tc>
        <w:tc>
          <w:tcPr>
            <w:tcW w:w="960" w:type="dxa"/>
            <w:noWrap w:val="0"/>
            <w:vAlign w:val="center"/>
          </w:tcPr>
          <w:p w14:paraId="66632D81">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i w:val="0"/>
                <w:color w:val="auto"/>
                <w:kern w:val="2"/>
                <w:sz w:val="12"/>
                <w:szCs w:val="24"/>
                <w:lang w:val="en-US" w:eastAsia="zh-CN" w:bidi="ar-SA"/>
              </w:rPr>
              <w:t>1,765.08</w:t>
            </w:r>
          </w:p>
        </w:tc>
        <w:tc>
          <w:tcPr>
            <w:tcW w:w="960" w:type="dxa"/>
            <w:noWrap w:val="0"/>
            <w:vAlign w:val="center"/>
          </w:tcPr>
          <w:p w14:paraId="69DF48A8">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i w:val="0"/>
                <w:color w:val="auto"/>
                <w:kern w:val="2"/>
                <w:sz w:val="12"/>
                <w:szCs w:val="24"/>
                <w:lang w:val="en-US" w:eastAsia="zh-CN" w:bidi="ar-SA"/>
              </w:rPr>
              <w:t>1,442.60</w:t>
            </w:r>
          </w:p>
        </w:tc>
        <w:tc>
          <w:tcPr>
            <w:tcW w:w="960" w:type="dxa"/>
            <w:noWrap w:val="0"/>
            <w:vAlign w:val="center"/>
          </w:tcPr>
          <w:p w14:paraId="5865F0E2">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i w:val="0"/>
                <w:color w:val="auto"/>
                <w:kern w:val="2"/>
                <w:sz w:val="12"/>
                <w:szCs w:val="24"/>
                <w:lang w:val="en-US" w:eastAsia="zh-CN" w:bidi="ar-SA"/>
              </w:rPr>
              <w:t>322.49</w:t>
            </w:r>
          </w:p>
        </w:tc>
        <w:tc>
          <w:tcPr>
            <w:tcW w:w="960" w:type="dxa"/>
            <w:noWrap w:val="0"/>
            <w:vAlign w:val="center"/>
          </w:tcPr>
          <w:p w14:paraId="5B915A49">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i w:val="0"/>
                <w:color w:val="auto"/>
                <w:kern w:val="2"/>
                <w:sz w:val="12"/>
                <w:szCs w:val="24"/>
                <w:lang w:val="en-US" w:eastAsia="zh-CN" w:bidi="ar-SA"/>
              </w:rPr>
              <w:t>0.00</w:t>
            </w:r>
          </w:p>
        </w:tc>
        <w:tc>
          <w:tcPr>
            <w:tcW w:w="960" w:type="dxa"/>
            <w:noWrap w:val="0"/>
            <w:vAlign w:val="center"/>
          </w:tcPr>
          <w:p w14:paraId="65DEB616">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i w:val="0"/>
                <w:color w:val="auto"/>
                <w:kern w:val="2"/>
                <w:sz w:val="12"/>
                <w:szCs w:val="24"/>
                <w:lang w:val="en-US" w:eastAsia="zh-CN" w:bidi="ar-SA"/>
              </w:rPr>
              <w:t>0.00</w:t>
            </w:r>
          </w:p>
        </w:tc>
        <w:tc>
          <w:tcPr>
            <w:tcW w:w="926" w:type="dxa"/>
            <w:noWrap w:val="0"/>
            <w:vAlign w:val="center"/>
          </w:tcPr>
          <w:p w14:paraId="037ECED6">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i w:val="0"/>
                <w:color w:val="auto"/>
                <w:kern w:val="2"/>
                <w:sz w:val="12"/>
                <w:szCs w:val="24"/>
                <w:lang w:val="en-US" w:eastAsia="zh-CN" w:bidi="ar-SA"/>
              </w:rPr>
              <w:t>0.00</w:t>
            </w:r>
          </w:p>
        </w:tc>
      </w:tr>
      <w:tr w14:paraId="2E14B8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25E31C7">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201</w:t>
            </w:r>
          </w:p>
        </w:tc>
        <w:tc>
          <w:tcPr>
            <w:tcW w:w="2340" w:type="dxa"/>
            <w:noWrap w:val="0"/>
            <w:vAlign w:val="center"/>
          </w:tcPr>
          <w:p w14:paraId="096E9F83">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一般公共服务支出</w:t>
            </w:r>
          </w:p>
        </w:tc>
        <w:tc>
          <w:tcPr>
            <w:tcW w:w="960" w:type="dxa"/>
            <w:noWrap w:val="0"/>
            <w:vAlign w:val="center"/>
          </w:tcPr>
          <w:p w14:paraId="7780996A">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1,357.14</w:t>
            </w:r>
          </w:p>
        </w:tc>
        <w:tc>
          <w:tcPr>
            <w:tcW w:w="960" w:type="dxa"/>
            <w:noWrap w:val="0"/>
            <w:vAlign w:val="center"/>
          </w:tcPr>
          <w:p w14:paraId="66E1A43F">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1,084.17</w:t>
            </w:r>
          </w:p>
        </w:tc>
        <w:tc>
          <w:tcPr>
            <w:tcW w:w="960" w:type="dxa"/>
            <w:noWrap w:val="0"/>
            <w:vAlign w:val="center"/>
          </w:tcPr>
          <w:p w14:paraId="4B35CBE9">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272.97</w:t>
            </w:r>
          </w:p>
        </w:tc>
        <w:tc>
          <w:tcPr>
            <w:tcW w:w="960" w:type="dxa"/>
            <w:noWrap w:val="0"/>
            <w:vAlign w:val="center"/>
          </w:tcPr>
          <w:p w14:paraId="0FCDF735">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60" w:type="dxa"/>
            <w:noWrap w:val="0"/>
            <w:vAlign w:val="center"/>
          </w:tcPr>
          <w:p w14:paraId="553068B9">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26" w:type="dxa"/>
            <w:noWrap w:val="0"/>
            <w:vAlign w:val="center"/>
          </w:tcPr>
          <w:p w14:paraId="6F49B4B1">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r>
      <w:tr w14:paraId="34B2C7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0926921">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20132</w:t>
            </w:r>
          </w:p>
        </w:tc>
        <w:tc>
          <w:tcPr>
            <w:tcW w:w="2340" w:type="dxa"/>
            <w:noWrap w:val="0"/>
            <w:vAlign w:val="center"/>
          </w:tcPr>
          <w:p w14:paraId="284FEC8D">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组织事务</w:t>
            </w:r>
          </w:p>
        </w:tc>
        <w:tc>
          <w:tcPr>
            <w:tcW w:w="960" w:type="dxa"/>
            <w:noWrap w:val="0"/>
            <w:vAlign w:val="center"/>
          </w:tcPr>
          <w:p w14:paraId="46BC78A7">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1,357.14</w:t>
            </w:r>
          </w:p>
        </w:tc>
        <w:tc>
          <w:tcPr>
            <w:tcW w:w="960" w:type="dxa"/>
            <w:noWrap w:val="0"/>
            <w:vAlign w:val="center"/>
          </w:tcPr>
          <w:p w14:paraId="1D379371">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1,084.17</w:t>
            </w:r>
          </w:p>
        </w:tc>
        <w:tc>
          <w:tcPr>
            <w:tcW w:w="960" w:type="dxa"/>
            <w:noWrap w:val="0"/>
            <w:vAlign w:val="center"/>
          </w:tcPr>
          <w:p w14:paraId="63842B51">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272.97</w:t>
            </w:r>
          </w:p>
        </w:tc>
        <w:tc>
          <w:tcPr>
            <w:tcW w:w="960" w:type="dxa"/>
            <w:noWrap w:val="0"/>
            <w:vAlign w:val="center"/>
          </w:tcPr>
          <w:p w14:paraId="7DB413A0">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60" w:type="dxa"/>
            <w:noWrap w:val="0"/>
            <w:vAlign w:val="center"/>
          </w:tcPr>
          <w:p w14:paraId="6F7EA98C">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26" w:type="dxa"/>
            <w:noWrap w:val="0"/>
            <w:vAlign w:val="center"/>
          </w:tcPr>
          <w:p w14:paraId="063690C6">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r>
      <w:tr w14:paraId="2B123F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A298308">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2013201</w:t>
            </w:r>
          </w:p>
        </w:tc>
        <w:tc>
          <w:tcPr>
            <w:tcW w:w="2340" w:type="dxa"/>
            <w:noWrap w:val="0"/>
            <w:vAlign w:val="center"/>
          </w:tcPr>
          <w:p w14:paraId="7053ABE2">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行政运行</w:t>
            </w:r>
          </w:p>
        </w:tc>
        <w:tc>
          <w:tcPr>
            <w:tcW w:w="960" w:type="dxa"/>
            <w:noWrap w:val="0"/>
            <w:vAlign w:val="center"/>
          </w:tcPr>
          <w:p w14:paraId="54DEA976">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1,130.80</w:t>
            </w:r>
          </w:p>
        </w:tc>
        <w:tc>
          <w:tcPr>
            <w:tcW w:w="960" w:type="dxa"/>
            <w:noWrap w:val="0"/>
            <w:vAlign w:val="center"/>
          </w:tcPr>
          <w:p w14:paraId="4643F782">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1,064.25</w:t>
            </w:r>
          </w:p>
        </w:tc>
        <w:tc>
          <w:tcPr>
            <w:tcW w:w="960" w:type="dxa"/>
            <w:noWrap w:val="0"/>
            <w:vAlign w:val="center"/>
          </w:tcPr>
          <w:p w14:paraId="3686C4BD">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66.55</w:t>
            </w:r>
          </w:p>
        </w:tc>
        <w:tc>
          <w:tcPr>
            <w:tcW w:w="960" w:type="dxa"/>
            <w:noWrap w:val="0"/>
            <w:vAlign w:val="center"/>
          </w:tcPr>
          <w:p w14:paraId="4C5B94EA">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60" w:type="dxa"/>
            <w:noWrap w:val="0"/>
            <w:vAlign w:val="center"/>
          </w:tcPr>
          <w:p w14:paraId="0DDC1C52">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26" w:type="dxa"/>
            <w:noWrap w:val="0"/>
            <w:vAlign w:val="center"/>
          </w:tcPr>
          <w:p w14:paraId="4B4FBAE5">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r>
      <w:tr w14:paraId="366820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C4BF790">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2013202</w:t>
            </w:r>
          </w:p>
        </w:tc>
        <w:tc>
          <w:tcPr>
            <w:tcW w:w="2340" w:type="dxa"/>
            <w:noWrap w:val="0"/>
            <w:vAlign w:val="center"/>
          </w:tcPr>
          <w:p w14:paraId="4E1A6C58">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一般行政管理事务</w:t>
            </w:r>
          </w:p>
        </w:tc>
        <w:tc>
          <w:tcPr>
            <w:tcW w:w="960" w:type="dxa"/>
            <w:noWrap w:val="0"/>
            <w:vAlign w:val="center"/>
          </w:tcPr>
          <w:p w14:paraId="6033F9A9">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205.92</w:t>
            </w:r>
          </w:p>
        </w:tc>
        <w:tc>
          <w:tcPr>
            <w:tcW w:w="960" w:type="dxa"/>
            <w:noWrap w:val="0"/>
            <w:vAlign w:val="center"/>
          </w:tcPr>
          <w:p w14:paraId="353ECF4D">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60" w:type="dxa"/>
            <w:noWrap w:val="0"/>
            <w:vAlign w:val="center"/>
          </w:tcPr>
          <w:p w14:paraId="01BCCF32">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205.92</w:t>
            </w:r>
          </w:p>
        </w:tc>
        <w:tc>
          <w:tcPr>
            <w:tcW w:w="960" w:type="dxa"/>
            <w:noWrap w:val="0"/>
            <w:vAlign w:val="center"/>
          </w:tcPr>
          <w:p w14:paraId="3C376609">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60" w:type="dxa"/>
            <w:noWrap w:val="0"/>
            <w:vAlign w:val="center"/>
          </w:tcPr>
          <w:p w14:paraId="11CAF588">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26" w:type="dxa"/>
            <w:noWrap w:val="0"/>
            <w:vAlign w:val="center"/>
          </w:tcPr>
          <w:p w14:paraId="36198028">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r>
      <w:tr w14:paraId="0D2E53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452EAC1">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2013250</w:t>
            </w:r>
          </w:p>
        </w:tc>
        <w:tc>
          <w:tcPr>
            <w:tcW w:w="2340" w:type="dxa"/>
            <w:noWrap w:val="0"/>
            <w:vAlign w:val="center"/>
          </w:tcPr>
          <w:p w14:paraId="34BC8234">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事业运行</w:t>
            </w:r>
          </w:p>
        </w:tc>
        <w:tc>
          <w:tcPr>
            <w:tcW w:w="960" w:type="dxa"/>
            <w:noWrap w:val="0"/>
            <w:vAlign w:val="center"/>
          </w:tcPr>
          <w:p w14:paraId="495FEBA4">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19.92</w:t>
            </w:r>
          </w:p>
        </w:tc>
        <w:tc>
          <w:tcPr>
            <w:tcW w:w="960" w:type="dxa"/>
            <w:noWrap w:val="0"/>
            <w:vAlign w:val="center"/>
          </w:tcPr>
          <w:p w14:paraId="0DDA80D6">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19.92</w:t>
            </w:r>
          </w:p>
        </w:tc>
        <w:tc>
          <w:tcPr>
            <w:tcW w:w="960" w:type="dxa"/>
            <w:noWrap w:val="0"/>
            <w:vAlign w:val="center"/>
          </w:tcPr>
          <w:p w14:paraId="769A78CA">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60" w:type="dxa"/>
            <w:noWrap w:val="0"/>
            <w:vAlign w:val="center"/>
          </w:tcPr>
          <w:p w14:paraId="2893DCB2">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60" w:type="dxa"/>
            <w:noWrap w:val="0"/>
            <w:vAlign w:val="center"/>
          </w:tcPr>
          <w:p w14:paraId="1F151E56">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26" w:type="dxa"/>
            <w:noWrap w:val="0"/>
            <w:vAlign w:val="center"/>
          </w:tcPr>
          <w:p w14:paraId="4C6C1427">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r>
      <w:tr w14:paraId="7A5375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6ED79E1">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2013299</w:t>
            </w:r>
          </w:p>
        </w:tc>
        <w:tc>
          <w:tcPr>
            <w:tcW w:w="2340" w:type="dxa"/>
            <w:noWrap w:val="0"/>
            <w:vAlign w:val="center"/>
          </w:tcPr>
          <w:p w14:paraId="5FD178A8">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其他组织事务支出</w:t>
            </w:r>
          </w:p>
        </w:tc>
        <w:tc>
          <w:tcPr>
            <w:tcW w:w="960" w:type="dxa"/>
            <w:noWrap w:val="0"/>
            <w:vAlign w:val="center"/>
          </w:tcPr>
          <w:p w14:paraId="38C0ADBD">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0.50</w:t>
            </w:r>
          </w:p>
        </w:tc>
        <w:tc>
          <w:tcPr>
            <w:tcW w:w="960" w:type="dxa"/>
            <w:noWrap w:val="0"/>
            <w:vAlign w:val="center"/>
          </w:tcPr>
          <w:p w14:paraId="3A6F2F92">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60" w:type="dxa"/>
            <w:noWrap w:val="0"/>
            <w:vAlign w:val="center"/>
          </w:tcPr>
          <w:p w14:paraId="6F5F055A">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0.50</w:t>
            </w:r>
          </w:p>
        </w:tc>
        <w:tc>
          <w:tcPr>
            <w:tcW w:w="960" w:type="dxa"/>
            <w:noWrap w:val="0"/>
            <w:vAlign w:val="center"/>
          </w:tcPr>
          <w:p w14:paraId="7DA1E43C">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60" w:type="dxa"/>
            <w:noWrap w:val="0"/>
            <w:vAlign w:val="center"/>
          </w:tcPr>
          <w:p w14:paraId="73C5A35E">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26" w:type="dxa"/>
            <w:noWrap w:val="0"/>
            <w:vAlign w:val="center"/>
          </w:tcPr>
          <w:p w14:paraId="3D13483A">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r>
      <w:tr w14:paraId="66DB58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4BF8106">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205</w:t>
            </w:r>
          </w:p>
        </w:tc>
        <w:tc>
          <w:tcPr>
            <w:tcW w:w="2340" w:type="dxa"/>
            <w:noWrap w:val="0"/>
            <w:vAlign w:val="center"/>
          </w:tcPr>
          <w:p w14:paraId="23116EFA">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教育支出</w:t>
            </w:r>
          </w:p>
        </w:tc>
        <w:tc>
          <w:tcPr>
            <w:tcW w:w="960" w:type="dxa"/>
            <w:noWrap w:val="0"/>
            <w:vAlign w:val="center"/>
          </w:tcPr>
          <w:p w14:paraId="55C1D26F">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32.80</w:t>
            </w:r>
          </w:p>
        </w:tc>
        <w:tc>
          <w:tcPr>
            <w:tcW w:w="960" w:type="dxa"/>
            <w:noWrap w:val="0"/>
            <w:vAlign w:val="center"/>
          </w:tcPr>
          <w:p w14:paraId="020A39BC">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60" w:type="dxa"/>
            <w:noWrap w:val="0"/>
            <w:vAlign w:val="center"/>
          </w:tcPr>
          <w:p w14:paraId="482BEF25">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32.80</w:t>
            </w:r>
          </w:p>
        </w:tc>
        <w:tc>
          <w:tcPr>
            <w:tcW w:w="960" w:type="dxa"/>
            <w:noWrap w:val="0"/>
            <w:vAlign w:val="center"/>
          </w:tcPr>
          <w:p w14:paraId="5C42D9E6">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60" w:type="dxa"/>
            <w:noWrap w:val="0"/>
            <w:vAlign w:val="center"/>
          </w:tcPr>
          <w:p w14:paraId="2441D3C7">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26" w:type="dxa"/>
            <w:noWrap w:val="0"/>
            <w:vAlign w:val="center"/>
          </w:tcPr>
          <w:p w14:paraId="1C569330">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r>
      <w:tr w14:paraId="2054A1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31FE964">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20508</w:t>
            </w:r>
          </w:p>
        </w:tc>
        <w:tc>
          <w:tcPr>
            <w:tcW w:w="2340" w:type="dxa"/>
            <w:noWrap w:val="0"/>
            <w:vAlign w:val="center"/>
          </w:tcPr>
          <w:p w14:paraId="17A508D9">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进修及培训</w:t>
            </w:r>
          </w:p>
        </w:tc>
        <w:tc>
          <w:tcPr>
            <w:tcW w:w="960" w:type="dxa"/>
            <w:noWrap w:val="0"/>
            <w:vAlign w:val="center"/>
          </w:tcPr>
          <w:p w14:paraId="705DAC06">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32.80</w:t>
            </w:r>
          </w:p>
        </w:tc>
        <w:tc>
          <w:tcPr>
            <w:tcW w:w="960" w:type="dxa"/>
            <w:noWrap w:val="0"/>
            <w:vAlign w:val="center"/>
          </w:tcPr>
          <w:p w14:paraId="4A55B803">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60" w:type="dxa"/>
            <w:noWrap w:val="0"/>
            <w:vAlign w:val="center"/>
          </w:tcPr>
          <w:p w14:paraId="47E1E225">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32.80</w:t>
            </w:r>
          </w:p>
        </w:tc>
        <w:tc>
          <w:tcPr>
            <w:tcW w:w="960" w:type="dxa"/>
            <w:noWrap w:val="0"/>
            <w:vAlign w:val="center"/>
          </w:tcPr>
          <w:p w14:paraId="64946E12">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60" w:type="dxa"/>
            <w:noWrap w:val="0"/>
            <w:vAlign w:val="center"/>
          </w:tcPr>
          <w:p w14:paraId="6C3A5C30">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26" w:type="dxa"/>
            <w:noWrap w:val="0"/>
            <w:vAlign w:val="center"/>
          </w:tcPr>
          <w:p w14:paraId="4CE6C5D2">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r>
      <w:tr w14:paraId="1B4046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B5E67CE">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2050802</w:t>
            </w:r>
          </w:p>
        </w:tc>
        <w:tc>
          <w:tcPr>
            <w:tcW w:w="2340" w:type="dxa"/>
            <w:noWrap w:val="0"/>
            <w:vAlign w:val="center"/>
          </w:tcPr>
          <w:p w14:paraId="742B8312">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干部教育</w:t>
            </w:r>
          </w:p>
        </w:tc>
        <w:tc>
          <w:tcPr>
            <w:tcW w:w="960" w:type="dxa"/>
            <w:noWrap w:val="0"/>
            <w:vAlign w:val="center"/>
          </w:tcPr>
          <w:p w14:paraId="77C51BFF">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32.80</w:t>
            </w:r>
          </w:p>
        </w:tc>
        <w:tc>
          <w:tcPr>
            <w:tcW w:w="960" w:type="dxa"/>
            <w:noWrap w:val="0"/>
            <w:vAlign w:val="center"/>
          </w:tcPr>
          <w:p w14:paraId="4FE00CBD">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60" w:type="dxa"/>
            <w:noWrap w:val="0"/>
            <w:vAlign w:val="center"/>
          </w:tcPr>
          <w:p w14:paraId="772982A6">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32.80</w:t>
            </w:r>
          </w:p>
        </w:tc>
        <w:tc>
          <w:tcPr>
            <w:tcW w:w="960" w:type="dxa"/>
            <w:noWrap w:val="0"/>
            <w:vAlign w:val="center"/>
          </w:tcPr>
          <w:p w14:paraId="2CACB773">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60" w:type="dxa"/>
            <w:noWrap w:val="0"/>
            <w:vAlign w:val="center"/>
          </w:tcPr>
          <w:p w14:paraId="6F127FB8">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26" w:type="dxa"/>
            <w:noWrap w:val="0"/>
            <w:vAlign w:val="center"/>
          </w:tcPr>
          <w:p w14:paraId="74862FAD">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r>
      <w:tr w14:paraId="31B51C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BD7BC85">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206</w:t>
            </w:r>
          </w:p>
        </w:tc>
        <w:tc>
          <w:tcPr>
            <w:tcW w:w="2340" w:type="dxa"/>
            <w:noWrap w:val="0"/>
            <w:vAlign w:val="center"/>
          </w:tcPr>
          <w:p w14:paraId="1419F644">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科学技术支出</w:t>
            </w:r>
          </w:p>
        </w:tc>
        <w:tc>
          <w:tcPr>
            <w:tcW w:w="960" w:type="dxa"/>
            <w:noWrap w:val="0"/>
            <w:vAlign w:val="center"/>
          </w:tcPr>
          <w:p w14:paraId="42E21235">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3.00</w:t>
            </w:r>
          </w:p>
        </w:tc>
        <w:tc>
          <w:tcPr>
            <w:tcW w:w="960" w:type="dxa"/>
            <w:noWrap w:val="0"/>
            <w:vAlign w:val="center"/>
          </w:tcPr>
          <w:p w14:paraId="552D08BC">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60" w:type="dxa"/>
            <w:noWrap w:val="0"/>
            <w:vAlign w:val="center"/>
          </w:tcPr>
          <w:p w14:paraId="531C5DFF">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3.00</w:t>
            </w:r>
          </w:p>
        </w:tc>
        <w:tc>
          <w:tcPr>
            <w:tcW w:w="960" w:type="dxa"/>
            <w:noWrap w:val="0"/>
            <w:vAlign w:val="center"/>
          </w:tcPr>
          <w:p w14:paraId="0FA5F1AA">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60" w:type="dxa"/>
            <w:noWrap w:val="0"/>
            <w:vAlign w:val="center"/>
          </w:tcPr>
          <w:p w14:paraId="77FF1737">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26" w:type="dxa"/>
            <w:noWrap w:val="0"/>
            <w:vAlign w:val="center"/>
          </w:tcPr>
          <w:p w14:paraId="42F91AB9">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r>
      <w:tr w14:paraId="717BF6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EA3B533">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20699</w:t>
            </w:r>
          </w:p>
        </w:tc>
        <w:tc>
          <w:tcPr>
            <w:tcW w:w="2340" w:type="dxa"/>
            <w:noWrap w:val="0"/>
            <w:vAlign w:val="center"/>
          </w:tcPr>
          <w:p w14:paraId="5B6AF8F9">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其他科学技术支出</w:t>
            </w:r>
          </w:p>
        </w:tc>
        <w:tc>
          <w:tcPr>
            <w:tcW w:w="960" w:type="dxa"/>
            <w:noWrap w:val="0"/>
            <w:vAlign w:val="center"/>
          </w:tcPr>
          <w:p w14:paraId="21EB7814">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3.00</w:t>
            </w:r>
          </w:p>
        </w:tc>
        <w:tc>
          <w:tcPr>
            <w:tcW w:w="960" w:type="dxa"/>
            <w:noWrap w:val="0"/>
            <w:vAlign w:val="center"/>
          </w:tcPr>
          <w:p w14:paraId="787F4D26">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60" w:type="dxa"/>
            <w:noWrap w:val="0"/>
            <w:vAlign w:val="center"/>
          </w:tcPr>
          <w:p w14:paraId="6E910491">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3.00</w:t>
            </w:r>
          </w:p>
        </w:tc>
        <w:tc>
          <w:tcPr>
            <w:tcW w:w="960" w:type="dxa"/>
            <w:noWrap w:val="0"/>
            <w:vAlign w:val="center"/>
          </w:tcPr>
          <w:p w14:paraId="6EB8D517">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60" w:type="dxa"/>
            <w:noWrap w:val="0"/>
            <w:vAlign w:val="center"/>
          </w:tcPr>
          <w:p w14:paraId="6C874388">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26" w:type="dxa"/>
            <w:noWrap w:val="0"/>
            <w:vAlign w:val="center"/>
          </w:tcPr>
          <w:p w14:paraId="6AD8E494">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r>
      <w:tr w14:paraId="381E5B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0F62F95">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2069999</w:t>
            </w:r>
          </w:p>
        </w:tc>
        <w:tc>
          <w:tcPr>
            <w:tcW w:w="2340" w:type="dxa"/>
            <w:noWrap w:val="0"/>
            <w:vAlign w:val="center"/>
          </w:tcPr>
          <w:p w14:paraId="402817C4">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其他科学技术支出</w:t>
            </w:r>
          </w:p>
        </w:tc>
        <w:tc>
          <w:tcPr>
            <w:tcW w:w="960" w:type="dxa"/>
            <w:noWrap w:val="0"/>
            <w:vAlign w:val="center"/>
          </w:tcPr>
          <w:p w14:paraId="76C99EBA">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3.00</w:t>
            </w:r>
          </w:p>
        </w:tc>
        <w:tc>
          <w:tcPr>
            <w:tcW w:w="960" w:type="dxa"/>
            <w:noWrap w:val="0"/>
            <w:vAlign w:val="center"/>
          </w:tcPr>
          <w:p w14:paraId="41B8FB65">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60" w:type="dxa"/>
            <w:noWrap w:val="0"/>
            <w:vAlign w:val="center"/>
          </w:tcPr>
          <w:p w14:paraId="299D86FF">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3.00</w:t>
            </w:r>
          </w:p>
        </w:tc>
        <w:tc>
          <w:tcPr>
            <w:tcW w:w="960" w:type="dxa"/>
            <w:noWrap w:val="0"/>
            <w:vAlign w:val="center"/>
          </w:tcPr>
          <w:p w14:paraId="38F1DAA0">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60" w:type="dxa"/>
            <w:noWrap w:val="0"/>
            <w:vAlign w:val="center"/>
          </w:tcPr>
          <w:p w14:paraId="4FB88827">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26" w:type="dxa"/>
            <w:noWrap w:val="0"/>
            <w:vAlign w:val="center"/>
          </w:tcPr>
          <w:p w14:paraId="32AC6DF1">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r>
      <w:tr w14:paraId="01C881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9465E52">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208</w:t>
            </w:r>
          </w:p>
        </w:tc>
        <w:tc>
          <w:tcPr>
            <w:tcW w:w="2340" w:type="dxa"/>
            <w:noWrap w:val="0"/>
            <w:vAlign w:val="center"/>
          </w:tcPr>
          <w:p w14:paraId="5B24ED4D">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社会保障和就业支出</w:t>
            </w:r>
          </w:p>
        </w:tc>
        <w:tc>
          <w:tcPr>
            <w:tcW w:w="960" w:type="dxa"/>
            <w:noWrap w:val="0"/>
            <w:vAlign w:val="center"/>
          </w:tcPr>
          <w:p w14:paraId="5A74A277">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195.64</w:t>
            </w:r>
          </w:p>
        </w:tc>
        <w:tc>
          <w:tcPr>
            <w:tcW w:w="960" w:type="dxa"/>
            <w:noWrap w:val="0"/>
            <w:vAlign w:val="center"/>
          </w:tcPr>
          <w:p w14:paraId="206CE191">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195.64</w:t>
            </w:r>
          </w:p>
        </w:tc>
        <w:tc>
          <w:tcPr>
            <w:tcW w:w="960" w:type="dxa"/>
            <w:noWrap w:val="0"/>
            <w:vAlign w:val="center"/>
          </w:tcPr>
          <w:p w14:paraId="121CB41F">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60" w:type="dxa"/>
            <w:noWrap w:val="0"/>
            <w:vAlign w:val="center"/>
          </w:tcPr>
          <w:p w14:paraId="227A1FAE">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60" w:type="dxa"/>
            <w:noWrap w:val="0"/>
            <w:vAlign w:val="center"/>
          </w:tcPr>
          <w:p w14:paraId="63BD1232">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26" w:type="dxa"/>
            <w:noWrap w:val="0"/>
            <w:vAlign w:val="center"/>
          </w:tcPr>
          <w:p w14:paraId="2CD8831B">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r>
      <w:tr w14:paraId="61CA43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140C219">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20805</w:t>
            </w:r>
          </w:p>
        </w:tc>
        <w:tc>
          <w:tcPr>
            <w:tcW w:w="2340" w:type="dxa"/>
            <w:noWrap w:val="0"/>
            <w:vAlign w:val="center"/>
          </w:tcPr>
          <w:p w14:paraId="3702C2B0">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行政事业单位养老支出</w:t>
            </w:r>
          </w:p>
        </w:tc>
        <w:tc>
          <w:tcPr>
            <w:tcW w:w="960" w:type="dxa"/>
            <w:noWrap w:val="0"/>
            <w:vAlign w:val="center"/>
          </w:tcPr>
          <w:p w14:paraId="3C46C002">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195.64</w:t>
            </w:r>
          </w:p>
        </w:tc>
        <w:tc>
          <w:tcPr>
            <w:tcW w:w="960" w:type="dxa"/>
            <w:noWrap w:val="0"/>
            <w:vAlign w:val="center"/>
          </w:tcPr>
          <w:p w14:paraId="7963FFA1">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195.64</w:t>
            </w:r>
          </w:p>
        </w:tc>
        <w:tc>
          <w:tcPr>
            <w:tcW w:w="960" w:type="dxa"/>
            <w:noWrap w:val="0"/>
            <w:vAlign w:val="center"/>
          </w:tcPr>
          <w:p w14:paraId="6873D9CA">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60" w:type="dxa"/>
            <w:noWrap w:val="0"/>
            <w:vAlign w:val="center"/>
          </w:tcPr>
          <w:p w14:paraId="2572B59D">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60" w:type="dxa"/>
            <w:noWrap w:val="0"/>
            <w:vAlign w:val="center"/>
          </w:tcPr>
          <w:p w14:paraId="630A751D">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26" w:type="dxa"/>
            <w:noWrap w:val="0"/>
            <w:vAlign w:val="center"/>
          </w:tcPr>
          <w:p w14:paraId="3F9AC0F9">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r>
      <w:tr w14:paraId="7E8372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A33FE2B">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2080501</w:t>
            </w:r>
          </w:p>
        </w:tc>
        <w:tc>
          <w:tcPr>
            <w:tcW w:w="2340" w:type="dxa"/>
            <w:noWrap w:val="0"/>
            <w:vAlign w:val="center"/>
          </w:tcPr>
          <w:p w14:paraId="7BB95E72">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行政单位离退休</w:t>
            </w:r>
          </w:p>
        </w:tc>
        <w:tc>
          <w:tcPr>
            <w:tcW w:w="960" w:type="dxa"/>
            <w:noWrap w:val="0"/>
            <w:vAlign w:val="center"/>
          </w:tcPr>
          <w:p w14:paraId="7750A387">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94.58</w:t>
            </w:r>
          </w:p>
        </w:tc>
        <w:tc>
          <w:tcPr>
            <w:tcW w:w="960" w:type="dxa"/>
            <w:noWrap w:val="0"/>
            <w:vAlign w:val="center"/>
          </w:tcPr>
          <w:p w14:paraId="07808729">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94.58</w:t>
            </w:r>
          </w:p>
        </w:tc>
        <w:tc>
          <w:tcPr>
            <w:tcW w:w="960" w:type="dxa"/>
            <w:noWrap w:val="0"/>
            <w:vAlign w:val="center"/>
          </w:tcPr>
          <w:p w14:paraId="78F8F912">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60" w:type="dxa"/>
            <w:noWrap w:val="0"/>
            <w:vAlign w:val="center"/>
          </w:tcPr>
          <w:p w14:paraId="34557D18">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60" w:type="dxa"/>
            <w:noWrap w:val="0"/>
            <w:vAlign w:val="center"/>
          </w:tcPr>
          <w:p w14:paraId="7AE43796">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26" w:type="dxa"/>
            <w:noWrap w:val="0"/>
            <w:vAlign w:val="center"/>
          </w:tcPr>
          <w:p w14:paraId="741DBB4D">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r>
      <w:tr w14:paraId="12C162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828903C">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2080505</w:t>
            </w:r>
          </w:p>
        </w:tc>
        <w:tc>
          <w:tcPr>
            <w:tcW w:w="2340" w:type="dxa"/>
            <w:noWrap w:val="0"/>
            <w:vAlign w:val="center"/>
          </w:tcPr>
          <w:p w14:paraId="300A6CB0">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机关事业单位基本养老保险缴费支出</w:t>
            </w:r>
          </w:p>
        </w:tc>
        <w:tc>
          <w:tcPr>
            <w:tcW w:w="960" w:type="dxa"/>
            <w:noWrap w:val="0"/>
            <w:vAlign w:val="center"/>
          </w:tcPr>
          <w:p w14:paraId="4B61B922">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101.06</w:t>
            </w:r>
          </w:p>
        </w:tc>
        <w:tc>
          <w:tcPr>
            <w:tcW w:w="960" w:type="dxa"/>
            <w:noWrap w:val="0"/>
            <w:vAlign w:val="center"/>
          </w:tcPr>
          <w:p w14:paraId="0A99F54D">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101.06</w:t>
            </w:r>
          </w:p>
        </w:tc>
        <w:tc>
          <w:tcPr>
            <w:tcW w:w="960" w:type="dxa"/>
            <w:noWrap w:val="0"/>
            <w:vAlign w:val="center"/>
          </w:tcPr>
          <w:p w14:paraId="6F11A4C7">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60" w:type="dxa"/>
            <w:noWrap w:val="0"/>
            <w:vAlign w:val="center"/>
          </w:tcPr>
          <w:p w14:paraId="04932F04">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60" w:type="dxa"/>
            <w:noWrap w:val="0"/>
            <w:vAlign w:val="center"/>
          </w:tcPr>
          <w:p w14:paraId="418B9AE8">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26" w:type="dxa"/>
            <w:noWrap w:val="0"/>
            <w:vAlign w:val="center"/>
          </w:tcPr>
          <w:p w14:paraId="2C822089">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r>
      <w:tr w14:paraId="06CD7A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43FAC2D">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210</w:t>
            </w:r>
          </w:p>
        </w:tc>
        <w:tc>
          <w:tcPr>
            <w:tcW w:w="2340" w:type="dxa"/>
            <w:noWrap w:val="0"/>
            <w:vAlign w:val="center"/>
          </w:tcPr>
          <w:p w14:paraId="698D002B">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卫生健康支出</w:t>
            </w:r>
          </w:p>
        </w:tc>
        <w:tc>
          <w:tcPr>
            <w:tcW w:w="960" w:type="dxa"/>
            <w:noWrap w:val="0"/>
            <w:vAlign w:val="center"/>
          </w:tcPr>
          <w:p w14:paraId="3F7017F0">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63.53</w:t>
            </w:r>
          </w:p>
        </w:tc>
        <w:tc>
          <w:tcPr>
            <w:tcW w:w="960" w:type="dxa"/>
            <w:noWrap w:val="0"/>
            <w:vAlign w:val="center"/>
          </w:tcPr>
          <w:p w14:paraId="269903F6">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63.53</w:t>
            </w:r>
          </w:p>
        </w:tc>
        <w:tc>
          <w:tcPr>
            <w:tcW w:w="960" w:type="dxa"/>
            <w:noWrap w:val="0"/>
            <w:vAlign w:val="center"/>
          </w:tcPr>
          <w:p w14:paraId="73661100">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60" w:type="dxa"/>
            <w:noWrap w:val="0"/>
            <w:vAlign w:val="center"/>
          </w:tcPr>
          <w:p w14:paraId="2E6874F6">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60" w:type="dxa"/>
            <w:noWrap w:val="0"/>
            <w:vAlign w:val="center"/>
          </w:tcPr>
          <w:p w14:paraId="5713DEAE">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26" w:type="dxa"/>
            <w:noWrap w:val="0"/>
            <w:vAlign w:val="center"/>
          </w:tcPr>
          <w:p w14:paraId="1AB6FBE0">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r>
      <w:tr w14:paraId="6EE80B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D5DE18E">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21011</w:t>
            </w:r>
          </w:p>
        </w:tc>
        <w:tc>
          <w:tcPr>
            <w:tcW w:w="2340" w:type="dxa"/>
            <w:noWrap w:val="0"/>
            <w:vAlign w:val="center"/>
          </w:tcPr>
          <w:p w14:paraId="57DDAB44">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行政事业单位医疗</w:t>
            </w:r>
          </w:p>
        </w:tc>
        <w:tc>
          <w:tcPr>
            <w:tcW w:w="960" w:type="dxa"/>
            <w:noWrap w:val="0"/>
            <w:vAlign w:val="center"/>
          </w:tcPr>
          <w:p w14:paraId="30A005A5">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63.53</w:t>
            </w:r>
          </w:p>
        </w:tc>
        <w:tc>
          <w:tcPr>
            <w:tcW w:w="960" w:type="dxa"/>
            <w:noWrap w:val="0"/>
            <w:vAlign w:val="center"/>
          </w:tcPr>
          <w:p w14:paraId="2A9D7D22">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63.53</w:t>
            </w:r>
          </w:p>
        </w:tc>
        <w:tc>
          <w:tcPr>
            <w:tcW w:w="960" w:type="dxa"/>
            <w:noWrap w:val="0"/>
            <w:vAlign w:val="center"/>
          </w:tcPr>
          <w:p w14:paraId="5EF66423">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60" w:type="dxa"/>
            <w:noWrap w:val="0"/>
            <w:vAlign w:val="center"/>
          </w:tcPr>
          <w:p w14:paraId="389CFB8F">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60" w:type="dxa"/>
            <w:noWrap w:val="0"/>
            <w:vAlign w:val="center"/>
          </w:tcPr>
          <w:p w14:paraId="72FB4DFD">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26" w:type="dxa"/>
            <w:noWrap w:val="0"/>
            <w:vAlign w:val="center"/>
          </w:tcPr>
          <w:p w14:paraId="4D5680CA">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r>
      <w:tr w14:paraId="70C274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4268CAF">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2101101</w:t>
            </w:r>
          </w:p>
        </w:tc>
        <w:tc>
          <w:tcPr>
            <w:tcW w:w="2340" w:type="dxa"/>
            <w:noWrap w:val="0"/>
            <w:vAlign w:val="center"/>
          </w:tcPr>
          <w:p w14:paraId="4F7AE03D">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行政单位医疗</w:t>
            </w:r>
          </w:p>
        </w:tc>
        <w:tc>
          <w:tcPr>
            <w:tcW w:w="960" w:type="dxa"/>
            <w:noWrap w:val="0"/>
            <w:vAlign w:val="center"/>
          </w:tcPr>
          <w:p w14:paraId="69880E56">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30.62</w:t>
            </w:r>
          </w:p>
        </w:tc>
        <w:tc>
          <w:tcPr>
            <w:tcW w:w="960" w:type="dxa"/>
            <w:noWrap w:val="0"/>
            <w:vAlign w:val="center"/>
          </w:tcPr>
          <w:p w14:paraId="447645AD">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30.62</w:t>
            </w:r>
          </w:p>
        </w:tc>
        <w:tc>
          <w:tcPr>
            <w:tcW w:w="960" w:type="dxa"/>
            <w:noWrap w:val="0"/>
            <w:vAlign w:val="center"/>
          </w:tcPr>
          <w:p w14:paraId="3ABB137C">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60" w:type="dxa"/>
            <w:noWrap w:val="0"/>
            <w:vAlign w:val="center"/>
          </w:tcPr>
          <w:p w14:paraId="6F335C31">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60" w:type="dxa"/>
            <w:noWrap w:val="0"/>
            <w:vAlign w:val="center"/>
          </w:tcPr>
          <w:p w14:paraId="1DCEBCC2">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26" w:type="dxa"/>
            <w:noWrap w:val="0"/>
            <w:vAlign w:val="center"/>
          </w:tcPr>
          <w:p w14:paraId="5C21794B">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r>
      <w:tr w14:paraId="422EE9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E26047D">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2101102</w:t>
            </w:r>
          </w:p>
        </w:tc>
        <w:tc>
          <w:tcPr>
            <w:tcW w:w="2340" w:type="dxa"/>
            <w:noWrap w:val="0"/>
            <w:vAlign w:val="center"/>
          </w:tcPr>
          <w:p w14:paraId="1E129F31">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事业单位医疗</w:t>
            </w:r>
          </w:p>
        </w:tc>
        <w:tc>
          <w:tcPr>
            <w:tcW w:w="960" w:type="dxa"/>
            <w:noWrap w:val="0"/>
            <w:vAlign w:val="center"/>
          </w:tcPr>
          <w:p w14:paraId="693E9889">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1.04</w:t>
            </w:r>
          </w:p>
        </w:tc>
        <w:tc>
          <w:tcPr>
            <w:tcW w:w="960" w:type="dxa"/>
            <w:noWrap w:val="0"/>
            <w:vAlign w:val="center"/>
          </w:tcPr>
          <w:p w14:paraId="3799AC29">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1.04</w:t>
            </w:r>
          </w:p>
        </w:tc>
        <w:tc>
          <w:tcPr>
            <w:tcW w:w="960" w:type="dxa"/>
            <w:noWrap w:val="0"/>
            <w:vAlign w:val="center"/>
          </w:tcPr>
          <w:p w14:paraId="16B86E05">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60" w:type="dxa"/>
            <w:noWrap w:val="0"/>
            <w:vAlign w:val="center"/>
          </w:tcPr>
          <w:p w14:paraId="41BF4C01">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60" w:type="dxa"/>
            <w:noWrap w:val="0"/>
            <w:vAlign w:val="center"/>
          </w:tcPr>
          <w:p w14:paraId="03A564DB">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26" w:type="dxa"/>
            <w:noWrap w:val="0"/>
            <w:vAlign w:val="center"/>
          </w:tcPr>
          <w:p w14:paraId="64234998">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r>
      <w:tr w14:paraId="1DFAA2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A7C681F">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2101103</w:t>
            </w:r>
          </w:p>
        </w:tc>
        <w:tc>
          <w:tcPr>
            <w:tcW w:w="2340" w:type="dxa"/>
            <w:noWrap w:val="0"/>
            <w:vAlign w:val="center"/>
          </w:tcPr>
          <w:p w14:paraId="3CD5612D">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公务员医疗补助</w:t>
            </w:r>
          </w:p>
        </w:tc>
        <w:tc>
          <w:tcPr>
            <w:tcW w:w="960" w:type="dxa"/>
            <w:noWrap w:val="0"/>
            <w:vAlign w:val="center"/>
          </w:tcPr>
          <w:p w14:paraId="6BACC51A">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31.87</w:t>
            </w:r>
          </w:p>
        </w:tc>
        <w:tc>
          <w:tcPr>
            <w:tcW w:w="960" w:type="dxa"/>
            <w:noWrap w:val="0"/>
            <w:vAlign w:val="center"/>
          </w:tcPr>
          <w:p w14:paraId="7FE44B89">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31.87</w:t>
            </w:r>
          </w:p>
        </w:tc>
        <w:tc>
          <w:tcPr>
            <w:tcW w:w="960" w:type="dxa"/>
            <w:noWrap w:val="0"/>
            <w:vAlign w:val="center"/>
          </w:tcPr>
          <w:p w14:paraId="17FE7ACB">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60" w:type="dxa"/>
            <w:noWrap w:val="0"/>
            <w:vAlign w:val="center"/>
          </w:tcPr>
          <w:p w14:paraId="1556E70C">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60" w:type="dxa"/>
            <w:noWrap w:val="0"/>
            <w:vAlign w:val="center"/>
          </w:tcPr>
          <w:p w14:paraId="6771E45D">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26" w:type="dxa"/>
            <w:noWrap w:val="0"/>
            <w:vAlign w:val="center"/>
          </w:tcPr>
          <w:p w14:paraId="71EFA00B">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r>
      <w:tr w14:paraId="44E8F9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9CB0859">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213</w:t>
            </w:r>
          </w:p>
        </w:tc>
        <w:tc>
          <w:tcPr>
            <w:tcW w:w="2340" w:type="dxa"/>
            <w:noWrap w:val="0"/>
            <w:vAlign w:val="center"/>
          </w:tcPr>
          <w:p w14:paraId="6D590323">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农林水支出</w:t>
            </w:r>
          </w:p>
        </w:tc>
        <w:tc>
          <w:tcPr>
            <w:tcW w:w="960" w:type="dxa"/>
            <w:noWrap w:val="0"/>
            <w:vAlign w:val="center"/>
          </w:tcPr>
          <w:p w14:paraId="2B9C479B">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13.72</w:t>
            </w:r>
          </w:p>
        </w:tc>
        <w:tc>
          <w:tcPr>
            <w:tcW w:w="960" w:type="dxa"/>
            <w:noWrap w:val="0"/>
            <w:vAlign w:val="center"/>
          </w:tcPr>
          <w:p w14:paraId="349C651C">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60" w:type="dxa"/>
            <w:noWrap w:val="0"/>
            <w:vAlign w:val="center"/>
          </w:tcPr>
          <w:p w14:paraId="7612FEC8">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13.72</w:t>
            </w:r>
          </w:p>
        </w:tc>
        <w:tc>
          <w:tcPr>
            <w:tcW w:w="960" w:type="dxa"/>
            <w:noWrap w:val="0"/>
            <w:vAlign w:val="center"/>
          </w:tcPr>
          <w:p w14:paraId="2A677D3F">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60" w:type="dxa"/>
            <w:noWrap w:val="0"/>
            <w:vAlign w:val="center"/>
          </w:tcPr>
          <w:p w14:paraId="4E23FEC2">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26" w:type="dxa"/>
            <w:noWrap w:val="0"/>
            <w:vAlign w:val="center"/>
          </w:tcPr>
          <w:p w14:paraId="1BCE95DA">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r>
      <w:tr w14:paraId="46483B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BCEDA19">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21301</w:t>
            </w:r>
          </w:p>
        </w:tc>
        <w:tc>
          <w:tcPr>
            <w:tcW w:w="2340" w:type="dxa"/>
            <w:noWrap w:val="0"/>
            <w:vAlign w:val="center"/>
          </w:tcPr>
          <w:p w14:paraId="5C7390C0">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农业农村</w:t>
            </w:r>
          </w:p>
        </w:tc>
        <w:tc>
          <w:tcPr>
            <w:tcW w:w="960" w:type="dxa"/>
            <w:noWrap w:val="0"/>
            <w:vAlign w:val="center"/>
          </w:tcPr>
          <w:p w14:paraId="164B6749">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3.90</w:t>
            </w:r>
          </w:p>
        </w:tc>
        <w:tc>
          <w:tcPr>
            <w:tcW w:w="960" w:type="dxa"/>
            <w:noWrap w:val="0"/>
            <w:vAlign w:val="center"/>
          </w:tcPr>
          <w:p w14:paraId="42959ABD">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60" w:type="dxa"/>
            <w:noWrap w:val="0"/>
            <w:vAlign w:val="center"/>
          </w:tcPr>
          <w:p w14:paraId="1D69325B">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3.90</w:t>
            </w:r>
          </w:p>
        </w:tc>
        <w:tc>
          <w:tcPr>
            <w:tcW w:w="960" w:type="dxa"/>
            <w:noWrap w:val="0"/>
            <w:vAlign w:val="center"/>
          </w:tcPr>
          <w:p w14:paraId="1EC52DD0">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60" w:type="dxa"/>
            <w:noWrap w:val="0"/>
            <w:vAlign w:val="center"/>
          </w:tcPr>
          <w:p w14:paraId="7FA52D56">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26" w:type="dxa"/>
            <w:noWrap w:val="0"/>
            <w:vAlign w:val="center"/>
          </w:tcPr>
          <w:p w14:paraId="56C02363">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r>
      <w:tr w14:paraId="209C02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A939EEE">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2130199</w:t>
            </w:r>
          </w:p>
        </w:tc>
        <w:tc>
          <w:tcPr>
            <w:tcW w:w="2340" w:type="dxa"/>
            <w:noWrap w:val="0"/>
            <w:vAlign w:val="center"/>
          </w:tcPr>
          <w:p w14:paraId="388059F2">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其他农业农村支出</w:t>
            </w:r>
          </w:p>
        </w:tc>
        <w:tc>
          <w:tcPr>
            <w:tcW w:w="960" w:type="dxa"/>
            <w:noWrap w:val="0"/>
            <w:vAlign w:val="center"/>
          </w:tcPr>
          <w:p w14:paraId="69BF090E">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3.90</w:t>
            </w:r>
          </w:p>
        </w:tc>
        <w:tc>
          <w:tcPr>
            <w:tcW w:w="960" w:type="dxa"/>
            <w:noWrap w:val="0"/>
            <w:vAlign w:val="center"/>
          </w:tcPr>
          <w:p w14:paraId="431F5CE7">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60" w:type="dxa"/>
            <w:noWrap w:val="0"/>
            <w:vAlign w:val="center"/>
          </w:tcPr>
          <w:p w14:paraId="051869F7">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3.90</w:t>
            </w:r>
          </w:p>
        </w:tc>
        <w:tc>
          <w:tcPr>
            <w:tcW w:w="960" w:type="dxa"/>
            <w:noWrap w:val="0"/>
            <w:vAlign w:val="center"/>
          </w:tcPr>
          <w:p w14:paraId="5C43B0A0">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60" w:type="dxa"/>
            <w:noWrap w:val="0"/>
            <w:vAlign w:val="center"/>
          </w:tcPr>
          <w:p w14:paraId="680C54CA">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26" w:type="dxa"/>
            <w:noWrap w:val="0"/>
            <w:vAlign w:val="center"/>
          </w:tcPr>
          <w:p w14:paraId="3DBF0C8C">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r>
      <w:tr w14:paraId="5592C7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798362D">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21307</w:t>
            </w:r>
          </w:p>
        </w:tc>
        <w:tc>
          <w:tcPr>
            <w:tcW w:w="2340" w:type="dxa"/>
            <w:noWrap w:val="0"/>
            <w:vAlign w:val="center"/>
          </w:tcPr>
          <w:p w14:paraId="75C57E1D">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农村综合改革</w:t>
            </w:r>
          </w:p>
        </w:tc>
        <w:tc>
          <w:tcPr>
            <w:tcW w:w="960" w:type="dxa"/>
            <w:noWrap w:val="0"/>
            <w:vAlign w:val="center"/>
          </w:tcPr>
          <w:p w14:paraId="29C6E799">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9.82</w:t>
            </w:r>
          </w:p>
        </w:tc>
        <w:tc>
          <w:tcPr>
            <w:tcW w:w="960" w:type="dxa"/>
            <w:noWrap w:val="0"/>
            <w:vAlign w:val="center"/>
          </w:tcPr>
          <w:p w14:paraId="43299FDF">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60" w:type="dxa"/>
            <w:noWrap w:val="0"/>
            <w:vAlign w:val="center"/>
          </w:tcPr>
          <w:p w14:paraId="00CA8B72">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9.82</w:t>
            </w:r>
          </w:p>
        </w:tc>
        <w:tc>
          <w:tcPr>
            <w:tcW w:w="960" w:type="dxa"/>
            <w:noWrap w:val="0"/>
            <w:vAlign w:val="center"/>
          </w:tcPr>
          <w:p w14:paraId="134EAD23">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60" w:type="dxa"/>
            <w:noWrap w:val="0"/>
            <w:vAlign w:val="center"/>
          </w:tcPr>
          <w:p w14:paraId="1DC98F41">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26" w:type="dxa"/>
            <w:noWrap w:val="0"/>
            <w:vAlign w:val="center"/>
          </w:tcPr>
          <w:p w14:paraId="05AEEC40">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r>
      <w:tr w14:paraId="1ADC68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440677F">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2130705</w:t>
            </w:r>
          </w:p>
        </w:tc>
        <w:tc>
          <w:tcPr>
            <w:tcW w:w="2340" w:type="dxa"/>
            <w:noWrap w:val="0"/>
            <w:vAlign w:val="center"/>
          </w:tcPr>
          <w:p w14:paraId="72643B5E">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对村民委员会和村党支部的补助</w:t>
            </w:r>
          </w:p>
        </w:tc>
        <w:tc>
          <w:tcPr>
            <w:tcW w:w="960" w:type="dxa"/>
            <w:noWrap w:val="0"/>
            <w:vAlign w:val="center"/>
          </w:tcPr>
          <w:p w14:paraId="408FDB4B">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9.82</w:t>
            </w:r>
          </w:p>
        </w:tc>
        <w:tc>
          <w:tcPr>
            <w:tcW w:w="960" w:type="dxa"/>
            <w:noWrap w:val="0"/>
            <w:vAlign w:val="center"/>
          </w:tcPr>
          <w:p w14:paraId="30B0F5E6">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60" w:type="dxa"/>
            <w:noWrap w:val="0"/>
            <w:vAlign w:val="center"/>
          </w:tcPr>
          <w:p w14:paraId="663F6C0E">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9.82</w:t>
            </w:r>
          </w:p>
        </w:tc>
        <w:tc>
          <w:tcPr>
            <w:tcW w:w="960" w:type="dxa"/>
            <w:noWrap w:val="0"/>
            <w:vAlign w:val="center"/>
          </w:tcPr>
          <w:p w14:paraId="30FE7246">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60" w:type="dxa"/>
            <w:noWrap w:val="0"/>
            <w:vAlign w:val="center"/>
          </w:tcPr>
          <w:p w14:paraId="395DD0EC">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26" w:type="dxa"/>
            <w:noWrap w:val="0"/>
            <w:vAlign w:val="center"/>
          </w:tcPr>
          <w:p w14:paraId="2BE9019D">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r>
      <w:tr w14:paraId="66A821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9316CDF">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221</w:t>
            </w:r>
          </w:p>
        </w:tc>
        <w:tc>
          <w:tcPr>
            <w:tcW w:w="2340" w:type="dxa"/>
            <w:noWrap w:val="0"/>
            <w:vAlign w:val="center"/>
          </w:tcPr>
          <w:p w14:paraId="0DBE7AF0">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住房保障支出</w:t>
            </w:r>
          </w:p>
        </w:tc>
        <w:tc>
          <w:tcPr>
            <w:tcW w:w="960" w:type="dxa"/>
            <w:noWrap w:val="0"/>
            <w:vAlign w:val="center"/>
          </w:tcPr>
          <w:p w14:paraId="550B3498">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99.26</w:t>
            </w:r>
          </w:p>
        </w:tc>
        <w:tc>
          <w:tcPr>
            <w:tcW w:w="960" w:type="dxa"/>
            <w:noWrap w:val="0"/>
            <w:vAlign w:val="center"/>
          </w:tcPr>
          <w:p w14:paraId="0DABF001">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99.26</w:t>
            </w:r>
          </w:p>
        </w:tc>
        <w:tc>
          <w:tcPr>
            <w:tcW w:w="960" w:type="dxa"/>
            <w:noWrap w:val="0"/>
            <w:vAlign w:val="center"/>
          </w:tcPr>
          <w:p w14:paraId="5109B700">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60" w:type="dxa"/>
            <w:noWrap w:val="0"/>
            <w:vAlign w:val="center"/>
          </w:tcPr>
          <w:p w14:paraId="324F9BD6">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60" w:type="dxa"/>
            <w:noWrap w:val="0"/>
            <w:vAlign w:val="center"/>
          </w:tcPr>
          <w:p w14:paraId="4634DC28">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26" w:type="dxa"/>
            <w:noWrap w:val="0"/>
            <w:vAlign w:val="center"/>
          </w:tcPr>
          <w:p w14:paraId="57F47ABC">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r>
      <w:tr w14:paraId="4FB2A5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FFEC584">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22102</w:t>
            </w:r>
          </w:p>
        </w:tc>
        <w:tc>
          <w:tcPr>
            <w:tcW w:w="2340" w:type="dxa"/>
            <w:noWrap w:val="0"/>
            <w:vAlign w:val="center"/>
          </w:tcPr>
          <w:p w14:paraId="18F9A852">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住房改革支出</w:t>
            </w:r>
          </w:p>
        </w:tc>
        <w:tc>
          <w:tcPr>
            <w:tcW w:w="960" w:type="dxa"/>
            <w:noWrap w:val="0"/>
            <w:vAlign w:val="center"/>
          </w:tcPr>
          <w:p w14:paraId="451A6A2F">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99.26</w:t>
            </w:r>
          </w:p>
        </w:tc>
        <w:tc>
          <w:tcPr>
            <w:tcW w:w="960" w:type="dxa"/>
            <w:noWrap w:val="0"/>
            <w:vAlign w:val="center"/>
          </w:tcPr>
          <w:p w14:paraId="1FCB36E1">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99.26</w:t>
            </w:r>
          </w:p>
        </w:tc>
        <w:tc>
          <w:tcPr>
            <w:tcW w:w="960" w:type="dxa"/>
            <w:noWrap w:val="0"/>
            <w:vAlign w:val="center"/>
          </w:tcPr>
          <w:p w14:paraId="39917DFA">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60" w:type="dxa"/>
            <w:noWrap w:val="0"/>
            <w:vAlign w:val="center"/>
          </w:tcPr>
          <w:p w14:paraId="7A00E0CF">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60" w:type="dxa"/>
            <w:noWrap w:val="0"/>
            <w:vAlign w:val="center"/>
          </w:tcPr>
          <w:p w14:paraId="3F064056">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26" w:type="dxa"/>
            <w:noWrap w:val="0"/>
            <w:vAlign w:val="center"/>
          </w:tcPr>
          <w:p w14:paraId="20D214AC">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r>
      <w:tr w14:paraId="3F3C7F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B243B3A">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2210201</w:t>
            </w:r>
          </w:p>
        </w:tc>
        <w:tc>
          <w:tcPr>
            <w:tcW w:w="2340" w:type="dxa"/>
            <w:noWrap w:val="0"/>
            <w:vAlign w:val="center"/>
          </w:tcPr>
          <w:p w14:paraId="07866B7C">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住房公积金</w:t>
            </w:r>
          </w:p>
        </w:tc>
        <w:tc>
          <w:tcPr>
            <w:tcW w:w="960" w:type="dxa"/>
            <w:noWrap w:val="0"/>
            <w:vAlign w:val="center"/>
          </w:tcPr>
          <w:p w14:paraId="48ED6F30">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99.26</w:t>
            </w:r>
          </w:p>
        </w:tc>
        <w:tc>
          <w:tcPr>
            <w:tcW w:w="960" w:type="dxa"/>
            <w:noWrap w:val="0"/>
            <w:vAlign w:val="center"/>
          </w:tcPr>
          <w:p w14:paraId="2C61FFB4">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99.26</w:t>
            </w:r>
          </w:p>
        </w:tc>
        <w:tc>
          <w:tcPr>
            <w:tcW w:w="960" w:type="dxa"/>
            <w:noWrap w:val="0"/>
            <w:vAlign w:val="center"/>
          </w:tcPr>
          <w:p w14:paraId="28408AAC">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60" w:type="dxa"/>
            <w:noWrap w:val="0"/>
            <w:vAlign w:val="center"/>
          </w:tcPr>
          <w:p w14:paraId="7462C112">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60" w:type="dxa"/>
            <w:noWrap w:val="0"/>
            <w:vAlign w:val="center"/>
          </w:tcPr>
          <w:p w14:paraId="3909A736">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c>
          <w:tcPr>
            <w:tcW w:w="926" w:type="dxa"/>
            <w:noWrap w:val="0"/>
            <w:vAlign w:val="center"/>
          </w:tcPr>
          <w:p w14:paraId="76556818">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0.00</w:t>
            </w:r>
          </w:p>
        </w:tc>
      </w:tr>
      <w:tr w14:paraId="534846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02DECCF8">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2"/>
                <w:szCs w:val="24"/>
                <w:lang w:val="en-US" w:eastAsia="zh-CN" w:bidi="ar-SA"/>
              </w:rPr>
              <w:t>注：本表反映部门本年度各项支出情况。</w:t>
            </w:r>
          </w:p>
        </w:tc>
      </w:tr>
    </w:tbl>
    <w:p w14:paraId="013E93E9">
      <w:pPr>
        <w:keepNext w:val="0"/>
        <w:keepLines w:val="0"/>
        <w:pageBreakBefore w:val="0"/>
        <w:kinsoku/>
        <w:wordWrap w:val="0"/>
        <w:overflowPunct/>
        <w:topLinePunct w:val="0"/>
        <w:autoSpaceDE/>
        <w:autoSpaceDN/>
        <w:bidi w:val="0"/>
        <w:jc w:val="both"/>
        <w:textAlignment w:val="auto"/>
        <w:rPr>
          <w:rFonts w:hint="eastAsia" w:ascii="宋体" w:hAnsi="宋体" w:eastAsia="宋体" w:cs="宋体"/>
          <w:color w:val="auto"/>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4ED454DC">
      <w:pPr>
        <w:keepNext w:val="0"/>
        <w:keepLines w:val="0"/>
        <w:pageBreakBefore w:val="0"/>
        <w:kinsoku/>
        <w:wordWrap w:val="0"/>
        <w:overflowPunct/>
        <w:topLinePunct w:val="0"/>
        <w:autoSpaceDE/>
        <w:autoSpaceDN/>
        <w:bidi w:val="0"/>
        <w:jc w:val="center"/>
        <w:rPr>
          <w:rFonts w:hint="eastAsia" w:ascii="宋体" w:hAnsi="宋体" w:cs="宋体"/>
          <w:color w:val="auto"/>
          <w:kern w:val="0"/>
          <w:sz w:val="20"/>
          <w:szCs w:val="20"/>
          <w:lang w:val="en-US" w:eastAsia="zh-CN"/>
        </w:rPr>
      </w:pPr>
      <w:r>
        <w:rPr>
          <w:rFonts w:hint="eastAsia" w:ascii="黑体" w:hAnsi="黑体" w:eastAsia="黑体" w:cs="黑体"/>
          <w:color w:val="auto"/>
          <w:kern w:val="0"/>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12E39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E8DD502">
            <w:pPr>
              <w:widowControl w:val="0"/>
              <w:jc w:val="right"/>
              <w:rPr>
                <w:rFonts w:ascii="Calibri" w:hAnsi="Calibri" w:eastAsia="仿宋_GB2312" w:cs="Arial"/>
                <w:color w:val="auto"/>
                <w:kern w:val="2"/>
                <w:sz w:val="32"/>
                <w:szCs w:val="24"/>
                <w:lang w:val="en-US" w:eastAsia="zh-CN" w:bidi="ar-SA"/>
              </w:rPr>
            </w:pPr>
            <w:r>
              <w:rPr>
                <w:rFonts w:ascii="宋体" w:hAnsi="宋体" w:eastAsia="宋体" w:cs="宋体"/>
                <w:color w:val="auto"/>
                <w:kern w:val="2"/>
                <w:sz w:val="11"/>
                <w:szCs w:val="24"/>
                <w:lang w:val="en-US" w:eastAsia="zh-CN" w:bidi="ar-SA"/>
              </w:rPr>
              <w:t>公开04表</w:t>
            </w:r>
          </w:p>
        </w:tc>
      </w:tr>
      <w:tr w14:paraId="491EB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607F7AC">
            <w:pPr>
              <w:widowControl w:val="0"/>
              <w:jc w:val="left"/>
              <w:rPr>
                <w:rFonts w:ascii="Calibri" w:hAnsi="Calibri" w:eastAsia="仿宋_GB2312" w:cs="Arial"/>
                <w:color w:val="auto"/>
                <w:kern w:val="2"/>
                <w:sz w:val="32"/>
                <w:szCs w:val="24"/>
                <w:lang w:val="en-US" w:eastAsia="zh-CN" w:bidi="ar-SA"/>
              </w:rPr>
            </w:pPr>
            <w:r>
              <w:rPr>
                <w:rFonts w:ascii="宋体" w:hAnsi="宋体" w:eastAsia="宋体" w:cs="宋体"/>
                <w:color w:val="auto"/>
                <w:kern w:val="2"/>
                <w:sz w:val="11"/>
                <w:szCs w:val="24"/>
                <w:lang w:val="en-US" w:eastAsia="zh-CN" w:bidi="ar-SA"/>
              </w:rPr>
              <w:t>部门：中共许昌市委组织部</w:t>
            </w:r>
          </w:p>
        </w:tc>
        <w:tc>
          <w:tcPr>
            <w:tcW w:w="2000" w:type="dxa"/>
            <w:noWrap w:val="0"/>
            <w:vAlign w:val="center"/>
          </w:tcPr>
          <w:p w14:paraId="735B64CC">
            <w:pPr>
              <w:widowControl w:val="0"/>
              <w:jc w:val="center"/>
              <w:rPr>
                <w:rFonts w:ascii="Calibri" w:hAnsi="Calibri" w:eastAsia="仿宋_GB2312" w:cs="Arial"/>
                <w:color w:val="auto"/>
                <w:kern w:val="2"/>
                <w:sz w:val="32"/>
                <w:szCs w:val="24"/>
                <w:lang w:val="en-US" w:eastAsia="zh-CN" w:bidi="ar-SA"/>
              </w:rPr>
            </w:pPr>
            <w:r>
              <w:rPr>
                <w:rFonts w:ascii="宋体" w:hAnsi="宋体" w:eastAsia="宋体" w:cs="宋体"/>
                <w:color w:val="auto"/>
                <w:kern w:val="2"/>
                <w:sz w:val="11"/>
                <w:szCs w:val="24"/>
                <w:lang w:val="en-US" w:eastAsia="zh-CN" w:bidi="ar-SA"/>
              </w:rPr>
              <w:t>2025年度</w:t>
            </w:r>
          </w:p>
        </w:tc>
        <w:tc>
          <w:tcPr>
            <w:tcW w:w="5412" w:type="dxa"/>
            <w:noWrap w:val="0"/>
            <w:vAlign w:val="center"/>
          </w:tcPr>
          <w:p w14:paraId="27BF2F4B">
            <w:pPr>
              <w:widowControl w:val="0"/>
              <w:jc w:val="right"/>
              <w:rPr>
                <w:rFonts w:ascii="Calibri" w:hAnsi="Calibri" w:eastAsia="仿宋_GB2312" w:cs="Arial"/>
                <w:color w:val="auto"/>
                <w:kern w:val="2"/>
                <w:sz w:val="32"/>
                <w:szCs w:val="24"/>
                <w:lang w:val="en-US" w:eastAsia="zh-CN" w:bidi="ar-SA"/>
              </w:rPr>
            </w:pPr>
            <w:r>
              <w:rPr>
                <w:rFonts w:ascii="宋体" w:hAnsi="宋体" w:eastAsia="宋体" w:cs="宋体"/>
                <w:color w:val="auto"/>
                <w:kern w:val="2"/>
                <w:sz w:val="11"/>
                <w:szCs w:val="24"/>
                <w:lang w:val="en-US" w:eastAsia="zh-CN" w:bidi="ar-SA"/>
              </w:rPr>
              <w:t>单位：万元</w:t>
            </w:r>
          </w:p>
        </w:tc>
      </w:tr>
    </w:tbl>
    <w:p w14:paraId="2A7BEA76">
      <w:pPr>
        <w:snapToGrid w:val="0"/>
        <w:spacing w:before="0" w:after="0" w:line="0" w:lineRule="auto"/>
        <w:rPr>
          <w:color w:val="auto"/>
        </w:rPr>
      </w:pPr>
      <w:r>
        <w:rPr>
          <w:color w:val="auto"/>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4F0591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023196F9">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收入</w:t>
            </w:r>
          </w:p>
        </w:tc>
        <w:tc>
          <w:tcPr>
            <w:tcW w:w="8444" w:type="dxa"/>
            <w:gridSpan w:val="6"/>
            <w:noWrap w:val="0"/>
            <w:vAlign w:val="center"/>
          </w:tcPr>
          <w:p w14:paraId="713228FC">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支出</w:t>
            </w:r>
          </w:p>
        </w:tc>
      </w:tr>
      <w:tr w14:paraId="04BB79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68A16613">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项目</w:t>
            </w:r>
          </w:p>
        </w:tc>
        <w:tc>
          <w:tcPr>
            <w:tcW w:w="440" w:type="dxa"/>
            <w:vMerge w:val="restart"/>
            <w:noWrap w:val="0"/>
            <w:vAlign w:val="center"/>
          </w:tcPr>
          <w:p w14:paraId="322697C0">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行次</w:t>
            </w:r>
          </w:p>
        </w:tc>
        <w:tc>
          <w:tcPr>
            <w:tcW w:w="1280" w:type="dxa"/>
            <w:vMerge w:val="restart"/>
            <w:noWrap w:val="0"/>
            <w:vAlign w:val="center"/>
          </w:tcPr>
          <w:p w14:paraId="586CCF0C">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金额</w:t>
            </w:r>
          </w:p>
        </w:tc>
        <w:tc>
          <w:tcPr>
            <w:tcW w:w="2800" w:type="dxa"/>
            <w:vMerge w:val="restart"/>
            <w:noWrap w:val="0"/>
            <w:vAlign w:val="center"/>
          </w:tcPr>
          <w:p w14:paraId="1901F66E">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项目</w:t>
            </w:r>
          </w:p>
        </w:tc>
        <w:tc>
          <w:tcPr>
            <w:tcW w:w="440" w:type="dxa"/>
            <w:vMerge w:val="restart"/>
            <w:noWrap w:val="0"/>
            <w:vAlign w:val="center"/>
          </w:tcPr>
          <w:p w14:paraId="1217BFEF">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行次</w:t>
            </w:r>
          </w:p>
        </w:tc>
        <w:tc>
          <w:tcPr>
            <w:tcW w:w="1280" w:type="dxa"/>
            <w:vMerge w:val="restart"/>
            <w:noWrap w:val="0"/>
            <w:vAlign w:val="center"/>
          </w:tcPr>
          <w:p w14:paraId="47AA0524">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合计</w:t>
            </w:r>
          </w:p>
        </w:tc>
        <w:tc>
          <w:tcPr>
            <w:tcW w:w="1280" w:type="dxa"/>
            <w:vMerge w:val="restart"/>
            <w:noWrap w:val="0"/>
            <w:vAlign w:val="center"/>
          </w:tcPr>
          <w:p w14:paraId="7DEC7FAF">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一般公共预算财政拨款</w:t>
            </w:r>
          </w:p>
        </w:tc>
        <w:tc>
          <w:tcPr>
            <w:tcW w:w="1280" w:type="dxa"/>
            <w:vMerge w:val="restart"/>
            <w:noWrap w:val="0"/>
            <w:vAlign w:val="center"/>
          </w:tcPr>
          <w:p w14:paraId="0898B159">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政府性基金预算财政拨款</w:t>
            </w:r>
          </w:p>
        </w:tc>
        <w:tc>
          <w:tcPr>
            <w:tcW w:w="1364" w:type="dxa"/>
            <w:vMerge w:val="restart"/>
            <w:noWrap w:val="0"/>
            <w:vAlign w:val="center"/>
          </w:tcPr>
          <w:p w14:paraId="52E450EA">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国有资本经营预算财政拨款</w:t>
            </w:r>
          </w:p>
        </w:tc>
      </w:tr>
      <w:tr w14:paraId="54FE65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421ACBA9">
            <w:pPr>
              <w:widowControl w:val="0"/>
              <w:jc w:val="both"/>
              <w:rPr>
                <w:rFonts w:ascii="Calibri" w:hAnsi="Calibri" w:eastAsia="仿宋_GB2312" w:cs="Arial"/>
                <w:color w:val="auto"/>
                <w:kern w:val="2"/>
                <w:sz w:val="32"/>
                <w:szCs w:val="24"/>
                <w:lang w:val="en-US" w:eastAsia="zh-CN" w:bidi="ar-SA"/>
              </w:rPr>
            </w:pPr>
          </w:p>
        </w:tc>
        <w:tc>
          <w:tcPr>
            <w:tcW w:w="440" w:type="dxa"/>
            <w:vMerge w:val="continue"/>
            <w:noWrap w:val="0"/>
            <w:vAlign w:val="center"/>
          </w:tcPr>
          <w:p w14:paraId="1205F855">
            <w:pPr>
              <w:widowControl w:val="0"/>
              <w:jc w:val="both"/>
              <w:rPr>
                <w:rFonts w:ascii="Calibri" w:hAnsi="Calibri" w:eastAsia="仿宋_GB2312" w:cs="Arial"/>
                <w:color w:val="auto"/>
                <w:kern w:val="2"/>
                <w:sz w:val="32"/>
                <w:szCs w:val="24"/>
                <w:lang w:val="en-US" w:eastAsia="zh-CN" w:bidi="ar-SA"/>
              </w:rPr>
            </w:pPr>
          </w:p>
        </w:tc>
        <w:tc>
          <w:tcPr>
            <w:tcW w:w="1280" w:type="dxa"/>
            <w:vMerge w:val="continue"/>
            <w:noWrap w:val="0"/>
            <w:vAlign w:val="center"/>
          </w:tcPr>
          <w:p w14:paraId="13227B4A">
            <w:pPr>
              <w:widowControl w:val="0"/>
              <w:jc w:val="both"/>
              <w:rPr>
                <w:rFonts w:ascii="Calibri" w:hAnsi="Calibri" w:eastAsia="仿宋_GB2312" w:cs="Arial"/>
                <w:color w:val="auto"/>
                <w:kern w:val="2"/>
                <w:sz w:val="32"/>
                <w:szCs w:val="24"/>
                <w:lang w:val="en-US" w:eastAsia="zh-CN" w:bidi="ar-SA"/>
              </w:rPr>
            </w:pPr>
          </w:p>
        </w:tc>
        <w:tc>
          <w:tcPr>
            <w:tcW w:w="2800" w:type="dxa"/>
            <w:vMerge w:val="continue"/>
            <w:noWrap w:val="0"/>
            <w:vAlign w:val="center"/>
          </w:tcPr>
          <w:p w14:paraId="06D9DFBD">
            <w:pPr>
              <w:widowControl w:val="0"/>
              <w:jc w:val="both"/>
              <w:rPr>
                <w:rFonts w:ascii="Calibri" w:hAnsi="Calibri" w:eastAsia="仿宋_GB2312" w:cs="Arial"/>
                <w:color w:val="auto"/>
                <w:kern w:val="2"/>
                <w:sz w:val="32"/>
                <w:szCs w:val="24"/>
                <w:lang w:val="en-US" w:eastAsia="zh-CN" w:bidi="ar-SA"/>
              </w:rPr>
            </w:pPr>
          </w:p>
        </w:tc>
        <w:tc>
          <w:tcPr>
            <w:tcW w:w="440" w:type="dxa"/>
            <w:vMerge w:val="continue"/>
            <w:noWrap w:val="0"/>
            <w:vAlign w:val="center"/>
          </w:tcPr>
          <w:p w14:paraId="38D07E0C">
            <w:pPr>
              <w:widowControl w:val="0"/>
              <w:jc w:val="both"/>
              <w:rPr>
                <w:rFonts w:ascii="Calibri" w:hAnsi="Calibri" w:eastAsia="仿宋_GB2312" w:cs="Arial"/>
                <w:color w:val="auto"/>
                <w:kern w:val="2"/>
                <w:sz w:val="32"/>
                <w:szCs w:val="24"/>
                <w:lang w:val="en-US" w:eastAsia="zh-CN" w:bidi="ar-SA"/>
              </w:rPr>
            </w:pPr>
          </w:p>
        </w:tc>
        <w:tc>
          <w:tcPr>
            <w:tcW w:w="1280" w:type="dxa"/>
            <w:vMerge w:val="continue"/>
            <w:noWrap w:val="0"/>
            <w:vAlign w:val="center"/>
          </w:tcPr>
          <w:p w14:paraId="53A338A7">
            <w:pPr>
              <w:widowControl w:val="0"/>
              <w:jc w:val="both"/>
              <w:rPr>
                <w:rFonts w:ascii="Calibri" w:hAnsi="Calibri" w:eastAsia="仿宋_GB2312" w:cs="Arial"/>
                <w:color w:val="auto"/>
                <w:kern w:val="2"/>
                <w:sz w:val="32"/>
                <w:szCs w:val="24"/>
                <w:lang w:val="en-US" w:eastAsia="zh-CN" w:bidi="ar-SA"/>
              </w:rPr>
            </w:pPr>
          </w:p>
        </w:tc>
        <w:tc>
          <w:tcPr>
            <w:tcW w:w="1280" w:type="dxa"/>
            <w:vMerge w:val="continue"/>
            <w:noWrap w:val="0"/>
            <w:vAlign w:val="center"/>
          </w:tcPr>
          <w:p w14:paraId="60F13208">
            <w:pPr>
              <w:widowControl w:val="0"/>
              <w:jc w:val="both"/>
              <w:rPr>
                <w:rFonts w:ascii="Calibri" w:hAnsi="Calibri" w:eastAsia="仿宋_GB2312" w:cs="Arial"/>
                <w:color w:val="auto"/>
                <w:kern w:val="2"/>
                <w:sz w:val="32"/>
                <w:szCs w:val="24"/>
                <w:lang w:val="en-US" w:eastAsia="zh-CN" w:bidi="ar-SA"/>
              </w:rPr>
            </w:pPr>
          </w:p>
        </w:tc>
        <w:tc>
          <w:tcPr>
            <w:tcW w:w="1280" w:type="dxa"/>
            <w:vMerge w:val="continue"/>
            <w:noWrap w:val="0"/>
            <w:vAlign w:val="center"/>
          </w:tcPr>
          <w:p w14:paraId="16746FF5">
            <w:pPr>
              <w:widowControl w:val="0"/>
              <w:jc w:val="both"/>
              <w:rPr>
                <w:rFonts w:ascii="Calibri" w:hAnsi="Calibri" w:eastAsia="仿宋_GB2312" w:cs="Arial"/>
                <w:color w:val="auto"/>
                <w:kern w:val="2"/>
                <w:sz w:val="32"/>
                <w:szCs w:val="24"/>
                <w:lang w:val="en-US" w:eastAsia="zh-CN" w:bidi="ar-SA"/>
              </w:rPr>
            </w:pPr>
          </w:p>
        </w:tc>
        <w:tc>
          <w:tcPr>
            <w:tcW w:w="1364" w:type="dxa"/>
            <w:vMerge w:val="continue"/>
            <w:noWrap w:val="0"/>
            <w:vAlign w:val="center"/>
          </w:tcPr>
          <w:p w14:paraId="2FDA8006">
            <w:pPr>
              <w:widowControl w:val="0"/>
              <w:jc w:val="both"/>
              <w:rPr>
                <w:rFonts w:ascii="Calibri" w:hAnsi="Calibri" w:eastAsia="仿宋_GB2312" w:cs="Arial"/>
                <w:color w:val="auto"/>
                <w:kern w:val="2"/>
                <w:sz w:val="32"/>
                <w:szCs w:val="24"/>
                <w:lang w:val="en-US" w:eastAsia="zh-CN" w:bidi="ar-SA"/>
              </w:rPr>
            </w:pPr>
          </w:p>
        </w:tc>
      </w:tr>
      <w:tr w14:paraId="175E63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E32F11B">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栏次</w:t>
            </w:r>
          </w:p>
        </w:tc>
        <w:tc>
          <w:tcPr>
            <w:tcW w:w="440" w:type="dxa"/>
            <w:noWrap w:val="0"/>
            <w:vAlign w:val="center"/>
          </w:tcPr>
          <w:p w14:paraId="3AEB9946">
            <w:pPr>
              <w:widowControl w:val="0"/>
              <w:jc w:val="both"/>
              <w:rPr>
                <w:rFonts w:ascii="Calibri" w:hAnsi="Calibri" w:eastAsia="仿宋_GB2312" w:cs="Arial"/>
                <w:color w:val="auto"/>
                <w:kern w:val="2"/>
                <w:sz w:val="32"/>
                <w:szCs w:val="24"/>
                <w:lang w:val="en-US" w:eastAsia="zh-CN" w:bidi="ar-SA"/>
              </w:rPr>
            </w:pPr>
          </w:p>
        </w:tc>
        <w:tc>
          <w:tcPr>
            <w:tcW w:w="1280" w:type="dxa"/>
            <w:noWrap w:val="0"/>
            <w:vAlign w:val="center"/>
          </w:tcPr>
          <w:p w14:paraId="2CE8DDA8">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1</w:t>
            </w:r>
          </w:p>
        </w:tc>
        <w:tc>
          <w:tcPr>
            <w:tcW w:w="2800" w:type="dxa"/>
            <w:noWrap w:val="0"/>
            <w:vAlign w:val="center"/>
          </w:tcPr>
          <w:p w14:paraId="4B58C704">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栏次</w:t>
            </w:r>
          </w:p>
        </w:tc>
        <w:tc>
          <w:tcPr>
            <w:tcW w:w="440" w:type="dxa"/>
            <w:noWrap w:val="0"/>
            <w:vAlign w:val="center"/>
          </w:tcPr>
          <w:p w14:paraId="2CEEECE8">
            <w:pPr>
              <w:widowControl w:val="0"/>
              <w:jc w:val="both"/>
              <w:rPr>
                <w:rFonts w:ascii="Calibri" w:hAnsi="Calibri" w:eastAsia="仿宋_GB2312" w:cs="Arial"/>
                <w:color w:val="auto"/>
                <w:kern w:val="2"/>
                <w:sz w:val="32"/>
                <w:szCs w:val="24"/>
                <w:lang w:val="en-US" w:eastAsia="zh-CN" w:bidi="ar-SA"/>
              </w:rPr>
            </w:pPr>
          </w:p>
        </w:tc>
        <w:tc>
          <w:tcPr>
            <w:tcW w:w="1280" w:type="dxa"/>
            <w:noWrap w:val="0"/>
            <w:vAlign w:val="center"/>
          </w:tcPr>
          <w:p w14:paraId="29DB8755">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2</w:t>
            </w:r>
          </w:p>
        </w:tc>
        <w:tc>
          <w:tcPr>
            <w:tcW w:w="1280" w:type="dxa"/>
            <w:noWrap w:val="0"/>
            <w:vAlign w:val="center"/>
          </w:tcPr>
          <w:p w14:paraId="2A4674CA">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3</w:t>
            </w:r>
          </w:p>
        </w:tc>
        <w:tc>
          <w:tcPr>
            <w:tcW w:w="1280" w:type="dxa"/>
            <w:noWrap w:val="0"/>
            <w:vAlign w:val="center"/>
          </w:tcPr>
          <w:p w14:paraId="0407778A">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4</w:t>
            </w:r>
          </w:p>
        </w:tc>
        <w:tc>
          <w:tcPr>
            <w:tcW w:w="1364" w:type="dxa"/>
            <w:noWrap w:val="0"/>
            <w:vAlign w:val="center"/>
          </w:tcPr>
          <w:p w14:paraId="42E9632F">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5</w:t>
            </w:r>
          </w:p>
        </w:tc>
      </w:tr>
      <w:tr w14:paraId="69A6E0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5C8BCFE">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一、一般公共预算财政拨款</w:t>
            </w:r>
          </w:p>
        </w:tc>
        <w:tc>
          <w:tcPr>
            <w:tcW w:w="440" w:type="dxa"/>
            <w:noWrap w:val="0"/>
            <w:vAlign w:val="center"/>
          </w:tcPr>
          <w:p w14:paraId="772DB8AE">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1</w:t>
            </w:r>
          </w:p>
        </w:tc>
        <w:tc>
          <w:tcPr>
            <w:tcW w:w="1280" w:type="dxa"/>
            <w:noWrap w:val="0"/>
            <w:vAlign w:val="center"/>
          </w:tcPr>
          <w:p w14:paraId="5634EF0A">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1,698.53</w:t>
            </w:r>
          </w:p>
        </w:tc>
        <w:tc>
          <w:tcPr>
            <w:tcW w:w="2800" w:type="dxa"/>
            <w:noWrap w:val="0"/>
            <w:vAlign w:val="center"/>
          </w:tcPr>
          <w:p w14:paraId="2ACF30DE">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一、一般公共服务支出</w:t>
            </w:r>
          </w:p>
        </w:tc>
        <w:tc>
          <w:tcPr>
            <w:tcW w:w="440" w:type="dxa"/>
            <w:noWrap w:val="0"/>
            <w:vAlign w:val="center"/>
          </w:tcPr>
          <w:p w14:paraId="12841AF2">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33</w:t>
            </w:r>
          </w:p>
        </w:tc>
        <w:tc>
          <w:tcPr>
            <w:tcW w:w="1280" w:type="dxa"/>
            <w:noWrap w:val="0"/>
            <w:vAlign w:val="center"/>
          </w:tcPr>
          <w:p w14:paraId="7F6EE7CF">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1,357.14</w:t>
            </w:r>
          </w:p>
        </w:tc>
        <w:tc>
          <w:tcPr>
            <w:tcW w:w="1280" w:type="dxa"/>
            <w:noWrap w:val="0"/>
            <w:vAlign w:val="center"/>
          </w:tcPr>
          <w:p w14:paraId="129BDACF">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1,357.14</w:t>
            </w:r>
          </w:p>
        </w:tc>
        <w:tc>
          <w:tcPr>
            <w:tcW w:w="1280" w:type="dxa"/>
            <w:noWrap w:val="0"/>
            <w:vAlign w:val="center"/>
          </w:tcPr>
          <w:p w14:paraId="445AD46F">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364" w:type="dxa"/>
            <w:noWrap w:val="0"/>
            <w:vAlign w:val="center"/>
          </w:tcPr>
          <w:p w14:paraId="502C9845">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r>
      <w:tr w14:paraId="1781C0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7105B0D">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二、政府性基金预算财政拨款</w:t>
            </w:r>
          </w:p>
        </w:tc>
        <w:tc>
          <w:tcPr>
            <w:tcW w:w="440" w:type="dxa"/>
            <w:noWrap w:val="0"/>
            <w:vAlign w:val="center"/>
          </w:tcPr>
          <w:p w14:paraId="1BAE1495">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2</w:t>
            </w:r>
          </w:p>
        </w:tc>
        <w:tc>
          <w:tcPr>
            <w:tcW w:w="1280" w:type="dxa"/>
            <w:noWrap w:val="0"/>
            <w:vAlign w:val="center"/>
          </w:tcPr>
          <w:p w14:paraId="609C8C6C">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2800" w:type="dxa"/>
            <w:noWrap w:val="0"/>
            <w:vAlign w:val="center"/>
          </w:tcPr>
          <w:p w14:paraId="7DC6EC09">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二、外交支出</w:t>
            </w:r>
          </w:p>
        </w:tc>
        <w:tc>
          <w:tcPr>
            <w:tcW w:w="440" w:type="dxa"/>
            <w:noWrap w:val="0"/>
            <w:vAlign w:val="center"/>
          </w:tcPr>
          <w:p w14:paraId="067FF7DD">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34</w:t>
            </w:r>
          </w:p>
        </w:tc>
        <w:tc>
          <w:tcPr>
            <w:tcW w:w="1280" w:type="dxa"/>
            <w:noWrap w:val="0"/>
            <w:vAlign w:val="center"/>
          </w:tcPr>
          <w:p w14:paraId="049214D2">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280" w:type="dxa"/>
            <w:noWrap w:val="0"/>
            <w:vAlign w:val="center"/>
          </w:tcPr>
          <w:p w14:paraId="207F5D67">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280" w:type="dxa"/>
            <w:noWrap w:val="0"/>
            <w:vAlign w:val="center"/>
          </w:tcPr>
          <w:p w14:paraId="0DFEB3D0">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364" w:type="dxa"/>
            <w:noWrap w:val="0"/>
            <w:vAlign w:val="center"/>
          </w:tcPr>
          <w:p w14:paraId="38723E69">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r>
      <w:tr w14:paraId="33CE02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2E8AF6">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三、国有资本经营预算财政拨款</w:t>
            </w:r>
          </w:p>
        </w:tc>
        <w:tc>
          <w:tcPr>
            <w:tcW w:w="440" w:type="dxa"/>
            <w:noWrap w:val="0"/>
            <w:vAlign w:val="center"/>
          </w:tcPr>
          <w:p w14:paraId="5EA8534B">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3</w:t>
            </w:r>
          </w:p>
        </w:tc>
        <w:tc>
          <w:tcPr>
            <w:tcW w:w="1280" w:type="dxa"/>
            <w:noWrap w:val="0"/>
            <w:vAlign w:val="center"/>
          </w:tcPr>
          <w:p w14:paraId="65410E67">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2800" w:type="dxa"/>
            <w:noWrap w:val="0"/>
            <w:vAlign w:val="center"/>
          </w:tcPr>
          <w:p w14:paraId="1269F81B">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三、国防支出</w:t>
            </w:r>
          </w:p>
        </w:tc>
        <w:tc>
          <w:tcPr>
            <w:tcW w:w="440" w:type="dxa"/>
            <w:noWrap w:val="0"/>
            <w:vAlign w:val="center"/>
          </w:tcPr>
          <w:p w14:paraId="3D09F8BF">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35</w:t>
            </w:r>
          </w:p>
        </w:tc>
        <w:tc>
          <w:tcPr>
            <w:tcW w:w="1280" w:type="dxa"/>
            <w:noWrap w:val="0"/>
            <w:vAlign w:val="center"/>
          </w:tcPr>
          <w:p w14:paraId="4D5E077E">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280" w:type="dxa"/>
            <w:noWrap w:val="0"/>
            <w:vAlign w:val="center"/>
          </w:tcPr>
          <w:p w14:paraId="3FAECB47">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280" w:type="dxa"/>
            <w:noWrap w:val="0"/>
            <w:vAlign w:val="center"/>
          </w:tcPr>
          <w:p w14:paraId="5CB172EF">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364" w:type="dxa"/>
            <w:noWrap w:val="0"/>
            <w:vAlign w:val="center"/>
          </w:tcPr>
          <w:p w14:paraId="41A340F3">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r>
      <w:tr w14:paraId="312E27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7708607">
            <w:pPr>
              <w:widowControl w:val="0"/>
              <w:jc w:val="both"/>
              <w:rPr>
                <w:rFonts w:ascii="Calibri" w:hAnsi="Calibri" w:eastAsia="仿宋_GB2312" w:cs="Arial"/>
                <w:color w:val="auto"/>
                <w:kern w:val="2"/>
                <w:sz w:val="32"/>
                <w:szCs w:val="24"/>
                <w:lang w:val="en-US" w:eastAsia="zh-CN" w:bidi="ar-SA"/>
              </w:rPr>
            </w:pPr>
          </w:p>
        </w:tc>
        <w:tc>
          <w:tcPr>
            <w:tcW w:w="440" w:type="dxa"/>
            <w:noWrap w:val="0"/>
            <w:vAlign w:val="center"/>
          </w:tcPr>
          <w:p w14:paraId="001FCAD7">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4</w:t>
            </w:r>
          </w:p>
        </w:tc>
        <w:tc>
          <w:tcPr>
            <w:tcW w:w="1280" w:type="dxa"/>
            <w:noWrap w:val="0"/>
            <w:vAlign w:val="center"/>
          </w:tcPr>
          <w:p w14:paraId="6305C356">
            <w:pPr>
              <w:widowControl w:val="0"/>
              <w:jc w:val="both"/>
              <w:rPr>
                <w:rFonts w:ascii="Calibri" w:hAnsi="Calibri" w:eastAsia="仿宋_GB2312" w:cs="Arial"/>
                <w:color w:val="auto"/>
                <w:kern w:val="2"/>
                <w:sz w:val="32"/>
                <w:szCs w:val="24"/>
                <w:lang w:val="en-US" w:eastAsia="zh-CN" w:bidi="ar-SA"/>
              </w:rPr>
            </w:pPr>
          </w:p>
        </w:tc>
        <w:tc>
          <w:tcPr>
            <w:tcW w:w="2800" w:type="dxa"/>
            <w:noWrap w:val="0"/>
            <w:vAlign w:val="center"/>
          </w:tcPr>
          <w:p w14:paraId="0DBBF945">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四、公共安全支出</w:t>
            </w:r>
          </w:p>
        </w:tc>
        <w:tc>
          <w:tcPr>
            <w:tcW w:w="440" w:type="dxa"/>
            <w:noWrap w:val="0"/>
            <w:vAlign w:val="center"/>
          </w:tcPr>
          <w:p w14:paraId="6B661BF1">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36</w:t>
            </w:r>
          </w:p>
        </w:tc>
        <w:tc>
          <w:tcPr>
            <w:tcW w:w="1280" w:type="dxa"/>
            <w:noWrap w:val="0"/>
            <w:vAlign w:val="center"/>
          </w:tcPr>
          <w:p w14:paraId="79C8DDD0">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280" w:type="dxa"/>
            <w:noWrap w:val="0"/>
            <w:vAlign w:val="center"/>
          </w:tcPr>
          <w:p w14:paraId="0F565748">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280" w:type="dxa"/>
            <w:noWrap w:val="0"/>
            <w:vAlign w:val="center"/>
          </w:tcPr>
          <w:p w14:paraId="30EF1573">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364" w:type="dxa"/>
            <w:noWrap w:val="0"/>
            <w:vAlign w:val="center"/>
          </w:tcPr>
          <w:p w14:paraId="2F05370C">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r>
      <w:tr w14:paraId="220823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C24E9F3">
            <w:pPr>
              <w:widowControl w:val="0"/>
              <w:jc w:val="both"/>
              <w:rPr>
                <w:rFonts w:ascii="Calibri" w:hAnsi="Calibri" w:eastAsia="仿宋_GB2312" w:cs="Arial"/>
                <w:color w:val="auto"/>
                <w:kern w:val="2"/>
                <w:sz w:val="32"/>
                <w:szCs w:val="24"/>
                <w:lang w:val="en-US" w:eastAsia="zh-CN" w:bidi="ar-SA"/>
              </w:rPr>
            </w:pPr>
          </w:p>
        </w:tc>
        <w:tc>
          <w:tcPr>
            <w:tcW w:w="440" w:type="dxa"/>
            <w:noWrap w:val="0"/>
            <w:vAlign w:val="center"/>
          </w:tcPr>
          <w:p w14:paraId="3B0797DA">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5</w:t>
            </w:r>
          </w:p>
        </w:tc>
        <w:tc>
          <w:tcPr>
            <w:tcW w:w="1280" w:type="dxa"/>
            <w:noWrap w:val="0"/>
            <w:vAlign w:val="center"/>
          </w:tcPr>
          <w:p w14:paraId="3E808597">
            <w:pPr>
              <w:widowControl w:val="0"/>
              <w:jc w:val="both"/>
              <w:rPr>
                <w:rFonts w:ascii="Calibri" w:hAnsi="Calibri" w:eastAsia="仿宋_GB2312" w:cs="Arial"/>
                <w:color w:val="auto"/>
                <w:kern w:val="2"/>
                <w:sz w:val="32"/>
                <w:szCs w:val="24"/>
                <w:lang w:val="en-US" w:eastAsia="zh-CN" w:bidi="ar-SA"/>
              </w:rPr>
            </w:pPr>
          </w:p>
        </w:tc>
        <w:tc>
          <w:tcPr>
            <w:tcW w:w="2800" w:type="dxa"/>
            <w:noWrap w:val="0"/>
            <w:vAlign w:val="center"/>
          </w:tcPr>
          <w:p w14:paraId="71053D4B">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五、教育支出</w:t>
            </w:r>
          </w:p>
        </w:tc>
        <w:tc>
          <w:tcPr>
            <w:tcW w:w="440" w:type="dxa"/>
            <w:noWrap w:val="0"/>
            <w:vAlign w:val="center"/>
          </w:tcPr>
          <w:p w14:paraId="1FBEA17C">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37</w:t>
            </w:r>
          </w:p>
        </w:tc>
        <w:tc>
          <w:tcPr>
            <w:tcW w:w="1280" w:type="dxa"/>
            <w:noWrap w:val="0"/>
            <w:vAlign w:val="center"/>
          </w:tcPr>
          <w:p w14:paraId="09A70346">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32.80</w:t>
            </w:r>
          </w:p>
        </w:tc>
        <w:tc>
          <w:tcPr>
            <w:tcW w:w="1280" w:type="dxa"/>
            <w:noWrap w:val="0"/>
            <w:vAlign w:val="center"/>
          </w:tcPr>
          <w:p w14:paraId="2F2D682F">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32.80</w:t>
            </w:r>
          </w:p>
        </w:tc>
        <w:tc>
          <w:tcPr>
            <w:tcW w:w="1280" w:type="dxa"/>
            <w:noWrap w:val="0"/>
            <w:vAlign w:val="center"/>
          </w:tcPr>
          <w:p w14:paraId="5E3B4494">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364" w:type="dxa"/>
            <w:noWrap w:val="0"/>
            <w:vAlign w:val="center"/>
          </w:tcPr>
          <w:p w14:paraId="718309B0">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r>
      <w:tr w14:paraId="4649C2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C52E3A8">
            <w:pPr>
              <w:widowControl w:val="0"/>
              <w:jc w:val="both"/>
              <w:rPr>
                <w:rFonts w:ascii="Calibri" w:hAnsi="Calibri" w:eastAsia="仿宋_GB2312" w:cs="Arial"/>
                <w:color w:val="auto"/>
                <w:kern w:val="2"/>
                <w:sz w:val="32"/>
                <w:szCs w:val="24"/>
                <w:lang w:val="en-US" w:eastAsia="zh-CN" w:bidi="ar-SA"/>
              </w:rPr>
            </w:pPr>
          </w:p>
        </w:tc>
        <w:tc>
          <w:tcPr>
            <w:tcW w:w="440" w:type="dxa"/>
            <w:noWrap w:val="0"/>
            <w:vAlign w:val="center"/>
          </w:tcPr>
          <w:p w14:paraId="12E53B3B">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6</w:t>
            </w:r>
          </w:p>
        </w:tc>
        <w:tc>
          <w:tcPr>
            <w:tcW w:w="1280" w:type="dxa"/>
            <w:noWrap w:val="0"/>
            <w:vAlign w:val="center"/>
          </w:tcPr>
          <w:p w14:paraId="08DC6A18">
            <w:pPr>
              <w:widowControl w:val="0"/>
              <w:jc w:val="both"/>
              <w:rPr>
                <w:rFonts w:ascii="Calibri" w:hAnsi="Calibri" w:eastAsia="仿宋_GB2312" w:cs="Arial"/>
                <w:color w:val="auto"/>
                <w:kern w:val="2"/>
                <w:sz w:val="32"/>
                <w:szCs w:val="24"/>
                <w:lang w:val="en-US" w:eastAsia="zh-CN" w:bidi="ar-SA"/>
              </w:rPr>
            </w:pPr>
          </w:p>
        </w:tc>
        <w:tc>
          <w:tcPr>
            <w:tcW w:w="2800" w:type="dxa"/>
            <w:noWrap w:val="0"/>
            <w:vAlign w:val="center"/>
          </w:tcPr>
          <w:p w14:paraId="68BBBABD">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六、科学技术支出</w:t>
            </w:r>
          </w:p>
        </w:tc>
        <w:tc>
          <w:tcPr>
            <w:tcW w:w="440" w:type="dxa"/>
            <w:noWrap w:val="0"/>
            <w:vAlign w:val="center"/>
          </w:tcPr>
          <w:p w14:paraId="3B867E40">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38</w:t>
            </w:r>
          </w:p>
        </w:tc>
        <w:tc>
          <w:tcPr>
            <w:tcW w:w="1280" w:type="dxa"/>
            <w:noWrap w:val="0"/>
            <w:vAlign w:val="center"/>
          </w:tcPr>
          <w:p w14:paraId="699063B9">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3.00</w:t>
            </w:r>
          </w:p>
        </w:tc>
        <w:tc>
          <w:tcPr>
            <w:tcW w:w="1280" w:type="dxa"/>
            <w:noWrap w:val="0"/>
            <w:vAlign w:val="center"/>
          </w:tcPr>
          <w:p w14:paraId="717221D3">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3.00</w:t>
            </w:r>
          </w:p>
        </w:tc>
        <w:tc>
          <w:tcPr>
            <w:tcW w:w="1280" w:type="dxa"/>
            <w:noWrap w:val="0"/>
            <w:vAlign w:val="center"/>
          </w:tcPr>
          <w:p w14:paraId="2904A390">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364" w:type="dxa"/>
            <w:noWrap w:val="0"/>
            <w:vAlign w:val="center"/>
          </w:tcPr>
          <w:p w14:paraId="6A2BD896">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r>
      <w:tr w14:paraId="74F486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9D9F019">
            <w:pPr>
              <w:widowControl w:val="0"/>
              <w:jc w:val="both"/>
              <w:rPr>
                <w:rFonts w:ascii="Calibri" w:hAnsi="Calibri" w:eastAsia="仿宋_GB2312" w:cs="Arial"/>
                <w:color w:val="auto"/>
                <w:kern w:val="2"/>
                <w:sz w:val="32"/>
                <w:szCs w:val="24"/>
                <w:lang w:val="en-US" w:eastAsia="zh-CN" w:bidi="ar-SA"/>
              </w:rPr>
            </w:pPr>
          </w:p>
        </w:tc>
        <w:tc>
          <w:tcPr>
            <w:tcW w:w="440" w:type="dxa"/>
            <w:noWrap w:val="0"/>
            <w:vAlign w:val="center"/>
          </w:tcPr>
          <w:p w14:paraId="586F367A">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7</w:t>
            </w:r>
          </w:p>
        </w:tc>
        <w:tc>
          <w:tcPr>
            <w:tcW w:w="1280" w:type="dxa"/>
            <w:noWrap w:val="0"/>
            <w:vAlign w:val="center"/>
          </w:tcPr>
          <w:p w14:paraId="2A635EA6">
            <w:pPr>
              <w:widowControl w:val="0"/>
              <w:jc w:val="both"/>
              <w:rPr>
                <w:rFonts w:ascii="Calibri" w:hAnsi="Calibri" w:eastAsia="仿宋_GB2312" w:cs="Arial"/>
                <w:color w:val="auto"/>
                <w:kern w:val="2"/>
                <w:sz w:val="32"/>
                <w:szCs w:val="24"/>
                <w:lang w:val="en-US" w:eastAsia="zh-CN" w:bidi="ar-SA"/>
              </w:rPr>
            </w:pPr>
          </w:p>
        </w:tc>
        <w:tc>
          <w:tcPr>
            <w:tcW w:w="2800" w:type="dxa"/>
            <w:noWrap w:val="0"/>
            <w:vAlign w:val="center"/>
          </w:tcPr>
          <w:p w14:paraId="59DB05A2">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七、文化旅游体育与传媒支出</w:t>
            </w:r>
          </w:p>
        </w:tc>
        <w:tc>
          <w:tcPr>
            <w:tcW w:w="440" w:type="dxa"/>
            <w:noWrap w:val="0"/>
            <w:vAlign w:val="center"/>
          </w:tcPr>
          <w:p w14:paraId="1D216026">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39</w:t>
            </w:r>
          </w:p>
        </w:tc>
        <w:tc>
          <w:tcPr>
            <w:tcW w:w="1280" w:type="dxa"/>
            <w:noWrap w:val="0"/>
            <w:vAlign w:val="center"/>
          </w:tcPr>
          <w:p w14:paraId="1B6915A9">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280" w:type="dxa"/>
            <w:noWrap w:val="0"/>
            <w:vAlign w:val="center"/>
          </w:tcPr>
          <w:p w14:paraId="4ADE0307">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280" w:type="dxa"/>
            <w:noWrap w:val="0"/>
            <w:vAlign w:val="center"/>
          </w:tcPr>
          <w:p w14:paraId="0D85FC1F">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364" w:type="dxa"/>
            <w:noWrap w:val="0"/>
            <w:vAlign w:val="center"/>
          </w:tcPr>
          <w:p w14:paraId="1B46CA19">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r>
      <w:tr w14:paraId="31A46C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777E824">
            <w:pPr>
              <w:widowControl w:val="0"/>
              <w:jc w:val="both"/>
              <w:rPr>
                <w:rFonts w:ascii="Calibri" w:hAnsi="Calibri" w:eastAsia="仿宋_GB2312" w:cs="Arial"/>
                <w:color w:val="auto"/>
                <w:kern w:val="2"/>
                <w:sz w:val="32"/>
                <w:szCs w:val="24"/>
                <w:lang w:val="en-US" w:eastAsia="zh-CN" w:bidi="ar-SA"/>
              </w:rPr>
            </w:pPr>
          </w:p>
        </w:tc>
        <w:tc>
          <w:tcPr>
            <w:tcW w:w="440" w:type="dxa"/>
            <w:noWrap w:val="0"/>
            <w:vAlign w:val="center"/>
          </w:tcPr>
          <w:p w14:paraId="304D1510">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8</w:t>
            </w:r>
          </w:p>
        </w:tc>
        <w:tc>
          <w:tcPr>
            <w:tcW w:w="1280" w:type="dxa"/>
            <w:noWrap w:val="0"/>
            <w:vAlign w:val="center"/>
          </w:tcPr>
          <w:p w14:paraId="733101FB">
            <w:pPr>
              <w:widowControl w:val="0"/>
              <w:jc w:val="both"/>
              <w:rPr>
                <w:rFonts w:ascii="Calibri" w:hAnsi="Calibri" w:eastAsia="仿宋_GB2312" w:cs="Arial"/>
                <w:color w:val="auto"/>
                <w:kern w:val="2"/>
                <w:sz w:val="32"/>
                <w:szCs w:val="24"/>
                <w:lang w:val="en-US" w:eastAsia="zh-CN" w:bidi="ar-SA"/>
              </w:rPr>
            </w:pPr>
          </w:p>
        </w:tc>
        <w:tc>
          <w:tcPr>
            <w:tcW w:w="2800" w:type="dxa"/>
            <w:noWrap w:val="0"/>
            <w:vAlign w:val="center"/>
          </w:tcPr>
          <w:p w14:paraId="1084631E">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八、社会保障和就业支出</w:t>
            </w:r>
          </w:p>
        </w:tc>
        <w:tc>
          <w:tcPr>
            <w:tcW w:w="440" w:type="dxa"/>
            <w:noWrap w:val="0"/>
            <w:vAlign w:val="center"/>
          </w:tcPr>
          <w:p w14:paraId="43C1EA7B">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40</w:t>
            </w:r>
          </w:p>
        </w:tc>
        <w:tc>
          <w:tcPr>
            <w:tcW w:w="1280" w:type="dxa"/>
            <w:noWrap w:val="0"/>
            <w:vAlign w:val="center"/>
          </w:tcPr>
          <w:p w14:paraId="6615EBF7">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195.64</w:t>
            </w:r>
          </w:p>
        </w:tc>
        <w:tc>
          <w:tcPr>
            <w:tcW w:w="1280" w:type="dxa"/>
            <w:noWrap w:val="0"/>
            <w:vAlign w:val="center"/>
          </w:tcPr>
          <w:p w14:paraId="0124F0A0">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195.64</w:t>
            </w:r>
          </w:p>
        </w:tc>
        <w:tc>
          <w:tcPr>
            <w:tcW w:w="1280" w:type="dxa"/>
            <w:noWrap w:val="0"/>
            <w:vAlign w:val="center"/>
          </w:tcPr>
          <w:p w14:paraId="01371B39">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364" w:type="dxa"/>
            <w:noWrap w:val="0"/>
            <w:vAlign w:val="center"/>
          </w:tcPr>
          <w:p w14:paraId="42D0F42A">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r>
      <w:tr w14:paraId="41F272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A2845EB">
            <w:pPr>
              <w:widowControl w:val="0"/>
              <w:jc w:val="both"/>
              <w:rPr>
                <w:rFonts w:ascii="Calibri" w:hAnsi="Calibri" w:eastAsia="仿宋_GB2312" w:cs="Arial"/>
                <w:color w:val="auto"/>
                <w:kern w:val="2"/>
                <w:sz w:val="32"/>
                <w:szCs w:val="24"/>
                <w:lang w:val="en-US" w:eastAsia="zh-CN" w:bidi="ar-SA"/>
              </w:rPr>
            </w:pPr>
          </w:p>
        </w:tc>
        <w:tc>
          <w:tcPr>
            <w:tcW w:w="440" w:type="dxa"/>
            <w:noWrap w:val="0"/>
            <w:vAlign w:val="center"/>
          </w:tcPr>
          <w:p w14:paraId="6E179C0F">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9</w:t>
            </w:r>
          </w:p>
        </w:tc>
        <w:tc>
          <w:tcPr>
            <w:tcW w:w="1280" w:type="dxa"/>
            <w:noWrap w:val="0"/>
            <w:vAlign w:val="center"/>
          </w:tcPr>
          <w:p w14:paraId="12FAA92E">
            <w:pPr>
              <w:widowControl w:val="0"/>
              <w:jc w:val="both"/>
              <w:rPr>
                <w:rFonts w:ascii="Calibri" w:hAnsi="Calibri" w:eastAsia="仿宋_GB2312" w:cs="Arial"/>
                <w:color w:val="auto"/>
                <w:kern w:val="2"/>
                <w:sz w:val="32"/>
                <w:szCs w:val="24"/>
                <w:lang w:val="en-US" w:eastAsia="zh-CN" w:bidi="ar-SA"/>
              </w:rPr>
            </w:pPr>
          </w:p>
        </w:tc>
        <w:tc>
          <w:tcPr>
            <w:tcW w:w="2800" w:type="dxa"/>
            <w:noWrap w:val="0"/>
            <w:vAlign w:val="center"/>
          </w:tcPr>
          <w:p w14:paraId="78E4B18C">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九、卫生健康支出</w:t>
            </w:r>
          </w:p>
        </w:tc>
        <w:tc>
          <w:tcPr>
            <w:tcW w:w="440" w:type="dxa"/>
            <w:noWrap w:val="0"/>
            <w:vAlign w:val="center"/>
          </w:tcPr>
          <w:p w14:paraId="19BD9822">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41</w:t>
            </w:r>
          </w:p>
        </w:tc>
        <w:tc>
          <w:tcPr>
            <w:tcW w:w="1280" w:type="dxa"/>
            <w:noWrap w:val="0"/>
            <w:vAlign w:val="center"/>
          </w:tcPr>
          <w:p w14:paraId="17BFEF53">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63.53</w:t>
            </w:r>
          </w:p>
        </w:tc>
        <w:tc>
          <w:tcPr>
            <w:tcW w:w="1280" w:type="dxa"/>
            <w:noWrap w:val="0"/>
            <w:vAlign w:val="center"/>
          </w:tcPr>
          <w:p w14:paraId="5F319886">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63.53</w:t>
            </w:r>
          </w:p>
        </w:tc>
        <w:tc>
          <w:tcPr>
            <w:tcW w:w="1280" w:type="dxa"/>
            <w:noWrap w:val="0"/>
            <w:vAlign w:val="center"/>
          </w:tcPr>
          <w:p w14:paraId="35C0F2D0">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364" w:type="dxa"/>
            <w:noWrap w:val="0"/>
            <w:vAlign w:val="center"/>
          </w:tcPr>
          <w:p w14:paraId="6BFA7308">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r>
      <w:tr w14:paraId="012939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999D73E">
            <w:pPr>
              <w:widowControl w:val="0"/>
              <w:jc w:val="both"/>
              <w:rPr>
                <w:rFonts w:ascii="Calibri" w:hAnsi="Calibri" w:eastAsia="仿宋_GB2312" w:cs="Arial"/>
                <w:color w:val="auto"/>
                <w:kern w:val="2"/>
                <w:sz w:val="32"/>
                <w:szCs w:val="24"/>
                <w:lang w:val="en-US" w:eastAsia="zh-CN" w:bidi="ar-SA"/>
              </w:rPr>
            </w:pPr>
          </w:p>
        </w:tc>
        <w:tc>
          <w:tcPr>
            <w:tcW w:w="440" w:type="dxa"/>
            <w:noWrap w:val="0"/>
            <w:vAlign w:val="center"/>
          </w:tcPr>
          <w:p w14:paraId="1A65E702">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10</w:t>
            </w:r>
          </w:p>
        </w:tc>
        <w:tc>
          <w:tcPr>
            <w:tcW w:w="1280" w:type="dxa"/>
            <w:noWrap w:val="0"/>
            <w:vAlign w:val="center"/>
          </w:tcPr>
          <w:p w14:paraId="5D5F3DCE">
            <w:pPr>
              <w:widowControl w:val="0"/>
              <w:jc w:val="both"/>
              <w:rPr>
                <w:rFonts w:ascii="Calibri" w:hAnsi="Calibri" w:eastAsia="仿宋_GB2312" w:cs="Arial"/>
                <w:color w:val="auto"/>
                <w:kern w:val="2"/>
                <w:sz w:val="32"/>
                <w:szCs w:val="24"/>
                <w:lang w:val="en-US" w:eastAsia="zh-CN" w:bidi="ar-SA"/>
              </w:rPr>
            </w:pPr>
          </w:p>
        </w:tc>
        <w:tc>
          <w:tcPr>
            <w:tcW w:w="2800" w:type="dxa"/>
            <w:noWrap w:val="0"/>
            <w:vAlign w:val="center"/>
          </w:tcPr>
          <w:p w14:paraId="50F79137">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十、节能环保支出</w:t>
            </w:r>
          </w:p>
        </w:tc>
        <w:tc>
          <w:tcPr>
            <w:tcW w:w="440" w:type="dxa"/>
            <w:noWrap w:val="0"/>
            <w:vAlign w:val="center"/>
          </w:tcPr>
          <w:p w14:paraId="694F3FCC">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42</w:t>
            </w:r>
          </w:p>
        </w:tc>
        <w:tc>
          <w:tcPr>
            <w:tcW w:w="1280" w:type="dxa"/>
            <w:noWrap w:val="0"/>
            <w:vAlign w:val="center"/>
          </w:tcPr>
          <w:p w14:paraId="604AC530">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280" w:type="dxa"/>
            <w:noWrap w:val="0"/>
            <w:vAlign w:val="center"/>
          </w:tcPr>
          <w:p w14:paraId="41D02527">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280" w:type="dxa"/>
            <w:noWrap w:val="0"/>
            <w:vAlign w:val="center"/>
          </w:tcPr>
          <w:p w14:paraId="69AF4606">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364" w:type="dxa"/>
            <w:noWrap w:val="0"/>
            <w:vAlign w:val="center"/>
          </w:tcPr>
          <w:p w14:paraId="2648F68E">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r>
      <w:tr w14:paraId="77699B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9F0788">
            <w:pPr>
              <w:widowControl w:val="0"/>
              <w:jc w:val="both"/>
              <w:rPr>
                <w:rFonts w:ascii="Calibri" w:hAnsi="Calibri" w:eastAsia="仿宋_GB2312" w:cs="Arial"/>
                <w:color w:val="auto"/>
                <w:kern w:val="2"/>
                <w:sz w:val="32"/>
                <w:szCs w:val="24"/>
                <w:lang w:val="en-US" w:eastAsia="zh-CN" w:bidi="ar-SA"/>
              </w:rPr>
            </w:pPr>
          </w:p>
        </w:tc>
        <w:tc>
          <w:tcPr>
            <w:tcW w:w="440" w:type="dxa"/>
            <w:noWrap w:val="0"/>
            <w:vAlign w:val="center"/>
          </w:tcPr>
          <w:p w14:paraId="10A1C68B">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11</w:t>
            </w:r>
          </w:p>
        </w:tc>
        <w:tc>
          <w:tcPr>
            <w:tcW w:w="1280" w:type="dxa"/>
            <w:noWrap w:val="0"/>
            <w:vAlign w:val="center"/>
          </w:tcPr>
          <w:p w14:paraId="1C0F76C3">
            <w:pPr>
              <w:widowControl w:val="0"/>
              <w:jc w:val="both"/>
              <w:rPr>
                <w:rFonts w:ascii="Calibri" w:hAnsi="Calibri" w:eastAsia="仿宋_GB2312" w:cs="Arial"/>
                <w:color w:val="auto"/>
                <w:kern w:val="2"/>
                <w:sz w:val="32"/>
                <w:szCs w:val="24"/>
                <w:lang w:val="en-US" w:eastAsia="zh-CN" w:bidi="ar-SA"/>
              </w:rPr>
            </w:pPr>
          </w:p>
        </w:tc>
        <w:tc>
          <w:tcPr>
            <w:tcW w:w="2800" w:type="dxa"/>
            <w:noWrap w:val="0"/>
            <w:vAlign w:val="center"/>
          </w:tcPr>
          <w:p w14:paraId="12C4D9E5">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十一、城乡社区支出</w:t>
            </w:r>
          </w:p>
        </w:tc>
        <w:tc>
          <w:tcPr>
            <w:tcW w:w="440" w:type="dxa"/>
            <w:noWrap w:val="0"/>
            <w:vAlign w:val="center"/>
          </w:tcPr>
          <w:p w14:paraId="4EAFEED2">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43</w:t>
            </w:r>
          </w:p>
        </w:tc>
        <w:tc>
          <w:tcPr>
            <w:tcW w:w="1280" w:type="dxa"/>
            <w:noWrap w:val="0"/>
            <w:vAlign w:val="center"/>
          </w:tcPr>
          <w:p w14:paraId="0283706E">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280" w:type="dxa"/>
            <w:noWrap w:val="0"/>
            <w:vAlign w:val="center"/>
          </w:tcPr>
          <w:p w14:paraId="7B806D5D">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280" w:type="dxa"/>
            <w:noWrap w:val="0"/>
            <w:vAlign w:val="center"/>
          </w:tcPr>
          <w:p w14:paraId="2CE248CA">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364" w:type="dxa"/>
            <w:noWrap w:val="0"/>
            <w:vAlign w:val="center"/>
          </w:tcPr>
          <w:p w14:paraId="38CA529B">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r>
      <w:tr w14:paraId="470273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754FCC2">
            <w:pPr>
              <w:widowControl w:val="0"/>
              <w:jc w:val="both"/>
              <w:rPr>
                <w:rFonts w:ascii="Calibri" w:hAnsi="Calibri" w:eastAsia="仿宋_GB2312" w:cs="Arial"/>
                <w:color w:val="auto"/>
                <w:kern w:val="2"/>
                <w:sz w:val="32"/>
                <w:szCs w:val="24"/>
                <w:lang w:val="en-US" w:eastAsia="zh-CN" w:bidi="ar-SA"/>
              </w:rPr>
            </w:pPr>
          </w:p>
        </w:tc>
        <w:tc>
          <w:tcPr>
            <w:tcW w:w="440" w:type="dxa"/>
            <w:noWrap w:val="0"/>
            <w:vAlign w:val="center"/>
          </w:tcPr>
          <w:p w14:paraId="169AC0E2">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12</w:t>
            </w:r>
          </w:p>
        </w:tc>
        <w:tc>
          <w:tcPr>
            <w:tcW w:w="1280" w:type="dxa"/>
            <w:noWrap w:val="0"/>
            <w:vAlign w:val="center"/>
          </w:tcPr>
          <w:p w14:paraId="77E83C9F">
            <w:pPr>
              <w:widowControl w:val="0"/>
              <w:jc w:val="both"/>
              <w:rPr>
                <w:rFonts w:ascii="Calibri" w:hAnsi="Calibri" w:eastAsia="仿宋_GB2312" w:cs="Arial"/>
                <w:color w:val="auto"/>
                <w:kern w:val="2"/>
                <w:sz w:val="32"/>
                <w:szCs w:val="24"/>
                <w:lang w:val="en-US" w:eastAsia="zh-CN" w:bidi="ar-SA"/>
              </w:rPr>
            </w:pPr>
          </w:p>
        </w:tc>
        <w:tc>
          <w:tcPr>
            <w:tcW w:w="2800" w:type="dxa"/>
            <w:noWrap w:val="0"/>
            <w:vAlign w:val="center"/>
          </w:tcPr>
          <w:p w14:paraId="2D68BCE2">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十二、农林水支出</w:t>
            </w:r>
          </w:p>
        </w:tc>
        <w:tc>
          <w:tcPr>
            <w:tcW w:w="440" w:type="dxa"/>
            <w:noWrap w:val="0"/>
            <w:vAlign w:val="center"/>
          </w:tcPr>
          <w:p w14:paraId="48C9FE7D">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44</w:t>
            </w:r>
          </w:p>
        </w:tc>
        <w:tc>
          <w:tcPr>
            <w:tcW w:w="1280" w:type="dxa"/>
            <w:noWrap w:val="0"/>
            <w:vAlign w:val="center"/>
          </w:tcPr>
          <w:p w14:paraId="720490B3">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13.72</w:t>
            </w:r>
          </w:p>
        </w:tc>
        <w:tc>
          <w:tcPr>
            <w:tcW w:w="1280" w:type="dxa"/>
            <w:noWrap w:val="0"/>
            <w:vAlign w:val="center"/>
          </w:tcPr>
          <w:p w14:paraId="3AB780EC">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13.72</w:t>
            </w:r>
          </w:p>
        </w:tc>
        <w:tc>
          <w:tcPr>
            <w:tcW w:w="1280" w:type="dxa"/>
            <w:noWrap w:val="0"/>
            <w:vAlign w:val="center"/>
          </w:tcPr>
          <w:p w14:paraId="331E8FD3">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364" w:type="dxa"/>
            <w:noWrap w:val="0"/>
            <w:vAlign w:val="center"/>
          </w:tcPr>
          <w:p w14:paraId="043A66A3">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r>
      <w:tr w14:paraId="774A13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5D2C5AD">
            <w:pPr>
              <w:widowControl w:val="0"/>
              <w:jc w:val="both"/>
              <w:rPr>
                <w:rFonts w:ascii="Calibri" w:hAnsi="Calibri" w:eastAsia="仿宋_GB2312" w:cs="Arial"/>
                <w:color w:val="auto"/>
                <w:kern w:val="2"/>
                <w:sz w:val="32"/>
                <w:szCs w:val="24"/>
                <w:lang w:val="en-US" w:eastAsia="zh-CN" w:bidi="ar-SA"/>
              </w:rPr>
            </w:pPr>
          </w:p>
        </w:tc>
        <w:tc>
          <w:tcPr>
            <w:tcW w:w="440" w:type="dxa"/>
            <w:noWrap w:val="0"/>
            <w:vAlign w:val="center"/>
          </w:tcPr>
          <w:p w14:paraId="3083BC3B">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13</w:t>
            </w:r>
          </w:p>
        </w:tc>
        <w:tc>
          <w:tcPr>
            <w:tcW w:w="1280" w:type="dxa"/>
            <w:noWrap w:val="0"/>
            <w:vAlign w:val="center"/>
          </w:tcPr>
          <w:p w14:paraId="20345B80">
            <w:pPr>
              <w:widowControl w:val="0"/>
              <w:jc w:val="both"/>
              <w:rPr>
                <w:rFonts w:ascii="Calibri" w:hAnsi="Calibri" w:eastAsia="仿宋_GB2312" w:cs="Arial"/>
                <w:color w:val="auto"/>
                <w:kern w:val="2"/>
                <w:sz w:val="32"/>
                <w:szCs w:val="24"/>
                <w:lang w:val="en-US" w:eastAsia="zh-CN" w:bidi="ar-SA"/>
              </w:rPr>
            </w:pPr>
          </w:p>
        </w:tc>
        <w:tc>
          <w:tcPr>
            <w:tcW w:w="2800" w:type="dxa"/>
            <w:noWrap w:val="0"/>
            <w:vAlign w:val="center"/>
          </w:tcPr>
          <w:p w14:paraId="369E47CA">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十三、交通运输支出</w:t>
            </w:r>
          </w:p>
        </w:tc>
        <w:tc>
          <w:tcPr>
            <w:tcW w:w="440" w:type="dxa"/>
            <w:noWrap w:val="0"/>
            <w:vAlign w:val="center"/>
          </w:tcPr>
          <w:p w14:paraId="6F25664A">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45</w:t>
            </w:r>
          </w:p>
        </w:tc>
        <w:tc>
          <w:tcPr>
            <w:tcW w:w="1280" w:type="dxa"/>
            <w:noWrap w:val="0"/>
            <w:vAlign w:val="center"/>
          </w:tcPr>
          <w:p w14:paraId="16EA3037">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280" w:type="dxa"/>
            <w:noWrap w:val="0"/>
            <w:vAlign w:val="center"/>
          </w:tcPr>
          <w:p w14:paraId="7A496F0C">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280" w:type="dxa"/>
            <w:noWrap w:val="0"/>
            <w:vAlign w:val="center"/>
          </w:tcPr>
          <w:p w14:paraId="4FAD65FF">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364" w:type="dxa"/>
            <w:noWrap w:val="0"/>
            <w:vAlign w:val="center"/>
          </w:tcPr>
          <w:p w14:paraId="534C7DD4">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r>
      <w:tr w14:paraId="34EB3A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24173A5">
            <w:pPr>
              <w:widowControl w:val="0"/>
              <w:jc w:val="both"/>
              <w:rPr>
                <w:rFonts w:ascii="Calibri" w:hAnsi="Calibri" w:eastAsia="仿宋_GB2312" w:cs="Arial"/>
                <w:color w:val="auto"/>
                <w:kern w:val="2"/>
                <w:sz w:val="32"/>
                <w:szCs w:val="24"/>
                <w:lang w:val="en-US" w:eastAsia="zh-CN" w:bidi="ar-SA"/>
              </w:rPr>
            </w:pPr>
          </w:p>
        </w:tc>
        <w:tc>
          <w:tcPr>
            <w:tcW w:w="440" w:type="dxa"/>
            <w:noWrap w:val="0"/>
            <w:vAlign w:val="center"/>
          </w:tcPr>
          <w:p w14:paraId="5864AE3C">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14</w:t>
            </w:r>
          </w:p>
        </w:tc>
        <w:tc>
          <w:tcPr>
            <w:tcW w:w="1280" w:type="dxa"/>
            <w:noWrap w:val="0"/>
            <w:vAlign w:val="center"/>
          </w:tcPr>
          <w:p w14:paraId="668A4249">
            <w:pPr>
              <w:widowControl w:val="0"/>
              <w:jc w:val="both"/>
              <w:rPr>
                <w:rFonts w:ascii="Calibri" w:hAnsi="Calibri" w:eastAsia="仿宋_GB2312" w:cs="Arial"/>
                <w:color w:val="auto"/>
                <w:kern w:val="2"/>
                <w:sz w:val="32"/>
                <w:szCs w:val="24"/>
                <w:lang w:val="en-US" w:eastAsia="zh-CN" w:bidi="ar-SA"/>
              </w:rPr>
            </w:pPr>
          </w:p>
        </w:tc>
        <w:tc>
          <w:tcPr>
            <w:tcW w:w="2800" w:type="dxa"/>
            <w:noWrap w:val="0"/>
            <w:vAlign w:val="center"/>
          </w:tcPr>
          <w:p w14:paraId="7C4555F4">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十四、资源勘探工业信息等支出</w:t>
            </w:r>
          </w:p>
        </w:tc>
        <w:tc>
          <w:tcPr>
            <w:tcW w:w="440" w:type="dxa"/>
            <w:noWrap w:val="0"/>
            <w:vAlign w:val="center"/>
          </w:tcPr>
          <w:p w14:paraId="56753657">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46</w:t>
            </w:r>
          </w:p>
        </w:tc>
        <w:tc>
          <w:tcPr>
            <w:tcW w:w="1280" w:type="dxa"/>
            <w:noWrap w:val="0"/>
            <w:vAlign w:val="center"/>
          </w:tcPr>
          <w:p w14:paraId="1619D4D9">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280" w:type="dxa"/>
            <w:noWrap w:val="0"/>
            <w:vAlign w:val="center"/>
          </w:tcPr>
          <w:p w14:paraId="719B4CB9">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280" w:type="dxa"/>
            <w:noWrap w:val="0"/>
            <w:vAlign w:val="center"/>
          </w:tcPr>
          <w:p w14:paraId="53E0997D">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364" w:type="dxa"/>
            <w:noWrap w:val="0"/>
            <w:vAlign w:val="center"/>
          </w:tcPr>
          <w:p w14:paraId="7E4A27B5">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r>
      <w:tr w14:paraId="3C5913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2265483">
            <w:pPr>
              <w:widowControl w:val="0"/>
              <w:jc w:val="both"/>
              <w:rPr>
                <w:rFonts w:ascii="Calibri" w:hAnsi="Calibri" w:eastAsia="仿宋_GB2312" w:cs="Arial"/>
                <w:color w:val="auto"/>
                <w:kern w:val="2"/>
                <w:sz w:val="32"/>
                <w:szCs w:val="24"/>
                <w:lang w:val="en-US" w:eastAsia="zh-CN" w:bidi="ar-SA"/>
              </w:rPr>
            </w:pPr>
          </w:p>
        </w:tc>
        <w:tc>
          <w:tcPr>
            <w:tcW w:w="440" w:type="dxa"/>
            <w:noWrap w:val="0"/>
            <w:vAlign w:val="center"/>
          </w:tcPr>
          <w:p w14:paraId="2080F77D">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15</w:t>
            </w:r>
          </w:p>
        </w:tc>
        <w:tc>
          <w:tcPr>
            <w:tcW w:w="1280" w:type="dxa"/>
            <w:noWrap w:val="0"/>
            <w:vAlign w:val="center"/>
          </w:tcPr>
          <w:p w14:paraId="7472DC90">
            <w:pPr>
              <w:widowControl w:val="0"/>
              <w:jc w:val="both"/>
              <w:rPr>
                <w:rFonts w:ascii="Calibri" w:hAnsi="Calibri" w:eastAsia="仿宋_GB2312" w:cs="Arial"/>
                <w:color w:val="auto"/>
                <w:kern w:val="2"/>
                <w:sz w:val="32"/>
                <w:szCs w:val="24"/>
                <w:lang w:val="en-US" w:eastAsia="zh-CN" w:bidi="ar-SA"/>
              </w:rPr>
            </w:pPr>
          </w:p>
        </w:tc>
        <w:tc>
          <w:tcPr>
            <w:tcW w:w="2800" w:type="dxa"/>
            <w:noWrap w:val="0"/>
            <w:vAlign w:val="center"/>
          </w:tcPr>
          <w:p w14:paraId="2E8A82E4">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十五、商业服务业等支出</w:t>
            </w:r>
          </w:p>
        </w:tc>
        <w:tc>
          <w:tcPr>
            <w:tcW w:w="440" w:type="dxa"/>
            <w:noWrap w:val="0"/>
            <w:vAlign w:val="center"/>
          </w:tcPr>
          <w:p w14:paraId="3B620741">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47</w:t>
            </w:r>
          </w:p>
        </w:tc>
        <w:tc>
          <w:tcPr>
            <w:tcW w:w="1280" w:type="dxa"/>
            <w:noWrap w:val="0"/>
            <w:vAlign w:val="center"/>
          </w:tcPr>
          <w:p w14:paraId="13E1E916">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280" w:type="dxa"/>
            <w:noWrap w:val="0"/>
            <w:vAlign w:val="center"/>
          </w:tcPr>
          <w:p w14:paraId="77668C88">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280" w:type="dxa"/>
            <w:noWrap w:val="0"/>
            <w:vAlign w:val="center"/>
          </w:tcPr>
          <w:p w14:paraId="379210CD">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364" w:type="dxa"/>
            <w:noWrap w:val="0"/>
            <w:vAlign w:val="center"/>
          </w:tcPr>
          <w:p w14:paraId="3C000EF9">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r>
      <w:tr w14:paraId="108E1B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913D89E">
            <w:pPr>
              <w:widowControl w:val="0"/>
              <w:jc w:val="both"/>
              <w:rPr>
                <w:rFonts w:ascii="Calibri" w:hAnsi="Calibri" w:eastAsia="仿宋_GB2312" w:cs="Arial"/>
                <w:color w:val="auto"/>
                <w:kern w:val="2"/>
                <w:sz w:val="32"/>
                <w:szCs w:val="24"/>
                <w:lang w:val="en-US" w:eastAsia="zh-CN" w:bidi="ar-SA"/>
              </w:rPr>
            </w:pPr>
          </w:p>
        </w:tc>
        <w:tc>
          <w:tcPr>
            <w:tcW w:w="440" w:type="dxa"/>
            <w:noWrap w:val="0"/>
            <w:vAlign w:val="center"/>
          </w:tcPr>
          <w:p w14:paraId="4406F5DF">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16</w:t>
            </w:r>
          </w:p>
        </w:tc>
        <w:tc>
          <w:tcPr>
            <w:tcW w:w="1280" w:type="dxa"/>
            <w:noWrap w:val="0"/>
            <w:vAlign w:val="center"/>
          </w:tcPr>
          <w:p w14:paraId="73C0BD01">
            <w:pPr>
              <w:widowControl w:val="0"/>
              <w:jc w:val="both"/>
              <w:rPr>
                <w:rFonts w:ascii="Calibri" w:hAnsi="Calibri" w:eastAsia="仿宋_GB2312" w:cs="Arial"/>
                <w:color w:val="auto"/>
                <w:kern w:val="2"/>
                <w:sz w:val="32"/>
                <w:szCs w:val="24"/>
                <w:lang w:val="en-US" w:eastAsia="zh-CN" w:bidi="ar-SA"/>
              </w:rPr>
            </w:pPr>
          </w:p>
        </w:tc>
        <w:tc>
          <w:tcPr>
            <w:tcW w:w="2800" w:type="dxa"/>
            <w:noWrap w:val="0"/>
            <w:vAlign w:val="center"/>
          </w:tcPr>
          <w:p w14:paraId="30CAD0E6">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十六、金融支出</w:t>
            </w:r>
          </w:p>
        </w:tc>
        <w:tc>
          <w:tcPr>
            <w:tcW w:w="440" w:type="dxa"/>
            <w:noWrap w:val="0"/>
            <w:vAlign w:val="center"/>
          </w:tcPr>
          <w:p w14:paraId="0F59C2B2">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48</w:t>
            </w:r>
          </w:p>
        </w:tc>
        <w:tc>
          <w:tcPr>
            <w:tcW w:w="1280" w:type="dxa"/>
            <w:noWrap w:val="0"/>
            <w:vAlign w:val="center"/>
          </w:tcPr>
          <w:p w14:paraId="3F45C61B">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280" w:type="dxa"/>
            <w:noWrap w:val="0"/>
            <w:vAlign w:val="center"/>
          </w:tcPr>
          <w:p w14:paraId="6E1A3CDF">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280" w:type="dxa"/>
            <w:noWrap w:val="0"/>
            <w:vAlign w:val="center"/>
          </w:tcPr>
          <w:p w14:paraId="411B268C">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364" w:type="dxa"/>
            <w:noWrap w:val="0"/>
            <w:vAlign w:val="center"/>
          </w:tcPr>
          <w:p w14:paraId="5A3800CC">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r>
      <w:tr w14:paraId="0AFBED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2993D2">
            <w:pPr>
              <w:widowControl w:val="0"/>
              <w:jc w:val="both"/>
              <w:rPr>
                <w:rFonts w:ascii="Calibri" w:hAnsi="Calibri" w:eastAsia="仿宋_GB2312" w:cs="Arial"/>
                <w:color w:val="auto"/>
                <w:kern w:val="2"/>
                <w:sz w:val="32"/>
                <w:szCs w:val="24"/>
                <w:lang w:val="en-US" w:eastAsia="zh-CN" w:bidi="ar-SA"/>
              </w:rPr>
            </w:pPr>
          </w:p>
        </w:tc>
        <w:tc>
          <w:tcPr>
            <w:tcW w:w="440" w:type="dxa"/>
            <w:noWrap w:val="0"/>
            <w:vAlign w:val="center"/>
          </w:tcPr>
          <w:p w14:paraId="2723431F">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17</w:t>
            </w:r>
          </w:p>
        </w:tc>
        <w:tc>
          <w:tcPr>
            <w:tcW w:w="1280" w:type="dxa"/>
            <w:noWrap w:val="0"/>
            <w:vAlign w:val="center"/>
          </w:tcPr>
          <w:p w14:paraId="56D56BE3">
            <w:pPr>
              <w:widowControl w:val="0"/>
              <w:jc w:val="both"/>
              <w:rPr>
                <w:rFonts w:ascii="Calibri" w:hAnsi="Calibri" w:eastAsia="仿宋_GB2312" w:cs="Arial"/>
                <w:color w:val="auto"/>
                <w:kern w:val="2"/>
                <w:sz w:val="32"/>
                <w:szCs w:val="24"/>
                <w:lang w:val="en-US" w:eastAsia="zh-CN" w:bidi="ar-SA"/>
              </w:rPr>
            </w:pPr>
          </w:p>
        </w:tc>
        <w:tc>
          <w:tcPr>
            <w:tcW w:w="2800" w:type="dxa"/>
            <w:noWrap w:val="0"/>
            <w:vAlign w:val="center"/>
          </w:tcPr>
          <w:p w14:paraId="1FA7A862">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十七、援助其他地区支出</w:t>
            </w:r>
          </w:p>
        </w:tc>
        <w:tc>
          <w:tcPr>
            <w:tcW w:w="440" w:type="dxa"/>
            <w:noWrap w:val="0"/>
            <w:vAlign w:val="center"/>
          </w:tcPr>
          <w:p w14:paraId="710ECC9B">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49</w:t>
            </w:r>
          </w:p>
        </w:tc>
        <w:tc>
          <w:tcPr>
            <w:tcW w:w="1280" w:type="dxa"/>
            <w:noWrap w:val="0"/>
            <w:vAlign w:val="center"/>
          </w:tcPr>
          <w:p w14:paraId="72760371">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280" w:type="dxa"/>
            <w:noWrap w:val="0"/>
            <w:vAlign w:val="center"/>
          </w:tcPr>
          <w:p w14:paraId="51B79C94">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280" w:type="dxa"/>
            <w:noWrap w:val="0"/>
            <w:vAlign w:val="center"/>
          </w:tcPr>
          <w:p w14:paraId="7F43CDCC">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364" w:type="dxa"/>
            <w:noWrap w:val="0"/>
            <w:vAlign w:val="center"/>
          </w:tcPr>
          <w:p w14:paraId="700113A2">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r>
      <w:tr w14:paraId="55C34E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3B71D3E">
            <w:pPr>
              <w:widowControl w:val="0"/>
              <w:jc w:val="both"/>
              <w:rPr>
                <w:rFonts w:ascii="Calibri" w:hAnsi="Calibri" w:eastAsia="仿宋_GB2312" w:cs="Arial"/>
                <w:color w:val="auto"/>
                <w:kern w:val="2"/>
                <w:sz w:val="32"/>
                <w:szCs w:val="24"/>
                <w:lang w:val="en-US" w:eastAsia="zh-CN" w:bidi="ar-SA"/>
              </w:rPr>
            </w:pPr>
          </w:p>
        </w:tc>
        <w:tc>
          <w:tcPr>
            <w:tcW w:w="440" w:type="dxa"/>
            <w:noWrap w:val="0"/>
            <w:vAlign w:val="center"/>
          </w:tcPr>
          <w:p w14:paraId="4FEB32B2">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18</w:t>
            </w:r>
          </w:p>
        </w:tc>
        <w:tc>
          <w:tcPr>
            <w:tcW w:w="1280" w:type="dxa"/>
            <w:noWrap w:val="0"/>
            <w:vAlign w:val="center"/>
          </w:tcPr>
          <w:p w14:paraId="287B6530">
            <w:pPr>
              <w:widowControl w:val="0"/>
              <w:jc w:val="both"/>
              <w:rPr>
                <w:rFonts w:ascii="Calibri" w:hAnsi="Calibri" w:eastAsia="仿宋_GB2312" w:cs="Arial"/>
                <w:color w:val="auto"/>
                <w:kern w:val="2"/>
                <w:sz w:val="32"/>
                <w:szCs w:val="24"/>
                <w:lang w:val="en-US" w:eastAsia="zh-CN" w:bidi="ar-SA"/>
              </w:rPr>
            </w:pPr>
          </w:p>
        </w:tc>
        <w:tc>
          <w:tcPr>
            <w:tcW w:w="2800" w:type="dxa"/>
            <w:noWrap w:val="0"/>
            <w:vAlign w:val="center"/>
          </w:tcPr>
          <w:p w14:paraId="3B1AF88C">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十八、自然资源海洋气象等支出</w:t>
            </w:r>
          </w:p>
        </w:tc>
        <w:tc>
          <w:tcPr>
            <w:tcW w:w="440" w:type="dxa"/>
            <w:noWrap w:val="0"/>
            <w:vAlign w:val="center"/>
          </w:tcPr>
          <w:p w14:paraId="268671DB">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50</w:t>
            </w:r>
          </w:p>
        </w:tc>
        <w:tc>
          <w:tcPr>
            <w:tcW w:w="1280" w:type="dxa"/>
            <w:noWrap w:val="0"/>
            <w:vAlign w:val="center"/>
          </w:tcPr>
          <w:p w14:paraId="27132ED3">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280" w:type="dxa"/>
            <w:noWrap w:val="0"/>
            <w:vAlign w:val="center"/>
          </w:tcPr>
          <w:p w14:paraId="38CF80CA">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280" w:type="dxa"/>
            <w:noWrap w:val="0"/>
            <w:vAlign w:val="center"/>
          </w:tcPr>
          <w:p w14:paraId="32D8A1E4">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364" w:type="dxa"/>
            <w:noWrap w:val="0"/>
            <w:vAlign w:val="center"/>
          </w:tcPr>
          <w:p w14:paraId="406F54D8">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r>
      <w:tr w14:paraId="5A80FD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7738C7">
            <w:pPr>
              <w:widowControl w:val="0"/>
              <w:jc w:val="both"/>
              <w:rPr>
                <w:rFonts w:ascii="Calibri" w:hAnsi="Calibri" w:eastAsia="仿宋_GB2312" w:cs="Arial"/>
                <w:color w:val="auto"/>
                <w:kern w:val="2"/>
                <w:sz w:val="32"/>
                <w:szCs w:val="24"/>
                <w:lang w:val="en-US" w:eastAsia="zh-CN" w:bidi="ar-SA"/>
              </w:rPr>
            </w:pPr>
          </w:p>
        </w:tc>
        <w:tc>
          <w:tcPr>
            <w:tcW w:w="440" w:type="dxa"/>
            <w:noWrap w:val="0"/>
            <w:vAlign w:val="center"/>
          </w:tcPr>
          <w:p w14:paraId="381F5BD1">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19</w:t>
            </w:r>
          </w:p>
        </w:tc>
        <w:tc>
          <w:tcPr>
            <w:tcW w:w="1280" w:type="dxa"/>
            <w:noWrap w:val="0"/>
            <w:vAlign w:val="center"/>
          </w:tcPr>
          <w:p w14:paraId="745F9C98">
            <w:pPr>
              <w:widowControl w:val="0"/>
              <w:jc w:val="both"/>
              <w:rPr>
                <w:rFonts w:ascii="Calibri" w:hAnsi="Calibri" w:eastAsia="仿宋_GB2312" w:cs="Arial"/>
                <w:color w:val="auto"/>
                <w:kern w:val="2"/>
                <w:sz w:val="32"/>
                <w:szCs w:val="24"/>
                <w:lang w:val="en-US" w:eastAsia="zh-CN" w:bidi="ar-SA"/>
              </w:rPr>
            </w:pPr>
          </w:p>
        </w:tc>
        <w:tc>
          <w:tcPr>
            <w:tcW w:w="2800" w:type="dxa"/>
            <w:noWrap w:val="0"/>
            <w:vAlign w:val="center"/>
          </w:tcPr>
          <w:p w14:paraId="25ECBFF2">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十九、住房保障支出</w:t>
            </w:r>
          </w:p>
        </w:tc>
        <w:tc>
          <w:tcPr>
            <w:tcW w:w="440" w:type="dxa"/>
            <w:noWrap w:val="0"/>
            <w:vAlign w:val="center"/>
          </w:tcPr>
          <w:p w14:paraId="7A2F9ABD">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51</w:t>
            </w:r>
          </w:p>
        </w:tc>
        <w:tc>
          <w:tcPr>
            <w:tcW w:w="1280" w:type="dxa"/>
            <w:noWrap w:val="0"/>
            <w:vAlign w:val="center"/>
          </w:tcPr>
          <w:p w14:paraId="17B162A4">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99.26</w:t>
            </w:r>
          </w:p>
        </w:tc>
        <w:tc>
          <w:tcPr>
            <w:tcW w:w="1280" w:type="dxa"/>
            <w:noWrap w:val="0"/>
            <w:vAlign w:val="center"/>
          </w:tcPr>
          <w:p w14:paraId="2373055C">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99.26</w:t>
            </w:r>
          </w:p>
        </w:tc>
        <w:tc>
          <w:tcPr>
            <w:tcW w:w="1280" w:type="dxa"/>
            <w:noWrap w:val="0"/>
            <w:vAlign w:val="center"/>
          </w:tcPr>
          <w:p w14:paraId="1DA2F4B5">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364" w:type="dxa"/>
            <w:noWrap w:val="0"/>
            <w:vAlign w:val="center"/>
          </w:tcPr>
          <w:p w14:paraId="36254E42">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r>
      <w:tr w14:paraId="2B383B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CE8CCC6">
            <w:pPr>
              <w:widowControl w:val="0"/>
              <w:jc w:val="both"/>
              <w:rPr>
                <w:rFonts w:ascii="Calibri" w:hAnsi="Calibri" w:eastAsia="仿宋_GB2312" w:cs="Arial"/>
                <w:color w:val="auto"/>
                <w:kern w:val="2"/>
                <w:sz w:val="32"/>
                <w:szCs w:val="24"/>
                <w:lang w:val="en-US" w:eastAsia="zh-CN" w:bidi="ar-SA"/>
              </w:rPr>
            </w:pPr>
          </w:p>
        </w:tc>
        <w:tc>
          <w:tcPr>
            <w:tcW w:w="440" w:type="dxa"/>
            <w:noWrap w:val="0"/>
            <w:vAlign w:val="center"/>
          </w:tcPr>
          <w:p w14:paraId="4180370A">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20</w:t>
            </w:r>
          </w:p>
        </w:tc>
        <w:tc>
          <w:tcPr>
            <w:tcW w:w="1280" w:type="dxa"/>
            <w:noWrap w:val="0"/>
            <w:vAlign w:val="center"/>
          </w:tcPr>
          <w:p w14:paraId="398DD05F">
            <w:pPr>
              <w:widowControl w:val="0"/>
              <w:jc w:val="both"/>
              <w:rPr>
                <w:rFonts w:ascii="Calibri" w:hAnsi="Calibri" w:eastAsia="仿宋_GB2312" w:cs="Arial"/>
                <w:color w:val="auto"/>
                <w:kern w:val="2"/>
                <w:sz w:val="32"/>
                <w:szCs w:val="24"/>
                <w:lang w:val="en-US" w:eastAsia="zh-CN" w:bidi="ar-SA"/>
              </w:rPr>
            </w:pPr>
          </w:p>
        </w:tc>
        <w:tc>
          <w:tcPr>
            <w:tcW w:w="2800" w:type="dxa"/>
            <w:noWrap w:val="0"/>
            <w:vAlign w:val="center"/>
          </w:tcPr>
          <w:p w14:paraId="71617B4F">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二十、粮油物资储备支出</w:t>
            </w:r>
          </w:p>
        </w:tc>
        <w:tc>
          <w:tcPr>
            <w:tcW w:w="440" w:type="dxa"/>
            <w:noWrap w:val="0"/>
            <w:vAlign w:val="center"/>
          </w:tcPr>
          <w:p w14:paraId="1028BE62">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52</w:t>
            </w:r>
          </w:p>
        </w:tc>
        <w:tc>
          <w:tcPr>
            <w:tcW w:w="1280" w:type="dxa"/>
            <w:noWrap w:val="0"/>
            <w:vAlign w:val="center"/>
          </w:tcPr>
          <w:p w14:paraId="671DC3B1">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280" w:type="dxa"/>
            <w:noWrap w:val="0"/>
            <w:vAlign w:val="center"/>
          </w:tcPr>
          <w:p w14:paraId="5F04B407">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280" w:type="dxa"/>
            <w:noWrap w:val="0"/>
            <w:vAlign w:val="center"/>
          </w:tcPr>
          <w:p w14:paraId="0F6D2241">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364" w:type="dxa"/>
            <w:noWrap w:val="0"/>
            <w:vAlign w:val="center"/>
          </w:tcPr>
          <w:p w14:paraId="212AA388">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r>
      <w:tr w14:paraId="3D9741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C1267A">
            <w:pPr>
              <w:widowControl w:val="0"/>
              <w:jc w:val="both"/>
              <w:rPr>
                <w:rFonts w:ascii="Calibri" w:hAnsi="Calibri" w:eastAsia="仿宋_GB2312" w:cs="Arial"/>
                <w:color w:val="auto"/>
                <w:kern w:val="2"/>
                <w:sz w:val="32"/>
                <w:szCs w:val="24"/>
                <w:lang w:val="en-US" w:eastAsia="zh-CN" w:bidi="ar-SA"/>
              </w:rPr>
            </w:pPr>
          </w:p>
        </w:tc>
        <w:tc>
          <w:tcPr>
            <w:tcW w:w="440" w:type="dxa"/>
            <w:noWrap w:val="0"/>
            <w:vAlign w:val="center"/>
          </w:tcPr>
          <w:p w14:paraId="06A59504">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21</w:t>
            </w:r>
          </w:p>
        </w:tc>
        <w:tc>
          <w:tcPr>
            <w:tcW w:w="1280" w:type="dxa"/>
            <w:noWrap w:val="0"/>
            <w:vAlign w:val="center"/>
          </w:tcPr>
          <w:p w14:paraId="054A503E">
            <w:pPr>
              <w:widowControl w:val="0"/>
              <w:jc w:val="both"/>
              <w:rPr>
                <w:rFonts w:ascii="Calibri" w:hAnsi="Calibri" w:eastAsia="仿宋_GB2312" w:cs="Arial"/>
                <w:color w:val="auto"/>
                <w:kern w:val="2"/>
                <w:sz w:val="32"/>
                <w:szCs w:val="24"/>
                <w:lang w:val="en-US" w:eastAsia="zh-CN" w:bidi="ar-SA"/>
              </w:rPr>
            </w:pPr>
          </w:p>
        </w:tc>
        <w:tc>
          <w:tcPr>
            <w:tcW w:w="2800" w:type="dxa"/>
            <w:noWrap w:val="0"/>
            <w:vAlign w:val="center"/>
          </w:tcPr>
          <w:p w14:paraId="13608BC5">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二十一、国有资本经营预算支出</w:t>
            </w:r>
          </w:p>
        </w:tc>
        <w:tc>
          <w:tcPr>
            <w:tcW w:w="440" w:type="dxa"/>
            <w:noWrap w:val="0"/>
            <w:vAlign w:val="center"/>
          </w:tcPr>
          <w:p w14:paraId="6EE297EE">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53</w:t>
            </w:r>
          </w:p>
        </w:tc>
        <w:tc>
          <w:tcPr>
            <w:tcW w:w="1280" w:type="dxa"/>
            <w:noWrap w:val="0"/>
            <w:vAlign w:val="center"/>
          </w:tcPr>
          <w:p w14:paraId="796BF876">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280" w:type="dxa"/>
            <w:noWrap w:val="0"/>
            <w:vAlign w:val="center"/>
          </w:tcPr>
          <w:p w14:paraId="4676C6D8">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280" w:type="dxa"/>
            <w:noWrap w:val="0"/>
            <w:vAlign w:val="center"/>
          </w:tcPr>
          <w:p w14:paraId="78C95AD4">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364" w:type="dxa"/>
            <w:noWrap w:val="0"/>
            <w:vAlign w:val="center"/>
          </w:tcPr>
          <w:p w14:paraId="544B1440">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r>
      <w:tr w14:paraId="7019D2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5AA0156">
            <w:pPr>
              <w:widowControl w:val="0"/>
              <w:jc w:val="both"/>
              <w:rPr>
                <w:rFonts w:ascii="Calibri" w:hAnsi="Calibri" w:eastAsia="仿宋_GB2312" w:cs="Arial"/>
                <w:color w:val="auto"/>
                <w:kern w:val="2"/>
                <w:sz w:val="32"/>
                <w:szCs w:val="24"/>
                <w:lang w:val="en-US" w:eastAsia="zh-CN" w:bidi="ar-SA"/>
              </w:rPr>
            </w:pPr>
          </w:p>
        </w:tc>
        <w:tc>
          <w:tcPr>
            <w:tcW w:w="440" w:type="dxa"/>
            <w:noWrap w:val="0"/>
            <w:vAlign w:val="center"/>
          </w:tcPr>
          <w:p w14:paraId="07A2F7F3">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22</w:t>
            </w:r>
          </w:p>
        </w:tc>
        <w:tc>
          <w:tcPr>
            <w:tcW w:w="1280" w:type="dxa"/>
            <w:noWrap w:val="0"/>
            <w:vAlign w:val="center"/>
          </w:tcPr>
          <w:p w14:paraId="65622670">
            <w:pPr>
              <w:widowControl w:val="0"/>
              <w:jc w:val="both"/>
              <w:rPr>
                <w:rFonts w:ascii="Calibri" w:hAnsi="Calibri" w:eastAsia="仿宋_GB2312" w:cs="Arial"/>
                <w:color w:val="auto"/>
                <w:kern w:val="2"/>
                <w:sz w:val="32"/>
                <w:szCs w:val="24"/>
                <w:lang w:val="en-US" w:eastAsia="zh-CN" w:bidi="ar-SA"/>
              </w:rPr>
            </w:pPr>
          </w:p>
        </w:tc>
        <w:tc>
          <w:tcPr>
            <w:tcW w:w="2800" w:type="dxa"/>
            <w:noWrap w:val="0"/>
            <w:vAlign w:val="center"/>
          </w:tcPr>
          <w:p w14:paraId="21795CF2">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二十二、灾害防治及应急管理支出</w:t>
            </w:r>
          </w:p>
        </w:tc>
        <w:tc>
          <w:tcPr>
            <w:tcW w:w="440" w:type="dxa"/>
            <w:noWrap w:val="0"/>
            <w:vAlign w:val="center"/>
          </w:tcPr>
          <w:p w14:paraId="1021AC57">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54</w:t>
            </w:r>
          </w:p>
        </w:tc>
        <w:tc>
          <w:tcPr>
            <w:tcW w:w="1280" w:type="dxa"/>
            <w:noWrap w:val="0"/>
            <w:vAlign w:val="center"/>
          </w:tcPr>
          <w:p w14:paraId="78B36C15">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280" w:type="dxa"/>
            <w:noWrap w:val="0"/>
            <w:vAlign w:val="center"/>
          </w:tcPr>
          <w:p w14:paraId="01980938">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280" w:type="dxa"/>
            <w:noWrap w:val="0"/>
            <w:vAlign w:val="center"/>
          </w:tcPr>
          <w:p w14:paraId="4D4A1FFC">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364" w:type="dxa"/>
            <w:noWrap w:val="0"/>
            <w:vAlign w:val="center"/>
          </w:tcPr>
          <w:p w14:paraId="4F0D576E">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r>
      <w:tr w14:paraId="34B1DB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0EF6263">
            <w:pPr>
              <w:widowControl w:val="0"/>
              <w:jc w:val="both"/>
              <w:rPr>
                <w:rFonts w:ascii="Calibri" w:hAnsi="Calibri" w:eastAsia="仿宋_GB2312" w:cs="Arial"/>
                <w:color w:val="auto"/>
                <w:kern w:val="2"/>
                <w:sz w:val="32"/>
                <w:szCs w:val="24"/>
                <w:lang w:val="en-US" w:eastAsia="zh-CN" w:bidi="ar-SA"/>
              </w:rPr>
            </w:pPr>
          </w:p>
        </w:tc>
        <w:tc>
          <w:tcPr>
            <w:tcW w:w="440" w:type="dxa"/>
            <w:noWrap w:val="0"/>
            <w:vAlign w:val="center"/>
          </w:tcPr>
          <w:p w14:paraId="49489BF4">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23</w:t>
            </w:r>
          </w:p>
        </w:tc>
        <w:tc>
          <w:tcPr>
            <w:tcW w:w="1280" w:type="dxa"/>
            <w:noWrap w:val="0"/>
            <w:vAlign w:val="center"/>
          </w:tcPr>
          <w:p w14:paraId="24EF17E2">
            <w:pPr>
              <w:widowControl w:val="0"/>
              <w:jc w:val="both"/>
              <w:rPr>
                <w:rFonts w:ascii="Calibri" w:hAnsi="Calibri" w:eastAsia="仿宋_GB2312" w:cs="Arial"/>
                <w:color w:val="auto"/>
                <w:kern w:val="2"/>
                <w:sz w:val="32"/>
                <w:szCs w:val="24"/>
                <w:lang w:val="en-US" w:eastAsia="zh-CN" w:bidi="ar-SA"/>
              </w:rPr>
            </w:pPr>
          </w:p>
        </w:tc>
        <w:tc>
          <w:tcPr>
            <w:tcW w:w="2800" w:type="dxa"/>
            <w:noWrap w:val="0"/>
            <w:vAlign w:val="center"/>
          </w:tcPr>
          <w:p w14:paraId="2BF8626B">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二十三、其他支出</w:t>
            </w:r>
          </w:p>
        </w:tc>
        <w:tc>
          <w:tcPr>
            <w:tcW w:w="440" w:type="dxa"/>
            <w:noWrap w:val="0"/>
            <w:vAlign w:val="center"/>
          </w:tcPr>
          <w:p w14:paraId="612C5834">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55</w:t>
            </w:r>
          </w:p>
        </w:tc>
        <w:tc>
          <w:tcPr>
            <w:tcW w:w="1280" w:type="dxa"/>
            <w:noWrap w:val="0"/>
            <w:vAlign w:val="center"/>
          </w:tcPr>
          <w:p w14:paraId="32D19F91">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280" w:type="dxa"/>
            <w:noWrap w:val="0"/>
            <w:vAlign w:val="center"/>
          </w:tcPr>
          <w:p w14:paraId="04C42BF9">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280" w:type="dxa"/>
            <w:noWrap w:val="0"/>
            <w:vAlign w:val="center"/>
          </w:tcPr>
          <w:p w14:paraId="45B9B689">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364" w:type="dxa"/>
            <w:noWrap w:val="0"/>
            <w:vAlign w:val="center"/>
          </w:tcPr>
          <w:p w14:paraId="61A45F91">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r>
      <w:tr w14:paraId="50D875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7FE8FA">
            <w:pPr>
              <w:widowControl w:val="0"/>
              <w:jc w:val="both"/>
              <w:rPr>
                <w:rFonts w:ascii="Calibri" w:hAnsi="Calibri" w:eastAsia="仿宋_GB2312" w:cs="Arial"/>
                <w:color w:val="auto"/>
                <w:kern w:val="2"/>
                <w:sz w:val="32"/>
                <w:szCs w:val="24"/>
                <w:lang w:val="en-US" w:eastAsia="zh-CN" w:bidi="ar-SA"/>
              </w:rPr>
            </w:pPr>
          </w:p>
        </w:tc>
        <w:tc>
          <w:tcPr>
            <w:tcW w:w="440" w:type="dxa"/>
            <w:noWrap w:val="0"/>
            <w:vAlign w:val="center"/>
          </w:tcPr>
          <w:p w14:paraId="75A0549B">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24</w:t>
            </w:r>
          </w:p>
        </w:tc>
        <w:tc>
          <w:tcPr>
            <w:tcW w:w="1280" w:type="dxa"/>
            <w:noWrap w:val="0"/>
            <w:vAlign w:val="center"/>
          </w:tcPr>
          <w:p w14:paraId="333EB042">
            <w:pPr>
              <w:widowControl w:val="0"/>
              <w:jc w:val="both"/>
              <w:rPr>
                <w:rFonts w:ascii="Calibri" w:hAnsi="Calibri" w:eastAsia="仿宋_GB2312" w:cs="Arial"/>
                <w:color w:val="auto"/>
                <w:kern w:val="2"/>
                <w:sz w:val="32"/>
                <w:szCs w:val="24"/>
                <w:lang w:val="en-US" w:eastAsia="zh-CN" w:bidi="ar-SA"/>
              </w:rPr>
            </w:pPr>
          </w:p>
        </w:tc>
        <w:tc>
          <w:tcPr>
            <w:tcW w:w="2800" w:type="dxa"/>
            <w:noWrap w:val="0"/>
            <w:vAlign w:val="center"/>
          </w:tcPr>
          <w:p w14:paraId="3B9D8796">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二十四、债务还本支出</w:t>
            </w:r>
          </w:p>
        </w:tc>
        <w:tc>
          <w:tcPr>
            <w:tcW w:w="440" w:type="dxa"/>
            <w:noWrap w:val="0"/>
            <w:vAlign w:val="center"/>
          </w:tcPr>
          <w:p w14:paraId="733F79C2">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56</w:t>
            </w:r>
          </w:p>
        </w:tc>
        <w:tc>
          <w:tcPr>
            <w:tcW w:w="1280" w:type="dxa"/>
            <w:noWrap w:val="0"/>
            <w:vAlign w:val="center"/>
          </w:tcPr>
          <w:p w14:paraId="7B59F689">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280" w:type="dxa"/>
            <w:noWrap w:val="0"/>
            <w:vAlign w:val="center"/>
          </w:tcPr>
          <w:p w14:paraId="5B236047">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280" w:type="dxa"/>
            <w:noWrap w:val="0"/>
            <w:vAlign w:val="center"/>
          </w:tcPr>
          <w:p w14:paraId="7EAE840C">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364" w:type="dxa"/>
            <w:noWrap w:val="0"/>
            <w:vAlign w:val="center"/>
          </w:tcPr>
          <w:p w14:paraId="75B8475E">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r>
      <w:tr w14:paraId="167708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A601AE5">
            <w:pPr>
              <w:widowControl w:val="0"/>
              <w:jc w:val="both"/>
              <w:rPr>
                <w:rFonts w:ascii="Calibri" w:hAnsi="Calibri" w:eastAsia="仿宋_GB2312" w:cs="Arial"/>
                <w:color w:val="auto"/>
                <w:kern w:val="2"/>
                <w:sz w:val="32"/>
                <w:szCs w:val="24"/>
                <w:lang w:val="en-US" w:eastAsia="zh-CN" w:bidi="ar-SA"/>
              </w:rPr>
            </w:pPr>
          </w:p>
        </w:tc>
        <w:tc>
          <w:tcPr>
            <w:tcW w:w="440" w:type="dxa"/>
            <w:noWrap w:val="0"/>
            <w:vAlign w:val="center"/>
          </w:tcPr>
          <w:p w14:paraId="7678F63C">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25</w:t>
            </w:r>
          </w:p>
        </w:tc>
        <w:tc>
          <w:tcPr>
            <w:tcW w:w="1280" w:type="dxa"/>
            <w:noWrap w:val="0"/>
            <w:vAlign w:val="center"/>
          </w:tcPr>
          <w:p w14:paraId="455FD5FA">
            <w:pPr>
              <w:widowControl w:val="0"/>
              <w:jc w:val="both"/>
              <w:rPr>
                <w:rFonts w:ascii="Calibri" w:hAnsi="Calibri" w:eastAsia="仿宋_GB2312" w:cs="Arial"/>
                <w:color w:val="auto"/>
                <w:kern w:val="2"/>
                <w:sz w:val="32"/>
                <w:szCs w:val="24"/>
                <w:lang w:val="en-US" w:eastAsia="zh-CN" w:bidi="ar-SA"/>
              </w:rPr>
            </w:pPr>
          </w:p>
        </w:tc>
        <w:tc>
          <w:tcPr>
            <w:tcW w:w="2800" w:type="dxa"/>
            <w:noWrap w:val="0"/>
            <w:vAlign w:val="center"/>
          </w:tcPr>
          <w:p w14:paraId="5268C23F">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二十五、债务付息支出</w:t>
            </w:r>
          </w:p>
        </w:tc>
        <w:tc>
          <w:tcPr>
            <w:tcW w:w="440" w:type="dxa"/>
            <w:noWrap w:val="0"/>
            <w:vAlign w:val="center"/>
          </w:tcPr>
          <w:p w14:paraId="717342C8">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57</w:t>
            </w:r>
          </w:p>
        </w:tc>
        <w:tc>
          <w:tcPr>
            <w:tcW w:w="1280" w:type="dxa"/>
            <w:noWrap w:val="0"/>
            <w:vAlign w:val="center"/>
          </w:tcPr>
          <w:p w14:paraId="64212C06">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280" w:type="dxa"/>
            <w:noWrap w:val="0"/>
            <w:vAlign w:val="center"/>
          </w:tcPr>
          <w:p w14:paraId="3F3E03FD">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280" w:type="dxa"/>
            <w:noWrap w:val="0"/>
            <w:vAlign w:val="center"/>
          </w:tcPr>
          <w:p w14:paraId="2D8FE273">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364" w:type="dxa"/>
            <w:noWrap w:val="0"/>
            <w:vAlign w:val="center"/>
          </w:tcPr>
          <w:p w14:paraId="7AA66C9A">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r>
      <w:tr w14:paraId="640C15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7E8FE8">
            <w:pPr>
              <w:widowControl w:val="0"/>
              <w:jc w:val="both"/>
              <w:rPr>
                <w:rFonts w:ascii="Calibri" w:hAnsi="Calibri" w:eastAsia="仿宋_GB2312" w:cs="Arial"/>
                <w:color w:val="auto"/>
                <w:kern w:val="2"/>
                <w:sz w:val="32"/>
                <w:szCs w:val="24"/>
                <w:lang w:val="en-US" w:eastAsia="zh-CN" w:bidi="ar-SA"/>
              </w:rPr>
            </w:pPr>
          </w:p>
        </w:tc>
        <w:tc>
          <w:tcPr>
            <w:tcW w:w="440" w:type="dxa"/>
            <w:noWrap w:val="0"/>
            <w:vAlign w:val="center"/>
          </w:tcPr>
          <w:p w14:paraId="71549B5F">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26</w:t>
            </w:r>
          </w:p>
        </w:tc>
        <w:tc>
          <w:tcPr>
            <w:tcW w:w="1280" w:type="dxa"/>
            <w:noWrap w:val="0"/>
            <w:vAlign w:val="center"/>
          </w:tcPr>
          <w:p w14:paraId="0FFAE21E">
            <w:pPr>
              <w:widowControl w:val="0"/>
              <w:jc w:val="both"/>
              <w:rPr>
                <w:rFonts w:ascii="Calibri" w:hAnsi="Calibri" w:eastAsia="仿宋_GB2312" w:cs="Arial"/>
                <w:color w:val="auto"/>
                <w:kern w:val="2"/>
                <w:sz w:val="32"/>
                <w:szCs w:val="24"/>
                <w:lang w:val="en-US" w:eastAsia="zh-CN" w:bidi="ar-SA"/>
              </w:rPr>
            </w:pPr>
          </w:p>
        </w:tc>
        <w:tc>
          <w:tcPr>
            <w:tcW w:w="2800" w:type="dxa"/>
            <w:noWrap w:val="0"/>
            <w:vAlign w:val="center"/>
          </w:tcPr>
          <w:p w14:paraId="2C520C39">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二十六、抗疫特别国债安排的支出</w:t>
            </w:r>
          </w:p>
        </w:tc>
        <w:tc>
          <w:tcPr>
            <w:tcW w:w="440" w:type="dxa"/>
            <w:noWrap w:val="0"/>
            <w:vAlign w:val="center"/>
          </w:tcPr>
          <w:p w14:paraId="71F83264">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58</w:t>
            </w:r>
          </w:p>
        </w:tc>
        <w:tc>
          <w:tcPr>
            <w:tcW w:w="1280" w:type="dxa"/>
            <w:noWrap w:val="0"/>
            <w:vAlign w:val="center"/>
          </w:tcPr>
          <w:p w14:paraId="1A8EAB97">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280" w:type="dxa"/>
            <w:noWrap w:val="0"/>
            <w:vAlign w:val="center"/>
          </w:tcPr>
          <w:p w14:paraId="666C0CD0">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280" w:type="dxa"/>
            <w:noWrap w:val="0"/>
            <w:vAlign w:val="center"/>
          </w:tcPr>
          <w:p w14:paraId="5BD36616">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364" w:type="dxa"/>
            <w:noWrap w:val="0"/>
            <w:vAlign w:val="center"/>
          </w:tcPr>
          <w:p w14:paraId="34789313">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r>
      <w:tr w14:paraId="19DC82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DF5D963">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i w:val="0"/>
                <w:color w:val="auto"/>
                <w:kern w:val="2"/>
                <w:sz w:val="16"/>
                <w:szCs w:val="24"/>
                <w:lang w:val="en-US" w:eastAsia="zh-CN" w:bidi="ar-SA"/>
              </w:rPr>
              <w:t>本年收入合计</w:t>
            </w:r>
          </w:p>
        </w:tc>
        <w:tc>
          <w:tcPr>
            <w:tcW w:w="440" w:type="dxa"/>
            <w:noWrap w:val="0"/>
            <w:vAlign w:val="center"/>
          </w:tcPr>
          <w:p w14:paraId="646576E1">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27</w:t>
            </w:r>
          </w:p>
        </w:tc>
        <w:tc>
          <w:tcPr>
            <w:tcW w:w="1280" w:type="dxa"/>
            <w:noWrap w:val="0"/>
            <w:vAlign w:val="center"/>
          </w:tcPr>
          <w:p w14:paraId="27D594E7">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1,698.53</w:t>
            </w:r>
          </w:p>
        </w:tc>
        <w:tc>
          <w:tcPr>
            <w:tcW w:w="2800" w:type="dxa"/>
            <w:noWrap w:val="0"/>
            <w:vAlign w:val="center"/>
          </w:tcPr>
          <w:p w14:paraId="7D391D0F">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i w:val="0"/>
                <w:color w:val="auto"/>
                <w:kern w:val="2"/>
                <w:sz w:val="16"/>
                <w:szCs w:val="24"/>
                <w:lang w:val="en-US" w:eastAsia="zh-CN" w:bidi="ar-SA"/>
              </w:rPr>
              <w:t>本年支出合计</w:t>
            </w:r>
          </w:p>
        </w:tc>
        <w:tc>
          <w:tcPr>
            <w:tcW w:w="440" w:type="dxa"/>
            <w:noWrap w:val="0"/>
            <w:vAlign w:val="center"/>
          </w:tcPr>
          <w:p w14:paraId="4B6AF0F9">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59</w:t>
            </w:r>
          </w:p>
        </w:tc>
        <w:tc>
          <w:tcPr>
            <w:tcW w:w="1280" w:type="dxa"/>
            <w:noWrap w:val="0"/>
            <w:vAlign w:val="center"/>
          </w:tcPr>
          <w:p w14:paraId="507BACF5">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1,765.08</w:t>
            </w:r>
          </w:p>
        </w:tc>
        <w:tc>
          <w:tcPr>
            <w:tcW w:w="1280" w:type="dxa"/>
            <w:noWrap w:val="0"/>
            <w:vAlign w:val="center"/>
          </w:tcPr>
          <w:p w14:paraId="7CEDD9B0">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1,765.08</w:t>
            </w:r>
          </w:p>
        </w:tc>
        <w:tc>
          <w:tcPr>
            <w:tcW w:w="1280" w:type="dxa"/>
            <w:noWrap w:val="0"/>
            <w:vAlign w:val="center"/>
          </w:tcPr>
          <w:p w14:paraId="7CF22DAF">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364" w:type="dxa"/>
            <w:noWrap w:val="0"/>
            <w:vAlign w:val="center"/>
          </w:tcPr>
          <w:p w14:paraId="7A82B8B4">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r>
      <w:tr w14:paraId="4BE022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C749AD9">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 xml:space="preserve">  年初财政拨款结转和结余</w:t>
            </w:r>
          </w:p>
        </w:tc>
        <w:tc>
          <w:tcPr>
            <w:tcW w:w="440" w:type="dxa"/>
            <w:noWrap w:val="0"/>
            <w:vAlign w:val="center"/>
          </w:tcPr>
          <w:p w14:paraId="02F36BED">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28</w:t>
            </w:r>
          </w:p>
        </w:tc>
        <w:tc>
          <w:tcPr>
            <w:tcW w:w="1280" w:type="dxa"/>
            <w:noWrap w:val="0"/>
            <w:vAlign w:val="center"/>
          </w:tcPr>
          <w:p w14:paraId="1978316D">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66.55</w:t>
            </w:r>
          </w:p>
        </w:tc>
        <w:tc>
          <w:tcPr>
            <w:tcW w:w="2800" w:type="dxa"/>
            <w:noWrap w:val="0"/>
            <w:vAlign w:val="center"/>
          </w:tcPr>
          <w:p w14:paraId="0AC1BF45">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 xml:space="preserve">   年末财政拨款结转和结余</w:t>
            </w:r>
          </w:p>
        </w:tc>
        <w:tc>
          <w:tcPr>
            <w:tcW w:w="440" w:type="dxa"/>
            <w:noWrap w:val="0"/>
            <w:vAlign w:val="center"/>
          </w:tcPr>
          <w:p w14:paraId="0BE1C3D1">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60</w:t>
            </w:r>
          </w:p>
        </w:tc>
        <w:tc>
          <w:tcPr>
            <w:tcW w:w="1280" w:type="dxa"/>
            <w:noWrap w:val="0"/>
            <w:vAlign w:val="center"/>
          </w:tcPr>
          <w:p w14:paraId="1CF28446">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280" w:type="dxa"/>
            <w:noWrap w:val="0"/>
            <w:vAlign w:val="center"/>
          </w:tcPr>
          <w:p w14:paraId="49CDB074">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280" w:type="dxa"/>
            <w:noWrap w:val="0"/>
            <w:vAlign w:val="center"/>
          </w:tcPr>
          <w:p w14:paraId="62E6E2B2">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364" w:type="dxa"/>
            <w:noWrap w:val="0"/>
            <w:vAlign w:val="center"/>
          </w:tcPr>
          <w:p w14:paraId="1F4FE857">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r>
      <w:tr w14:paraId="005718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D407043">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 xml:space="preserve">     一般公共预算财政拨款</w:t>
            </w:r>
          </w:p>
        </w:tc>
        <w:tc>
          <w:tcPr>
            <w:tcW w:w="440" w:type="dxa"/>
            <w:noWrap w:val="0"/>
            <w:vAlign w:val="center"/>
          </w:tcPr>
          <w:p w14:paraId="73C4182F">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29</w:t>
            </w:r>
          </w:p>
        </w:tc>
        <w:tc>
          <w:tcPr>
            <w:tcW w:w="1280" w:type="dxa"/>
            <w:noWrap w:val="0"/>
            <w:vAlign w:val="center"/>
          </w:tcPr>
          <w:p w14:paraId="6048C40B">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66.55</w:t>
            </w:r>
          </w:p>
        </w:tc>
        <w:tc>
          <w:tcPr>
            <w:tcW w:w="2800" w:type="dxa"/>
            <w:noWrap w:val="0"/>
            <w:vAlign w:val="center"/>
          </w:tcPr>
          <w:p w14:paraId="72EBD656">
            <w:pPr>
              <w:widowControl w:val="0"/>
              <w:jc w:val="both"/>
              <w:rPr>
                <w:rFonts w:ascii="Calibri" w:hAnsi="Calibri" w:eastAsia="仿宋_GB2312" w:cs="Arial"/>
                <w:color w:val="auto"/>
                <w:kern w:val="2"/>
                <w:sz w:val="32"/>
                <w:szCs w:val="24"/>
                <w:lang w:val="en-US" w:eastAsia="zh-CN" w:bidi="ar-SA"/>
              </w:rPr>
            </w:pPr>
          </w:p>
        </w:tc>
        <w:tc>
          <w:tcPr>
            <w:tcW w:w="440" w:type="dxa"/>
            <w:noWrap w:val="0"/>
            <w:vAlign w:val="center"/>
          </w:tcPr>
          <w:p w14:paraId="25E033E4">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61</w:t>
            </w:r>
          </w:p>
        </w:tc>
        <w:tc>
          <w:tcPr>
            <w:tcW w:w="1280" w:type="dxa"/>
            <w:noWrap w:val="0"/>
            <w:vAlign w:val="center"/>
          </w:tcPr>
          <w:p w14:paraId="6FFFFAF5">
            <w:pPr>
              <w:widowControl w:val="0"/>
              <w:jc w:val="both"/>
              <w:rPr>
                <w:rFonts w:ascii="Calibri" w:hAnsi="Calibri" w:eastAsia="仿宋_GB2312" w:cs="Arial"/>
                <w:color w:val="auto"/>
                <w:kern w:val="2"/>
                <w:sz w:val="32"/>
                <w:szCs w:val="24"/>
                <w:lang w:val="en-US" w:eastAsia="zh-CN" w:bidi="ar-SA"/>
              </w:rPr>
            </w:pPr>
          </w:p>
        </w:tc>
        <w:tc>
          <w:tcPr>
            <w:tcW w:w="1280" w:type="dxa"/>
            <w:noWrap w:val="0"/>
            <w:vAlign w:val="center"/>
          </w:tcPr>
          <w:p w14:paraId="5C13B27A">
            <w:pPr>
              <w:widowControl w:val="0"/>
              <w:jc w:val="both"/>
              <w:rPr>
                <w:rFonts w:ascii="Calibri" w:hAnsi="Calibri" w:eastAsia="仿宋_GB2312" w:cs="Arial"/>
                <w:color w:val="auto"/>
                <w:kern w:val="2"/>
                <w:sz w:val="32"/>
                <w:szCs w:val="24"/>
                <w:lang w:val="en-US" w:eastAsia="zh-CN" w:bidi="ar-SA"/>
              </w:rPr>
            </w:pPr>
          </w:p>
        </w:tc>
        <w:tc>
          <w:tcPr>
            <w:tcW w:w="1280" w:type="dxa"/>
            <w:noWrap w:val="0"/>
            <w:vAlign w:val="center"/>
          </w:tcPr>
          <w:p w14:paraId="0D210E4C">
            <w:pPr>
              <w:widowControl w:val="0"/>
              <w:jc w:val="both"/>
              <w:rPr>
                <w:rFonts w:ascii="Calibri" w:hAnsi="Calibri" w:eastAsia="仿宋_GB2312" w:cs="Arial"/>
                <w:color w:val="auto"/>
                <w:kern w:val="2"/>
                <w:sz w:val="32"/>
                <w:szCs w:val="24"/>
                <w:lang w:val="en-US" w:eastAsia="zh-CN" w:bidi="ar-SA"/>
              </w:rPr>
            </w:pPr>
          </w:p>
        </w:tc>
        <w:tc>
          <w:tcPr>
            <w:tcW w:w="1364" w:type="dxa"/>
            <w:noWrap w:val="0"/>
            <w:vAlign w:val="center"/>
          </w:tcPr>
          <w:p w14:paraId="3CA96FF6">
            <w:pPr>
              <w:widowControl w:val="0"/>
              <w:jc w:val="both"/>
              <w:rPr>
                <w:rFonts w:ascii="Calibri" w:hAnsi="Calibri" w:eastAsia="仿宋_GB2312" w:cs="Arial"/>
                <w:color w:val="auto"/>
                <w:kern w:val="2"/>
                <w:sz w:val="32"/>
                <w:szCs w:val="24"/>
                <w:lang w:val="en-US" w:eastAsia="zh-CN" w:bidi="ar-SA"/>
              </w:rPr>
            </w:pPr>
          </w:p>
        </w:tc>
      </w:tr>
      <w:tr w14:paraId="6676E1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063A1D6">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 xml:space="preserve">     政府性基金预算财政拨款</w:t>
            </w:r>
          </w:p>
        </w:tc>
        <w:tc>
          <w:tcPr>
            <w:tcW w:w="440" w:type="dxa"/>
            <w:noWrap w:val="0"/>
            <w:vAlign w:val="center"/>
          </w:tcPr>
          <w:p w14:paraId="05D621D7">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30</w:t>
            </w:r>
          </w:p>
        </w:tc>
        <w:tc>
          <w:tcPr>
            <w:tcW w:w="1280" w:type="dxa"/>
            <w:noWrap w:val="0"/>
            <w:vAlign w:val="center"/>
          </w:tcPr>
          <w:p w14:paraId="4757645E">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2800" w:type="dxa"/>
            <w:noWrap w:val="0"/>
            <w:vAlign w:val="center"/>
          </w:tcPr>
          <w:p w14:paraId="0B141739">
            <w:pPr>
              <w:widowControl w:val="0"/>
              <w:jc w:val="both"/>
              <w:rPr>
                <w:rFonts w:ascii="Calibri" w:hAnsi="Calibri" w:eastAsia="仿宋_GB2312" w:cs="Arial"/>
                <w:color w:val="auto"/>
                <w:kern w:val="2"/>
                <w:sz w:val="32"/>
                <w:szCs w:val="24"/>
                <w:lang w:val="en-US" w:eastAsia="zh-CN" w:bidi="ar-SA"/>
              </w:rPr>
            </w:pPr>
          </w:p>
        </w:tc>
        <w:tc>
          <w:tcPr>
            <w:tcW w:w="440" w:type="dxa"/>
            <w:noWrap w:val="0"/>
            <w:vAlign w:val="center"/>
          </w:tcPr>
          <w:p w14:paraId="5038F89C">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62</w:t>
            </w:r>
          </w:p>
        </w:tc>
        <w:tc>
          <w:tcPr>
            <w:tcW w:w="1280" w:type="dxa"/>
            <w:noWrap w:val="0"/>
            <w:vAlign w:val="center"/>
          </w:tcPr>
          <w:p w14:paraId="29479EE3">
            <w:pPr>
              <w:widowControl w:val="0"/>
              <w:jc w:val="both"/>
              <w:rPr>
                <w:rFonts w:ascii="Calibri" w:hAnsi="Calibri" w:eastAsia="仿宋_GB2312" w:cs="Arial"/>
                <w:color w:val="auto"/>
                <w:kern w:val="2"/>
                <w:sz w:val="32"/>
                <w:szCs w:val="24"/>
                <w:lang w:val="en-US" w:eastAsia="zh-CN" w:bidi="ar-SA"/>
              </w:rPr>
            </w:pPr>
          </w:p>
        </w:tc>
        <w:tc>
          <w:tcPr>
            <w:tcW w:w="1280" w:type="dxa"/>
            <w:noWrap w:val="0"/>
            <w:vAlign w:val="center"/>
          </w:tcPr>
          <w:p w14:paraId="4CF1210F">
            <w:pPr>
              <w:widowControl w:val="0"/>
              <w:jc w:val="both"/>
              <w:rPr>
                <w:rFonts w:ascii="Calibri" w:hAnsi="Calibri" w:eastAsia="仿宋_GB2312" w:cs="Arial"/>
                <w:color w:val="auto"/>
                <w:kern w:val="2"/>
                <w:sz w:val="32"/>
                <w:szCs w:val="24"/>
                <w:lang w:val="en-US" w:eastAsia="zh-CN" w:bidi="ar-SA"/>
              </w:rPr>
            </w:pPr>
          </w:p>
        </w:tc>
        <w:tc>
          <w:tcPr>
            <w:tcW w:w="1280" w:type="dxa"/>
            <w:noWrap w:val="0"/>
            <w:vAlign w:val="center"/>
          </w:tcPr>
          <w:p w14:paraId="2118356F">
            <w:pPr>
              <w:widowControl w:val="0"/>
              <w:jc w:val="both"/>
              <w:rPr>
                <w:rFonts w:ascii="Calibri" w:hAnsi="Calibri" w:eastAsia="仿宋_GB2312" w:cs="Arial"/>
                <w:color w:val="auto"/>
                <w:kern w:val="2"/>
                <w:sz w:val="32"/>
                <w:szCs w:val="24"/>
                <w:lang w:val="en-US" w:eastAsia="zh-CN" w:bidi="ar-SA"/>
              </w:rPr>
            </w:pPr>
          </w:p>
        </w:tc>
        <w:tc>
          <w:tcPr>
            <w:tcW w:w="1364" w:type="dxa"/>
            <w:noWrap w:val="0"/>
            <w:vAlign w:val="center"/>
          </w:tcPr>
          <w:p w14:paraId="41E3C824">
            <w:pPr>
              <w:widowControl w:val="0"/>
              <w:jc w:val="both"/>
              <w:rPr>
                <w:rFonts w:ascii="Calibri" w:hAnsi="Calibri" w:eastAsia="仿宋_GB2312" w:cs="Arial"/>
                <w:color w:val="auto"/>
                <w:kern w:val="2"/>
                <w:sz w:val="32"/>
                <w:szCs w:val="24"/>
                <w:lang w:val="en-US" w:eastAsia="zh-CN" w:bidi="ar-SA"/>
              </w:rPr>
            </w:pPr>
          </w:p>
        </w:tc>
      </w:tr>
      <w:tr w14:paraId="3F7003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4E7E28">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 xml:space="preserve">     国有资本经营预算财政拨款</w:t>
            </w:r>
          </w:p>
        </w:tc>
        <w:tc>
          <w:tcPr>
            <w:tcW w:w="440" w:type="dxa"/>
            <w:noWrap w:val="0"/>
            <w:vAlign w:val="center"/>
          </w:tcPr>
          <w:p w14:paraId="6B1CCB5C">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31</w:t>
            </w:r>
          </w:p>
        </w:tc>
        <w:tc>
          <w:tcPr>
            <w:tcW w:w="1280" w:type="dxa"/>
            <w:noWrap w:val="0"/>
            <w:vAlign w:val="center"/>
          </w:tcPr>
          <w:p w14:paraId="3437EB40">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2800" w:type="dxa"/>
            <w:noWrap w:val="0"/>
            <w:vAlign w:val="center"/>
          </w:tcPr>
          <w:p w14:paraId="2B5DCB1E">
            <w:pPr>
              <w:widowControl w:val="0"/>
              <w:jc w:val="both"/>
              <w:rPr>
                <w:rFonts w:ascii="Calibri" w:hAnsi="Calibri" w:eastAsia="仿宋_GB2312" w:cs="Arial"/>
                <w:color w:val="auto"/>
                <w:kern w:val="2"/>
                <w:sz w:val="32"/>
                <w:szCs w:val="24"/>
                <w:lang w:val="en-US" w:eastAsia="zh-CN" w:bidi="ar-SA"/>
              </w:rPr>
            </w:pPr>
          </w:p>
        </w:tc>
        <w:tc>
          <w:tcPr>
            <w:tcW w:w="440" w:type="dxa"/>
            <w:noWrap w:val="0"/>
            <w:vAlign w:val="center"/>
          </w:tcPr>
          <w:p w14:paraId="45B8B9F4">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63</w:t>
            </w:r>
          </w:p>
        </w:tc>
        <w:tc>
          <w:tcPr>
            <w:tcW w:w="1280" w:type="dxa"/>
            <w:noWrap w:val="0"/>
            <w:vAlign w:val="center"/>
          </w:tcPr>
          <w:p w14:paraId="1FE052E1">
            <w:pPr>
              <w:widowControl w:val="0"/>
              <w:jc w:val="both"/>
              <w:rPr>
                <w:rFonts w:ascii="Calibri" w:hAnsi="Calibri" w:eastAsia="仿宋_GB2312" w:cs="Arial"/>
                <w:color w:val="auto"/>
                <w:kern w:val="2"/>
                <w:sz w:val="32"/>
                <w:szCs w:val="24"/>
                <w:lang w:val="en-US" w:eastAsia="zh-CN" w:bidi="ar-SA"/>
              </w:rPr>
            </w:pPr>
          </w:p>
        </w:tc>
        <w:tc>
          <w:tcPr>
            <w:tcW w:w="1280" w:type="dxa"/>
            <w:noWrap w:val="0"/>
            <w:vAlign w:val="center"/>
          </w:tcPr>
          <w:p w14:paraId="743EB076">
            <w:pPr>
              <w:widowControl w:val="0"/>
              <w:jc w:val="both"/>
              <w:rPr>
                <w:rFonts w:ascii="Calibri" w:hAnsi="Calibri" w:eastAsia="仿宋_GB2312" w:cs="Arial"/>
                <w:color w:val="auto"/>
                <w:kern w:val="2"/>
                <w:sz w:val="32"/>
                <w:szCs w:val="24"/>
                <w:lang w:val="en-US" w:eastAsia="zh-CN" w:bidi="ar-SA"/>
              </w:rPr>
            </w:pPr>
          </w:p>
        </w:tc>
        <w:tc>
          <w:tcPr>
            <w:tcW w:w="1280" w:type="dxa"/>
            <w:noWrap w:val="0"/>
            <w:vAlign w:val="center"/>
          </w:tcPr>
          <w:p w14:paraId="68168A6B">
            <w:pPr>
              <w:widowControl w:val="0"/>
              <w:jc w:val="both"/>
              <w:rPr>
                <w:rFonts w:ascii="Calibri" w:hAnsi="Calibri" w:eastAsia="仿宋_GB2312" w:cs="Arial"/>
                <w:color w:val="auto"/>
                <w:kern w:val="2"/>
                <w:sz w:val="32"/>
                <w:szCs w:val="24"/>
                <w:lang w:val="en-US" w:eastAsia="zh-CN" w:bidi="ar-SA"/>
              </w:rPr>
            </w:pPr>
          </w:p>
        </w:tc>
        <w:tc>
          <w:tcPr>
            <w:tcW w:w="1364" w:type="dxa"/>
            <w:noWrap w:val="0"/>
            <w:vAlign w:val="center"/>
          </w:tcPr>
          <w:p w14:paraId="459D1D64">
            <w:pPr>
              <w:widowControl w:val="0"/>
              <w:jc w:val="both"/>
              <w:rPr>
                <w:rFonts w:ascii="Calibri" w:hAnsi="Calibri" w:eastAsia="仿宋_GB2312" w:cs="Arial"/>
                <w:color w:val="auto"/>
                <w:kern w:val="2"/>
                <w:sz w:val="32"/>
                <w:szCs w:val="24"/>
                <w:lang w:val="en-US" w:eastAsia="zh-CN" w:bidi="ar-SA"/>
              </w:rPr>
            </w:pPr>
          </w:p>
        </w:tc>
      </w:tr>
      <w:tr w14:paraId="5E0A56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FBE6BEE">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i w:val="0"/>
                <w:color w:val="auto"/>
                <w:kern w:val="2"/>
                <w:sz w:val="16"/>
                <w:szCs w:val="24"/>
                <w:lang w:val="en-US" w:eastAsia="zh-CN" w:bidi="ar-SA"/>
              </w:rPr>
              <w:t>总计</w:t>
            </w:r>
          </w:p>
        </w:tc>
        <w:tc>
          <w:tcPr>
            <w:tcW w:w="440" w:type="dxa"/>
            <w:noWrap w:val="0"/>
            <w:vAlign w:val="center"/>
          </w:tcPr>
          <w:p w14:paraId="11809F96">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32</w:t>
            </w:r>
          </w:p>
        </w:tc>
        <w:tc>
          <w:tcPr>
            <w:tcW w:w="1280" w:type="dxa"/>
            <w:noWrap w:val="0"/>
            <w:vAlign w:val="center"/>
          </w:tcPr>
          <w:p w14:paraId="79DA29CD">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1,765.08</w:t>
            </w:r>
          </w:p>
        </w:tc>
        <w:tc>
          <w:tcPr>
            <w:tcW w:w="2800" w:type="dxa"/>
            <w:noWrap w:val="0"/>
            <w:vAlign w:val="center"/>
          </w:tcPr>
          <w:p w14:paraId="0BD4DD35">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i w:val="0"/>
                <w:color w:val="auto"/>
                <w:kern w:val="2"/>
                <w:sz w:val="16"/>
                <w:szCs w:val="24"/>
                <w:lang w:val="en-US" w:eastAsia="zh-CN" w:bidi="ar-SA"/>
              </w:rPr>
              <w:t>总计</w:t>
            </w:r>
          </w:p>
        </w:tc>
        <w:tc>
          <w:tcPr>
            <w:tcW w:w="440" w:type="dxa"/>
            <w:noWrap w:val="0"/>
            <w:vAlign w:val="center"/>
          </w:tcPr>
          <w:p w14:paraId="3416D5FA">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64</w:t>
            </w:r>
          </w:p>
        </w:tc>
        <w:tc>
          <w:tcPr>
            <w:tcW w:w="1280" w:type="dxa"/>
            <w:noWrap w:val="0"/>
            <w:vAlign w:val="center"/>
          </w:tcPr>
          <w:p w14:paraId="59E0732E">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1,765.08</w:t>
            </w:r>
          </w:p>
        </w:tc>
        <w:tc>
          <w:tcPr>
            <w:tcW w:w="1280" w:type="dxa"/>
            <w:noWrap w:val="0"/>
            <w:vAlign w:val="center"/>
          </w:tcPr>
          <w:p w14:paraId="0B2D31ED">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1,765.08</w:t>
            </w:r>
          </w:p>
        </w:tc>
        <w:tc>
          <w:tcPr>
            <w:tcW w:w="1280" w:type="dxa"/>
            <w:noWrap w:val="0"/>
            <w:vAlign w:val="center"/>
          </w:tcPr>
          <w:p w14:paraId="54637C90">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364" w:type="dxa"/>
            <w:noWrap w:val="0"/>
            <w:vAlign w:val="center"/>
          </w:tcPr>
          <w:p w14:paraId="68CC4A22">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r>
      <w:tr w14:paraId="0E882D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6B8D9FEF">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457C04F0">
            <w:pPr>
              <w:widowControl w:val="0"/>
              <w:jc w:val="both"/>
              <w:rPr>
                <w:rFonts w:ascii="Calibri" w:hAnsi="Calibri" w:eastAsia="仿宋_GB2312" w:cs="Arial"/>
                <w:color w:val="auto"/>
                <w:kern w:val="2"/>
                <w:sz w:val="32"/>
                <w:szCs w:val="24"/>
                <w:lang w:val="en-US" w:eastAsia="zh-CN" w:bidi="ar-SA"/>
              </w:rPr>
            </w:pPr>
          </w:p>
        </w:tc>
      </w:tr>
    </w:tbl>
    <w:p w14:paraId="248E96DF">
      <w:pPr>
        <w:keepNext w:val="0"/>
        <w:keepLines w:val="0"/>
        <w:pageBreakBefore w:val="0"/>
        <w:kinsoku/>
        <w:wordWrap w:val="0"/>
        <w:overflowPunct/>
        <w:topLinePunct w:val="0"/>
        <w:autoSpaceDE/>
        <w:autoSpaceDN/>
        <w:bidi w:val="0"/>
        <w:jc w:val="both"/>
        <w:rPr>
          <w:rFonts w:hint="eastAsia" w:ascii="仿宋_GB2312" w:hAnsi="仿宋_GB2312" w:eastAsia="仿宋_GB2312" w:cs="仿宋_GB2312"/>
          <w:color w:val="auto"/>
          <w:sz w:val="32"/>
          <w:szCs w:val="32"/>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2E8D7229">
      <w:pPr>
        <w:keepNext w:val="0"/>
        <w:keepLines w:val="0"/>
        <w:pageBreakBefore w:val="0"/>
        <w:kinsoku/>
        <w:wordWrap w:val="0"/>
        <w:overflowPunct/>
        <w:topLinePunct w:val="0"/>
        <w:autoSpaceDE/>
        <w:autoSpaceDN/>
        <w:bidi w:val="0"/>
        <w:jc w:val="center"/>
        <w:rPr>
          <w:rFonts w:hint="eastAsia" w:ascii="黑体" w:hAnsi="黑体" w:eastAsia="黑体" w:cs="黑体"/>
          <w:color w:val="auto"/>
          <w:kern w:val="0"/>
          <w:sz w:val="32"/>
          <w:szCs w:val="32"/>
          <w:lang w:val="en-US" w:eastAsia="zh-CN"/>
        </w:rPr>
      </w:pPr>
      <w:r>
        <w:rPr>
          <w:rFonts w:hint="eastAsia" w:ascii="黑体" w:hAnsi="黑体" w:eastAsia="黑体" w:cs="黑体"/>
          <w:color w:val="auto"/>
          <w:kern w:val="0"/>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17778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64616E3B">
            <w:pPr>
              <w:widowControl w:val="0"/>
              <w:jc w:val="right"/>
              <w:rPr>
                <w:rFonts w:ascii="Calibri" w:hAnsi="Calibri" w:eastAsia="仿宋_GB2312" w:cs="Arial"/>
                <w:color w:val="auto"/>
                <w:kern w:val="2"/>
                <w:sz w:val="32"/>
                <w:szCs w:val="24"/>
                <w:lang w:val="en-US" w:eastAsia="zh-CN" w:bidi="ar-SA"/>
              </w:rPr>
            </w:pPr>
            <w:r>
              <w:rPr>
                <w:rFonts w:ascii="宋体" w:hAnsi="宋体" w:eastAsia="宋体" w:cs="宋体"/>
                <w:color w:val="auto"/>
                <w:kern w:val="2"/>
                <w:sz w:val="13"/>
                <w:szCs w:val="24"/>
                <w:lang w:val="en-US" w:eastAsia="zh-CN" w:bidi="ar-SA"/>
              </w:rPr>
              <w:t>公开05表</w:t>
            </w:r>
          </w:p>
        </w:tc>
      </w:tr>
      <w:tr w14:paraId="12F94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2AEC635A">
            <w:pPr>
              <w:widowControl w:val="0"/>
              <w:jc w:val="left"/>
              <w:rPr>
                <w:rFonts w:ascii="Calibri" w:hAnsi="Calibri" w:eastAsia="仿宋_GB2312" w:cs="Arial"/>
                <w:color w:val="auto"/>
                <w:kern w:val="2"/>
                <w:sz w:val="32"/>
                <w:szCs w:val="24"/>
                <w:lang w:val="en-US" w:eastAsia="zh-CN" w:bidi="ar-SA"/>
              </w:rPr>
            </w:pPr>
            <w:r>
              <w:rPr>
                <w:rFonts w:ascii="宋体" w:hAnsi="宋体" w:eastAsia="宋体" w:cs="宋体"/>
                <w:color w:val="auto"/>
                <w:kern w:val="2"/>
                <w:sz w:val="13"/>
                <w:szCs w:val="24"/>
                <w:lang w:val="en-US" w:eastAsia="zh-CN" w:bidi="ar-SA"/>
              </w:rPr>
              <w:t>部门：中共许昌市委组织部</w:t>
            </w:r>
          </w:p>
        </w:tc>
        <w:tc>
          <w:tcPr>
            <w:tcW w:w="2000" w:type="dxa"/>
            <w:noWrap w:val="0"/>
            <w:vAlign w:val="center"/>
          </w:tcPr>
          <w:p w14:paraId="030B10AF">
            <w:pPr>
              <w:widowControl w:val="0"/>
              <w:jc w:val="center"/>
              <w:rPr>
                <w:rFonts w:ascii="Calibri" w:hAnsi="Calibri" w:eastAsia="仿宋_GB2312" w:cs="Arial"/>
                <w:color w:val="auto"/>
                <w:kern w:val="2"/>
                <w:sz w:val="32"/>
                <w:szCs w:val="24"/>
                <w:lang w:val="en-US" w:eastAsia="zh-CN" w:bidi="ar-SA"/>
              </w:rPr>
            </w:pPr>
            <w:r>
              <w:rPr>
                <w:rFonts w:ascii="宋体" w:hAnsi="宋体" w:eastAsia="宋体" w:cs="宋体"/>
                <w:color w:val="auto"/>
                <w:kern w:val="2"/>
                <w:sz w:val="13"/>
                <w:szCs w:val="24"/>
                <w:lang w:val="en-US" w:eastAsia="zh-CN" w:bidi="ar-SA"/>
              </w:rPr>
              <w:t>2025年度</w:t>
            </w:r>
          </w:p>
        </w:tc>
        <w:tc>
          <w:tcPr>
            <w:tcW w:w="3513" w:type="dxa"/>
            <w:noWrap w:val="0"/>
            <w:vAlign w:val="center"/>
          </w:tcPr>
          <w:p w14:paraId="7126A080">
            <w:pPr>
              <w:widowControl w:val="0"/>
              <w:jc w:val="right"/>
              <w:rPr>
                <w:rFonts w:ascii="Calibri" w:hAnsi="Calibri" w:eastAsia="仿宋_GB2312" w:cs="Arial"/>
                <w:color w:val="auto"/>
                <w:kern w:val="2"/>
                <w:sz w:val="32"/>
                <w:szCs w:val="24"/>
                <w:lang w:val="en-US" w:eastAsia="zh-CN" w:bidi="ar-SA"/>
              </w:rPr>
            </w:pPr>
            <w:r>
              <w:rPr>
                <w:rFonts w:ascii="宋体" w:hAnsi="宋体" w:eastAsia="宋体" w:cs="宋体"/>
                <w:color w:val="auto"/>
                <w:kern w:val="2"/>
                <w:sz w:val="13"/>
                <w:szCs w:val="24"/>
                <w:lang w:val="en-US" w:eastAsia="zh-CN" w:bidi="ar-SA"/>
              </w:rPr>
              <w:t>单位：万元</w:t>
            </w:r>
          </w:p>
        </w:tc>
      </w:tr>
    </w:tbl>
    <w:p w14:paraId="62AB2015">
      <w:pPr>
        <w:snapToGrid w:val="0"/>
        <w:spacing w:before="0" w:after="0" w:line="0" w:lineRule="auto"/>
        <w:rPr>
          <w:color w:val="auto"/>
        </w:rPr>
      </w:pPr>
      <w:r>
        <w:rPr>
          <w:color w:val="auto"/>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319963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43146C8">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项目</w:t>
            </w:r>
          </w:p>
        </w:tc>
        <w:tc>
          <w:tcPr>
            <w:tcW w:w="4186" w:type="dxa"/>
            <w:gridSpan w:val="3"/>
            <w:noWrap w:val="0"/>
            <w:vAlign w:val="center"/>
          </w:tcPr>
          <w:p w14:paraId="54C275EB">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本年支出</w:t>
            </w:r>
          </w:p>
        </w:tc>
      </w:tr>
      <w:tr w14:paraId="78E225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10C5BAE2">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科目代码</w:t>
            </w:r>
          </w:p>
        </w:tc>
        <w:tc>
          <w:tcPr>
            <w:tcW w:w="3040" w:type="dxa"/>
            <w:vMerge w:val="restart"/>
            <w:noWrap w:val="0"/>
            <w:vAlign w:val="center"/>
          </w:tcPr>
          <w:p w14:paraId="5FEB055A">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科目名称</w:t>
            </w:r>
          </w:p>
        </w:tc>
        <w:tc>
          <w:tcPr>
            <w:tcW w:w="1400" w:type="dxa"/>
            <w:vMerge w:val="restart"/>
            <w:noWrap w:val="0"/>
            <w:vAlign w:val="center"/>
          </w:tcPr>
          <w:p w14:paraId="1612ADA7">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小计</w:t>
            </w:r>
          </w:p>
        </w:tc>
        <w:tc>
          <w:tcPr>
            <w:tcW w:w="1400" w:type="dxa"/>
            <w:vMerge w:val="restart"/>
            <w:noWrap w:val="0"/>
            <w:vAlign w:val="center"/>
          </w:tcPr>
          <w:p w14:paraId="7B183E4C">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基本支出</w:t>
            </w:r>
          </w:p>
        </w:tc>
        <w:tc>
          <w:tcPr>
            <w:tcW w:w="1386" w:type="dxa"/>
            <w:vMerge w:val="restart"/>
            <w:noWrap w:val="0"/>
            <w:vAlign w:val="center"/>
          </w:tcPr>
          <w:p w14:paraId="71866940">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项目支出</w:t>
            </w:r>
          </w:p>
        </w:tc>
      </w:tr>
      <w:tr w14:paraId="5C1364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53665B8F">
            <w:pPr>
              <w:widowControl w:val="0"/>
              <w:jc w:val="both"/>
              <w:rPr>
                <w:rFonts w:ascii="Calibri" w:hAnsi="Calibri" w:eastAsia="仿宋_GB2312" w:cs="Arial"/>
                <w:color w:val="auto"/>
                <w:kern w:val="2"/>
                <w:sz w:val="32"/>
                <w:szCs w:val="24"/>
                <w:lang w:val="en-US" w:eastAsia="zh-CN" w:bidi="ar-SA"/>
              </w:rPr>
            </w:pPr>
          </w:p>
        </w:tc>
        <w:tc>
          <w:tcPr>
            <w:tcW w:w="3040" w:type="dxa"/>
            <w:vMerge w:val="continue"/>
            <w:noWrap w:val="0"/>
            <w:vAlign w:val="center"/>
          </w:tcPr>
          <w:p w14:paraId="0A14A3A2">
            <w:pPr>
              <w:widowControl w:val="0"/>
              <w:jc w:val="both"/>
              <w:rPr>
                <w:rFonts w:ascii="Calibri" w:hAnsi="Calibri" w:eastAsia="仿宋_GB2312" w:cs="Arial"/>
                <w:color w:val="auto"/>
                <w:kern w:val="2"/>
                <w:sz w:val="32"/>
                <w:szCs w:val="24"/>
                <w:lang w:val="en-US" w:eastAsia="zh-CN" w:bidi="ar-SA"/>
              </w:rPr>
            </w:pPr>
          </w:p>
        </w:tc>
        <w:tc>
          <w:tcPr>
            <w:tcW w:w="1400" w:type="dxa"/>
            <w:vMerge w:val="continue"/>
            <w:noWrap w:val="0"/>
            <w:vAlign w:val="center"/>
          </w:tcPr>
          <w:p w14:paraId="7FB8F456">
            <w:pPr>
              <w:widowControl w:val="0"/>
              <w:jc w:val="both"/>
              <w:rPr>
                <w:rFonts w:ascii="Calibri" w:hAnsi="Calibri" w:eastAsia="仿宋_GB2312" w:cs="Arial"/>
                <w:color w:val="auto"/>
                <w:kern w:val="2"/>
                <w:sz w:val="32"/>
                <w:szCs w:val="24"/>
                <w:lang w:val="en-US" w:eastAsia="zh-CN" w:bidi="ar-SA"/>
              </w:rPr>
            </w:pPr>
          </w:p>
        </w:tc>
        <w:tc>
          <w:tcPr>
            <w:tcW w:w="1400" w:type="dxa"/>
            <w:vMerge w:val="continue"/>
            <w:noWrap w:val="0"/>
            <w:vAlign w:val="center"/>
          </w:tcPr>
          <w:p w14:paraId="63A9C286">
            <w:pPr>
              <w:widowControl w:val="0"/>
              <w:jc w:val="both"/>
              <w:rPr>
                <w:rFonts w:ascii="Calibri" w:hAnsi="Calibri" w:eastAsia="仿宋_GB2312" w:cs="Arial"/>
                <w:color w:val="auto"/>
                <w:kern w:val="2"/>
                <w:sz w:val="32"/>
                <w:szCs w:val="24"/>
                <w:lang w:val="en-US" w:eastAsia="zh-CN" w:bidi="ar-SA"/>
              </w:rPr>
            </w:pPr>
          </w:p>
        </w:tc>
        <w:tc>
          <w:tcPr>
            <w:tcW w:w="1386" w:type="dxa"/>
            <w:vMerge w:val="continue"/>
            <w:noWrap w:val="0"/>
            <w:vAlign w:val="center"/>
          </w:tcPr>
          <w:p w14:paraId="4DA52425">
            <w:pPr>
              <w:widowControl w:val="0"/>
              <w:jc w:val="both"/>
              <w:rPr>
                <w:rFonts w:ascii="Calibri" w:hAnsi="Calibri" w:eastAsia="仿宋_GB2312" w:cs="Arial"/>
                <w:color w:val="auto"/>
                <w:kern w:val="2"/>
                <w:sz w:val="32"/>
                <w:szCs w:val="24"/>
                <w:lang w:val="en-US" w:eastAsia="zh-CN" w:bidi="ar-SA"/>
              </w:rPr>
            </w:pPr>
          </w:p>
        </w:tc>
      </w:tr>
      <w:tr w14:paraId="01C2DD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5A1DBC7A">
            <w:pPr>
              <w:widowControl w:val="0"/>
              <w:jc w:val="both"/>
              <w:rPr>
                <w:rFonts w:ascii="Calibri" w:hAnsi="Calibri" w:eastAsia="仿宋_GB2312" w:cs="Arial"/>
                <w:color w:val="auto"/>
                <w:kern w:val="2"/>
                <w:sz w:val="32"/>
                <w:szCs w:val="24"/>
                <w:lang w:val="en-US" w:eastAsia="zh-CN" w:bidi="ar-SA"/>
              </w:rPr>
            </w:pPr>
          </w:p>
        </w:tc>
        <w:tc>
          <w:tcPr>
            <w:tcW w:w="3040" w:type="dxa"/>
            <w:vMerge w:val="continue"/>
            <w:noWrap w:val="0"/>
            <w:vAlign w:val="center"/>
          </w:tcPr>
          <w:p w14:paraId="2D5044B1">
            <w:pPr>
              <w:widowControl w:val="0"/>
              <w:jc w:val="both"/>
              <w:rPr>
                <w:rFonts w:ascii="Calibri" w:hAnsi="Calibri" w:eastAsia="仿宋_GB2312" w:cs="Arial"/>
                <w:color w:val="auto"/>
                <w:kern w:val="2"/>
                <w:sz w:val="32"/>
                <w:szCs w:val="24"/>
                <w:lang w:val="en-US" w:eastAsia="zh-CN" w:bidi="ar-SA"/>
              </w:rPr>
            </w:pPr>
          </w:p>
        </w:tc>
        <w:tc>
          <w:tcPr>
            <w:tcW w:w="1400" w:type="dxa"/>
            <w:vMerge w:val="continue"/>
            <w:noWrap w:val="0"/>
            <w:vAlign w:val="center"/>
          </w:tcPr>
          <w:p w14:paraId="5D05E23D">
            <w:pPr>
              <w:widowControl w:val="0"/>
              <w:jc w:val="both"/>
              <w:rPr>
                <w:rFonts w:ascii="Calibri" w:hAnsi="Calibri" w:eastAsia="仿宋_GB2312" w:cs="Arial"/>
                <w:color w:val="auto"/>
                <w:kern w:val="2"/>
                <w:sz w:val="32"/>
                <w:szCs w:val="24"/>
                <w:lang w:val="en-US" w:eastAsia="zh-CN" w:bidi="ar-SA"/>
              </w:rPr>
            </w:pPr>
          </w:p>
        </w:tc>
        <w:tc>
          <w:tcPr>
            <w:tcW w:w="1400" w:type="dxa"/>
            <w:vMerge w:val="continue"/>
            <w:noWrap w:val="0"/>
            <w:vAlign w:val="center"/>
          </w:tcPr>
          <w:p w14:paraId="21D504BC">
            <w:pPr>
              <w:widowControl w:val="0"/>
              <w:jc w:val="both"/>
              <w:rPr>
                <w:rFonts w:ascii="Calibri" w:hAnsi="Calibri" w:eastAsia="仿宋_GB2312" w:cs="Arial"/>
                <w:color w:val="auto"/>
                <w:kern w:val="2"/>
                <w:sz w:val="32"/>
                <w:szCs w:val="24"/>
                <w:lang w:val="en-US" w:eastAsia="zh-CN" w:bidi="ar-SA"/>
              </w:rPr>
            </w:pPr>
          </w:p>
        </w:tc>
        <w:tc>
          <w:tcPr>
            <w:tcW w:w="1386" w:type="dxa"/>
            <w:vMerge w:val="continue"/>
            <w:noWrap w:val="0"/>
            <w:vAlign w:val="center"/>
          </w:tcPr>
          <w:p w14:paraId="31F20DD0">
            <w:pPr>
              <w:widowControl w:val="0"/>
              <w:jc w:val="both"/>
              <w:rPr>
                <w:rFonts w:ascii="Calibri" w:hAnsi="Calibri" w:eastAsia="仿宋_GB2312" w:cs="Arial"/>
                <w:color w:val="auto"/>
                <w:kern w:val="2"/>
                <w:sz w:val="32"/>
                <w:szCs w:val="24"/>
                <w:lang w:val="en-US" w:eastAsia="zh-CN" w:bidi="ar-SA"/>
              </w:rPr>
            </w:pPr>
          </w:p>
        </w:tc>
      </w:tr>
      <w:tr w14:paraId="0F2FA8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2D97C60">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栏次</w:t>
            </w:r>
          </w:p>
        </w:tc>
        <w:tc>
          <w:tcPr>
            <w:tcW w:w="1400" w:type="dxa"/>
            <w:noWrap w:val="0"/>
            <w:vAlign w:val="center"/>
          </w:tcPr>
          <w:p w14:paraId="1D24E27D">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1</w:t>
            </w:r>
          </w:p>
        </w:tc>
        <w:tc>
          <w:tcPr>
            <w:tcW w:w="1400" w:type="dxa"/>
            <w:noWrap w:val="0"/>
            <w:vAlign w:val="center"/>
          </w:tcPr>
          <w:p w14:paraId="2947BC59">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2</w:t>
            </w:r>
          </w:p>
        </w:tc>
        <w:tc>
          <w:tcPr>
            <w:tcW w:w="1386" w:type="dxa"/>
            <w:noWrap w:val="0"/>
            <w:vAlign w:val="center"/>
          </w:tcPr>
          <w:p w14:paraId="3E09AF6C">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3</w:t>
            </w:r>
          </w:p>
        </w:tc>
      </w:tr>
      <w:tr w14:paraId="2518AE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8CBE0AB">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合计</w:t>
            </w:r>
          </w:p>
        </w:tc>
        <w:tc>
          <w:tcPr>
            <w:tcW w:w="1400" w:type="dxa"/>
            <w:noWrap w:val="0"/>
            <w:vAlign w:val="center"/>
          </w:tcPr>
          <w:p w14:paraId="09181EA3">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i w:val="0"/>
                <w:color w:val="auto"/>
                <w:kern w:val="2"/>
                <w:sz w:val="16"/>
                <w:szCs w:val="24"/>
                <w:lang w:val="en-US" w:eastAsia="zh-CN" w:bidi="ar-SA"/>
              </w:rPr>
              <w:t>1,765.08</w:t>
            </w:r>
          </w:p>
        </w:tc>
        <w:tc>
          <w:tcPr>
            <w:tcW w:w="1400" w:type="dxa"/>
            <w:noWrap w:val="0"/>
            <w:vAlign w:val="center"/>
          </w:tcPr>
          <w:p w14:paraId="6EFF43BA">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i w:val="0"/>
                <w:color w:val="auto"/>
                <w:kern w:val="2"/>
                <w:sz w:val="16"/>
                <w:szCs w:val="24"/>
                <w:lang w:val="en-US" w:eastAsia="zh-CN" w:bidi="ar-SA"/>
              </w:rPr>
              <w:t>1,442.60</w:t>
            </w:r>
          </w:p>
        </w:tc>
        <w:tc>
          <w:tcPr>
            <w:tcW w:w="1386" w:type="dxa"/>
            <w:noWrap w:val="0"/>
            <w:vAlign w:val="center"/>
          </w:tcPr>
          <w:p w14:paraId="2075B1A2">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i w:val="0"/>
                <w:color w:val="auto"/>
                <w:kern w:val="2"/>
                <w:sz w:val="16"/>
                <w:szCs w:val="24"/>
                <w:lang w:val="en-US" w:eastAsia="zh-CN" w:bidi="ar-SA"/>
              </w:rPr>
              <w:t>322.49</w:t>
            </w:r>
          </w:p>
        </w:tc>
      </w:tr>
      <w:tr w14:paraId="4E4771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E3B7461">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201</w:t>
            </w:r>
          </w:p>
        </w:tc>
        <w:tc>
          <w:tcPr>
            <w:tcW w:w="3040" w:type="dxa"/>
            <w:noWrap w:val="0"/>
            <w:vAlign w:val="center"/>
          </w:tcPr>
          <w:p w14:paraId="43CF9580">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一般公共服务支出</w:t>
            </w:r>
          </w:p>
        </w:tc>
        <w:tc>
          <w:tcPr>
            <w:tcW w:w="1400" w:type="dxa"/>
            <w:noWrap w:val="0"/>
            <w:vAlign w:val="center"/>
          </w:tcPr>
          <w:p w14:paraId="7043B475">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1,357.14</w:t>
            </w:r>
          </w:p>
        </w:tc>
        <w:tc>
          <w:tcPr>
            <w:tcW w:w="1400" w:type="dxa"/>
            <w:noWrap w:val="0"/>
            <w:vAlign w:val="center"/>
          </w:tcPr>
          <w:p w14:paraId="6452FCDF">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1,084.17</w:t>
            </w:r>
          </w:p>
        </w:tc>
        <w:tc>
          <w:tcPr>
            <w:tcW w:w="1386" w:type="dxa"/>
            <w:noWrap w:val="0"/>
            <w:vAlign w:val="center"/>
          </w:tcPr>
          <w:p w14:paraId="16D61F1A">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272.97</w:t>
            </w:r>
          </w:p>
        </w:tc>
      </w:tr>
      <w:tr w14:paraId="16B2DA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760D1EF">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20132</w:t>
            </w:r>
          </w:p>
        </w:tc>
        <w:tc>
          <w:tcPr>
            <w:tcW w:w="3040" w:type="dxa"/>
            <w:noWrap w:val="0"/>
            <w:vAlign w:val="center"/>
          </w:tcPr>
          <w:p w14:paraId="78909A06">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组织事务</w:t>
            </w:r>
          </w:p>
        </w:tc>
        <w:tc>
          <w:tcPr>
            <w:tcW w:w="1400" w:type="dxa"/>
            <w:noWrap w:val="0"/>
            <w:vAlign w:val="center"/>
          </w:tcPr>
          <w:p w14:paraId="729366EE">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1,357.14</w:t>
            </w:r>
          </w:p>
        </w:tc>
        <w:tc>
          <w:tcPr>
            <w:tcW w:w="1400" w:type="dxa"/>
            <w:noWrap w:val="0"/>
            <w:vAlign w:val="center"/>
          </w:tcPr>
          <w:p w14:paraId="3BED1572">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1,084.17</w:t>
            </w:r>
          </w:p>
        </w:tc>
        <w:tc>
          <w:tcPr>
            <w:tcW w:w="1386" w:type="dxa"/>
            <w:noWrap w:val="0"/>
            <w:vAlign w:val="center"/>
          </w:tcPr>
          <w:p w14:paraId="2AB3E9CF">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272.97</w:t>
            </w:r>
          </w:p>
        </w:tc>
      </w:tr>
      <w:tr w14:paraId="35DD91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DF08B09">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2013201</w:t>
            </w:r>
          </w:p>
        </w:tc>
        <w:tc>
          <w:tcPr>
            <w:tcW w:w="3040" w:type="dxa"/>
            <w:noWrap w:val="0"/>
            <w:vAlign w:val="center"/>
          </w:tcPr>
          <w:p w14:paraId="5B558A0A">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行政运行</w:t>
            </w:r>
          </w:p>
        </w:tc>
        <w:tc>
          <w:tcPr>
            <w:tcW w:w="1400" w:type="dxa"/>
            <w:noWrap w:val="0"/>
            <w:vAlign w:val="center"/>
          </w:tcPr>
          <w:p w14:paraId="156CF664">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1,130.80</w:t>
            </w:r>
          </w:p>
        </w:tc>
        <w:tc>
          <w:tcPr>
            <w:tcW w:w="1400" w:type="dxa"/>
            <w:noWrap w:val="0"/>
            <w:vAlign w:val="center"/>
          </w:tcPr>
          <w:p w14:paraId="1404EE36">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1,064.25</w:t>
            </w:r>
          </w:p>
        </w:tc>
        <w:tc>
          <w:tcPr>
            <w:tcW w:w="1386" w:type="dxa"/>
            <w:noWrap w:val="0"/>
            <w:vAlign w:val="center"/>
          </w:tcPr>
          <w:p w14:paraId="00C1ABDA">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66.55</w:t>
            </w:r>
          </w:p>
        </w:tc>
      </w:tr>
      <w:tr w14:paraId="4CCB8F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81C7E3F">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2013202</w:t>
            </w:r>
          </w:p>
        </w:tc>
        <w:tc>
          <w:tcPr>
            <w:tcW w:w="3040" w:type="dxa"/>
            <w:noWrap w:val="0"/>
            <w:vAlign w:val="center"/>
          </w:tcPr>
          <w:p w14:paraId="5C110433">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一般行政管理事务</w:t>
            </w:r>
          </w:p>
        </w:tc>
        <w:tc>
          <w:tcPr>
            <w:tcW w:w="1400" w:type="dxa"/>
            <w:noWrap w:val="0"/>
            <w:vAlign w:val="center"/>
          </w:tcPr>
          <w:p w14:paraId="56817E3C">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205.92</w:t>
            </w:r>
          </w:p>
        </w:tc>
        <w:tc>
          <w:tcPr>
            <w:tcW w:w="1400" w:type="dxa"/>
            <w:noWrap w:val="0"/>
            <w:vAlign w:val="center"/>
          </w:tcPr>
          <w:p w14:paraId="579C50F0">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386" w:type="dxa"/>
            <w:noWrap w:val="0"/>
            <w:vAlign w:val="center"/>
          </w:tcPr>
          <w:p w14:paraId="59E4B925">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205.92</w:t>
            </w:r>
          </w:p>
        </w:tc>
      </w:tr>
      <w:tr w14:paraId="32F64B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3D44D84">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2013250</w:t>
            </w:r>
          </w:p>
        </w:tc>
        <w:tc>
          <w:tcPr>
            <w:tcW w:w="3040" w:type="dxa"/>
            <w:noWrap w:val="0"/>
            <w:vAlign w:val="center"/>
          </w:tcPr>
          <w:p w14:paraId="54FA5883">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事业运行</w:t>
            </w:r>
          </w:p>
        </w:tc>
        <w:tc>
          <w:tcPr>
            <w:tcW w:w="1400" w:type="dxa"/>
            <w:noWrap w:val="0"/>
            <w:vAlign w:val="center"/>
          </w:tcPr>
          <w:p w14:paraId="685E096C">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19.92</w:t>
            </w:r>
          </w:p>
        </w:tc>
        <w:tc>
          <w:tcPr>
            <w:tcW w:w="1400" w:type="dxa"/>
            <w:noWrap w:val="0"/>
            <w:vAlign w:val="center"/>
          </w:tcPr>
          <w:p w14:paraId="164A3778">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19.92</w:t>
            </w:r>
          </w:p>
        </w:tc>
        <w:tc>
          <w:tcPr>
            <w:tcW w:w="1386" w:type="dxa"/>
            <w:noWrap w:val="0"/>
            <w:vAlign w:val="center"/>
          </w:tcPr>
          <w:p w14:paraId="4EAD5AE3">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r>
      <w:tr w14:paraId="3E56C1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49ADA69">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2013299</w:t>
            </w:r>
          </w:p>
        </w:tc>
        <w:tc>
          <w:tcPr>
            <w:tcW w:w="3040" w:type="dxa"/>
            <w:noWrap w:val="0"/>
            <w:vAlign w:val="center"/>
          </w:tcPr>
          <w:p w14:paraId="65D62F7B">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其他组织事务支出</w:t>
            </w:r>
          </w:p>
        </w:tc>
        <w:tc>
          <w:tcPr>
            <w:tcW w:w="1400" w:type="dxa"/>
            <w:noWrap w:val="0"/>
            <w:vAlign w:val="center"/>
          </w:tcPr>
          <w:p w14:paraId="5BE23183">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0.50</w:t>
            </w:r>
          </w:p>
        </w:tc>
        <w:tc>
          <w:tcPr>
            <w:tcW w:w="1400" w:type="dxa"/>
            <w:noWrap w:val="0"/>
            <w:vAlign w:val="center"/>
          </w:tcPr>
          <w:p w14:paraId="6147B96C">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386" w:type="dxa"/>
            <w:noWrap w:val="0"/>
            <w:vAlign w:val="center"/>
          </w:tcPr>
          <w:p w14:paraId="5E4596E6">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0.50</w:t>
            </w:r>
          </w:p>
        </w:tc>
      </w:tr>
      <w:tr w14:paraId="79E548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EF99829">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205</w:t>
            </w:r>
          </w:p>
        </w:tc>
        <w:tc>
          <w:tcPr>
            <w:tcW w:w="3040" w:type="dxa"/>
            <w:noWrap w:val="0"/>
            <w:vAlign w:val="center"/>
          </w:tcPr>
          <w:p w14:paraId="2E2886AB">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教育支出</w:t>
            </w:r>
          </w:p>
        </w:tc>
        <w:tc>
          <w:tcPr>
            <w:tcW w:w="1400" w:type="dxa"/>
            <w:noWrap w:val="0"/>
            <w:vAlign w:val="center"/>
          </w:tcPr>
          <w:p w14:paraId="43414EAB">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32.80</w:t>
            </w:r>
          </w:p>
        </w:tc>
        <w:tc>
          <w:tcPr>
            <w:tcW w:w="1400" w:type="dxa"/>
            <w:noWrap w:val="0"/>
            <w:vAlign w:val="center"/>
          </w:tcPr>
          <w:p w14:paraId="17201064">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386" w:type="dxa"/>
            <w:noWrap w:val="0"/>
            <w:vAlign w:val="center"/>
          </w:tcPr>
          <w:p w14:paraId="6500B14A">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32.80</w:t>
            </w:r>
          </w:p>
        </w:tc>
      </w:tr>
      <w:tr w14:paraId="78B107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BDC342E">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20508</w:t>
            </w:r>
          </w:p>
        </w:tc>
        <w:tc>
          <w:tcPr>
            <w:tcW w:w="3040" w:type="dxa"/>
            <w:noWrap w:val="0"/>
            <w:vAlign w:val="center"/>
          </w:tcPr>
          <w:p w14:paraId="3D50C2E0">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进修及培训</w:t>
            </w:r>
          </w:p>
        </w:tc>
        <w:tc>
          <w:tcPr>
            <w:tcW w:w="1400" w:type="dxa"/>
            <w:noWrap w:val="0"/>
            <w:vAlign w:val="center"/>
          </w:tcPr>
          <w:p w14:paraId="10D74E58">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32.80</w:t>
            </w:r>
          </w:p>
        </w:tc>
        <w:tc>
          <w:tcPr>
            <w:tcW w:w="1400" w:type="dxa"/>
            <w:noWrap w:val="0"/>
            <w:vAlign w:val="center"/>
          </w:tcPr>
          <w:p w14:paraId="04D21C6C">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386" w:type="dxa"/>
            <w:noWrap w:val="0"/>
            <w:vAlign w:val="center"/>
          </w:tcPr>
          <w:p w14:paraId="197CE1CF">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32.80</w:t>
            </w:r>
          </w:p>
        </w:tc>
      </w:tr>
      <w:tr w14:paraId="46C285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A3A2DF6">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2050802</w:t>
            </w:r>
          </w:p>
        </w:tc>
        <w:tc>
          <w:tcPr>
            <w:tcW w:w="3040" w:type="dxa"/>
            <w:noWrap w:val="0"/>
            <w:vAlign w:val="center"/>
          </w:tcPr>
          <w:p w14:paraId="5147B7CC">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干部教育</w:t>
            </w:r>
          </w:p>
        </w:tc>
        <w:tc>
          <w:tcPr>
            <w:tcW w:w="1400" w:type="dxa"/>
            <w:noWrap w:val="0"/>
            <w:vAlign w:val="center"/>
          </w:tcPr>
          <w:p w14:paraId="242AD332">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32.80</w:t>
            </w:r>
          </w:p>
        </w:tc>
        <w:tc>
          <w:tcPr>
            <w:tcW w:w="1400" w:type="dxa"/>
            <w:noWrap w:val="0"/>
            <w:vAlign w:val="center"/>
          </w:tcPr>
          <w:p w14:paraId="04CDDFC3">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386" w:type="dxa"/>
            <w:noWrap w:val="0"/>
            <w:vAlign w:val="center"/>
          </w:tcPr>
          <w:p w14:paraId="59C36094">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32.80</w:t>
            </w:r>
          </w:p>
        </w:tc>
      </w:tr>
      <w:tr w14:paraId="670383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88E7BF5">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206</w:t>
            </w:r>
          </w:p>
        </w:tc>
        <w:tc>
          <w:tcPr>
            <w:tcW w:w="3040" w:type="dxa"/>
            <w:noWrap w:val="0"/>
            <w:vAlign w:val="center"/>
          </w:tcPr>
          <w:p w14:paraId="710F3AAA">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科学技术支出</w:t>
            </w:r>
          </w:p>
        </w:tc>
        <w:tc>
          <w:tcPr>
            <w:tcW w:w="1400" w:type="dxa"/>
            <w:noWrap w:val="0"/>
            <w:vAlign w:val="center"/>
          </w:tcPr>
          <w:p w14:paraId="772E0C83">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3.00</w:t>
            </w:r>
          </w:p>
        </w:tc>
        <w:tc>
          <w:tcPr>
            <w:tcW w:w="1400" w:type="dxa"/>
            <w:noWrap w:val="0"/>
            <w:vAlign w:val="center"/>
          </w:tcPr>
          <w:p w14:paraId="4D870A10">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386" w:type="dxa"/>
            <w:noWrap w:val="0"/>
            <w:vAlign w:val="center"/>
          </w:tcPr>
          <w:p w14:paraId="2FF580CE">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3.00</w:t>
            </w:r>
          </w:p>
        </w:tc>
      </w:tr>
      <w:tr w14:paraId="4A57D9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817B152">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20699</w:t>
            </w:r>
          </w:p>
        </w:tc>
        <w:tc>
          <w:tcPr>
            <w:tcW w:w="3040" w:type="dxa"/>
            <w:noWrap w:val="0"/>
            <w:vAlign w:val="center"/>
          </w:tcPr>
          <w:p w14:paraId="0A3C02F4">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其他科学技术支出</w:t>
            </w:r>
          </w:p>
        </w:tc>
        <w:tc>
          <w:tcPr>
            <w:tcW w:w="1400" w:type="dxa"/>
            <w:noWrap w:val="0"/>
            <w:vAlign w:val="center"/>
          </w:tcPr>
          <w:p w14:paraId="036F7550">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3.00</w:t>
            </w:r>
          </w:p>
        </w:tc>
        <w:tc>
          <w:tcPr>
            <w:tcW w:w="1400" w:type="dxa"/>
            <w:noWrap w:val="0"/>
            <w:vAlign w:val="center"/>
          </w:tcPr>
          <w:p w14:paraId="6679B2A9">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386" w:type="dxa"/>
            <w:noWrap w:val="0"/>
            <w:vAlign w:val="center"/>
          </w:tcPr>
          <w:p w14:paraId="0744DF93">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3.00</w:t>
            </w:r>
          </w:p>
        </w:tc>
      </w:tr>
      <w:tr w14:paraId="6AF5B1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491EE6F">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2069999</w:t>
            </w:r>
          </w:p>
        </w:tc>
        <w:tc>
          <w:tcPr>
            <w:tcW w:w="3040" w:type="dxa"/>
            <w:noWrap w:val="0"/>
            <w:vAlign w:val="center"/>
          </w:tcPr>
          <w:p w14:paraId="45C3E2D3">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其他科学技术支出</w:t>
            </w:r>
          </w:p>
        </w:tc>
        <w:tc>
          <w:tcPr>
            <w:tcW w:w="1400" w:type="dxa"/>
            <w:noWrap w:val="0"/>
            <w:vAlign w:val="center"/>
          </w:tcPr>
          <w:p w14:paraId="20EE6EB0">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3.00</w:t>
            </w:r>
          </w:p>
        </w:tc>
        <w:tc>
          <w:tcPr>
            <w:tcW w:w="1400" w:type="dxa"/>
            <w:noWrap w:val="0"/>
            <w:vAlign w:val="center"/>
          </w:tcPr>
          <w:p w14:paraId="070F50F0">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386" w:type="dxa"/>
            <w:noWrap w:val="0"/>
            <w:vAlign w:val="center"/>
          </w:tcPr>
          <w:p w14:paraId="05AC4A27">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3.00</w:t>
            </w:r>
          </w:p>
        </w:tc>
      </w:tr>
      <w:tr w14:paraId="3EBDAA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8E098FE">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208</w:t>
            </w:r>
          </w:p>
        </w:tc>
        <w:tc>
          <w:tcPr>
            <w:tcW w:w="3040" w:type="dxa"/>
            <w:noWrap w:val="0"/>
            <w:vAlign w:val="center"/>
          </w:tcPr>
          <w:p w14:paraId="31E5BE41">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社会保障和就业支出</w:t>
            </w:r>
          </w:p>
        </w:tc>
        <w:tc>
          <w:tcPr>
            <w:tcW w:w="1400" w:type="dxa"/>
            <w:noWrap w:val="0"/>
            <w:vAlign w:val="center"/>
          </w:tcPr>
          <w:p w14:paraId="02DD5BE6">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195.64</w:t>
            </w:r>
          </w:p>
        </w:tc>
        <w:tc>
          <w:tcPr>
            <w:tcW w:w="1400" w:type="dxa"/>
            <w:noWrap w:val="0"/>
            <w:vAlign w:val="center"/>
          </w:tcPr>
          <w:p w14:paraId="6BB71CFF">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195.64</w:t>
            </w:r>
          </w:p>
        </w:tc>
        <w:tc>
          <w:tcPr>
            <w:tcW w:w="1386" w:type="dxa"/>
            <w:noWrap w:val="0"/>
            <w:vAlign w:val="center"/>
          </w:tcPr>
          <w:p w14:paraId="01E90CD6">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r>
      <w:tr w14:paraId="2B411C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436FC40">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20805</w:t>
            </w:r>
          </w:p>
        </w:tc>
        <w:tc>
          <w:tcPr>
            <w:tcW w:w="3040" w:type="dxa"/>
            <w:noWrap w:val="0"/>
            <w:vAlign w:val="center"/>
          </w:tcPr>
          <w:p w14:paraId="1A55E3C2">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行政事业单位养老支出</w:t>
            </w:r>
          </w:p>
        </w:tc>
        <w:tc>
          <w:tcPr>
            <w:tcW w:w="1400" w:type="dxa"/>
            <w:noWrap w:val="0"/>
            <w:vAlign w:val="center"/>
          </w:tcPr>
          <w:p w14:paraId="3B8BED65">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195.64</w:t>
            </w:r>
          </w:p>
        </w:tc>
        <w:tc>
          <w:tcPr>
            <w:tcW w:w="1400" w:type="dxa"/>
            <w:noWrap w:val="0"/>
            <w:vAlign w:val="center"/>
          </w:tcPr>
          <w:p w14:paraId="41D305AD">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195.64</w:t>
            </w:r>
          </w:p>
        </w:tc>
        <w:tc>
          <w:tcPr>
            <w:tcW w:w="1386" w:type="dxa"/>
            <w:noWrap w:val="0"/>
            <w:vAlign w:val="center"/>
          </w:tcPr>
          <w:p w14:paraId="514844F2">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r>
      <w:tr w14:paraId="000D80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044F8E9">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2080501</w:t>
            </w:r>
          </w:p>
        </w:tc>
        <w:tc>
          <w:tcPr>
            <w:tcW w:w="3040" w:type="dxa"/>
            <w:noWrap w:val="0"/>
            <w:vAlign w:val="center"/>
          </w:tcPr>
          <w:p w14:paraId="5872D33A">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行政单位离退休</w:t>
            </w:r>
          </w:p>
        </w:tc>
        <w:tc>
          <w:tcPr>
            <w:tcW w:w="1400" w:type="dxa"/>
            <w:noWrap w:val="0"/>
            <w:vAlign w:val="center"/>
          </w:tcPr>
          <w:p w14:paraId="6A54EF6E">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94.58</w:t>
            </w:r>
          </w:p>
        </w:tc>
        <w:tc>
          <w:tcPr>
            <w:tcW w:w="1400" w:type="dxa"/>
            <w:noWrap w:val="0"/>
            <w:vAlign w:val="center"/>
          </w:tcPr>
          <w:p w14:paraId="3743B5F6">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94.58</w:t>
            </w:r>
          </w:p>
        </w:tc>
        <w:tc>
          <w:tcPr>
            <w:tcW w:w="1386" w:type="dxa"/>
            <w:noWrap w:val="0"/>
            <w:vAlign w:val="center"/>
          </w:tcPr>
          <w:p w14:paraId="53F30977">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r>
      <w:tr w14:paraId="71B0DA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24975D6">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2080505</w:t>
            </w:r>
          </w:p>
        </w:tc>
        <w:tc>
          <w:tcPr>
            <w:tcW w:w="3040" w:type="dxa"/>
            <w:noWrap w:val="0"/>
            <w:vAlign w:val="center"/>
          </w:tcPr>
          <w:p w14:paraId="0D9D0D54">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机关事业单位基本养老保险缴费支出</w:t>
            </w:r>
          </w:p>
        </w:tc>
        <w:tc>
          <w:tcPr>
            <w:tcW w:w="1400" w:type="dxa"/>
            <w:noWrap w:val="0"/>
            <w:vAlign w:val="center"/>
          </w:tcPr>
          <w:p w14:paraId="7F25380A">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101.06</w:t>
            </w:r>
          </w:p>
        </w:tc>
        <w:tc>
          <w:tcPr>
            <w:tcW w:w="1400" w:type="dxa"/>
            <w:noWrap w:val="0"/>
            <w:vAlign w:val="center"/>
          </w:tcPr>
          <w:p w14:paraId="6705C004">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101.06</w:t>
            </w:r>
          </w:p>
        </w:tc>
        <w:tc>
          <w:tcPr>
            <w:tcW w:w="1386" w:type="dxa"/>
            <w:noWrap w:val="0"/>
            <w:vAlign w:val="center"/>
          </w:tcPr>
          <w:p w14:paraId="67E14D85">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r>
      <w:tr w14:paraId="49129B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DCC3824">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210</w:t>
            </w:r>
          </w:p>
        </w:tc>
        <w:tc>
          <w:tcPr>
            <w:tcW w:w="3040" w:type="dxa"/>
            <w:noWrap w:val="0"/>
            <w:vAlign w:val="center"/>
          </w:tcPr>
          <w:p w14:paraId="1BA306B2">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卫生健康支出</w:t>
            </w:r>
          </w:p>
        </w:tc>
        <w:tc>
          <w:tcPr>
            <w:tcW w:w="1400" w:type="dxa"/>
            <w:noWrap w:val="0"/>
            <w:vAlign w:val="center"/>
          </w:tcPr>
          <w:p w14:paraId="27AA6A95">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63.53</w:t>
            </w:r>
          </w:p>
        </w:tc>
        <w:tc>
          <w:tcPr>
            <w:tcW w:w="1400" w:type="dxa"/>
            <w:noWrap w:val="0"/>
            <w:vAlign w:val="center"/>
          </w:tcPr>
          <w:p w14:paraId="4E3948C8">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63.53</w:t>
            </w:r>
          </w:p>
        </w:tc>
        <w:tc>
          <w:tcPr>
            <w:tcW w:w="1386" w:type="dxa"/>
            <w:noWrap w:val="0"/>
            <w:vAlign w:val="center"/>
          </w:tcPr>
          <w:p w14:paraId="2735E56C">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r>
      <w:tr w14:paraId="4AEA41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C7DC545">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21011</w:t>
            </w:r>
          </w:p>
        </w:tc>
        <w:tc>
          <w:tcPr>
            <w:tcW w:w="3040" w:type="dxa"/>
            <w:noWrap w:val="0"/>
            <w:vAlign w:val="center"/>
          </w:tcPr>
          <w:p w14:paraId="78B2BC6F">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行政事业单位医疗</w:t>
            </w:r>
          </w:p>
        </w:tc>
        <w:tc>
          <w:tcPr>
            <w:tcW w:w="1400" w:type="dxa"/>
            <w:noWrap w:val="0"/>
            <w:vAlign w:val="center"/>
          </w:tcPr>
          <w:p w14:paraId="7609BE34">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63.53</w:t>
            </w:r>
          </w:p>
        </w:tc>
        <w:tc>
          <w:tcPr>
            <w:tcW w:w="1400" w:type="dxa"/>
            <w:noWrap w:val="0"/>
            <w:vAlign w:val="center"/>
          </w:tcPr>
          <w:p w14:paraId="16B84732">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63.53</w:t>
            </w:r>
          </w:p>
        </w:tc>
        <w:tc>
          <w:tcPr>
            <w:tcW w:w="1386" w:type="dxa"/>
            <w:noWrap w:val="0"/>
            <w:vAlign w:val="center"/>
          </w:tcPr>
          <w:p w14:paraId="23855E9C">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r>
      <w:tr w14:paraId="5FFF03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BC27541">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2101101</w:t>
            </w:r>
          </w:p>
        </w:tc>
        <w:tc>
          <w:tcPr>
            <w:tcW w:w="3040" w:type="dxa"/>
            <w:noWrap w:val="0"/>
            <w:vAlign w:val="center"/>
          </w:tcPr>
          <w:p w14:paraId="48470EA0">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行政单位医疗</w:t>
            </w:r>
          </w:p>
        </w:tc>
        <w:tc>
          <w:tcPr>
            <w:tcW w:w="1400" w:type="dxa"/>
            <w:noWrap w:val="0"/>
            <w:vAlign w:val="center"/>
          </w:tcPr>
          <w:p w14:paraId="2B67D562">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30.62</w:t>
            </w:r>
          </w:p>
        </w:tc>
        <w:tc>
          <w:tcPr>
            <w:tcW w:w="1400" w:type="dxa"/>
            <w:noWrap w:val="0"/>
            <w:vAlign w:val="center"/>
          </w:tcPr>
          <w:p w14:paraId="1D7ADB7F">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30.62</w:t>
            </w:r>
          </w:p>
        </w:tc>
        <w:tc>
          <w:tcPr>
            <w:tcW w:w="1386" w:type="dxa"/>
            <w:noWrap w:val="0"/>
            <w:vAlign w:val="center"/>
          </w:tcPr>
          <w:p w14:paraId="7F6FB09E">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r>
      <w:tr w14:paraId="60D2E4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5C851F9">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2101102</w:t>
            </w:r>
          </w:p>
        </w:tc>
        <w:tc>
          <w:tcPr>
            <w:tcW w:w="3040" w:type="dxa"/>
            <w:noWrap w:val="0"/>
            <w:vAlign w:val="center"/>
          </w:tcPr>
          <w:p w14:paraId="10527998">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事业单位医疗</w:t>
            </w:r>
          </w:p>
        </w:tc>
        <w:tc>
          <w:tcPr>
            <w:tcW w:w="1400" w:type="dxa"/>
            <w:noWrap w:val="0"/>
            <w:vAlign w:val="center"/>
          </w:tcPr>
          <w:p w14:paraId="102BB908">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1.04</w:t>
            </w:r>
          </w:p>
        </w:tc>
        <w:tc>
          <w:tcPr>
            <w:tcW w:w="1400" w:type="dxa"/>
            <w:noWrap w:val="0"/>
            <w:vAlign w:val="center"/>
          </w:tcPr>
          <w:p w14:paraId="53E936F6">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1.04</w:t>
            </w:r>
          </w:p>
        </w:tc>
        <w:tc>
          <w:tcPr>
            <w:tcW w:w="1386" w:type="dxa"/>
            <w:noWrap w:val="0"/>
            <w:vAlign w:val="center"/>
          </w:tcPr>
          <w:p w14:paraId="635C46F6">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r>
      <w:tr w14:paraId="4D580D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778E77F">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2101103</w:t>
            </w:r>
          </w:p>
        </w:tc>
        <w:tc>
          <w:tcPr>
            <w:tcW w:w="3040" w:type="dxa"/>
            <w:noWrap w:val="0"/>
            <w:vAlign w:val="center"/>
          </w:tcPr>
          <w:p w14:paraId="7356A1B9">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公务员医疗补助</w:t>
            </w:r>
          </w:p>
        </w:tc>
        <w:tc>
          <w:tcPr>
            <w:tcW w:w="1400" w:type="dxa"/>
            <w:noWrap w:val="0"/>
            <w:vAlign w:val="center"/>
          </w:tcPr>
          <w:p w14:paraId="06538A01">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31.87</w:t>
            </w:r>
          </w:p>
        </w:tc>
        <w:tc>
          <w:tcPr>
            <w:tcW w:w="1400" w:type="dxa"/>
            <w:noWrap w:val="0"/>
            <w:vAlign w:val="center"/>
          </w:tcPr>
          <w:p w14:paraId="5A7EE4B0">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31.87</w:t>
            </w:r>
          </w:p>
        </w:tc>
        <w:tc>
          <w:tcPr>
            <w:tcW w:w="1386" w:type="dxa"/>
            <w:noWrap w:val="0"/>
            <w:vAlign w:val="center"/>
          </w:tcPr>
          <w:p w14:paraId="5E2F5B0C">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r>
      <w:tr w14:paraId="57F5F0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50E1345">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213</w:t>
            </w:r>
          </w:p>
        </w:tc>
        <w:tc>
          <w:tcPr>
            <w:tcW w:w="3040" w:type="dxa"/>
            <w:noWrap w:val="0"/>
            <w:vAlign w:val="center"/>
          </w:tcPr>
          <w:p w14:paraId="0DB7FC40">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农林水支出</w:t>
            </w:r>
          </w:p>
        </w:tc>
        <w:tc>
          <w:tcPr>
            <w:tcW w:w="1400" w:type="dxa"/>
            <w:noWrap w:val="0"/>
            <w:vAlign w:val="center"/>
          </w:tcPr>
          <w:p w14:paraId="1C232C59">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13.72</w:t>
            </w:r>
          </w:p>
        </w:tc>
        <w:tc>
          <w:tcPr>
            <w:tcW w:w="1400" w:type="dxa"/>
            <w:noWrap w:val="0"/>
            <w:vAlign w:val="center"/>
          </w:tcPr>
          <w:p w14:paraId="3BD7D6FA">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386" w:type="dxa"/>
            <w:noWrap w:val="0"/>
            <w:vAlign w:val="center"/>
          </w:tcPr>
          <w:p w14:paraId="58E747A4">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13.72</w:t>
            </w:r>
          </w:p>
        </w:tc>
      </w:tr>
      <w:tr w14:paraId="619FB6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DAE009F">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21301</w:t>
            </w:r>
          </w:p>
        </w:tc>
        <w:tc>
          <w:tcPr>
            <w:tcW w:w="3040" w:type="dxa"/>
            <w:noWrap w:val="0"/>
            <w:vAlign w:val="center"/>
          </w:tcPr>
          <w:p w14:paraId="3EB0762F">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农业农村</w:t>
            </w:r>
          </w:p>
        </w:tc>
        <w:tc>
          <w:tcPr>
            <w:tcW w:w="1400" w:type="dxa"/>
            <w:noWrap w:val="0"/>
            <w:vAlign w:val="center"/>
          </w:tcPr>
          <w:p w14:paraId="0055FD70">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3.90</w:t>
            </w:r>
          </w:p>
        </w:tc>
        <w:tc>
          <w:tcPr>
            <w:tcW w:w="1400" w:type="dxa"/>
            <w:noWrap w:val="0"/>
            <w:vAlign w:val="center"/>
          </w:tcPr>
          <w:p w14:paraId="2DE4D8D3">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386" w:type="dxa"/>
            <w:noWrap w:val="0"/>
            <w:vAlign w:val="center"/>
          </w:tcPr>
          <w:p w14:paraId="71B338DE">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3.90</w:t>
            </w:r>
          </w:p>
        </w:tc>
      </w:tr>
      <w:tr w14:paraId="4AB83F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5C6AE00">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2130199</w:t>
            </w:r>
          </w:p>
        </w:tc>
        <w:tc>
          <w:tcPr>
            <w:tcW w:w="3040" w:type="dxa"/>
            <w:noWrap w:val="0"/>
            <w:vAlign w:val="center"/>
          </w:tcPr>
          <w:p w14:paraId="6BDD42F0">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其他农业农村支出</w:t>
            </w:r>
          </w:p>
        </w:tc>
        <w:tc>
          <w:tcPr>
            <w:tcW w:w="1400" w:type="dxa"/>
            <w:noWrap w:val="0"/>
            <w:vAlign w:val="center"/>
          </w:tcPr>
          <w:p w14:paraId="2F7997D6">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3.90</w:t>
            </w:r>
          </w:p>
        </w:tc>
        <w:tc>
          <w:tcPr>
            <w:tcW w:w="1400" w:type="dxa"/>
            <w:noWrap w:val="0"/>
            <w:vAlign w:val="center"/>
          </w:tcPr>
          <w:p w14:paraId="55D95536">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386" w:type="dxa"/>
            <w:noWrap w:val="0"/>
            <w:vAlign w:val="center"/>
          </w:tcPr>
          <w:p w14:paraId="3B3D0526">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3.90</w:t>
            </w:r>
          </w:p>
        </w:tc>
      </w:tr>
      <w:tr w14:paraId="1D45BE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7D02956">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21307</w:t>
            </w:r>
          </w:p>
        </w:tc>
        <w:tc>
          <w:tcPr>
            <w:tcW w:w="3040" w:type="dxa"/>
            <w:noWrap w:val="0"/>
            <w:vAlign w:val="center"/>
          </w:tcPr>
          <w:p w14:paraId="623F9EFE">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农村综合改革</w:t>
            </w:r>
          </w:p>
        </w:tc>
        <w:tc>
          <w:tcPr>
            <w:tcW w:w="1400" w:type="dxa"/>
            <w:noWrap w:val="0"/>
            <w:vAlign w:val="center"/>
          </w:tcPr>
          <w:p w14:paraId="70FA0C28">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9.82</w:t>
            </w:r>
          </w:p>
        </w:tc>
        <w:tc>
          <w:tcPr>
            <w:tcW w:w="1400" w:type="dxa"/>
            <w:noWrap w:val="0"/>
            <w:vAlign w:val="center"/>
          </w:tcPr>
          <w:p w14:paraId="09BBB33D">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386" w:type="dxa"/>
            <w:noWrap w:val="0"/>
            <w:vAlign w:val="center"/>
          </w:tcPr>
          <w:p w14:paraId="449737E7">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9.82</w:t>
            </w:r>
          </w:p>
        </w:tc>
      </w:tr>
      <w:tr w14:paraId="616CC6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88C168B">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2130705</w:t>
            </w:r>
          </w:p>
        </w:tc>
        <w:tc>
          <w:tcPr>
            <w:tcW w:w="3040" w:type="dxa"/>
            <w:noWrap w:val="0"/>
            <w:vAlign w:val="center"/>
          </w:tcPr>
          <w:p w14:paraId="749AE407">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对村民委员会和村党支部的补助</w:t>
            </w:r>
          </w:p>
        </w:tc>
        <w:tc>
          <w:tcPr>
            <w:tcW w:w="1400" w:type="dxa"/>
            <w:noWrap w:val="0"/>
            <w:vAlign w:val="center"/>
          </w:tcPr>
          <w:p w14:paraId="60FFD42F">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9.82</w:t>
            </w:r>
          </w:p>
        </w:tc>
        <w:tc>
          <w:tcPr>
            <w:tcW w:w="1400" w:type="dxa"/>
            <w:noWrap w:val="0"/>
            <w:vAlign w:val="center"/>
          </w:tcPr>
          <w:p w14:paraId="6950344B">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c>
          <w:tcPr>
            <w:tcW w:w="1386" w:type="dxa"/>
            <w:noWrap w:val="0"/>
            <w:vAlign w:val="center"/>
          </w:tcPr>
          <w:p w14:paraId="0348CCBB">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9.82</w:t>
            </w:r>
          </w:p>
        </w:tc>
      </w:tr>
      <w:tr w14:paraId="1A8D1C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48F3A1E">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221</w:t>
            </w:r>
          </w:p>
        </w:tc>
        <w:tc>
          <w:tcPr>
            <w:tcW w:w="3040" w:type="dxa"/>
            <w:noWrap w:val="0"/>
            <w:vAlign w:val="center"/>
          </w:tcPr>
          <w:p w14:paraId="007EAF25">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住房保障支出</w:t>
            </w:r>
          </w:p>
        </w:tc>
        <w:tc>
          <w:tcPr>
            <w:tcW w:w="1400" w:type="dxa"/>
            <w:noWrap w:val="0"/>
            <w:vAlign w:val="center"/>
          </w:tcPr>
          <w:p w14:paraId="5EB7DEEA">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99.26</w:t>
            </w:r>
          </w:p>
        </w:tc>
        <w:tc>
          <w:tcPr>
            <w:tcW w:w="1400" w:type="dxa"/>
            <w:noWrap w:val="0"/>
            <w:vAlign w:val="center"/>
          </w:tcPr>
          <w:p w14:paraId="5AEB9622">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99.26</w:t>
            </w:r>
          </w:p>
        </w:tc>
        <w:tc>
          <w:tcPr>
            <w:tcW w:w="1386" w:type="dxa"/>
            <w:noWrap w:val="0"/>
            <w:vAlign w:val="center"/>
          </w:tcPr>
          <w:p w14:paraId="0AA6AAF6">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r>
      <w:tr w14:paraId="475757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0096993">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22102</w:t>
            </w:r>
          </w:p>
        </w:tc>
        <w:tc>
          <w:tcPr>
            <w:tcW w:w="3040" w:type="dxa"/>
            <w:noWrap w:val="0"/>
            <w:vAlign w:val="center"/>
          </w:tcPr>
          <w:p w14:paraId="33AB1127">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住房改革支出</w:t>
            </w:r>
          </w:p>
        </w:tc>
        <w:tc>
          <w:tcPr>
            <w:tcW w:w="1400" w:type="dxa"/>
            <w:noWrap w:val="0"/>
            <w:vAlign w:val="center"/>
          </w:tcPr>
          <w:p w14:paraId="6ED5025E">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99.26</w:t>
            </w:r>
          </w:p>
        </w:tc>
        <w:tc>
          <w:tcPr>
            <w:tcW w:w="1400" w:type="dxa"/>
            <w:noWrap w:val="0"/>
            <w:vAlign w:val="center"/>
          </w:tcPr>
          <w:p w14:paraId="12E4E282">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99.26</w:t>
            </w:r>
          </w:p>
        </w:tc>
        <w:tc>
          <w:tcPr>
            <w:tcW w:w="1386" w:type="dxa"/>
            <w:noWrap w:val="0"/>
            <w:vAlign w:val="center"/>
          </w:tcPr>
          <w:p w14:paraId="29B27BB7">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r>
      <w:tr w14:paraId="1E892E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B35E066">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2210201</w:t>
            </w:r>
          </w:p>
        </w:tc>
        <w:tc>
          <w:tcPr>
            <w:tcW w:w="3040" w:type="dxa"/>
            <w:noWrap w:val="0"/>
            <w:vAlign w:val="center"/>
          </w:tcPr>
          <w:p w14:paraId="5B0AD423">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住房公积金</w:t>
            </w:r>
          </w:p>
        </w:tc>
        <w:tc>
          <w:tcPr>
            <w:tcW w:w="1400" w:type="dxa"/>
            <w:noWrap w:val="0"/>
            <w:vAlign w:val="center"/>
          </w:tcPr>
          <w:p w14:paraId="635AE834">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99.26</w:t>
            </w:r>
          </w:p>
        </w:tc>
        <w:tc>
          <w:tcPr>
            <w:tcW w:w="1400" w:type="dxa"/>
            <w:noWrap w:val="0"/>
            <w:vAlign w:val="center"/>
          </w:tcPr>
          <w:p w14:paraId="325DE08B">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99.26</w:t>
            </w:r>
          </w:p>
        </w:tc>
        <w:tc>
          <w:tcPr>
            <w:tcW w:w="1386" w:type="dxa"/>
            <w:noWrap w:val="0"/>
            <w:vAlign w:val="center"/>
          </w:tcPr>
          <w:p w14:paraId="3618C598">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0.00</w:t>
            </w:r>
          </w:p>
        </w:tc>
      </w:tr>
      <w:tr w14:paraId="450DC9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69709BD4">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6"/>
                <w:szCs w:val="24"/>
                <w:lang w:val="en-US" w:eastAsia="zh-CN" w:bidi="ar-SA"/>
              </w:rPr>
              <w:t>注：本表反映部门本年度一般公共预算财政拨款支出情况。</w:t>
            </w:r>
          </w:p>
        </w:tc>
      </w:tr>
    </w:tbl>
    <w:p w14:paraId="3132A798">
      <w:pPr>
        <w:keepNext w:val="0"/>
        <w:keepLines w:val="0"/>
        <w:pageBreakBefore w:val="0"/>
        <w:kinsoku/>
        <w:wordWrap w:val="0"/>
        <w:overflowPunct/>
        <w:topLinePunct w:val="0"/>
        <w:autoSpaceDE/>
        <w:autoSpaceDN/>
        <w:bidi w:val="0"/>
        <w:jc w:val="both"/>
        <w:rPr>
          <w:rFonts w:hint="eastAsia" w:ascii="宋体" w:hAnsi="宋体" w:eastAsia="宋体" w:cs="宋体"/>
          <w:color w:val="auto"/>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2EC3958A">
      <w:pPr>
        <w:keepNext w:val="0"/>
        <w:keepLines w:val="0"/>
        <w:pageBreakBefore w:val="0"/>
        <w:kinsoku/>
        <w:wordWrap w:val="0"/>
        <w:overflowPunct/>
        <w:topLinePunct w:val="0"/>
        <w:autoSpaceDE/>
        <w:autoSpaceDN/>
        <w:bidi w:val="0"/>
        <w:jc w:val="center"/>
        <w:rPr>
          <w:rFonts w:hint="eastAsia" w:ascii="黑体" w:hAnsi="黑体" w:eastAsia="黑体" w:cs="黑体"/>
          <w:color w:val="auto"/>
          <w:kern w:val="0"/>
          <w:sz w:val="32"/>
          <w:szCs w:val="32"/>
          <w:lang w:val="en-US" w:eastAsia="zh-CN"/>
        </w:rPr>
      </w:pPr>
      <w:r>
        <w:rPr>
          <w:rFonts w:hint="eastAsia" w:ascii="黑体" w:hAnsi="黑体" w:eastAsia="黑体" w:cs="黑体"/>
          <w:color w:val="auto"/>
          <w:kern w:val="0"/>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2599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2579DD1">
            <w:pPr>
              <w:widowControl w:val="0"/>
              <w:jc w:val="right"/>
              <w:rPr>
                <w:rFonts w:ascii="Calibri" w:hAnsi="Calibri" w:eastAsia="仿宋_GB2312" w:cs="Arial"/>
                <w:color w:val="auto"/>
                <w:kern w:val="2"/>
                <w:sz w:val="32"/>
                <w:szCs w:val="24"/>
                <w:lang w:val="en-US" w:eastAsia="zh-CN" w:bidi="ar-SA"/>
              </w:rPr>
            </w:pPr>
            <w:r>
              <w:rPr>
                <w:rFonts w:ascii="宋体" w:hAnsi="宋体" w:eastAsia="宋体" w:cs="宋体"/>
                <w:color w:val="auto"/>
                <w:kern w:val="2"/>
                <w:sz w:val="11"/>
                <w:szCs w:val="24"/>
                <w:lang w:val="en-US" w:eastAsia="zh-CN" w:bidi="ar-SA"/>
              </w:rPr>
              <w:t>公开06表</w:t>
            </w:r>
          </w:p>
        </w:tc>
      </w:tr>
      <w:tr w14:paraId="7C968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224782D">
            <w:pPr>
              <w:widowControl w:val="0"/>
              <w:jc w:val="left"/>
              <w:rPr>
                <w:rFonts w:ascii="Calibri" w:hAnsi="Calibri" w:eastAsia="仿宋_GB2312" w:cs="Arial"/>
                <w:color w:val="auto"/>
                <w:kern w:val="2"/>
                <w:sz w:val="32"/>
                <w:szCs w:val="24"/>
                <w:lang w:val="en-US" w:eastAsia="zh-CN" w:bidi="ar-SA"/>
              </w:rPr>
            </w:pPr>
            <w:r>
              <w:rPr>
                <w:rFonts w:ascii="宋体" w:hAnsi="宋体" w:eastAsia="宋体" w:cs="宋体"/>
                <w:color w:val="auto"/>
                <w:kern w:val="2"/>
                <w:sz w:val="11"/>
                <w:szCs w:val="24"/>
                <w:lang w:val="en-US" w:eastAsia="zh-CN" w:bidi="ar-SA"/>
              </w:rPr>
              <w:t>部门：中共许昌市委组织部</w:t>
            </w:r>
          </w:p>
        </w:tc>
        <w:tc>
          <w:tcPr>
            <w:tcW w:w="2000" w:type="dxa"/>
            <w:noWrap w:val="0"/>
            <w:vAlign w:val="center"/>
          </w:tcPr>
          <w:p w14:paraId="7FFB90F8">
            <w:pPr>
              <w:widowControl w:val="0"/>
              <w:jc w:val="center"/>
              <w:rPr>
                <w:rFonts w:ascii="Calibri" w:hAnsi="Calibri" w:eastAsia="仿宋_GB2312" w:cs="Arial"/>
                <w:color w:val="auto"/>
                <w:kern w:val="2"/>
                <w:sz w:val="32"/>
                <w:szCs w:val="24"/>
                <w:lang w:val="en-US" w:eastAsia="zh-CN" w:bidi="ar-SA"/>
              </w:rPr>
            </w:pPr>
            <w:r>
              <w:rPr>
                <w:rFonts w:ascii="宋体" w:hAnsi="宋体" w:eastAsia="宋体" w:cs="宋体"/>
                <w:color w:val="auto"/>
                <w:kern w:val="2"/>
                <w:sz w:val="11"/>
                <w:szCs w:val="24"/>
                <w:lang w:val="en-US" w:eastAsia="zh-CN" w:bidi="ar-SA"/>
              </w:rPr>
              <w:t>2025年度</w:t>
            </w:r>
          </w:p>
        </w:tc>
        <w:tc>
          <w:tcPr>
            <w:tcW w:w="5412" w:type="dxa"/>
            <w:noWrap w:val="0"/>
            <w:vAlign w:val="center"/>
          </w:tcPr>
          <w:p w14:paraId="040A6B48">
            <w:pPr>
              <w:widowControl w:val="0"/>
              <w:jc w:val="right"/>
              <w:rPr>
                <w:rFonts w:ascii="Calibri" w:hAnsi="Calibri" w:eastAsia="仿宋_GB2312" w:cs="Arial"/>
                <w:color w:val="auto"/>
                <w:kern w:val="2"/>
                <w:sz w:val="32"/>
                <w:szCs w:val="24"/>
                <w:lang w:val="en-US" w:eastAsia="zh-CN" w:bidi="ar-SA"/>
              </w:rPr>
            </w:pPr>
            <w:r>
              <w:rPr>
                <w:rFonts w:ascii="宋体" w:hAnsi="宋体" w:eastAsia="宋体" w:cs="宋体"/>
                <w:color w:val="auto"/>
                <w:kern w:val="2"/>
                <w:sz w:val="11"/>
                <w:szCs w:val="24"/>
                <w:lang w:val="en-US" w:eastAsia="zh-CN" w:bidi="ar-SA"/>
              </w:rPr>
              <w:t>单位：万元</w:t>
            </w:r>
          </w:p>
        </w:tc>
      </w:tr>
    </w:tbl>
    <w:p w14:paraId="1A3B39AE">
      <w:pPr>
        <w:snapToGrid w:val="0"/>
        <w:spacing w:before="0" w:after="0" w:line="0" w:lineRule="auto"/>
        <w:rPr>
          <w:color w:val="auto"/>
        </w:rPr>
      </w:pPr>
      <w:r>
        <w:rPr>
          <w:color w:val="auto"/>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6ABBEA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3716118B">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科目代码</w:t>
            </w:r>
          </w:p>
        </w:tc>
        <w:tc>
          <w:tcPr>
            <w:tcW w:w="2300" w:type="dxa"/>
            <w:vMerge w:val="restart"/>
            <w:noWrap w:val="0"/>
            <w:vAlign w:val="center"/>
          </w:tcPr>
          <w:p w14:paraId="653C0A1A">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科目名称</w:t>
            </w:r>
          </w:p>
        </w:tc>
        <w:tc>
          <w:tcPr>
            <w:tcW w:w="1180" w:type="dxa"/>
            <w:vMerge w:val="restart"/>
            <w:noWrap w:val="0"/>
            <w:vAlign w:val="center"/>
          </w:tcPr>
          <w:p w14:paraId="4E5C2100">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决算数</w:t>
            </w:r>
          </w:p>
        </w:tc>
        <w:tc>
          <w:tcPr>
            <w:tcW w:w="740" w:type="dxa"/>
            <w:vMerge w:val="restart"/>
            <w:noWrap w:val="0"/>
            <w:vAlign w:val="center"/>
          </w:tcPr>
          <w:p w14:paraId="6BDFE44A">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科目代码</w:t>
            </w:r>
          </w:p>
        </w:tc>
        <w:tc>
          <w:tcPr>
            <w:tcW w:w="1820" w:type="dxa"/>
            <w:vMerge w:val="restart"/>
            <w:noWrap w:val="0"/>
            <w:vAlign w:val="center"/>
          </w:tcPr>
          <w:p w14:paraId="59F12683">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科目名称</w:t>
            </w:r>
          </w:p>
        </w:tc>
        <w:tc>
          <w:tcPr>
            <w:tcW w:w="1180" w:type="dxa"/>
            <w:vMerge w:val="restart"/>
            <w:noWrap w:val="0"/>
            <w:vAlign w:val="center"/>
          </w:tcPr>
          <w:p w14:paraId="6D77AB4D">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决算数</w:t>
            </w:r>
          </w:p>
        </w:tc>
        <w:tc>
          <w:tcPr>
            <w:tcW w:w="740" w:type="dxa"/>
            <w:vMerge w:val="restart"/>
            <w:noWrap w:val="0"/>
            <w:vAlign w:val="center"/>
          </w:tcPr>
          <w:p w14:paraId="327C65A2">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科目代码</w:t>
            </w:r>
          </w:p>
        </w:tc>
        <w:tc>
          <w:tcPr>
            <w:tcW w:w="2960" w:type="dxa"/>
            <w:vMerge w:val="restart"/>
            <w:noWrap w:val="0"/>
            <w:vAlign w:val="center"/>
          </w:tcPr>
          <w:p w14:paraId="40DAE63F">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科目名称</w:t>
            </w:r>
          </w:p>
        </w:tc>
        <w:tc>
          <w:tcPr>
            <w:tcW w:w="1184" w:type="dxa"/>
            <w:vMerge w:val="restart"/>
            <w:noWrap w:val="0"/>
            <w:vAlign w:val="center"/>
          </w:tcPr>
          <w:p w14:paraId="139B3B98">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决算数</w:t>
            </w:r>
          </w:p>
        </w:tc>
      </w:tr>
      <w:tr w14:paraId="26B0E0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030B834D">
            <w:pPr>
              <w:widowControl w:val="0"/>
              <w:jc w:val="both"/>
              <w:rPr>
                <w:rFonts w:ascii="Calibri" w:hAnsi="Calibri" w:eastAsia="仿宋_GB2312" w:cs="Arial"/>
                <w:color w:val="auto"/>
                <w:kern w:val="2"/>
                <w:sz w:val="32"/>
                <w:szCs w:val="24"/>
                <w:lang w:val="en-US" w:eastAsia="zh-CN" w:bidi="ar-SA"/>
              </w:rPr>
            </w:pPr>
          </w:p>
        </w:tc>
        <w:tc>
          <w:tcPr>
            <w:tcW w:w="2300" w:type="dxa"/>
            <w:vMerge w:val="continue"/>
            <w:noWrap w:val="0"/>
            <w:vAlign w:val="center"/>
          </w:tcPr>
          <w:p w14:paraId="40CC1675">
            <w:pPr>
              <w:widowControl w:val="0"/>
              <w:jc w:val="both"/>
              <w:rPr>
                <w:rFonts w:ascii="Calibri" w:hAnsi="Calibri" w:eastAsia="仿宋_GB2312" w:cs="Arial"/>
                <w:color w:val="auto"/>
                <w:kern w:val="2"/>
                <w:sz w:val="32"/>
                <w:szCs w:val="24"/>
                <w:lang w:val="en-US" w:eastAsia="zh-CN" w:bidi="ar-SA"/>
              </w:rPr>
            </w:pPr>
          </w:p>
        </w:tc>
        <w:tc>
          <w:tcPr>
            <w:tcW w:w="1180" w:type="dxa"/>
            <w:vMerge w:val="continue"/>
            <w:noWrap w:val="0"/>
            <w:vAlign w:val="center"/>
          </w:tcPr>
          <w:p w14:paraId="133BE246">
            <w:pPr>
              <w:widowControl w:val="0"/>
              <w:jc w:val="both"/>
              <w:rPr>
                <w:rFonts w:ascii="Calibri" w:hAnsi="Calibri" w:eastAsia="仿宋_GB2312" w:cs="Arial"/>
                <w:color w:val="auto"/>
                <w:kern w:val="2"/>
                <w:sz w:val="32"/>
                <w:szCs w:val="24"/>
                <w:lang w:val="en-US" w:eastAsia="zh-CN" w:bidi="ar-SA"/>
              </w:rPr>
            </w:pPr>
          </w:p>
        </w:tc>
        <w:tc>
          <w:tcPr>
            <w:tcW w:w="740" w:type="dxa"/>
            <w:vMerge w:val="continue"/>
            <w:noWrap w:val="0"/>
            <w:vAlign w:val="center"/>
          </w:tcPr>
          <w:p w14:paraId="7C3D2287">
            <w:pPr>
              <w:widowControl w:val="0"/>
              <w:jc w:val="both"/>
              <w:rPr>
                <w:rFonts w:ascii="Calibri" w:hAnsi="Calibri" w:eastAsia="仿宋_GB2312" w:cs="Arial"/>
                <w:color w:val="auto"/>
                <w:kern w:val="2"/>
                <w:sz w:val="32"/>
                <w:szCs w:val="24"/>
                <w:lang w:val="en-US" w:eastAsia="zh-CN" w:bidi="ar-SA"/>
              </w:rPr>
            </w:pPr>
          </w:p>
        </w:tc>
        <w:tc>
          <w:tcPr>
            <w:tcW w:w="1820" w:type="dxa"/>
            <w:vMerge w:val="continue"/>
            <w:noWrap w:val="0"/>
            <w:vAlign w:val="center"/>
          </w:tcPr>
          <w:p w14:paraId="2DEECB60">
            <w:pPr>
              <w:widowControl w:val="0"/>
              <w:jc w:val="both"/>
              <w:rPr>
                <w:rFonts w:ascii="Calibri" w:hAnsi="Calibri" w:eastAsia="仿宋_GB2312" w:cs="Arial"/>
                <w:color w:val="auto"/>
                <w:kern w:val="2"/>
                <w:sz w:val="32"/>
                <w:szCs w:val="24"/>
                <w:lang w:val="en-US" w:eastAsia="zh-CN" w:bidi="ar-SA"/>
              </w:rPr>
            </w:pPr>
          </w:p>
        </w:tc>
        <w:tc>
          <w:tcPr>
            <w:tcW w:w="1180" w:type="dxa"/>
            <w:vMerge w:val="continue"/>
            <w:noWrap w:val="0"/>
            <w:vAlign w:val="center"/>
          </w:tcPr>
          <w:p w14:paraId="1E56CDAC">
            <w:pPr>
              <w:widowControl w:val="0"/>
              <w:jc w:val="both"/>
              <w:rPr>
                <w:rFonts w:ascii="Calibri" w:hAnsi="Calibri" w:eastAsia="仿宋_GB2312" w:cs="Arial"/>
                <w:color w:val="auto"/>
                <w:kern w:val="2"/>
                <w:sz w:val="32"/>
                <w:szCs w:val="24"/>
                <w:lang w:val="en-US" w:eastAsia="zh-CN" w:bidi="ar-SA"/>
              </w:rPr>
            </w:pPr>
          </w:p>
        </w:tc>
        <w:tc>
          <w:tcPr>
            <w:tcW w:w="740" w:type="dxa"/>
            <w:vMerge w:val="continue"/>
            <w:noWrap w:val="0"/>
            <w:vAlign w:val="center"/>
          </w:tcPr>
          <w:p w14:paraId="2FFE018A">
            <w:pPr>
              <w:widowControl w:val="0"/>
              <w:jc w:val="both"/>
              <w:rPr>
                <w:rFonts w:ascii="Calibri" w:hAnsi="Calibri" w:eastAsia="仿宋_GB2312" w:cs="Arial"/>
                <w:color w:val="auto"/>
                <w:kern w:val="2"/>
                <w:sz w:val="32"/>
                <w:szCs w:val="24"/>
                <w:lang w:val="en-US" w:eastAsia="zh-CN" w:bidi="ar-SA"/>
              </w:rPr>
            </w:pPr>
          </w:p>
        </w:tc>
        <w:tc>
          <w:tcPr>
            <w:tcW w:w="2960" w:type="dxa"/>
            <w:vMerge w:val="continue"/>
            <w:noWrap w:val="0"/>
            <w:vAlign w:val="center"/>
          </w:tcPr>
          <w:p w14:paraId="1782B3DE">
            <w:pPr>
              <w:widowControl w:val="0"/>
              <w:jc w:val="both"/>
              <w:rPr>
                <w:rFonts w:ascii="Calibri" w:hAnsi="Calibri" w:eastAsia="仿宋_GB2312" w:cs="Arial"/>
                <w:color w:val="auto"/>
                <w:kern w:val="2"/>
                <w:sz w:val="32"/>
                <w:szCs w:val="24"/>
                <w:lang w:val="en-US" w:eastAsia="zh-CN" w:bidi="ar-SA"/>
              </w:rPr>
            </w:pPr>
          </w:p>
        </w:tc>
        <w:tc>
          <w:tcPr>
            <w:tcW w:w="1184" w:type="dxa"/>
            <w:vMerge w:val="continue"/>
            <w:noWrap w:val="0"/>
            <w:vAlign w:val="center"/>
          </w:tcPr>
          <w:p w14:paraId="000BA3F9">
            <w:pPr>
              <w:widowControl w:val="0"/>
              <w:jc w:val="both"/>
              <w:rPr>
                <w:rFonts w:ascii="Calibri" w:hAnsi="Calibri" w:eastAsia="仿宋_GB2312" w:cs="Arial"/>
                <w:color w:val="auto"/>
                <w:kern w:val="2"/>
                <w:sz w:val="32"/>
                <w:szCs w:val="24"/>
                <w:lang w:val="en-US" w:eastAsia="zh-CN" w:bidi="ar-SA"/>
              </w:rPr>
            </w:pPr>
          </w:p>
        </w:tc>
      </w:tr>
      <w:tr w14:paraId="53F9CF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24E329E">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301</w:t>
            </w:r>
          </w:p>
        </w:tc>
        <w:tc>
          <w:tcPr>
            <w:tcW w:w="2300" w:type="dxa"/>
            <w:noWrap w:val="0"/>
            <w:vAlign w:val="center"/>
          </w:tcPr>
          <w:p w14:paraId="452DEE3B">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工资福利支出</w:t>
            </w:r>
          </w:p>
        </w:tc>
        <w:tc>
          <w:tcPr>
            <w:tcW w:w="1180" w:type="dxa"/>
            <w:noWrap w:val="0"/>
            <w:vAlign w:val="center"/>
          </w:tcPr>
          <w:p w14:paraId="29E9DDC7">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1,191.64</w:t>
            </w:r>
          </w:p>
        </w:tc>
        <w:tc>
          <w:tcPr>
            <w:tcW w:w="740" w:type="dxa"/>
            <w:noWrap w:val="0"/>
            <w:vAlign w:val="center"/>
          </w:tcPr>
          <w:p w14:paraId="30B1A06D">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302</w:t>
            </w:r>
          </w:p>
        </w:tc>
        <w:tc>
          <w:tcPr>
            <w:tcW w:w="1820" w:type="dxa"/>
            <w:noWrap w:val="0"/>
            <w:vAlign w:val="center"/>
          </w:tcPr>
          <w:p w14:paraId="3E0F1154">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商品和服务支出</w:t>
            </w:r>
          </w:p>
        </w:tc>
        <w:tc>
          <w:tcPr>
            <w:tcW w:w="1180" w:type="dxa"/>
            <w:noWrap w:val="0"/>
            <w:vAlign w:val="center"/>
          </w:tcPr>
          <w:p w14:paraId="5715FC21">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154.71</w:t>
            </w:r>
          </w:p>
        </w:tc>
        <w:tc>
          <w:tcPr>
            <w:tcW w:w="740" w:type="dxa"/>
            <w:noWrap w:val="0"/>
            <w:vAlign w:val="center"/>
          </w:tcPr>
          <w:p w14:paraId="46E9F4A2">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307</w:t>
            </w:r>
          </w:p>
        </w:tc>
        <w:tc>
          <w:tcPr>
            <w:tcW w:w="2960" w:type="dxa"/>
            <w:noWrap w:val="0"/>
            <w:vAlign w:val="center"/>
          </w:tcPr>
          <w:p w14:paraId="07B56C48">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债务利息及费用支出</w:t>
            </w:r>
          </w:p>
        </w:tc>
        <w:tc>
          <w:tcPr>
            <w:tcW w:w="1184" w:type="dxa"/>
            <w:noWrap w:val="0"/>
            <w:vAlign w:val="center"/>
          </w:tcPr>
          <w:p w14:paraId="537DA50A">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0.00</w:t>
            </w:r>
          </w:p>
        </w:tc>
      </w:tr>
      <w:tr w14:paraId="524474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9DA42E0">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30101</w:t>
            </w:r>
          </w:p>
        </w:tc>
        <w:tc>
          <w:tcPr>
            <w:tcW w:w="2300" w:type="dxa"/>
            <w:noWrap w:val="0"/>
            <w:vAlign w:val="center"/>
          </w:tcPr>
          <w:p w14:paraId="7E29AD2E">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基本工资</w:t>
            </w:r>
          </w:p>
        </w:tc>
        <w:tc>
          <w:tcPr>
            <w:tcW w:w="1180" w:type="dxa"/>
            <w:noWrap w:val="0"/>
            <w:vAlign w:val="center"/>
          </w:tcPr>
          <w:p w14:paraId="57A3B362">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357.98</w:t>
            </w:r>
          </w:p>
        </w:tc>
        <w:tc>
          <w:tcPr>
            <w:tcW w:w="740" w:type="dxa"/>
            <w:noWrap w:val="0"/>
            <w:vAlign w:val="center"/>
          </w:tcPr>
          <w:p w14:paraId="0200995E">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30201</w:t>
            </w:r>
          </w:p>
        </w:tc>
        <w:tc>
          <w:tcPr>
            <w:tcW w:w="1820" w:type="dxa"/>
            <w:noWrap w:val="0"/>
            <w:vAlign w:val="center"/>
          </w:tcPr>
          <w:p w14:paraId="345AAAEB">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办公费</w:t>
            </w:r>
          </w:p>
        </w:tc>
        <w:tc>
          <w:tcPr>
            <w:tcW w:w="1180" w:type="dxa"/>
            <w:noWrap w:val="0"/>
            <w:vAlign w:val="center"/>
          </w:tcPr>
          <w:p w14:paraId="62ECC68F">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53.63</w:t>
            </w:r>
          </w:p>
        </w:tc>
        <w:tc>
          <w:tcPr>
            <w:tcW w:w="740" w:type="dxa"/>
            <w:noWrap w:val="0"/>
            <w:vAlign w:val="center"/>
          </w:tcPr>
          <w:p w14:paraId="46FC98AA">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30701</w:t>
            </w:r>
          </w:p>
        </w:tc>
        <w:tc>
          <w:tcPr>
            <w:tcW w:w="2960" w:type="dxa"/>
            <w:noWrap w:val="0"/>
            <w:vAlign w:val="center"/>
          </w:tcPr>
          <w:p w14:paraId="13D28F63">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国内债务付息</w:t>
            </w:r>
          </w:p>
        </w:tc>
        <w:tc>
          <w:tcPr>
            <w:tcW w:w="1184" w:type="dxa"/>
            <w:noWrap w:val="0"/>
            <w:vAlign w:val="center"/>
          </w:tcPr>
          <w:p w14:paraId="7D95D89B">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0.00</w:t>
            </w:r>
          </w:p>
        </w:tc>
      </w:tr>
      <w:tr w14:paraId="655790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496E363">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30102</w:t>
            </w:r>
          </w:p>
        </w:tc>
        <w:tc>
          <w:tcPr>
            <w:tcW w:w="2300" w:type="dxa"/>
            <w:noWrap w:val="0"/>
            <w:vAlign w:val="center"/>
          </w:tcPr>
          <w:p w14:paraId="6B0C419B">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津贴补贴</w:t>
            </w:r>
          </w:p>
        </w:tc>
        <w:tc>
          <w:tcPr>
            <w:tcW w:w="1180" w:type="dxa"/>
            <w:noWrap w:val="0"/>
            <w:vAlign w:val="center"/>
          </w:tcPr>
          <w:p w14:paraId="786A099C">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320.52</w:t>
            </w:r>
          </w:p>
        </w:tc>
        <w:tc>
          <w:tcPr>
            <w:tcW w:w="740" w:type="dxa"/>
            <w:noWrap w:val="0"/>
            <w:vAlign w:val="center"/>
          </w:tcPr>
          <w:p w14:paraId="0FBB3215">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30202</w:t>
            </w:r>
          </w:p>
        </w:tc>
        <w:tc>
          <w:tcPr>
            <w:tcW w:w="1820" w:type="dxa"/>
            <w:noWrap w:val="0"/>
            <w:vAlign w:val="center"/>
          </w:tcPr>
          <w:p w14:paraId="262898D5">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印刷费</w:t>
            </w:r>
          </w:p>
        </w:tc>
        <w:tc>
          <w:tcPr>
            <w:tcW w:w="1180" w:type="dxa"/>
            <w:noWrap w:val="0"/>
            <w:vAlign w:val="center"/>
          </w:tcPr>
          <w:p w14:paraId="75157AE0">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13.87</w:t>
            </w:r>
          </w:p>
        </w:tc>
        <w:tc>
          <w:tcPr>
            <w:tcW w:w="740" w:type="dxa"/>
            <w:noWrap w:val="0"/>
            <w:vAlign w:val="center"/>
          </w:tcPr>
          <w:p w14:paraId="586AC5D8">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30702</w:t>
            </w:r>
          </w:p>
        </w:tc>
        <w:tc>
          <w:tcPr>
            <w:tcW w:w="2960" w:type="dxa"/>
            <w:noWrap w:val="0"/>
            <w:vAlign w:val="center"/>
          </w:tcPr>
          <w:p w14:paraId="12AA391D">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国外债务付息</w:t>
            </w:r>
          </w:p>
        </w:tc>
        <w:tc>
          <w:tcPr>
            <w:tcW w:w="1184" w:type="dxa"/>
            <w:noWrap w:val="0"/>
            <w:vAlign w:val="center"/>
          </w:tcPr>
          <w:p w14:paraId="647B19C1">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0.00</w:t>
            </w:r>
          </w:p>
        </w:tc>
      </w:tr>
      <w:tr w14:paraId="718517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EE13C9D">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30103</w:t>
            </w:r>
          </w:p>
        </w:tc>
        <w:tc>
          <w:tcPr>
            <w:tcW w:w="2300" w:type="dxa"/>
            <w:noWrap w:val="0"/>
            <w:vAlign w:val="center"/>
          </w:tcPr>
          <w:p w14:paraId="15C4E0B7">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奖金</w:t>
            </w:r>
          </w:p>
        </w:tc>
        <w:tc>
          <w:tcPr>
            <w:tcW w:w="1180" w:type="dxa"/>
            <w:noWrap w:val="0"/>
            <w:vAlign w:val="center"/>
          </w:tcPr>
          <w:p w14:paraId="56213B4E">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242.48</w:t>
            </w:r>
          </w:p>
        </w:tc>
        <w:tc>
          <w:tcPr>
            <w:tcW w:w="740" w:type="dxa"/>
            <w:noWrap w:val="0"/>
            <w:vAlign w:val="center"/>
          </w:tcPr>
          <w:p w14:paraId="27081CF8">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30204</w:t>
            </w:r>
          </w:p>
        </w:tc>
        <w:tc>
          <w:tcPr>
            <w:tcW w:w="1820" w:type="dxa"/>
            <w:noWrap w:val="0"/>
            <w:vAlign w:val="center"/>
          </w:tcPr>
          <w:p w14:paraId="7F0993C0">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手续费</w:t>
            </w:r>
          </w:p>
        </w:tc>
        <w:tc>
          <w:tcPr>
            <w:tcW w:w="1180" w:type="dxa"/>
            <w:noWrap w:val="0"/>
            <w:vAlign w:val="center"/>
          </w:tcPr>
          <w:p w14:paraId="0E7B2C55">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0.00</w:t>
            </w:r>
          </w:p>
        </w:tc>
        <w:tc>
          <w:tcPr>
            <w:tcW w:w="740" w:type="dxa"/>
            <w:noWrap w:val="0"/>
            <w:vAlign w:val="center"/>
          </w:tcPr>
          <w:p w14:paraId="460E7C34">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310</w:t>
            </w:r>
          </w:p>
        </w:tc>
        <w:tc>
          <w:tcPr>
            <w:tcW w:w="2960" w:type="dxa"/>
            <w:noWrap w:val="0"/>
            <w:vAlign w:val="center"/>
          </w:tcPr>
          <w:p w14:paraId="53304B93">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资本性支出</w:t>
            </w:r>
          </w:p>
        </w:tc>
        <w:tc>
          <w:tcPr>
            <w:tcW w:w="1184" w:type="dxa"/>
            <w:noWrap w:val="0"/>
            <w:vAlign w:val="center"/>
          </w:tcPr>
          <w:p w14:paraId="31B536DF">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0.76</w:t>
            </w:r>
          </w:p>
        </w:tc>
      </w:tr>
      <w:tr w14:paraId="54BCF5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6C0B394">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30106</w:t>
            </w:r>
          </w:p>
        </w:tc>
        <w:tc>
          <w:tcPr>
            <w:tcW w:w="2300" w:type="dxa"/>
            <w:noWrap w:val="0"/>
            <w:vAlign w:val="center"/>
          </w:tcPr>
          <w:p w14:paraId="0E473B04">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伙食补助费</w:t>
            </w:r>
          </w:p>
        </w:tc>
        <w:tc>
          <w:tcPr>
            <w:tcW w:w="1180" w:type="dxa"/>
            <w:noWrap w:val="0"/>
            <w:vAlign w:val="center"/>
          </w:tcPr>
          <w:p w14:paraId="36A088AE">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0.00</w:t>
            </w:r>
          </w:p>
        </w:tc>
        <w:tc>
          <w:tcPr>
            <w:tcW w:w="740" w:type="dxa"/>
            <w:noWrap w:val="0"/>
            <w:vAlign w:val="center"/>
          </w:tcPr>
          <w:p w14:paraId="65475D75">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30205</w:t>
            </w:r>
          </w:p>
        </w:tc>
        <w:tc>
          <w:tcPr>
            <w:tcW w:w="1820" w:type="dxa"/>
            <w:noWrap w:val="0"/>
            <w:vAlign w:val="center"/>
          </w:tcPr>
          <w:p w14:paraId="38748238">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水费</w:t>
            </w:r>
          </w:p>
        </w:tc>
        <w:tc>
          <w:tcPr>
            <w:tcW w:w="1180" w:type="dxa"/>
            <w:noWrap w:val="0"/>
            <w:vAlign w:val="center"/>
          </w:tcPr>
          <w:p w14:paraId="22AC4126">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1.46</w:t>
            </w:r>
          </w:p>
        </w:tc>
        <w:tc>
          <w:tcPr>
            <w:tcW w:w="740" w:type="dxa"/>
            <w:noWrap w:val="0"/>
            <w:vAlign w:val="center"/>
          </w:tcPr>
          <w:p w14:paraId="6A808923">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31001</w:t>
            </w:r>
          </w:p>
        </w:tc>
        <w:tc>
          <w:tcPr>
            <w:tcW w:w="2960" w:type="dxa"/>
            <w:noWrap w:val="0"/>
            <w:vAlign w:val="center"/>
          </w:tcPr>
          <w:p w14:paraId="6E4DE25A">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房屋建筑物购建</w:t>
            </w:r>
          </w:p>
        </w:tc>
        <w:tc>
          <w:tcPr>
            <w:tcW w:w="1184" w:type="dxa"/>
            <w:noWrap w:val="0"/>
            <w:vAlign w:val="center"/>
          </w:tcPr>
          <w:p w14:paraId="277E12F2">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0.00</w:t>
            </w:r>
          </w:p>
        </w:tc>
      </w:tr>
      <w:tr w14:paraId="3900C0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9EBEF7A">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30107</w:t>
            </w:r>
          </w:p>
        </w:tc>
        <w:tc>
          <w:tcPr>
            <w:tcW w:w="2300" w:type="dxa"/>
            <w:noWrap w:val="0"/>
            <w:vAlign w:val="center"/>
          </w:tcPr>
          <w:p w14:paraId="7BF8C9E8">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绩效工资</w:t>
            </w:r>
          </w:p>
        </w:tc>
        <w:tc>
          <w:tcPr>
            <w:tcW w:w="1180" w:type="dxa"/>
            <w:noWrap w:val="0"/>
            <w:vAlign w:val="center"/>
          </w:tcPr>
          <w:p w14:paraId="09B0637B">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5.38</w:t>
            </w:r>
          </w:p>
        </w:tc>
        <w:tc>
          <w:tcPr>
            <w:tcW w:w="740" w:type="dxa"/>
            <w:noWrap w:val="0"/>
            <w:vAlign w:val="center"/>
          </w:tcPr>
          <w:p w14:paraId="259774AF">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30206</w:t>
            </w:r>
          </w:p>
        </w:tc>
        <w:tc>
          <w:tcPr>
            <w:tcW w:w="1820" w:type="dxa"/>
            <w:noWrap w:val="0"/>
            <w:vAlign w:val="center"/>
          </w:tcPr>
          <w:p w14:paraId="44D1A166">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电费</w:t>
            </w:r>
          </w:p>
        </w:tc>
        <w:tc>
          <w:tcPr>
            <w:tcW w:w="1180" w:type="dxa"/>
            <w:noWrap w:val="0"/>
            <w:vAlign w:val="center"/>
          </w:tcPr>
          <w:p w14:paraId="5321BB40">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0.00</w:t>
            </w:r>
          </w:p>
        </w:tc>
        <w:tc>
          <w:tcPr>
            <w:tcW w:w="740" w:type="dxa"/>
            <w:noWrap w:val="0"/>
            <w:vAlign w:val="center"/>
          </w:tcPr>
          <w:p w14:paraId="55236FD4">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31002</w:t>
            </w:r>
          </w:p>
        </w:tc>
        <w:tc>
          <w:tcPr>
            <w:tcW w:w="2960" w:type="dxa"/>
            <w:noWrap w:val="0"/>
            <w:vAlign w:val="center"/>
          </w:tcPr>
          <w:p w14:paraId="06212C6B">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办公设备购置</w:t>
            </w:r>
          </w:p>
        </w:tc>
        <w:tc>
          <w:tcPr>
            <w:tcW w:w="1184" w:type="dxa"/>
            <w:noWrap w:val="0"/>
            <w:vAlign w:val="center"/>
          </w:tcPr>
          <w:p w14:paraId="52E85CB0">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0.76</w:t>
            </w:r>
          </w:p>
        </w:tc>
      </w:tr>
      <w:tr w14:paraId="400D7E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E2EF6D1">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30108</w:t>
            </w:r>
          </w:p>
        </w:tc>
        <w:tc>
          <w:tcPr>
            <w:tcW w:w="2300" w:type="dxa"/>
            <w:noWrap w:val="0"/>
            <w:vAlign w:val="center"/>
          </w:tcPr>
          <w:p w14:paraId="3E17C23B">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机关事业单位基本养老保险缴费</w:t>
            </w:r>
          </w:p>
        </w:tc>
        <w:tc>
          <w:tcPr>
            <w:tcW w:w="1180" w:type="dxa"/>
            <w:noWrap w:val="0"/>
            <w:vAlign w:val="center"/>
          </w:tcPr>
          <w:p w14:paraId="68AB06C6">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101.06</w:t>
            </w:r>
          </w:p>
        </w:tc>
        <w:tc>
          <w:tcPr>
            <w:tcW w:w="740" w:type="dxa"/>
            <w:noWrap w:val="0"/>
            <w:vAlign w:val="center"/>
          </w:tcPr>
          <w:p w14:paraId="3925128C">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30207</w:t>
            </w:r>
          </w:p>
        </w:tc>
        <w:tc>
          <w:tcPr>
            <w:tcW w:w="1820" w:type="dxa"/>
            <w:noWrap w:val="0"/>
            <w:vAlign w:val="center"/>
          </w:tcPr>
          <w:p w14:paraId="20332AA7">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邮电费</w:t>
            </w:r>
          </w:p>
        </w:tc>
        <w:tc>
          <w:tcPr>
            <w:tcW w:w="1180" w:type="dxa"/>
            <w:noWrap w:val="0"/>
            <w:vAlign w:val="center"/>
          </w:tcPr>
          <w:p w14:paraId="79105DD3">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0.12</w:t>
            </w:r>
          </w:p>
        </w:tc>
        <w:tc>
          <w:tcPr>
            <w:tcW w:w="740" w:type="dxa"/>
            <w:noWrap w:val="0"/>
            <w:vAlign w:val="center"/>
          </w:tcPr>
          <w:p w14:paraId="035D2341">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31003</w:t>
            </w:r>
          </w:p>
        </w:tc>
        <w:tc>
          <w:tcPr>
            <w:tcW w:w="2960" w:type="dxa"/>
            <w:noWrap w:val="0"/>
            <w:vAlign w:val="center"/>
          </w:tcPr>
          <w:p w14:paraId="36501E51">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专用设备购置</w:t>
            </w:r>
          </w:p>
        </w:tc>
        <w:tc>
          <w:tcPr>
            <w:tcW w:w="1184" w:type="dxa"/>
            <w:noWrap w:val="0"/>
            <w:vAlign w:val="center"/>
          </w:tcPr>
          <w:p w14:paraId="0678003B">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0.00</w:t>
            </w:r>
          </w:p>
        </w:tc>
      </w:tr>
      <w:tr w14:paraId="5D038E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B3A8C53">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30109</w:t>
            </w:r>
          </w:p>
        </w:tc>
        <w:tc>
          <w:tcPr>
            <w:tcW w:w="2300" w:type="dxa"/>
            <w:noWrap w:val="0"/>
            <w:vAlign w:val="center"/>
          </w:tcPr>
          <w:p w14:paraId="0B720BA8">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职业年金缴费</w:t>
            </w:r>
          </w:p>
        </w:tc>
        <w:tc>
          <w:tcPr>
            <w:tcW w:w="1180" w:type="dxa"/>
            <w:noWrap w:val="0"/>
            <w:vAlign w:val="center"/>
          </w:tcPr>
          <w:p w14:paraId="4F17ECE9">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0.00</w:t>
            </w:r>
          </w:p>
        </w:tc>
        <w:tc>
          <w:tcPr>
            <w:tcW w:w="740" w:type="dxa"/>
            <w:noWrap w:val="0"/>
            <w:vAlign w:val="center"/>
          </w:tcPr>
          <w:p w14:paraId="2488596C">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30208</w:t>
            </w:r>
          </w:p>
        </w:tc>
        <w:tc>
          <w:tcPr>
            <w:tcW w:w="1820" w:type="dxa"/>
            <w:noWrap w:val="0"/>
            <w:vAlign w:val="center"/>
          </w:tcPr>
          <w:p w14:paraId="25A8F026">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取暖费</w:t>
            </w:r>
          </w:p>
        </w:tc>
        <w:tc>
          <w:tcPr>
            <w:tcW w:w="1180" w:type="dxa"/>
            <w:noWrap w:val="0"/>
            <w:vAlign w:val="center"/>
          </w:tcPr>
          <w:p w14:paraId="34D444C1">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0.00</w:t>
            </w:r>
          </w:p>
        </w:tc>
        <w:tc>
          <w:tcPr>
            <w:tcW w:w="740" w:type="dxa"/>
            <w:noWrap w:val="0"/>
            <w:vAlign w:val="center"/>
          </w:tcPr>
          <w:p w14:paraId="126484D2">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31005</w:t>
            </w:r>
          </w:p>
        </w:tc>
        <w:tc>
          <w:tcPr>
            <w:tcW w:w="2960" w:type="dxa"/>
            <w:noWrap w:val="0"/>
            <w:vAlign w:val="center"/>
          </w:tcPr>
          <w:p w14:paraId="43892457">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基础设施建设</w:t>
            </w:r>
          </w:p>
        </w:tc>
        <w:tc>
          <w:tcPr>
            <w:tcW w:w="1184" w:type="dxa"/>
            <w:noWrap w:val="0"/>
            <w:vAlign w:val="center"/>
          </w:tcPr>
          <w:p w14:paraId="44AA7FFB">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0.00</w:t>
            </w:r>
          </w:p>
        </w:tc>
      </w:tr>
      <w:tr w14:paraId="361ED4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173F52A">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30110</w:t>
            </w:r>
          </w:p>
        </w:tc>
        <w:tc>
          <w:tcPr>
            <w:tcW w:w="2300" w:type="dxa"/>
            <w:noWrap w:val="0"/>
            <w:vAlign w:val="center"/>
          </w:tcPr>
          <w:p w14:paraId="3A7CBBBB">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职工基本医疗保险缴费</w:t>
            </w:r>
          </w:p>
        </w:tc>
        <w:tc>
          <w:tcPr>
            <w:tcW w:w="1180" w:type="dxa"/>
            <w:noWrap w:val="0"/>
            <w:vAlign w:val="center"/>
          </w:tcPr>
          <w:p w14:paraId="59F3AFF0">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31.66</w:t>
            </w:r>
          </w:p>
        </w:tc>
        <w:tc>
          <w:tcPr>
            <w:tcW w:w="740" w:type="dxa"/>
            <w:noWrap w:val="0"/>
            <w:vAlign w:val="center"/>
          </w:tcPr>
          <w:p w14:paraId="37B8DE15">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30209</w:t>
            </w:r>
          </w:p>
        </w:tc>
        <w:tc>
          <w:tcPr>
            <w:tcW w:w="1820" w:type="dxa"/>
            <w:noWrap w:val="0"/>
            <w:vAlign w:val="center"/>
          </w:tcPr>
          <w:p w14:paraId="42BE10F6">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物业管理费</w:t>
            </w:r>
          </w:p>
        </w:tc>
        <w:tc>
          <w:tcPr>
            <w:tcW w:w="1180" w:type="dxa"/>
            <w:noWrap w:val="0"/>
            <w:vAlign w:val="center"/>
          </w:tcPr>
          <w:p w14:paraId="5611D943">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0.00</w:t>
            </w:r>
          </w:p>
        </w:tc>
        <w:tc>
          <w:tcPr>
            <w:tcW w:w="740" w:type="dxa"/>
            <w:noWrap w:val="0"/>
            <w:vAlign w:val="center"/>
          </w:tcPr>
          <w:p w14:paraId="4AEAC7E6">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31006</w:t>
            </w:r>
          </w:p>
        </w:tc>
        <w:tc>
          <w:tcPr>
            <w:tcW w:w="2960" w:type="dxa"/>
            <w:noWrap w:val="0"/>
            <w:vAlign w:val="center"/>
          </w:tcPr>
          <w:p w14:paraId="55FC38E3">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大型修缮</w:t>
            </w:r>
          </w:p>
        </w:tc>
        <w:tc>
          <w:tcPr>
            <w:tcW w:w="1184" w:type="dxa"/>
            <w:noWrap w:val="0"/>
            <w:vAlign w:val="center"/>
          </w:tcPr>
          <w:p w14:paraId="56FE5B6C">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0.00</w:t>
            </w:r>
          </w:p>
        </w:tc>
      </w:tr>
      <w:tr w14:paraId="6117C4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3D6C130">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30111</w:t>
            </w:r>
          </w:p>
        </w:tc>
        <w:tc>
          <w:tcPr>
            <w:tcW w:w="2300" w:type="dxa"/>
            <w:noWrap w:val="0"/>
            <w:vAlign w:val="center"/>
          </w:tcPr>
          <w:p w14:paraId="45148DB3">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公务员医疗补助缴费</w:t>
            </w:r>
          </w:p>
        </w:tc>
        <w:tc>
          <w:tcPr>
            <w:tcW w:w="1180" w:type="dxa"/>
            <w:noWrap w:val="0"/>
            <w:vAlign w:val="center"/>
          </w:tcPr>
          <w:p w14:paraId="7393C479">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31.87</w:t>
            </w:r>
          </w:p>
        </w:tc>
        <w:tc>
          <w:tcPr>
            <w:tcW w:w="740" w:type="dxa"/>
            <w:noWrap w:val="0"/>
            <w:vAlign w:val="center"/>
          </w:tcPr>
          <w:p w14:paraId="7B3A5299">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30211</w:t>
            </w:r>
          </w:p>
        </w:tc>
        <w:tc>
          <w:tcPr>
            <w:tcW w:w="1820" w:type="dxa"/>
            <w:noWrap w:val="0"/>
            <w:vAlign w:val="center"/>
          </w:tcPr>
          <w:p w14:paraId="777D58E2">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差旅费</w:t>
            </w:r>
          </w:p>
        </w:tc>
        <w:tc>
          <w:tcPr>
            <w:tcW w:w="1180" w:type="dxa"/>
            <w:noWrap w:val="0"/>
            <w:vAlign w:val="center"/>
          </w:tcPr>
          <w:p w14:paraId="01CDAF25">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12.81</w:t>
            </w:r>
          </w:p>
        </w:tc>
        <w:tc>
          <w:tcPr>
            <w:tcW w:w="740" w:type="dxa"/>
            <w:noWrap w:val="0"/>
            <w:vAlign w:val="center"/>
          </w:tcPr>
          <w:p w14:paraId="61DACB71">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31007</w:t>
            </w:r>
          </w:p>
        </w:tc>
        <w:tc>
          <w:tcPr>
            <w:tcW w:w="2960" w:type="dxa"/>
            <w:noWrap w:val="0"/>
            <w:vAlign w:val="center"/>
          </w:tcPr>
          <w:p w14:paraId="46C540E8">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信息网络及软件购置更新</w:t>
            </w:r>
          </w:p>
        </w:tc>
        <w:tc>
          <w:tcPr>
            <w:tcW w:w="1184" w:type="dxa"/>
            <w:noWrap w:val="0"/>
            <w:vAlign w:val="center"/>
          </w:tcPr>
          <w:p w14:paraId="4194F9C4">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0.00</w:t>
            </w:r>
          </w:p>
        </w:tc>
      </w:tr>
      <w:tr w14:paraId="6997FE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676AC55">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30112</w:t>
            </w:r>
          </w:p>
        </w:tc>
        <w:tc>
          <w:tcPr>
            <w:tcW w:w="2300" w:type="dxa"/>
            <w:noWrap w:val="0"/>
            <w:vAlign w:val="center"/>
          </w:tcPr>
          <w:p w14:paraId="06AAC361">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其他社会保障缴费</w:t>
            </w:r>
          </w:p>
        </w:tc>
        <w:tc>
          <w:tcPr>
            <w:tcW w:w="1180" w:type="dxa"/>
            <w:noWrap w:val="0"/>
            <w:vAlign w:val="center"/>
          </w:tcPr>
          <w:p w14:paraId="5F5AFF97">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0.68</w:t>
            </w:r>
          </w:p>
        </w:tc>
        <w:tc>
          <w:tcPr>
            <w:tcW w:w="740" w:type="dxa"/>
            <w:noWrap w:val="0"/>
            <w:vAlign w:val="center"/>
          </w:tcPr>
          <w:p w14:paraId="1519E0F2">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30212</w:t>
            </w:r>
          </w:p>
        </w:tc>
        <w:tc>
          <w:tcPr>
            <w:tcW w:w="1820" w:type="dxa"/>
            <w:noWrap w:val="0"/>
            <w:vAlign w:val="center"/>
          </w:tcPr>
          <w:p w14:paraId="291A125A">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因公出国（境）费用</w:t>
            </w:r>
          </w:p>
        </w:tc>
        <w:tc>
          <w:tcPr>
            <w:tcW w:w="1180" w:type="dxa"/>
            <w:noWrap w:val="0"/>
            <w:vAlign w:val="center"/>
          </w:tcPr>
          <w:p w14:paraId="1C850F44">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0.00</w:t>
            </w:r>
          </w:p>
        </w:tc>
        <w:tc>
          <w:tcPr>
            <w:tcW w:w="740" w:type="dxa"/>
            <w:noWrap w:val="0"/>
            <w:vAlign w:val="center"/>
          </w:tcPr>
          <w:p w14:paraId="6F7C5935">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31008</w:t>
            </w:r>
          </w:p>
        </w:tc>
        <w:tc>
          <w:tcPr>
            <w:tcW w:w="2960" w:type="dxa"/>
            <w:noWrap w:val="0"/>
            <w:vAlign w:val="center"/>
          </w:tcPr>
          <w:p w14:paraId="79875F37">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物资储备</w:t>
            </w:r>
          </w:p>
        </w:tc>
        <w:tc>
          <w:tcPr>
            <w:tcW w:w="1184" w:type="dxa"/>
            <w:noWrap w:val="0"/>
            <w:vAlign w:val="center"/>
          </w:tcPr>
          <w:p w14:paraId="4464FC21">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0.00</w:t>
            </w:r>
          </w:p>
        </w:tc>
      </w:tr>
      <w:tr w14:paraId="08C729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F66B5AF">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30113</w:t>
            </w:r>
          </w:p>
        </w:tc>
        <w:tc>
          <w:tcPr>
            <w:tcW w:w="2300" w:type="dxa"/>
            <w:noWrap w:val="0"/>
            <w:vAlign w:val="center"/>
          </w:tcPr>
          <w:p w14:paraId="6925F00A">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住房公积金</w:t>
            </w:r>
          </w:p>
        </w:tc>
        <w:tc>
          <w:tcPr>
            <w:tcW w:w="1180" w:type="dxa"/>
            <w:noWrap w:val="0"/>
            <w:vAlign w:val="center"/>
          </w:tcPr>
          <w:p w14:paraId="5DBCF04F">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99.26</w:t>
            </w:r>
          </w:p>
        </w:tc>
        <w:tc>
          <w:tcPr>
            <w:tcW w:w="740" w:type="dxa"/>
            <w:noWrap w:val="0"/>
            <w:vAlign w:val="center"/>
          </w:tcPr>
          <w:p w14:paraId="158D8289">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30213</w:t>
            </w:r>
          </w:p>
        </w:tc>
        <w:tc>
          <w:tcPr>
            <w:tcW w:w="1820" w:type="dxa"/>
            <w:noWrap w:val="0"/>
            <w:vAlign w:val="center"/>
          </w:tcPr>
          <w:p w14:paraId="06067F63">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维修（护）费</w:t>
            </w:r>
          </w:p>
        </w:tc>
        <w:tc>
          <w:tcPr>
            <w:tcW w:w="1180" w:type="dxa"/>
            <w:noWrap w:val="0"/>
            <w:vAlign w:val="center"/>
          </w:tcPr>
          <w:p w14:paraId="01E9E5F4">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0.00</w:t>
            </w:r>
          </w:p>
        </w:tc>
        <w:tc>
          <w:tcPr>
            <w:tcW w:w="740" w:type="dxa"/>
            <w:noWrap w:val="0"/>
            <w:vAlign w:val="center"/>
          </w:tcPr>
          <w:p w14:paraId="57C8B2E6">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31009</w:t>
            </w:r>
          </w:p>
        </w:tc>
        <w:tc>
          <w:tcPr>
            <w:tcW w:w="2960" w:type="dxa"/>
            <w:noWrap w:val="0"/>
            <w:vAlign w:val="center"/>
          </w:tcPr>
          <w:p w14:paraId="6D6576DA">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土地补偿</w:t>
            </w:r>
          </w:p>
        </w:tc>
        <w:tc>
          <w:tcPr>
            <w:tcW w:w="1184" w:type="dxa"/>
            <w:noWrap w:val="0"/>
            <w:vAlign w:val="center"/>
          </w:tcPr>
          <w:p w14:paraId="67BF83B7">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0.00</w:t>
            </w:r>
          </w:p>
        </w:tc>
      </w:tr>
      <w:tr w14:paraId="62A39F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0B63ED9">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30114</w:t>
            </w:r>
          </w:p>
        </w:tc>
        <w:tc>
          <w:tcPr>
            <w:tcW w:w="2300" w:type="dxa"/>
            <w:noWrap w:val="0"/>
            <w:vAlign w:val="center"/>
          </w:tcPr>
          <w:p w14:paraId="1D9B5B0B">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医疗费</w:t>
            </w:r>
          </w:p>
        </w:tc>
        <w:tc>
          <w:tcPr>
            <w:tcW w:w="1180" w:type="dxa"/>
            <w:noWrap w:val="0"/>
            <w:vAlign w:val="center"/>
          </w:tcPr>
          <w:p w14:paraId="3A0CDF6C">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0.00</w:t>
            </w:r>
          </w:p>
        </w:tc>
        <w:tc>
          <w:tcPr>
            <w:tcW w:w="740" w:type="dxa"/>
            <w:noWrap w:val="0"/>
            <w:vAlign w:val="center"/>
          </w:tcPr>
          <w:p w14:paraId="1A75A65B">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30214</w:t>
            </w:r>
          </w:p>
        </w:tc>
        <w:tc>
          <w:tcPr>
            <w:tcW w:w="1820" w:type="dxa"/>
            <w:noWrap w:val="0"/>
            <w:vAlign w:val="center"/>
          </w:tcPr>
          <w:p w14:paraId="5BEC2A5C">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租赁费</w:t>
            </w:r>
          </w:p>
        </w:tc>
        <w:tc>
          <w:tcPr>
            <w:tcW w:w="1180" w:type="dxa"/>
            <w:noWrap w:val="0"/>
            <w:vAlign w:val="center"/>
          </w:tcPr>
          <w:p w14:paraId="008A019E">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0.19</w:t>
            </w:r>
          </w:p>
        </w:tc>
        <w:tc>
          <w:tcPr>
            <w:tcW w:w="740" w:type="dxa"/>
            <w:noWrap w:val="0"/>
            <w:vAlign w:val="center"/>
          </w:tcPr>
          <w:p w14:paraId="5E3B1A4B">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31010</w:t>
            </w:r>
          </w:p>
        </w:tc>
        <w:tc>
          <w:tcPr>
            <w:tcW w:w="2960" w:type="dxa"/>
            <w:noWrap w:val="0"/>
            <w:vAlign w:val="center"/>
          </w:tcPr>
          <w:p w14:paraId="77CDDF15">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安置补助</w:t>
            </w:r>
          </w:p>
        </w:tc>
        <w:tc>
          <w:tcPr>
            <w:tcW w:w="1184" w:type="dxa"/>
            <w:noWrap w:val="0"/>
            <w:vAlign w:val="center"/>
          </w:tcPr>
          <w:p w14:paraId="40960A7C">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0.00</w:t>
            </w:r>
          </w:p>
        </w:tc>
      </w:tr>
      <w:tr w14:paraId="4C9F68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06DEA92">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30199</w:t>
            </w:r>
          </w:p>
        </w:tc>
        <w:tc>
          <w:tcPr>
            <w:tcW w:w="2300" w:type="dxa"/>
            <w:noWrap w:val="0"/>
            <w:vAlign w:val="center"/>
          </w:tcPr>
          <w:p w14:paraId="3B6FFA41">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其他工资福利支出</w:t>
            </w:r>
          </w:p>
        </w:tc>
        <w:tc>
          <w:tcPr>
            <w:tcW w:w="1180" w:type="dxa"/>
            <w:noWrap w:val="0"/>
            <w:vAlign w:val="center"/>
          </w:tcPr>
          <w:p w14:paraId="369414C4">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0.76</w:t>
            </w:r>
          </w:p>
        </w:tc>
        <w:tc>
          <w:tcPr>
            <w:tcW w:w="740" w:type="dxa"/>
            <w:noWrap w:val="0"/>
            <w:vAlign w:val="center"/>
          </w:tcPr>
          <w:p w14:paraId="373442B8">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30215</w:t>
            </w:r>
          </w:p>
        </w:tc>
        <w:tc>
          <w:tcPr>
            <w:tcW w:w="1820" w:type="dxa"/>
            <w:noWrap w:val="0"/>
            <w:vAlign w:val="center"/>
          </w:tcPr>
          <w:p w14:paraId="65AAD4D1">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会议费</w:t>
            </w:r>
          </w:p>
        </w:tc>
        <w:tc>
          <w:tcPr>
            <w:tcW w:w="1180" w:type="dxa"/>
            <w:noWrap w:val="0"/>
            <w:vAlign w:val="center"/>
          </w:tcPr>
          <w:p w14:paraId="67125F53">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0.16</w:t>
            </w:r>
          </w:p>
        </w:tc>
        <w:tc>
          <w:tcPr>
            <w:tcW w:w="740" w:type="dxa"/>
            <w:noWrap w:val="0"/>
            <w:vAlign w:val="center"/>
          </w:tcPr>
          <w:p w14:paraId="4A0EDF60">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31011</w:t>
            </w:r>
          </w:p>
        </w:tc>
        <w:tc>
          <w:tcPr>
            <w:tcW w:w="2960" w:type="dxa"/>
            <w:noWrap w:val="0"/>
            <w:vAlign w:val="center"/>
          </w:tcPr>
          <w:p w14:paraId="3F320DF3">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地上附着物和青苗补偿</w:t>
            </w:r>
          </w:p>
        </w:tc>
        <w:tc>
          <w:tcPr>
            <w:tcW w:w="1184" w:type="dxa"/>
            <w:noWrap w:val="0"/>
            <w:vAlign w:val="center"/>
          </w:tcPr>
          <w:p w14:paraId="0B3E6783">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0.00</w:t>
            </w:r>
          </w:p>
        </w:tc>
      </w:tr>
      <w:tr w14:paraId="6760A8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70E4F1C">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303</w:t>
            </w:r>
          </w:p>
        </w:tc>
        <w:tc>
          <w:tcPr>
            <w:tcW w:w="2300" w:type="dxa"/>
            <w:noWrap w:val="0"/>
            <w:vAlign w:val="center"/>
          </w:tcPr>
          <w:p w14:paraId="1798B4E8">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对个人和家庭的补助</w:t>
            </w:r>
          </w:p>
        </w:tc>
        <w:tc>
          <w:tcPr>
            <w:tcW w:w="1180" w:type="dxa"/>
            <w:noWrap w:val="0"/>
            <w:vAlign w:val="center"/>
          </w:tcPr>
          <w:p w14:paraId="057CA526">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95.49</w:t>
            </w:r>
          </w:p>
        </w:tc>
        <w:tc>
          <w:tcPr>
            <w:tcW w:w="740" w:type="dxa"/>
            <w:noWrap w:val="0"/>
            <w:vAlign w:val="center"/>
          </w:tcPr>
          <w:p w14:paraId="1720AC95">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30216</w:t>
            </w:r>
          </w:p>
        </w:tc>
        <w:tc>
          <w:tcPr>
            <w:tcW w:w="1820" w:type="dxa"/>
            <w:noWrap w:val="0"/>
            <w:vAlign w:val="center"/>
          </w:tcPr>
          <w:p w14:paraId="4D02439E">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培训费</w:t>
            </w:r>
          </w:p>
        </w:tc>
        <w:tc>
          <w:tcPr>
            <w:tcW w:w="1180" w:type="dxa"/>
            <w:noWrap w:val="0"/>
            <w:vAlign w:val="center"/>
          </w:tcPr>
          <w:p w14:paraId="0C29A4A7">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0.00</w:t>
            </w:r>
          </w:p>
        </w:tc>
        <w:tc>
          <w:tcPr>
            <w:tcW w:w="740" w:type="dxa"/>
            <w:noWrap w:val="0"/>
            <w:vAlign w:val="center"/>
          </w:tcPr>
          <w:p w14:paraId="38436A5C">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31012</w:t>
            </w:r>
          </w:p>
        </w:tc>
        <w:tc>
          <w:tcPr>
            <w:tcW w:w="2960" w:type="dxa"/>
            <w:noWrap w:val="0"/>
            <w:vAlign w:val="center"/>
          </w:tcPr>
          <w:p w14:paraId="216A25B3">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拆迁补偿</w:t>
            </w:r>
          </w:p>
        </w:tc>
        <w:tc>
          <w:tcPr>
            <w:tcW w:w="1184" w:type="dxa"/>
            <w:noWrap w:val="0"/>
            <w:vAlign w:val="center"/>
          </w:tcPr>
          <w:p w14:paraId="1238F6BB">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0.00</w:t>
            </w:r>
          </w:p>
        </w:tc>
      </w:tr>
      <w:tr w14:paraId="6B2711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E424951">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30301</w:t>
            </w:r>
          </w:p>
        </w:tc>
        <w:tc>
          <w:tcPr>
            <w:tcW w:w="2300" w:type="dxa"/>
            <w:noWrap w:val="0"/>
            <w:vAlign w:val="center"/>
          </w:tcPr>
          <w:p w14:paraId="0D97D65D">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离休费</w:t>
            </w:r>
          </w:p>
        </w:tc>
        <w:tc>
          <w:tcPr>
            <w:tcW w:w="1180" w:type="dxa"/>
            <w:noWrap w:val="0"/>
            <w:vAlign w:val="center"/>
          </w:tcPr>
          <w:p w14:paraId="33D577D8">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0.00</w:t>
            </w:r>
          </w:p>
        </w:tc>
        <w:tc>
          <w:tcPr>
            <w:tcW w:w="740" w:type="dxa"/>
            <w:noWrap w:val="0"/>
            <w:vAlign w:val="center"/>
          </w:tcPr>
          <w:p w14:paraId="3BD49595">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30217</w:t>
            </w:r>
          </w:p>
        </w:tc>
        <w:tc>
          <w:tcPr>
            <w:tcW w:w="1820" w:type="dxa"/>
            <w:noWrap w:val="0"/>
            <w:vAlign w:val="center"/>
          </w:tcPr>
          <w:p w14:paraId="01B960FB">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公务接待费</w:t>
            </w:r>
          </w:p>
        </w:tc>
        <w:tc>
          <w:tcPr>
            <w:tcW w:w="1180" w:type="dxa"/>
            <w:noWrap w:val="0"/>
            <w:vAlign w:val="center"/>
          </w:tcPr>
          <w:p w14:paraId="2E64CBB5">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0.36</w:t>
            </w:r>
          </w:p>
        </w:tc>
        <w:tc>
          <w:tcPr>
            <w:tcW w:w="740" w:type="dxa"/>
            <w:noWrap w:val="0"/>
            <w:vAlign w:val="center"/>
          </w:tcPr>
          <w:p w14:paraId="27F3AE7A">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31013</w:t>
            </w:r>
          </w:p>
        </w:tc>
        <w:tc>
          <w:tcPr>
            <w:tcW w:w="2960" w:type="dxa"/>
            <w:noWrap w:val="0"/>
            <w:vAlign w:val="center"/>
          </w:tcPr>
          <w:p w14:paraId="0B2910A0">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公务用车购置</w:t>
            </w:r>
          </w:p>
        </w:tc>
        <w:tc>
          <w:tcPr>
            <w:tcW w:w="1184" w:type="dxa"/>
            <w:noWrap w:val="0"/>
            <w:vAlign w:val="center"/>
          </w:tcPr>
          <w:p w14:paraId="18FBFA0B">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0.00</w:t>
            </w:r>
          </w:p>
        </w:tc>
      </w:tr>
      <w:tr w14:paraId="45818F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676373E">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30302</w:t>
            </w:r>
          </w:p>
        </w:tc>
        <w:tc>
          <w:tcPr>
            <w:tcW w:w="2300" w:type="dxa"/>
            <w:noWrap w:val="0"/>
            <w:vAlign w:val="center"/>
          </w:tcPr>
          <w:p w14:paraId="391DB63E">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退休费</w:t>
            </w:r>
          </w:p>
        </w:tc>
        <w:tc>
          <w:tcPr>
            <w:tcW w:w="1180" w:type="dxa"/>
            <w:noWrap w:val="0"/>
            <w:vAlign w:val="center"/>
          </w:tcPr>
          <w:p w14:paraId="1B7C3F50">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94.58</w:t>
            </w:r>
          </w:p>
        </w:tc>
        <w:tc>
          <w:tcPr>
            <w:tcW w:w="740" w:type="dxa"/>
            <w:noWrap w:val="0"/>
            <w:vAlign w:val="center"/>
          </w:tcPr>
          <w:p w14:paraId="1C8EA7C9">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30218</w:t>
            </w:r>
          </w:p>
        </w:tc>
        <w:tc>
          <w:tcPr>
            <w:tcW w:w="1820" w:type="dxa"/>
            <w:noWrap w:val="0"/>
            <w:vAlign w:val="center"/>
          </w:tcPr>
          <w:p w14:paraId="6954C96C">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专用材料费</w:t>
            </w:r>
          </w:p>
        </w:tc>
        <w:tc>
          <w:tcPr>
            <w:tcW w:w="1180" w:type="dxa"/>
            <w:noWrap w:val="0"/>
            <w:vAlign w:val="center"/>
          </w:tcPr>
          <w:p w14:paraId="245596F1">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0.00</w:t>
            </w:r>
          </w:p>
        </w:tc>
        <w:tc>
          <w:tcPr>
            <w:tcW w:w="740" w:type="dxa"/>
            <w:noWrap w:val="0"/>
            <w:vAlign w:val="center"/>
          </w:tcPr>
          <w:p w14:paraId="128D17B8">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31019</w:t>
            </w:r>
          </w:p>
        </w:tc>
        <w:tc>
          <w:tcPr>
            <w:tcW w:w="2960" w:type="dxa"/>
            <w:noWrap w:val="0"/>
            <w:vAlign w:val="center"/>
          </w:tcPr>
          <w:p w14:paraId="4FB321E3">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其他交通工具购置</w:t>
            </w:r>
          </w:p>
        </w:tc>
        <w:tc>
          <w:tcPr>
            <w:tcW w:w="1184" w:type="dxa"/>
            <w:noWrap w:val="0"/>
            <w:vAlign w:val="center"/>
          </w:tcPr>
          <w:p w14:paraId="2708B0DC">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0.00</w:t>
            </w:r>
          </w:p>
        </w:tc>
      </w:tr>
      <w:tr w14:paraId="445A7E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0D13B6D">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30303</w:t>
            </w:r>
          </w:p>
        </w:tc>
        <w:tc>
          <w:tcPr>
            <w:tcW w:w="2300" w:type="dxa"/>
            <w:noWrap w:val="0"/>
            <w:vAlign w:val="center"/>
          </w:tcPr>
          <w:p w14:paraId="73180250">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退职（役）费</w:t>
            </w:r>
          </w:p>
        </w:tc>
        <w:tc>
          <w:tcPr>
            <w:tcW w:w="1180" w:type="dxa"/>
            <w:noWrap w:val="0"/>
            <w:vAlign w:val="center"/>
          </w:tcPr>
          <w:p w14:paraId="63B6BEC1">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0.00</w:t>
            </w:r>
          </w:p>
        </w:tc>
        <w:tc>
          <w:tcPr>
            <w:tcW w:w="740" w:type="dxa"/>
            <w:noWrap w:val="0"/>
            <w:vAlign w:val="center"/>
          </w:tcPr>
          <w:p w14:paraId="3A6DAA10">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30224</w:t>
            </w:r>
          </w:p>
        </w:tc>
        <w:tc>
          <w:tcPr>
            <w:tcW w:w="1820" w:type="dxa"/>
            <w:noWrap w:val="0"/>
            <w:vAlign w:val="center"/>
          </w:tcPr>
          <w:p w14:paraId="7CEE75D5">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被装购置费</w:t>
            </w:r>
          </w:p>
        </w:tc>
        <w:tc>
          <w:tcPr>
            <w:tcW w:w="1180" w:type="dxa"/>
            <w:noWrap w:val="0"/>
            <w:vAlign w:val="center"/>
          </w:tcPr>
          <w:p w14:paraId="0AADFBCC">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0.00</w:t>
            </w:r>
          </w:p>
        </w:tc>
        <w:tc>
          <w:tcPr>
            <w:tcW w:w="740" w:type="dxa"/>
            <w:noWrap w:val="0"/>
            <w:vAlign w:val="center"/>
          </w:tcPr>
          <w:p w14:paraId="39D7EFE9">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31021</w:t>
            </w:r>
          </w:p>
        </w:tc>
        <w:tc>
          <w:tcPr>
            <w:tcW w:w="2960" w:type="dxa"/>
            <w:noWrap w:val="0"/>
            <w:vAlign w:val="center"/>
          </w:tcPr>
          <w:p w14:paraId="005B86E7">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文物和陈列品购置</w:t>
            </w:r>
          </w:p>
        </w:tc>
        <w:tc>
          <w:tcPr>
            <w:tcW w:w="1184" w:type="dxa"/>
            <w:noWrap w:val="0"/>
            <w:vAlign w:val="center"/>
          </w:tcPr>
          <w:p w14:paraId="134EA771">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0.00</w:t>
            </w:r>
          </w:p>
        </w:tc>
      </w:tr>
      <w:tr w14:paraId="5DB2F5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35D2FB2">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30304</w:t>
            </w:r>
          </w:p>
        </w:tc>
        <w:tc>
          <w:tcPr>
            <w:tcW w:w="2300" w:type="dxa"/>
            <w:noWrap w:val="0"/>
            <w:vAlign w:val="center"/>
          </w:tcPr>
          <w:p w14:paraId="1192E8CC">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抚恤金</w:t>
            </w:r>
          </w:p>
        </w:tc>
        <w:tc>
          <w:tcPr>
            <w:tcW w:w="1180" w:type="dxa"/>
            <w:noWrap w:val="0"/>
            <w:vAlign w:val="center"/>
          </w:tcPr>
          <w:p w14:paraId="6A39FA99">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0.00</w:t>
            </w:r>
          </w:p>
        </w:tc>
        <w:tc>
          <w:tcPr>
            <w:tcW w:w="740" w:type="dxa"/>
            <w:noWrap w:val="0"/>
            <w:vAlign w:val="center"/>
          </w:tcPr>
          <w:p w14:paraId="1F3FC0C8">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30225</w:t>
            </w:r>
          </w:p>
        </w:tc>
        <w:tc>
          <w:tcPr>
            <w:tcW w:w="1820" w:type="dxa"/>
            <w:noWrap w:val="0"/>
            <w:vAlign w:val="center"/>
          </w:tcPr>
          <w:p w14:paraId="3A9D7D8C">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专用燃料费</w:t>
            </w:r>
          </w:p>
        </w:tc>
        <w:tc>
          <w:tcPr>
            <w:tcW w:w="1180" w:type="dxa"/>
            <w:noWrap w:val="0"/>
            <w:vAlign w:val="center"/>
          </w:tcPr>
          <w:p w14:paraId="3C21197C">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0.00</w:t>
            </w:r>
          </w:p>
        </w:tc>
        <w:tc>
          <w:tcPr>
            <w:tcW w:w="740" w:type="dxa"/>
            <w:noWrap w:val="0"/>
            <w:vAlign w:val="center"/>
          </w:tcPr>
          <w:p w14:paraId="4A1EC0F2">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31022</w:t>
            </w:r>
          </w:p>
        </w:tc>
        <w:tc>
          <w:tcPr>
            <w:tcW w:w="2960" w:type="dxa"/>
            <w:noWrap w:val="0"/>
            <w:vAlign w:val="center"/>
          </w:tcPr>
          <w:p w14:paraId="253668A5">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无形资产购置</w:t>
            </w:r>
          </w:p>
        </w:tc>
        <w:tc>
          <w:tcPr>
            <w:tcW w:w="1184" w:type="dxa"/>
            <w:noWrap w:val="0"/>
            <w:vAlign w:val="center"/>
          </w:tcPr>
          <w:p w14:paraId="127B2810">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0.00</w:t>
            </w:r>
          </w:p>
        </w:tc>
      </w:tr>
      <w:tr w14:paraId="4BEA75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3436A2B">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30305</w:t>
            </w:r>
          </w:p>
        </w:tc>
        <w:tc>
          <w:tcPr>
            <w:tcW w:w="2300" w:type="dxa"/>
            <w:noWrap w:val="0"/>
            <w:vAlign w:val="center"/>
          </w:tcPr>
          <w:p w14:paraId="13B164CE">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生活补助</w:t>
            </w:r>
          </w:p>
        </w:tc>
        <w:tc>
          <w:tcPr>
            <w:tcW w:w="1180" w:type="dxa"/>
            <w:noWrap w:val="0"/>
            <w:vAlign w:val="center"/>
          </w:tcPr>
          <w:p w14:paraId="1ED6A20A">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0.91</w:t>
            </w:r>
          </w:p>
        </w:tc>
        <w:tc>
          <w:tcPr>
            <w:tcW w:w="740" w:type="dxa"/>
            <w:noWrap w:val="0"/>
            <w:vAlign w:val="center"/>
          </w:tcPr>
          <w:p w14:paraId="4E3AE2FA">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30226</w:t>
            </w:r>
          </w:p>
        </w:tc>
        <w:tc>
          <w:tcPr>
            <w:tcW w:w="1820" w:type="dxa"/>
            <w:noWrap w:val="0"/>
            <w:vAlign w:val="center"/>
          </w:tcPr>
          <w:p w14:paraId="2AD40B8B">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劳务费</w:t>
            </w:r>
          </w:p>
        </w:tc>
        <w:tc>
          <w:tcPr>
            <w:tcW w:w="1180" w:type="dxa"/>
            <w:noWrap w:val="0"/>
            <w:vAlign w:val="center"/>
          </w:tcPr>
          <w:p w14:paraId="0B96DCD5">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0.00</w:t>
            </w:r>
          </w:p>
        </w:tc>
        <w:tc>
          <w:tcPr>
            <w:tcW w:w="740" w:type="dxa"/>
            <w:noWrap w:val="0"/>
            <w:vAlign w:val="center"/>
          </w:tcPr>
          <w:p w14:paraId="43813B65">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31099</w:t>
            </w:r>
          </w:p>
        </w:tc>
        <w:tc>
          <w:tcPr>
            <w:tcW w:w="2960" w:type="dxa"/>
            <w:noWrap w:val="0"/>
            <w:vAlign w:val="center"/>
          </w:tcPr>
          <w:p w14:paraId="30408028">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其他资本性支出</w:t>
            </w:r>
          </w:p>
        </w:tc>
        <w:tc>
          <w:tcPr>
            <w:tcW w:w="1184" w:type="dxa"/>
            <w:noWrap w:val="0"/>
            <w:vAlign w:val="center"/>
          </w:tcPr>
          <w:p w14:paraId="61F92571">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0.00</w:t>
            </w:r>
          </w:p>
        </w:tc>
      </w:tr>
      <w:tr w14:paraId="4C077B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D431FB2">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30306</w:t>
            </w:r>
          </w:p>
        </w:tc>
        <w:tc>
          <w:tcPr>
            <w:tcW w:w="2300" w:type="dxa"/>
            <w:noWrap w:val="0"/>
            <w:vAlign w:val="center"/>
          </w:tcPr>
          <w:p w14:paraId="787B98CC">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救济费</w:t>
            </w:r>
          </w:p>
        </w:tc>
        <w:tc>
          <w:tcPr>
            <w:tcW w:w="1180" w:type="dxa"/>
            <w:noWrap w:val="0"/>
            <w:vAlign w:val="center"/>
          </w:tcPr>
          <w:p w14:paraId="2971EC34">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0.00</w:t>
            </w:r>
          </w:p>
        </w:tc>
        <w:tc>
          <w:tcPr>
            <w:tcW w:w="740" w:type="dxa"/>
            <w:noWrap w:val="0"/>
            <w:vAlign w:val="center"/>
          </w:tcPr>
          <w:p w14:paraId="0E4D0768">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30227</w:t>
            </w:r>
          </w:p>
        </w:tc>
        <w:tc>
          <w:tcPr>
            <w:tcW w:w="1820" w:type="dxa"/>
            <w:noWrap w:val="0"/>
            <w:vAlign w:val="center"/>
          </w:tcPr>
          <w:p w14:paraId="322E3F4D">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委托业务费</w:t>
            </w:r>
          </w:p>
        </w:tc>
        <w:tc>
          <w:tcPr>
            <w:tcW w:w="1180" w:type="dxa"/>
            <w:noWrap w:val="0"/>
            <w:vAlign w:val="center"/>
          </w:tcPr>
          <w:p w14:paraId="68B75B34">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0.00</w:t>
            </w:r>
          </w:p>
        </w:tc>
        <w:tc>
          <w:tcPr>
            <w:tcW w:w="740" w:type="dxa"/>
            <w:noWrap w:val="0"/>
            <w:vAlign w:val="center"/>
          </w:tcPr>
          <w:p w14:paraId="30F1A828">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399</w:t>
            </w:r>
          </w:p>
        </w:tc>
        <w:tc>
          <w:tcPr>
            <w:tcW w:w="2960" w:type="dxa"/>
            <w:noWrap w:val="0"/>
            <w:vAlign w:val="center"/>
          </w:tcPr>
          <w:p w14:paraId="47457639">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其他支出</w:t>
            </w:r>
          </w:p>
        </w:tc>
        <w:tc>
          <w:tcPr>
            <w:tcW w:w="1184" w:type="dxa"/>
            <w:noWrap w:val="0"/>
            <w:vAlign w:val="center"/>
          </w:tcPr>
          <w:p w14:paraId="56896A6F">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0.00</w:t>
            </w:r>
          </w:p>
        </w:tc>
      </w:tr>
      <w:tr w14:paraId="2A3868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B8E3444">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30307</w:t>
            </w:r>
          </w:p>
        </w:tc>
        <w:tc>
          <w:tcPr>
            <w:tcW w:w="2300" w:type="dxa"/>
            <w:noWrap w:val="0"/>
            <w:vAlign w:val="center"/>
          </w:tcPr>
          <w:p w14:paraId="6BB8B4B3">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医疗费补助</w:t>
            </w:r>
          </w:p>
        </w:tc>
        <w:tc>
          <w:tcPr>
            <w:tcW w:w="1180" w:type="dxa"/>
            <w:noWrap w:val="0"/>
            <w:vAlign w:val="center"/>
          </w:tcPr>
          <w:p w14:paraId="3DDD33B5">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0.00</w:t>
            </w:r>
          </w:p>
        </w:tc>
        <w:tc>
          <w:tcPr>
            <w:tcW w:w="740" w:type="dxa"/>
            <w:noWrap w:val="0"/>
            <w:vAlign w:val="center"/>
          </w:tcPr>
          <w:p w14:paraId="544D6542">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30228</w:t>
            </w:r>
          </w:p>
        </w:tc>
        <w:tc>
          <w:tcPr>
            <w:tcW w:w="1820" w:type="dxa"/>
            <w:noWrap w:val="0"/>
            <w:vAlign w:val="center"/>
          </w:tcPr>
          <w:p w14:paraId="2A1ABEFE">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工会经费</w:t>
            </w:r>
          </w:p>
        </w:tc>
        <w:tc>
          <w:tcPr>
            <w:tcW w:w="1180" w:type="dxa"/>
            <w:noWrap w:val="0"/>
            <w:vAlign w:val="center"/>
          </w:tcPr>
          <w:p w14:paraId="582B3663">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5.09</w:t>
            </w:r>
          </w:p>
        </w:tc>
        <w:tc>
          <w:tcPr>
            <w:tcW w:w="740" w:type="dxa"/>
            <w:noWrap w:val="0"/>
            <w:vAlign w:val="center"/>
          </w:tcPr>
          <w:p w14:paraId="6210439D">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39907</w:t>
            </w:r>
          </w:p>
        </w:tc>
        <w:tc>
          <w:tcPr>
            <w:tcW w:w="2960" w:type="dxa"/>
            <w:noWrap w:val="0"/>
            <w:vAlign w:val="center"/>
          </w:tcPr>
          <w:p w14:paraId="53E35F98">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国家赔偿费用支出</w:t>
            </w:r>
          </w:p>
        </w:tc>
        <w:tc>
          <w:tcPr>
            <w:tcW w:w="1184" w:type="dxa"/>
            <w:noWrap w:val="0"/>
            <w:vAlign w:val="center"/>
          </w:tcPr>
          <w:p w14:paraId="3FA8E3EF">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0.00</w:t>
            </w:r>
          </w:p>
        </w:tc>
      </w:tr>
      <w:tr w14:paraId="30CA0E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8ECC49B">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30308</w:t>
            </w:r>
          </w:p>
        </w:tc>
        <w:tc>
          <w:tcPr>
            <w:tcW w:w="2300" w:type="dxa"/>
            <w:noWrap w:val="0"/>
            <w:vAlign w:val="center"/>
          </w:tcPr>
          <w:p w14:paraId="441C0927">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助学金</w:t>
            </w:r>
          </w:p>
        </w:tc>
        <w:tc>
          <w:tcPr>
            <w:tcW w:w="1180" w:type="dxa"/>
            <w:noWrap w:val="0"/>
            <w:vAlign w:val="center"/>
          </w:tcPr>
          <w:p w14:paraId="0B95A328">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0.00</w:t>
            </w:r>
          </w:p>
        </w:tc>
        <w:tc>
          <w:tcPr>
            <w:tcW w:w="740" w:type="dxa"/>
            <w:noWrap w:val="0"/>
            <w:vAlign w:val="center"/>
          </w:tcPr>
          <w:p w14:paraId="4A4DA1C9">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30229</w:t>
            </w:r>
          </w:p>
        </w:tc>
        <w:tc>
          <w:tcPr>
            <w:tcW w:w="1820" w:type="dxa"/>
            <w:noWrap w:val="0"/>
            <w:vAlign w:val="center"/>
          </w:tcPr>
          <w:p w14:paraId="2DC12EF1">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福利费</w:t>
            </w:r>
          </w:p>
        </w:tc>
        <w:tc>
          <w:tcPr>
            <w:tcW w:w="1180" w:type="dxa"/>
            <w:noWrap w:val="0"/>
            <w:vAlign w:val="center"/>
          </w:tcPr>
          <w:p w14:paraId="4714F5DB">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7.45</w:t>
            </w:r>
          </w:p>
        </w:tc>
        <w:tc>
          <w:tcPr>
            <w:tcW w:w="740" w:type="dxa"/>
            <w:noWrap w:val="0"/>
            <w:vAlign w:val="center"/>
          </w:tcPr>
          <w:p w14:paraId="0264D4AA">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39908</w:t>
            </w:r>
          </w:p>
        </w:tc>
        <w:tc>
          <w:tcPr>
            <w:tcW w:w="2960" w:type="dxa"/>
            <w:noWrap w:val="0"/>
            <w:vAlign w:val="center"/>
          </w:tcPr>
          <w:p w14:paraId="6EC634DC">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对民间非营利组织和群众性自治组织补贴</w:t>
            </w:r>
          </w:p>
        </w:tc>
        <w:tc>
          <w:tcPr>
            <w:tcW w:w="1184" w:type="dxa"/>
            <w:noWrap w:val="0"/>
            <w:vAlign w:val="center"/>
          </w:tcPr>
          <w:p w14:paraId="64D67882">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0.00</w:t>
            </w:r>
          </w:p>
        </w:tc>
      </w:tr>
      <w:tr w14:paraId="1CB26B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3E2B23B">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30309</w:t>
            </w:r>
          </w:p>
        </w:tc>
        <w:tc>
          <w:tcPr>
            <w:tcW w:w="2300" w:type="dxa"/>
            <w:noWrap w:val="0"/>
            <w:vAlign w:val="center"/>
          </w:tcPr>
          <w:p w14:paraId="6E1BA143">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奖励金</w:t>
            </w:r>
          </w:p>
        </w:tc>
        <w:tc>
          <w:tcPr>
            <w:tcW w:w="1180" w:type="dxa"/>
            <w:noWrap w:val="0"/>
            <w:vAlign w:val="center"/>
          </w:tcPr>
          <w:p w14:paraId="1466D529">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0.00</w:t>
            </w:r>
          </w:p>
        </w:tc>
        <w:tc>
          <w:tcPr>
            <w:tcW w:w="740" w:type="dxa"/>
            <w:noWrap w:val="0"/>
            <w:vAlign w:val="center"/>
          </w:tcPr>
          <w:p w14:paraId="747A2396">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30231</w:t>
            </w:r>
          </w:p>
        </w:tc>
        <w:tc>
          <w:tcPr>
            <w:tcW w:w="1820" w:type="dxa"/>
            <w:noWrap w:val="0"/>
            <w:vAlign w:val="center"/>
          </w:tcPr>
          <w:p w14:paraId="3A15451C">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公务用车运行维护费</w:t>
            </w:r>
          </w:p>
        </w:tc>
        <w:tc>
          <w:tcPr>
            <w:tcW w:w="1180" w:type="dxa"/>
            <w:noWrap w:val="0"/>
            <w:vAlign w:val="center"/>
          </w:tcPr>
          <w:p w14:paraId="7A728662">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3.15</w:t>
            </w:r>
          </w:p>
        </w:tc>
        <w:tc>
          <w:tcPr>
            <w:tcW w:w="740" w:type="dxa"/>
            <w:noWrap w:val="0"/>
            <w:vAlign w:val="center"/>
          </w:tcPr>
          <w:p w14:paraId="46601175">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39909</w:t>
            </w:r>
          </w:p>
        </w:tc>
        <w:tc>
          <w:tcPr>
            <w:tcW w:w="2960" w:type="dxa"/>
            <w:noWrap w:val="0"/>
            <w:vAlign w:val="center"/>
          </w:tcPr>
          <w:p w14:paraId="13725558">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经常性赠与</w:t>
            </w:r>
          </w:p>
        </w:tc>
        <w:tc>
          <w:tcPr>
            <w:tcW w:w="1184" w:type="dxa"/>
            <w:noWrap w:val="0"/>
            <w:vAlign w:val="center"/>
          </w:tcPr>
          <w:p w14:paraId="219B97AD">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0.00</w:t>
            </w:r>
          </w:p>
        </w:tc>
      </w:tr>
      <w:tr w14:paraId="32C85B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704456B">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30310</w:t>
            </w:r>
          </w:p>
        </w:tc>
        <w:tc>
          <w:tcPr>
            <w:tcW w:w="2300" w:type="dxa"/>
            <w:noWrap w:val="0"/>
            <w:vAlign w:val="center"/>
          </w:tcPr>
          <w:p w14:paraId="1AD82580">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个人农业生产补贴</w:t>
            </w:r>
          </w:p>
        </w:tc>
        <w:tc>
          <w:tcPr>
            <w:tcW w:w="1180" w:type="dxa"/>
            <w:noWrap w:val="0"/>
            <w:vAlign w:val="center"/>
          </w:tcPr>
          <w:p w14:paraId="6CAF4B4C">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0.00</w:t>
            </w:r>
          </w:p>
        </w:tc>
        <w:tc>
          <w:tcPr>
            <w:tcW w:w="740" w:type="dxa"/>
            <w:noWrap w:val="0"/>
            <w:vAlign w:val="center"/>
          </w:tcPr>
          <w:p w14:paraId="2BDD5CC9">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30239</w:t>
            </w:r>
          </w:p>
        </w:tc>
        <w:tc>
          <w:tcPr>
            <w:tcW w:w="1820" w:type="dxa"/>
            <w:noWrap w:val="0"/>
            <w:vAlign w:val="center"/>
          </w:tcPr>
          <w:p w14:paraId="65C53F3F">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其他交通费用</w:t>
            </w:r>
          </w:p>
        </w:tc>
        <w:tc>
          <w:tcPr>
            <w:tcW w:w="1180" w:type="dxa"/>
            <w:noWrap w:val="0"/>
            <w:vAlign w:val="center"/>
          </w:tcPr>
          <w:p w14:paraId="50B17706">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52.60</w:t>
            </w:r>
          </w:p>
        </w:tc>
        <w:tc>
          <w:tcPr>
            <w:tcW w:w="740" w:type="dxa"/>
            <w:noWrap w:val="0"/>
            <w:vAlign w:val="center"/>
          </w:tcPr>
          <w:p w14:paraId="79A0F0B6">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39910</w:t>
            </w:r>
          </w:p>
        </w:tc>
        <w:tc>
          <w:tcPr>
            <w:tcW w:w="2960" w:type="dxa"/>
            <w:noWrap w:val="0"/>
            <w:vAlign w:val="center"/>
          </w:tcPr>
          <w:p w14:paraId="79400571">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资本性赠与</w:t>
            </w:r>
          </w:p>
        </w:tc>
        <w:tc>
          <w:tcPr>
            <w:tcW w:w="1184" w:type="dxa"/>
            <w:noWrap w:val="0"/>
            <w:vAlign w:val="center"/>
          </w:tcPr>
          <w:p w14:paraId="02991D32">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0.00</w:t>
            </w:r>
          </w:p>
        </w:tc>
      </w:tr>
      <w:tr w14:paraId="78F435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AE794E2">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30311</w:t>
            </w:r>
          </w:p>
        </w:tc>
        <w:tc>
          <w:tcPr>
            <w:tcW w:w="2300" w:type="dxa"/>
            <w:noWrap w:val="0"/>
            <w:vAlign w:val="center"/>
          </w:tcPr>
          <w:p w14:paraId="056D5F8B">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代缴社会保险费</w:t>
            </w:r>
          </w:p>
        </w:tc>
        <w:tc>
          <w:tcPr>
            <w:tcW w:w="1180" w:type="dxa"/>
            <w:noWrap w:val="0"/>
            <w:vAlign w:val="center"/>
          </w:tcPr>
          <w:p w14:paraId="469C82C4">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0.00</w:t>
            </w:r>
          </w:p>
        </w:tc>
        <w:tc>
          <w:tcPr>
            <w:tcW w:w="740" w:type="dxa"/>
            <w:noWrap w:val="0"/>
            <w:vAlign w:val="center"/>
          </w:tcPr>
          <w:p w14:paraId="43BF410B">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30240</w:t>
            </w:r>
          </w:p>
        </w:tc>
        <w:tc>
          <w:tcPr>
            <w:tcW w:w="1820" w:type="dxa"/>
            <w:noWrap w:val="0"/>
            <w:vAlign w:val="center"/>
          </w:tcPr>
          <w:p w14:paraId="23D6D648">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税金及附加费用</w:t>
            </w:r>
          </w:p>
        </w:tc>
        <w:tc>
          <w:tcPr>
            <w:tcW w:w="1180" w:type="dxa"/>
            <w:noWrap w:val="0"/>
            <w:vAlign w:val="center"/>
          </w:tcPr>
          <w:p w14:paraId="66EEEE84">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0.00</w:t>
            </w:r>
          </w:p>
        </w:tc>
        <w:tc>
          <w:tcPr>
            <w:tcW w:w="740" w:type="dxa"/>
            <w:noWrap w:val="0"/>
            <w:vAlign w:val="center"/>
          </w:tcPr>
          <w:p w14:paraId="777DA7AF">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39999</w:t>
            </w:r>
          </w:p>
        </w:tc>
        <w:tc>
          <w:tcPr>
            <w:tcW w:w="2960" w:type="dxa"/>
            <w:noWrap w:val="0"/>
            <w:vAlign w:val="center"/>
          </w:tcPr>
          <w:p w14:paraId="6AC9587A">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其他支出</w:t>
            </w:r>
          </w:p>
        </w:tc>
        <w:tc>
          <w:tcPr>
            <w:tcW w:w="1184" w:type="dxa"/>
            <w:noWrap w:val="0"/>
            <w:vAlign w:val="center"/>
          </w:tcPr>
          <w:p w14:paraId="33E8A8AB">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0.00</w:t>
            </w:r>
          </w:p>
        </w:tc>
      </w:tr>
      <w:tr w14:paraId="01AD4D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227D2C6">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30399</w:t>
            </w:r>
          </w:p>
        </w:tc>
        <w:tc>
          <w:tcPr>
            <w:tcW w:w="2300" w:type="dxa"/>
            <w:noWrap w:val="0"/>
            <w:vAlign w:val="center"/>
          </w:tcPr>
          <w:p w14:paraId="12B86B56">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其他对个人和家庭的补助</w:t>
            </w:r>
          </w:p>
        </w:tc>
        <w:tc>
          <w:tcPr>
            <w:tcW w:w="1180" w:type="dxa"/>
            <w:noWrap w:val="0"/>
            <w:vAlign w:val="center"/>
          </w:tcPr>
          <w:p w14:paraId="53356CDB">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0.00</w:t>
            </w:r>
          </w:p>
        </w:tc>
        <w:tc>
          <w:tcPr>
            <w:tcW w:w="740" w:type="dxa"/>
            <w:noWrap w:val="0"/>
            <w:vAlign w:val="center"/>
          </w:tcPr>
          <w:p w14:paraId="4A10EA34">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30299</w:t>
            </w:r>
          </w:p>
        </w:tc>
        <w:tc>
          <w:tcPr>
            <w:tcW w:w="1820" w:type="dxa"/>
            <w:noWrap w:val="0"/>
            <w:vAlign w:val="center"/>
          </w:tcPr>
          <w:p w14:paraId="696140DB">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 xml:space="preserve">  其他商品和服务支出</w:t>
            </w:r>
          </w:p>
        </w:tc>
        <w:tc>
          <w:tcPr>
            <w:tcW w:w="1180" w:type="dxa"/>
            <w:noWrap w:val="0"/>
            <w:vAlign w:val="center"/>
          </w:tcPr>
          <w:p w14:paraId="7961E841">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3.81</w:t>
            </w:r>
          </w:p>
        </w:tc>
        <w:tc>
          <w:tcPr>
            <w:tcW w:w="740" w:type="dxa"/>
            <w:noWrap w:val="0"/>
            <w:vAlign w:val="center"/>
          </w:tcPr>
          <w:p w14:paraId="1D1D8730">
            <w:pPr>
              <w:widowControl w:val="0"/>
              <w:jc w:val="both"/>
              <w:rPr>
                <w:rFonts w:ascii="Calibri" w:hAnsi="Calibri" w:eastAsia="仿宋_GB2312" w:cs="Arial"/>
                <w:color w:val="auto"/>
                <w:kern w:val="2"/>
                <w:sz w:val="32"/>
                <w:szCs w:val="24"/>
                <w:lang w:val="en-US" w:eastAsia="zh-CN" w:bidi="ar-SA"/>
              </w:rPr>
            </w:pPr>
          </w:p>
        </w:tc>
        <w:tc>
          <w:tcPr>
            <w:tcW w:w="2960" w:type="dxa"/>
            <w:noWrap w:val="0"/>
            <w:vAlign w:val="center"/>
          </w:tcPr>
          <w:p w14:paraId="5F6BC0CF">
            <w:pPr>
              <w:widowControl w:val="0"/>
              <w:jc w:val="both"/>
              <w:rPr>
                <w:rFonts w:ascii="Calibri" w:hAnsi="Calibri" w:eastAsia="仿宋_GB2312" w:cs="Arial"/>
                <w:color w:val="auto"/>
                <w:kern w:val="2"/>
                <w:sz w:val="32"/>
                <w:szCs w:val="24"/>
                <w:lang w:val="en-US" w:eastAsia="zh-CN" w:bidi="ar-SA"/>
              </w:rPr>
            </w:pPr>
          </w:p>
        </w:tc>
        <w:tc>
          <w:tcPr>
            <w:tcW w:w="1184" w:type="dxa"/>
            <w:noWrap w:val="0"/>
            <w:vAlign w:val="center"/>
          </w:tcPr>
          <w:p w14:paraId="03CE0A0A">
            <w:pPr>
              <w:widowControl w:val="0"/>
              <w:jc w:val="both"/>
              <w:rPr>
                <w:rFonts w:ascii="Calibri" w:hAnsi="Calibri" w:eastAsia="仿宋_GB2312" w:cs="Arial"/>
                <w:color w:val="auto"/>
                <w:kern w:val="2"/>
                <w:sz w:val="32"/>
                <w:szCs w:val="24"/>
                <w:lang w:val="en-US" w:eastAsia="zh-CN" w:bidi="ar-SA"/>
              </w:rPr>
            </w:pPr>
          </w:p>
        </w:tc>
      </w:tr>
      <w:tr w14:paraId="023717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00D2B7B3">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人员经费合计</w:t>
            </w:r>
          </w:p>
        </w:tc>
        <w:tc>
          <w:tcPr>
            <w:tcW w:w="1180" w:type="dxa"/>
            <w:noWrap w:val="0"/>
            <w:vAlign w:val="center"/>
          </w:tcPr>
          <w:p w14:paraId="269EA2B7">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1,287.13</w:t>
            </w:r>
          </w:p>
        </w:tc>
        <w:tc>
          <w:tcPr>
            <w:tcW w:w="7440" w:type="dxa"/>
            <w:gridSpan w:val="5"/>
            <w:noWrap w:val="0"/>
            <w:vAlign w:val="center"/>
          </w:tcPr>
          <w:p w14:paraId="70709ACB">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公用经费合计</w:t>
            </w:r>
          </w:p>
        </w:tc>
        <w:tc>
          <w:tcPr>
            <w:tcW w:w="1184" w:type="dxa"/>
            <w:noWrap w:val="0"/>
            <w:vAlign w:val="center"/>
          </w:tcPr>
          <w:p w14:paraId="496C12A9">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155.47</w:t>
            </w:r>
          </w:p>
        </w:tc>
      </w:tr>
      <w:tr w14:paraId="69680E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35298263">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4"/>
                <w:szCs w:val="24"/>
                <w:lang w:val="en-US" w:eastAsia="zh-CN" w:bidi="ar-SA"/>
              </w:rPr>
              <w:t>注：本表反映部门本年度一般公共预算财政拨款基本支出明细情况。</w:t>
            </w:r>
          </w:p>
        </w:tc>
      </w:tr>
    </w:tbl>
    <w:p w14:paraId="39A606C3">
      <w:pPr>
        <w:keepNext w:val="0"/>
        <w:keepLines w:val="0"/>
        <w:pageBreakBefore w:val="0"/>
        <w:widowControl/>
        <w:kinsoku/>
        <w:wordWrap w:val="0"/>
        <w:overflowPunct/>
        <w:topLinePunct w:val="0"/>
        <w:autoSpaceDE/>
        <w:autoSpaceDN/>
        <w:bidi w:val="0"/>
        <w:jc w:val="center"/>
        <w:textAlignment w:val="center"/>
        <w:rPr>
          <w:rFonts w:hint="eastAsia" w:ascii="宋体" w:hAnsi="宋体" w:cs="宋体"/>
          <w:color w:val="auto"/>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552F6A48">
      <w:pPr>
        <w:keepNext w:val="0"/>
        <w:keepLines w:val="0"/>
        <w:pageBreakBefore w:val="0"/>
        <w:kinsoku/>
        <w:wordWrap w:val="0"/>
        <w:overflowPunct/>
        <w:topLinePunct w:val="0"/>
        <w:autoSpaceDE/>
        <w:autoSpaceDN/>
        <w:bidi w:val="0"/>
        <w:jc w:val="center"/>
        <w:rPr>
          <w:rFonts w:hint="eastAsia" w:ascii="黑体" w:hAnsi="黑体" w:eastAsia="黑体" w:cs="黑体"/>
          <w:color w:val="auto"/>
          <w:kern w:val="0"/>
          <w:sz w:val="32"/>
          <w:szCs w:val="32"/>
          <w:lang w:val="en-US" w:eastAsia="zh-CN"/>
        </w:rPr>
      </w:pPr>
      <w:r>
        <w:rPr>
          <w:rFonts w:hint="eastAsia" w:ascii="黑体" w:hAnsi="黑体" w:eastAsia="黑体" w:cs="黑体"/>
          <w:color w:val="auto"/>
          <w:kern w:val="0"/>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FEAF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20A2580">
            <w:pPr>
              <w:widowControl w:val="0"/>
              <w:jc w:val="right"/>
              <w:rPr>
                <w:rFonts w:ascii="Calibri" w:hAnsi="Calibri" w:eastAsia="仿宋_GB2312" w:cs="Arial"/>
                <w:color w:val="auto"/>
                <w:kern w:val="2"/>
                <w:sz w:val="32"/>
                <w:szCs w:val="24"/>
                <w:lang w:val="en-US" w:eastAsia="zh-CN" w:bidi="ar-SA"/>
              </w:rPr>
            </w:pPr>
            <w:r>
              <w:rPr>
                <w:rFonts w:ascii="宋体" w:hAnsi="宋体" w:eastAsia="宋体" w:cs="宋体"/>
                <w:color w:val="auto"/>
                <w:kern w:val="2"/>
                <w:sz w:val="18"/>
                <w:szCs w:val="24"/>
                <w:lang w:val="en-US" w:eastAsia="zh-CN" w:bidi="ar-SA"/>
              </w:rPr>
              <w:t>公开07表</w:t>
            </w:r>
          </w:p>
        </w:tc>
      </w:tr>
      <w:tr w14:paraId="0BAEA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6AF7219">
            <w:pPr>
              <w:widowControl w:val="0"/>
              <w:jc w:val="left"/>
              <w:rPr>
                <w:rFonts w:ascii="Calibri" w:hAnsi="Calibri" w:eastAsia="仿宋_GB2312" w:cs="Arial"/>
                <w:color w:val="auto"/>
                <w:kern w:val="2"/>
                <w:sz w:val="32"/>
                <w:szCs w:val="24"/>
                <w:lang w:val="en-US" w:eastAsia="zh-CN" w:bidi="ar-SA"/>
              </w:rPr>
            </w:pPr>
            <w:r>
              <w:rPr>
                <w:rFonts w:ascii="宋体" w:hAnsi="宋体" w:eastAsia="宋体" w:cs="宋体"/>
                <w:color w:val="auto"/>
                <w:kern w:val="2"/>
                <w:sz w:val="18"/>
                <w:szCs w:val="24"/>
                <w:lang w:val="en-US" w:eastAsia="zh-CN" w:bidi="ar-SA"/>
              </w:rPr>
              <w:t>部门：中共许昌市委组织部</w:t>
            </w:r>
          </w:p>
        </w:tc>
        <w:tc>
          <w:tcPr>
            <w:tcW w:w="2000" w:type="dxa"/>
            <w:noWrap w:val="0"/>
            <w:vAlign w:val="center"/>
          </w:tcPr>
          <w:p w14:paraId="55F2D1E3">
            <w:pPr>
              <w:widowControl w:val="0"/>
              <w:jc w:val="center"/>
              <w:rPr>
                <w:rFonts w:ascii="Calibri" w:hAnsi="Calibri" w:eastAsia="仿宋_GB2312" w:cs="Arial"/>
                <w:color w:val="auto"/>
                <w:kern w:val="2"/>
                <w:sz w:val="32"/>
                <w:szCs w:val="24"/>
                <w:lang w:val="en-US" w:eastAsia="zh-CN" w:bidi="ar-SA"/>
              </w:rPr>
            </w:pPr>
            <w:r>
              <w:rPr>
                <w:rFonts w:ascii="宋体" w:hAnsi="宋体" w:eastAsia="宋体" w:cs="宋体"/>
                <w:color w:val="auto"/>
                <w:kern w:val="2"/>
                <w:sz w:val="18"/>
                <w:szCs w:val="24"/>
                <w:lang w:val="en-US" w:eastAsia="zh-CN" w:bidi="ar-SA"/>
              </w:rPr>
              <w:t>2025年度</w:t>
            </w:r>
          </w:p>
        </w:tc>
        <w:tc>
          <w:tcPr>
            <w:tcW w:w="5979" w:type="dxa"/>
            <w:noWrap w:val="0"/>
            <w:vAlign w:val="center"/>
          </w:tcPr>
          <w:p w14:paraId="24342AF2">
            <w:pPr>
              <w:widowControl w:val="0"/>
              <w:jc w:val="right"/>
              <w:rPr>
                <w:rFonts w:ascii="Calibri" w:hAnsi="Calibri" w:eastAsia="仿宋_GB2312" w:cs="Arial"/>
                <w:color w:val="auto"/>
                <w:kern w:val="2"/>
                <w:sz w:val="32"/>
                <w:szCs w:val="24"/>
                <w:lang w:val="en-US" w:eastAsia="zh-CN" w:bidi="ar-SA"/>
              </w:rPr>
            </w:pPr>
            <w:r>
              <w:rPr>
                <w:rFonts w:ascii="宋体" w:hAnsi="宋体" w:eastAsia="宋体" w:cs="宋体"/>
                <w:color w:val="auto"/>
                <w:kern w:val="2"/>
                <w:sz w:val="18"/>
                <w:szCs w:val="24"/>
                <w:lang w:val="en-US" w:eastAsia="zh-CN" w:bidi="ar-SA"/>
              </w:rPr>
              <w:t>单位：万元</w:t>
            </w:r>
          </w:p>
        </w:tc>
      </w:tr>
    </w:tbl>
    <w:p w14:paraId="66C61494">
      <w:pPr>
        <w:snapToGrid w:val="0"/>
        <w:spacing w:before="0" w:after="0" w:line="0" w:lineRule="auto"/>
        <w:rPr>
          <w:color w:val="auto"/>
        </w:rPr>
      </w:pPr>
      <w:r>
        <w:rPr>
          <w:color w:val="auto"/>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20E580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17FE2D6">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项目</w:t>
            </w:r>
          </w:p>
        </w:tc>
        <w:tc>
          <w:tcPr>
            <w:tcW w:w="1640" w:type="dxa"/>
            <w:vMerge w:val="restart"/>
            <w:noWrap w:val="0"/>
            <w:vAlign w:val="center"/>
          </w:tcPr>
          <w:p w14:paraId="2B1DD8AA">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年初结转和结余</w:t>
            </w:r>
          </w:p>
        </w:tc>
        <w:tc>
          <w:tcPr>
            <w:tcW w:w="1640" w:type="dxa"/>
            <w:vMerge w:val="restart"/>
            <w:noWrap w:val="0"/>
            <w:vAlign w:val="center"/>
          </w:tcPr>
          <w:p w14:paraId="28CBCD7E">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本年收入</w:t>
            </w:r>
          </w:p>
        </w:tc>
        <w:tc>
          <w:tcPr>
            <w:tcW w:w="4560" w:type="dxa"/>
            <w:gridSpan w:val="3"/>
            <w:noWrap w:val="0"/>
            <w:vAlign w:val="center"/>
          </w:tcPr>
          <w:p w14:paraId="44B0366F">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本年支出</w:t>
            </w:r>
          </w:p>
        </w:tc>
        <w:tc>
          <w:tcPr>
            <w:tcW w:w="1638" w:type="dxa"/>
            <w:vMerge w:val="restart"/>
            <w:noWrap w:val="0"/>
            <w:vAlign w:val="center"/>
          </w:tcPr>
          <w:p w14:paraId="34433969">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年末结转和结余</w:t>
            </w:r>
          </w:p>
        </w:tc>
      </w:tr>
      <w:tr w14:paraId="77773C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6C0EF022">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科目代码</w:t>
            </w:r>
          </w:p>
        </w:tc>
        <w:tc>
          <w:tcPr>
            <w:tcW w:w="3580" w:type="dxa"/>
            <w:vMerge w:val="restart"/>
            <w:noWrap w:val="0"/>
            <w:vAlign w:val="center"/>
          </w:tcPr>
          <w:p w14:paraId="1ADDF670">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科目名称</w:t>
            </w:r>
          </w:p>
        </w:tc>
        <w:tc>
          <w:tcPr>
            <w:tcW w:w="1640" w:type="dxa"/>
            <w:vMerge w:val="continue"/>
            <w:noWrap w:val="0"/>
            <w:vAlign w:val="center"/>
          </w:tcPr>
          <w:p w14:paraId="5F4F3CC5">
            <w:pPr>
              <w:widowControl w:val="0"/>
              <w:jc w:val="both"/>
              <w:rPr>
                <w:rFonts w:ascii="Calibri" w:hAnsi="Calibri" w:eastAsia="仿宋_GB2312" w:cs="Arial"/>
                <w:color w:val="auto"/>
                <w:kern w:val="2"/>
                <w:sz w:val="32"/>
                <w:szCs w:val="24"/>
                <w:lang w:val="en-US" w:eastAsia="zh-CN" w:bidi="ar-SA"/>
              </w:rPr>
            </w:pPr>
          </w:p>
        </w:tc>
        <w:tc>
          <w:tcPr>
            <w:tcW w:w="1640" w:type="dxa"/>
            <w:vMerge w:val="continue"/>
            <w:noWrap w:val="0"/>
            <w:vAlign w:val="center"/>
          </w:tcPr>
          <w:p w14:paraId="0E4201F0">
            <w:pPr>
              <w:widowControl w:val="0"/>
              <w:jc w:val="both"/>
              <w:rPr>
                <w:rFonts w:ascii="Calibri" w:hAnsi="Calibri" w:eastAsia="仿宋_GB2312" w:cs="Arial"/>
                <w:color w:val="auto"/>
                <w:kern w:val="2"/>
                <w:sz w:val="32"/>
                <w:szCs w:val="24"/>
                <w:lang w:val="en-US" w:eastAsia="zh-CN" w:bidi="ar-SA"/>
              </w:rPr>
            </w:pPr>
          </w:p>
        </w:tc>
        <w:tc>
          <w:tcPr>
            <w:tcW w:w="1520" w:type="dxa"/>
            <w:vMerge w:val="restart"/>
            <w:noWrap w:val="0"/>
            <w:vAlign w:val="center"/>
          </w:tcPr>
          <w:p w14:paraId="6875EF32">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小计</w:t>
            </w:r>
          </w:p>
        </w:tc>
        <w:tc>
          <w:tcPr>
            <w:tcW w:w="1520" w:type="dxa"/>
            <w:vMerge w:val="restart"/>
            <w:noWrap w:val="0"/>
            <w:vAlign w:val="center"/>
          </w:tcPr>
          <w:p w14:paraId="7E1A78D2">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基本支出</w:t>
            </w:r>
          </w:p>
        </w:tc>
        <w:tc>
          <w:tcPr>
            <w:tcW w:w="1520" w:type="dxa"/>
            <w:vMerge w:val="restart"/>
            <w:noWrap w:val="0"/>
            <w:vAlign w:val="center"/>
          </w:tcPr>
          <w:p w14:paraId="1872DC9F">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项目支出</w:t>
            </w:r>
          </w:p>
        </w:tc>
        <w:tc>
          <w:tcPr>
            <w:tcW w:w="1638" w:type="dxa"/>
            <w:vMerge w:val="continue"/>
            <w:noWrap w:val="0"/>
            <w:vAlign w:val="center"/>
          </w:tcPr>
          <w:p w14:paraId="64DB0DCA">
            <w:pPr>
              <w:widowControl w:val="0"/>
              <w:jc w:val="both"/>
              <w:rPr>
                <w:rFonts w:ascii="Calibri" w:hAnsi="Calibri" w:eastAsia="仿宋_GB2312" w:cs="Arial"/>
                <w:color w:val="auto"/>
                <w:kern w:val="2"/>
                <w:sz w:val="32"/>
                <w:szCs w:val="24"/>
                <w:lang w:val="en-US" w:eastAsia="zh-CN" w:bidi="ar-SA"/>
              </w:rPr>
            </w:pPr>
          </w:p>
        </w:tc>
      </w:tr>
      <w:tr w14:paraId="5A715C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0FA8B047">
            <w:pPr>
              <w:widowControl w:val="0"/>
              <w:jc w:val="both"/>
              <w:rPr>
                <w:rFonts w:ascii="Calibri" w:hAnsi="Calibri" w:eastAsia="仿宋_GB2312" w:cs="Arial"/>
                <w:color w:val="auto"/>
                <w:kern w:val="2"/>
                <w:sz w:val="32"/>
                <w:szCs w:val="24"/>
                <w:lang w:val="en-US" w:eastAsia="zh-CN" w:bidi="ar-SA"/>
              </w:rPr>
            </w:pPr>
          </w:p>
        </w:tc>
        <w:tc>
          <w:tcPr>
            <w:tcW w:w="3580" w:type="dxa"/>
            <w:vMerge w:val="continue"/>
            <w:noWrap w:val="0"/>
            <w:vAlign w:val="center"/>
          </w:tcPr>
          <w:p w14:paraId="3B086634">
            <w:pPr>
              <w:widowControl w:val="0"/>
              <w:jc w:val="both"/>
              <w:rPr>
                <w:rFonts w:ascii="Calibri" w:hAnsi="Calibri" w:eastAsia="仿宋_GB2312" w:cs="Arial"/>
                <w:color w:val="auto"/>
                <w:kern w:val="2"/>
                <w:sz w:val="32"/>
                <w:szCs w:val="24"/>
                <w:lang w:val="en-US" w:eastAsia="zh-CN" w:bidi="ar-SA"/>
              </w:rPr>
            </w:pPr>
          </w:p>
        </w:tc>
        <w:tc>
          <w:tcPr>
            <w:tcW w:w="1640" w:type="dxa"/>
            <w:vMerge w:val="continue"/>
            <w:noWrap w:val="0"/>
            <w:vAlign w:val="center"/>
          </w:tcPr>
          <w:p w14:paraId="5E92BE19">
            <w:pPr>
              <w:widowControl w:val="0"/>
              <w:jc w:val="both"/>
              <w:rPr>
                <w:rFonts w:ascii="Calibri" w:hAnsi="Calibri" w:eastAsia="仿宋_GB2312" w:cs="Arial"/>
                <w:color w:val="auto"/>
                <w:kern w:val="2"/>
                <w:sz w:val="32"/>
                <w:szCs w:val="24"/>
                <w:lang w:val="en-US" w:eastAsia="zh-CN" w:bidi="ar-SA"/>
              </w:rPr>
            </w:pPr>
          </w:p>
        </w:tc>
        <w:tc>
          <w:tcPr>
            <w:tcW w:w="1640" w:type="dxa"/>
            <w:vMerge w:val="continue"/>
            <w:noWrap w:val="0"/>
            <w:vAlign w:val="center"/>
          </w:tcPr>
          <w:p w14:paraId="16EFA2A6">
            <w:pPr>
              <w:widowControl w:val="0"/>
              <w:jc w:val="both"/>
              <w:rPr>
                <w:rFonts w:ascii="Calibri" w:hAnsi="Calibri" w:eastAsia="仿宋_GB2312" w:cs="Arial"/>
                <w:color w:val="auto"/>
                <w:kern w:val="2"/>
                <w:sz w:val="32"/>
                <w:szCs w:val="24"/>
                <w:lang w:val="en-US" w:eastAsia="zh-CN" w:bidi="ar-SA"/>
              </w:rPr>
            </w:pPr>
          </w:p>
        </w:tc>
        <w:tc>
          <w:tcPr>
            <w:tcW w:w="1520" w:type="dxa"/>
            <w:vMerge w:val="continue"/>
            <w:noWrap w:val="0"/>
            <w:vAlign w:val="center"/>
          </w:tcPr>
          <w:p w14:paraId="42403128">
            <w:pPr>
              <w:widowControl w:val="0"/>
              <w:jc w:val="both"/>
              <w:rPr>
                <w:rFonts w:ascii="Calibri" w:hAnsi="Calibri" w:eastAsia="仿宋_GB2312" w:cs="Arial"/>
                <w:color w:val="auto"/>
                <w:kern w:val="2"/>
                <w:sz w:val="32"/>
                <w:szCs w:val="24"/>
                <w:lang w:val="en-US" w:eastAsia="zh-CN" w:bidi="ar-SA"/>
              </w:rPr>
            </w:pPr>
          </w:p>
        </w:tc>
        <w:tc>
          <w:tcPr>
            <w:tcW w:w="1520" w:type="dxa"/>
            <w:vMerge w:val="continue"/>
            <w:noWrap w:val="0"/>
            <w:vAlign w:val="center"/>
          </w:tcPr>
          <w:p w14:paraId="1B2DCEEE">
            <w:pPr>
              <w:widowControl w:val="0"/>
              <w:jc w:val="both"/>
              <w:rPr>
                <w:rFonts w:ascii="Calibri" w:hAnsi="Calibri" w:eastAsia="仿宋_GB2312" w:cs="Arial"/>
                <w:color w:val="auto"/>
                <w:kern w:val="2"/>
                <w:sz w:val="32"/>
                <w:szCs w:val="24"/>
                <w:lang w:val="en-US" w:eastAsia="zh-CN" w:bidi="ar-SA"/>
              </w:rPr>
            </w:pPr>
          </w:p>
        </w:tc>
        <w:tc>
          <w:tcPr>
            <w:tcW w:w="1520" w:type="dxa"/>
            <w:vMerge w:val="continue"/>
            <w:noWrap w:val="0"/>
            <w:vAlign w:val="center"/>
          </w:tcPr>
          <w:p w14:paraId="03627FB2">
            <w:pPr>
              <w:widowControl w:val="0"/>
              <w:jc w:val="both"/>
              <w:rPr>
                <w:rFonts w:ascii="Calibri" w:hAnsi="Calibri" w:eastAsia="仿宋_GB2312" w:cs="Arial"/>
                <w:color w:val="auto"/>
                <w:kern w:val="2"/>
                <w:sz w:val="32"/>
                <w:szCs w:val="24"/>
                <w:lang w:val="en-US" w:eastAsia="zh-CN" w:bidi="ar-SA"/>
              </w:rPr>
            </w:pPr>
          </w:p>
        </w:tc>
        <w:tc>
          <w:tcPr>
            <w:tcW w:w="1638" w:type="dxa"/>
            <w:vMerge w:val="continue"/>
            <w:noWrap w:val="0"/>
            <w:vAlign w:val="center"/>
          </w:tcPr>
          <w:p w14:paraId="1CA3EEEF">
            <w:pPr>
              <w:widowControl w:val="0"/>
              <w:jc w:val="both"/>
              <w:rPr>
                <w:rFonts w:ascii="Calibri" w:hAnsi="Calibri" w:eastAsia="仿宋_GB2312" w:cs="Arial"/>
                <w:color w:val="auto"/>
                <w:kern w:val="2"/>
                <w:sz w:val="32"/>
                <w:szCs w:val="24"/>
                <w:lang w:val="en-US" w:eastAsia="zh-CN" w:bidi="ar-SA"/>
              </w:rPr>
            </w:pPr>
          </w:p>
        </w:tc>
      </w:tr>
      <w:tr w14:paraId="2D3EBB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06387784">
            <w:pPr>
              <w:widowControl w:val="0"/>
              <w:jc w:val="both"/>
              <w:rPr>
                <w:rFonts w:ascii="Calibri" w:hAnsi="Calibri" w:eastAsia="仿宋_GB2312" w:cs="Arial"/>
                <w:color w:val="auto"/>
                <w:kern w:val="2"/>
                <w:sz w:val="32"/>
                <w:szCs w:val="24"/>
                <w:lang w:val="en-US" w:eastAsia="zh-CN" w:bidi="ar-SA"/>
              </w:rPr>
            </w:pPr>
          </w:p>
        </w:tc>
        <w:tc>
          <w:tcPr>
            <w:tcW w:w="3580" w:type="dxa"/>
            <w:vMerge w:val="continue"/>
            <w:noWrap w:val="0"/>
            <w:vAlign w:val="center"/>
          </w:tcPr>
          <w:p w14:paraId="1E3103A3">
            <w:pPr>
              <w:widowControl w:val="0"/>
              <w:jc w:val="both"/>
              <w:rPr>
                <w:rFonts w:ascii="Calibri" w:hAnsi="Calibri" w:eastAsia="仿宋_GB2312" w:cs="Arial"/>
                <w:color w:val="auto"/>
                <w:kern w:val="2"/>
                <w:sz w:val="32"/>
                <w:szCs w:val="24"/>
                <w:lang w:val="en-US" w:eastAsia="zh-CN" w:bidi="ar-SA"/>
              </w:rPr>
            </w:pPr>
          </w:p>
        </w:tc>
        <w:tc>
          <w:tcPr>
            <w:tcW w:w="1640" w:type="dxa"/>
            <w:vMerge w:val="continue"/>
            <w:noWrap w:val="0"/>
            <w:vAlign w:val="center"/>
          </w:tcPr>
          <w:p w14:paraId="2F9C95CE">
            <w:pPr>
              <w:widowControl w:val="0"/>
              <w:jc w:val="both"/>
              <w:rPr>
                <w:rFonts w:ascii="Calibri" w:hAnsi="Calibri" w:eastAsia="仿宋_GB2312" w:cs="Arial"/>
                <w:color w:val="auto"/>
                <w:kern w:val="2"/>
                <w:sz w:val="32"/>
                <w:szCs w:val="24"/>
                <w:lang w:val="en-US" w:eastAsia="zh-CN" w:bidi="ar-SA"/>
              </w:rPr>
            </w:pPr>
          </w:p>
        </w:tc>
        <w:tc>
          <w:tcPr>
            <w:tcW w:w="1640" w:type="dxa"/>
            <w:vMerge w:val="continue"/>
            <w:noWrap w:val="0"/>
            <w:vAlign w:val="center"/>
          </w:tcPr>
          <w:p w14:paraId="30FEA0AD">
            <w:pPr>
              <w:widowControl w:val="0"/>
              <w:jc w:val="both"/>
              <w:rPr>
                <w:rFonts w:ascii="Calibri" w:hAnsi="Calibri" w:eastAsia="仿宋_GB2312" w:cs="Arial"/>
                <w:color w:val="auto"/>
                <w:kern w:val="2"/>
                <w:sz w:val="32"/>
                <w:szCs w:val="24"/>
                <w:lang w:val="en-US" w:eastAsia="zh-CN" w:bidi="ar-SA"/>
              </w:rPr>
            </w:pPr>
          </w:p>
        </w:tc>
        <w:tc>
          <w:tcPr>
            <w:tcW w:w="1520" w:type="dxa"/>
            <w:vMerge w:val="continue"/>
            <w:noWrap w:val="0"/>
            <w:vAlign w:val="center"/>
          </w:tcPr>
          <w:p w14:paraId="2B4AEFBD">
            <w:pPr>
              <w:widowControl w:val="0"/>
              <w:jc w:val="both"/>
              <w:rPr>
                <w:rFonts w:ascii="Calibri" w:hAnsi="Calibri" w:eastAsia="仿宋_GB2312" w:cs="Arial"/>
                <w:color w:val="auto"/>
                <w:kern w:val="2"/>
                <w:sz w:val="32"/>
                <w:szCs w:val="24"/>
                <w:lang w:val="en-US" w:eastAsia="zh-CN" w:bidi="ar-SA"/>
              </w:rPr>
            </w:pPr>
          </w:p>
        </w:tc>
        <w:tc>
          <w:tcPr>
            <w:tcW w:w="1520" w:type="dxa"/>
            <w:vMerge w:val="continue"/>
            <w:noWrap w:val="0"/>
            <w:vAlign w:val="center"/>
          </w:tcPr>
          <w:p w14:paraId="279D95AE">
            <w:pPr>
              <w:widowControl w:val="0"/>
              <w:jc w:val="both"/>
              <w:rPr>
                <w:rFonts w:ascii="Calibri" w:hAnsi="Calibri" w:eastAsia="仿宋_GB2312" w:cs="Arial"/>
                <w:color w:val="auto"/>
                <w:kern w:val="2"/>
                <w:sz w:val="32"/>
                <w:szCs w:val="24"/>
                <w:lang w:val="en-US" w:eastAsia="zh-CN" w:bidi="ar-SA"/>
              </w:rPr>
            </w:pPr>
          </w:p>
        </w:tc>
        <w:tc>
          <w:tcPr>
            <w:tcW w:w="1520" w:type="dxa"/>
            <w:vMerge w:val="continue"/>
            <w:noWrap w:val="0"/>
            <w:vAlign w:val="center"/>
          </w:tcPr>
          <w:p w14:paraId="5B0F73D0">
            <w:pPr>
              <w:widowControl w:val="0"/>
              <w:jc w:val="both"/>
              <w:rPr>
                <w:rFonts w:ascii="Calibri" w:hAnsi="Calibri" w:eastAsia="仿宋_GB2312" w:cs="Arial"/>
                <w:color w:val="auto"/>
                <w:kern w:val="2"/>
                <w:sz w:val="32"/>
                <w:szCs w:val="24"/>
                <w:lang w:val="en-US" w:eastAsia="zh-CN" w:bidi="ar-SA"/>
              </w:rPr>
            </w:pPr>
          </w:p>
        </w:tc>
        <w:tc>
          <w:tcPr>
            <w:tcW w:w="1638" w:type="dxa"/>
            <w:vMerge w:val="continue"/>
            <w:noWrap w:val="0"/>
            <w:vAlign w:val="center"/>
          </w:tcPr>
          <w:p w14:paraId="44183D44">
            <w:pPr>
              <w:widowControl w:val="0"/>
              <w:jc w:val="both"/>
              <w:rPr>
                <w:rFonts w:ascii="Calibri" w:hAnsi="Calibri" w:eastAsia="仿宋_GB2312" w:cs="Arial"/>
                <w:color w:val="auto"/>
                <w:kern w:val="2"/>
                <w:sz w:val="32"/>
                <w:szCs w:val="24"/>
                <w:lang w:val="en-US" w:eastAsia="zh-CN" w:bidi="ar-SA"/>
              </w:rPr>
            </w:pPr>
          </w:p>
        </w:tc>
      </w:tr>
      <w:tr w14:paraId="3EF161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E0FEEC4">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栏次</w:t>
            </w:r>
          </w:p>
        </w:tc>
        <w:tc>
          <w:tcPr>
            <w:tcW w:w="1640" w:type="dxa"/>
            <w:noWrap w:val="0"/>
            <w:vAlign w:val="center"/>
          </w:tcPr>
          <w:p w14:paraId="4A36479F">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1</w:t>
            </w:r>
          </w:p>
        </w:tc>
        <w:tc>
          <w:tcPr>
            <w:tcW w:w="1640" w:type="dxa"/>
            <w:noWrap w:val="0"/>
            <w:vAlign w:val="center"/>
          </w:tcPr>
          <w:p w14:paraId="06CE79C7">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2</w:t>
            </w:r>
          </w:p>
        </w:tc>
        <w:tc>
          <w:tcPr>
            <w:tcW w:w="1520" w:type="dxa"/>
            <w:noWrap w:val="0"/>
            <w:vAlign w:val="center"/>
          </w:tcPr>
          <w:p w14:paraId="2CBB3CFB">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3</w:t>
            </w:r>
          </w:p>
        </w:tc>
        <w:tc>
          <w:tcPr>
            <w:tcW w:w="1520" w:type="dxa"/>
            <w:noWrap w:val="0"/>
            <w:vAlign w:val="center"/>
          </w:tcPr>
          <w:p w14:paraId="7C8E51E6">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4</w:t>
            </w:r>
          </w:p>
        </w:tc>
        <w:tc>
          <w:tcPr>
            <w:tcW w:w="1520" w:type="dxa"/>
            <w:noWrap w:val="0"/>
            <w:vAlign w:val="center"/>
          </w:tcPr>
          <w:p w14:paraId="30099D5F">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5</w:t>
            </w:r>
          </w:p>
        </w:tc>
        <w:tc>
          <w:tcPr>
            <w:tcW w:w="1638" w:type="dxa"/>
            <w:noWrap w:val="0"/>
            <w:vAlign w:val="center"/>
          </w:tcPr>
          <w:p w14:paraId="0D470331">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6</w:t>
            </w:r>
          </w:p>
        </w:tc>
      </w:tr>
      <w:tr w14:paraId="3763C4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9D53788">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合计</w:t>
            </w:r>
          </w:p>
        </w:tc>
        <w:tc>
          <w:tcPr>
            <w:tcW w:w="1640" w:type="dxa"/>
            <w:noWrap w:val="0"/>
            <w:vAlign w:val="center"/>
          </w:tcPr>
          <w:p w14:paraId="1CAB1336">
            <w:pPr>
              <w:widowControl w:val="0"/>
              <w:jc w:val="both"/>
              <w:rPr>
                <w:rFonts w:ascii="Calibri" w:hAnsi="Calibri" w:eastAsia="仿宋_GB2312" w:cs="Arial"/>
                <w:color w:val="auto"/>
                <w:kern w:val="2"/>
                <w:sz w:val="32"/>
                <w:szCs w:val="24"/>
                <w:lang w:val="en-US" w:eastAsia="zh-CN" w:bidi="ar-SA"/>
              </w:rPr>
            </w:pPr>
          </w:p>
        </w:tc>
        <w:tc>
          <w:tcPr>
            <w:tcW w:w="1640" w:type="dxa"/>
            <w:noWrap w:val="0"/>
            <w:vAlign w:val="center"/>
          </w:tcPr>
          <w:p w14:paraId="3235C252">
            <w:pPr>
              <w:widowControl w:val="0"/>
              <w:jc w:val="both"/>
              <w:rPr>
                <w:rFonts w:ascii="Calibri" w:hAnsi="Calibri" w:eastAsia="仿宋_GB2312" w:cs="Arial"/>
                <w:color w:val="auto"/>
                <w:kern w:val="2"/>
                <w:sz w:val="32"/>
                <w:szCs w:val="24"/>
                <w:lang w:val="en-US" w:eastAsia="zh-CN" w:bidi="ar-SA"/>
              </w:rPr>
            </w:pPr>
          </w:p>
        </w:tc>
        <w:tc>
          <w:tcPr>
            <w:tcW w:w="1520" w:type="dxa"/>
            <w:noWrap w:val="0"/>
            <w:vAlign w:val="center"/>
          </w:tcPr>
          <w:p w14:paraId="2F196591">
            <w:pPr>
              <w:widowControl w:val="0"/>
              <w:jc w:val="both"/>
              <w:rPr>
                <w:rFonts w:ascii="Calibri" w:hAnsi="Calibri" w:eastAsia="仿宋_GB2312" w:cs="Arial"/>
                <w:color w:val="auto"/>
                <w:kern w:val="2"/>
                <w:sz w:val="32"/>
                <w:szCs w:val="24"/>
                <w:lang w:val="en-US" w:eastAsia="zh-CN" w:bidi="ar-SA"/>
              </w:rPr>
            </w:pPr>
          </w:p>
        </w:tc>
        <w:tc>
          <w:tcPr>
            <w:tcW w:w="1520" w:type="dxa"/>
            <w:noWrap w:val="0"/>
            <w:vAlign w:val="center"/>
          </w:tcPr>
          <w:p w14:paraId="68B32332">
            <w:pPr>
              <w:widowControl w:val="0"/>
              <w:jc w:val="both"/>
              <w:rPr>
                <w:rFonts w:ascii="Calibri" w:hAnsi="Calibri" w:eastAsia="仿宋_GB2312" w:cs="Arial"/>
                <w:color w:val="auto"/>
                <w:kern w:val="2"/>
                <w:sz w:val="32"/>
                <w:szCs w:val="24"/>
                <w:lang w:val="en-US" w:eastAsia="zh-CN" w:bidi="ar-SA"/>
              </w:rPr>
            </w:pPr>
          </w:p>
        </w:tc>
        <w:tc>
          <w:tcPr>
            <w:tcW w:w="1520" w:type="dxa"/>
            <w:noWrap w:val="0"/>
            <w:vAlign w:val="center"/>
          </w:tcPr>
          <w:p w14:paraId="6778607D">
            <w:pPr>
              <w:widowControl w:val="0"/>
              <w:jc w:val="both"/>
              <w:rPr>
                <w:rFonts w:ascii="Calibri" w:hAnsi="Calibri" w:eastAsia="仿宋_GB2312" w:cs="Arial"/>
                <w:color w:val="auto"/>
                <w:kern w:val="2"/>
                <w:sz w:val="32"/>
                <w:szCs w:val="24"/>
                <w:lang w:val="en-US" w:eastAsia="zh-CN" w:bidi="ar-SA"/>
              </w:rPr>
            </w:pPr>
          </w:p>
        </w:tc>
        <w:tc>
          <w:tcPr>
            <w:tcW w:w="1638" w:type="dxa"/>
            <w:noWrap w:val="0"/>
            <w:vAlign w:val="center"/>
          </w:tcPr>
          <w:p w14:paraId="049A0D40">
            <w:pPr>
              <w:widowControl w:val="0"/>
              <w:jc w:val="both"/>
              <w:rPr>
                <w:rFonts w:ascii="Calibri" w:hAnsi="Calibri" w:eastAsia="仿宋_GB2312" w:cs="Arial"/>
                <w:color w:val="auto"/>
                <w:kern w:val="2"/>
                <w:sz w:val="32"/>
                <w:szCs w:val="24"/>
                <w:lang w:val="en-US" w:eastAsia="zh-CN" w:bidi="ar-SA"/>
              </w:rPr>
            </w:pPr>
          </w:p>
        </w:tc>
      </w:tr>
      <w:tr w14:paraId="038396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2EB7FF1F">
            <w:pPr>
              <w:widowControl w:val="0"/>
              <w:jc w:val="both"/>
              <w:rPr>
                <w:rFonts w:ascii="Calibri" w:hAnsi="Calibri" w:eastAsia="仿宋_GB2312" w:cs="Arial"/>
                <w:color w:val="auto"/>
                <w:kern w:val="2"/>
                <w:sz w:val="32"/>
                <w:szCs w:val="24"/>
                <w:lang w:val="en-US" w:eastAsia="zh-CN" w:bidi="ar-SA"/>
              </w:rPr>
            </w:pPr>
          </w:p>
        </w:tc>
        <w:tc>
          <w:tcPr>
            <w:tcW w:w="3580" w:type="dxa"/>
            <w:noWrap w:val="0"/>
            <w:vAlign w:val="center"/>
          </w:tcPr>
          <w:p w14:paraId="476AFA70">
            <w:pPr>
              <w:widowControl w:val="0"/>
              <w:jc w:val="both"/>
              <w:rPr>
                <w:rFonts w:ascii="Calibri" w:hAnsi="Calibri" w:eastAsia="仿宋_GB2312" w:cs="Arial"/>
                <w:color w:val="auto"/>
                <w:kern w:val="2"/>
                <w:sz w:val="32"/>
                <w:szCs w:val="24"/>
                <w:lang w:val="en-US" w:eastAsia="zh-CN" w:bidi="ar-SA"/>
              </w:rPr>
            </w:pPr>
          </w:p>
        </w:tc>
        <w:tc>
          <w:tcPr>
            <w:tcW w:w="1640" w:type="dxa"/>
            <w:noWrap w:val="0"/>
            <w:vAlign w:val="center"/>
          </w:tcPr>
          <w:p w14:paraId="055DE01D">
            <w:pPr>
              <w:widowControl w:val="0"/>
              <w:jc w:val="both"/>
              <w:rPr>
                <w:rFonts w:ascii="Calibri" w:hAnsi="Calibri" w:eastAsia="仿宋_GB2312" w:cs="Arial"/>
                <w:color w:val="auto"/>
                <w:kern w:val="2"/>
                <w:sz w:val="32"/>
                <w:szCs w:val="24"/>
                <w:lang w:val="en-US" w:eastAsia="zh-CN" w:bidi="ar-SA"/>
              </w:rPr>
            </w:pPr>
          </w:p>
        </w:tc>
        <w:tc>
          <w:tcPr>
            <w:tcW w:w="1640" w:type="dxa"/>
            <w:noWrap w:val="0"/>
            <w:vAlign w:val="center"/>
          </w:tcPr>
          <w:p w14:paraId="7AD33160">
            <w:pPr>
              <w:widowControl w:val="0"/>
              <w:jc w:val="both"/>
              <w:rPr>
                <w:rFonts w:ascii="Calibri" w:hAnsi="Calibri" w:eastAsia="仿宋_GB2312" w:cs="Arial"/>
                <w:color w:val="auto"/>
                <w:kern w:val="2"/>
                <w:sz w:val="32"/>
                <w:szCs w:val="24"/>
                <w:lang w:val="en-US" w:eastAsia="zh-CN" w:bidi="ar-SA"/>
              </w:rPr>
            </w:pPr>
          </w:p>
        </w:tc>
        <w:tc>
          <w:tcPr>
            <w:tcW w:w="1520" w:type="dxa"/>
            <w:noWrap w:val="0"/>
            <w:vAlign w:val="center"/>
          </w:tcPr>
          <w:p w14:paraId="00912420">
            <w:pPr>
              <w:widowControl w:val="0"/>
              <w:jc w:val="both"/>
              <w:rPr>
                <w:rFonts w:ascii="Calibri" w:hAnsi="Calibri" w:eastAsia="仿宋_GB2312" w:cs="Arial"/>
                <w:color w:val="auto"/>
                <w:kern w:val="2"/>
                <w:sz w:val="32"/>
                <w:szCs w:val="24"/>
                <w:lang w:val="en-US" w:eastAsia="zh-CN" w:bidi="ar-SA"/>
              </w:rPr>
            </w:pPr>
          </w:p>
        </w:tc>
        <w:tc>
          <w:tcPr>
            <w:tcW w:w="1520" w:type="dxa"/>
            <w:noWrap w:val="0"/>
            <w:vAlign w:val="center"/>
          </w:tcPr>
          <w:p w14:paraId="770C427D">
            <w:pPr>
              <w:widowControl w:val="0"/>
              <w:jc w:val="both"/>
              <w:rPr>
                <w:rFonts w:ascii="Calibri" w:hAnsi="Calibri" w:eastAsia="仿宋_GB2312" w:cs="Arial"/>
                <w:color w:val="auto"/>
                <w:kern w:val="2"/>
                <w:sz w:val="32"/>
                <w:szCs w:val="24"/>
                <w:lang w:val="en-US" w:eastAsia="zh-CN" w:bidi="ar-SA"/>
              </w:rPr>
            </w:pPr>
          </w:p>
        </w:tc>
        <w:tc>
          <w:tcPr>
            <w:tcW w:w="1520" w:type="dxa"/>
            <w:noWrap w:val="0"/>
            <w:vAlign w:val="center"/>
          </w:tcPr>
          <w:p w14:paraId="3177F599">
            <w:pPr>
              <w:widowControl w:val="0"/>
              <w:jc w:val="both"/>
              <w:rPr>
                <w:rFonts w:ascii="Calibri" w:hAnsi="Calibri" w:eastAsia="仿宋_GB2312" w:cs="Arial"/>
                <w:color w:val="auto"/>
                <w:kern w:val="2"/>
                <w:sz w:val="32"/>
                <w:szCs w:val="24"/>
                <w:lang w:val="en-US" w:eastAsia="zh-CN" w:bidi="ar-SA"/>
              </w:rPr>
            </w:pPr>
          </w:p>
        </w:tc>
        <w:tc>
          <w:tcPr>
            <w:tcW w:w="1638" w:type="dxa"/>
            <w:noWrap w:val="0"/>
            <w:vAlign w:val="center"/>
          </w:tcPr>
          <w:p w14:paraId="6B635770">
            <w:pPr>
              <w:widowControl w:val="0"/>
              <w:jc w:val="both"/>
              <w:rPr>
                <w:rFonts w:ascii="Calibri" w:hAnsi="Calibri" w:eastAsia="仿宋_GB2312" w:cs="Arial"/>
                <w:color w:val="auto"/>
                <w:kern w:val="2"/>
                <w:sz w:val="32"/>
                <w:szCs w:val="24"/>
                <w:lang w:val="en-US" w:eastAsia="zh-CN" w:bidi="ar-SA"/>
              </w:rPr>
            </w:pPr>
          </w:p>
        </w:tc>
      </w:tr>
      <w:tr w14:paraId="47D7C6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73D54F5D">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9"/>
                <w:szCs w:val="24"/>
                <w:lang w:val="en-US" w:eastAsia="zh-CN" w:bidi="ar-SA"/>
              </w:rPr>
              <w:t>注：本表反映部门本年度政府性基金预算财政拨款收入、支出及结转和结余情况。</w:t>
            </w:r>
          </w:p>
        </w:tc>
      </w:tr>
    </w:tbl>
    <w:p w14:paraId="55A32B9C">
      <w:pPr>
        <w:keepNext w:val="0"/>
        <w:keepLines w:val="0"/>
        <w:pageBreakBefore w:val="0"/>
        <w:tabs>
          <w:tab w:val="left" w:pos="2561"/>
        </w:tabs>
        <w:kinsoku/>
        <w:wordWrap w:val="0"/>
        <w:overflowPunct/>
        <w:topLinePunct w:val="0"/>
        <w:autoSpaceDE/>
        <w:autoSpaceDN/>
        <w:bidi w:val="0"/>
        <w:jc w:val="left"/>
        <w:textAlignment w:val="auto"/>
        <w:rPr>
          <w:rFonts w:ascii="宋体" w:hAnsi="宋体" w:eastAsia="宋体" w:cs="宋体"/>
          <w:color w:val="auto"/>
          <w:sz w:val="24"/>
          <w:szCs w:val="24"/>
          <w:lang w:val="en-US" w:eastAsia="zh-CN"/>
        </w:rPr>
      </w:pPr>
      <w:r>
        <w:rPr>
          <w:rFonts w:hint="eastAsia" w:ascii="宋体" w:hAnsi="宋体" w:cs="宋体"/>
          <w:color w:val="auto"/>
          <w:kern w:val="0"/>
          <w:sz w:val="20"/>
          <w:szCs w:val="20"/>
          <w:lang w:val="en-US" w:eastAsia="zh-CN"/>
        </w:rPr>
        <w:t>说明：我部门没有政府性基金收入，也没有使用政府性基金安排的支出，故本表无数据。</w:t>
      </w:r>
    </w:p>
    <w:p w14:paraId="0D150C1E">
      <w:pPr>
        <w:widowControl/>
        <w:jc w:val="left"/>
        <w:textAlignment w:val="center"/>
        <w:rPr>
          <w:rFonts w:ascii="宋体" w:hAnsi="宋体" w:cs="宋体"/>
          <w:color w:val="auto"/>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p>
    <w:p w14:paraId="5120495B">
      <w:pPr>
        <w:keepNext w:val="0"/>
        <w:keepLines w:val="0"/>
        <w:pageBreakBefore w:val="0"/>
        <w:kinsoku/>
        <w:wordWrap w:val="0"/>
        <w:overflowPunct/>
        <w:topLinePunct w:val="0"/>
        <w:autoSpaceDE/>
        <w:autoSpaceDN/>
        <w:bidi w:val="0"/>
        <w:jc w:val="center"/>
        <w:rPr>
          <w:rFonts w:hint="eastAsia" w:ascii="黑体" w:hAnsi="黑体" w:eastAsia="黑体" w:cs="黑体"/>
          <w:color w:val="auto"/>
          <w:kern w:val="0"/>
          <w:sz w:val="32"/>
          <w:szCs w:val="32"/>
          <w:lang w:val="en-US" w:eastAsia="zh-CN"/>
        </w:rPr>
      </w:pPr>
      <w:r>
        <w:rPr>
          <w:rFonts w:hint="eastAsia" w:ascii="黑体" w:hAnsi="黑体" w:eastAsia="黑体" w:cs="黑体"/>
          <w:color w:val="auto"/>
          <w:kern w:val="0"/>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1F5A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E95003E">
            <w:pPr>
              <w:widowControl w:val="0"/>
              <w:jc w:val="right"/>
              <w:rPr>
                <w:rFonts w:ascii="Calibri" w:hAnsi="Calibri" w:eastAsia="仿宋_GB2312" w:cs="Arial"/>
                <w:color w:val="auto"/>
                <w:kern w:val="2"/>
                <w:sz w:val="32"/>
                <w:szCs w:val="24"/>
                <w:lang w:val="en-US" w:eastAsia="zh-CN" w:bidi="ar-SA"/>
              </w:rPr>
            </w:pPr>
            <w:r>
              <w:rPr>
                <w:rFonts w:ascii="宋体" w:hAnsi="宋体" w:eastAsia="宋体" w:cs="宋体"/>
                <w:color w:val="auto"/>
                <w:kern w:val="2"/>
                <w:sz w:val="19"/>
                <w:szCs w:val="24"/>
                <w:lang w:val="en-US" w:eastAsia="zh-CN" w:bidi="ar-SA"/>
              </w:rPr>
              <w:t>公开08表</w:t>
            </w:r>
          </w:p>
        </w:tc>
      </w:tr>
      <w:tr w14:paraId="76C58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4589B6F">
            <w:pPr>
              <w:widowControl w:val="0"/>
              <w:jc w:val="left"/>
              <w:rPr>
                <w:rFonts w:ascii="Calibri" w:hAnsi="Calibri" w:eastAsia="仿宋_GB2312" w:cs="Arial"/>
                <w:color w:val="auto"/>
                <w:kern w:val="2"/>
                <w:sz w:val="32"/>
                <w:szCs w:val="24"/>
                <w:lang w:val="en-US" w:eastAsia="zh-CN" w:bidi="ar-SA"/>
              </w:rPr>
            </w:pPr>
            <w:r>
              <w:rPr>
                <w:rFonts w:ascii="宋体" w:hAnsi="宋体" w:eastAsia="宋体" w:cs="宋体"/>
                <w:color w:val="auto"/>
                <w:kern w:val="2"/>
                <w:sz w:val="19"/>
                <w:szCs w:val="24"/>
                <w:lang w:val="en-US" w:eastAsia="zh-CN" w:bidi="ar-SA"/>
              </w:rPr>
              <w:t>部门：中共许昌市委组织部</w:t>
            </w:r>
          </w:p>
        </w:tc>
        <w:tc>
          <w:tcPr>
            <w:tcW w:w="2000" w:type="dxa"/>
            <w:noWrap w:val="0"/>
            <w:vAlign w:val="center"/>
          </w:tcPr>
          <w:p w14:paraId="21BDFD1F">
            <w:pPr>
              <w:widowControl w:val="0"/>
              <w:jc w:val="center"/>
              <w:rPr>
                <w:rFonts w:ascii="Calibri" w:hAnsi="Calibri" w:eastAsia="仿宋_GB2312" w:cs="Arial"/>
                <w:color w:val="auto"/>
                <w:kern w:val="2"/>
                <w:sz w:val="32"/>
                <w:szCs w:val="24"/>
                <w:lang w:val="en-US" w:eastAsia="zh-CN" w:bidi="ar-SA"/>
              </w:rPr>
            </w:pPr>
            <w:r>
              <w:rPr>
                <w:rFonts w:ascii="宋体" w:hAnsi="宋体" w:eastAsia="宋体" w:cs="宋体"/>
                <w:color w:val="auto"/>
                <w:kern w:val="2"/>
                <w:sz w:val="19"/>
                <w:szCs w:val="24"/>
                <w:lang w:val="en-US" w:eastAsia="zh-CN" w:bidi="ar-SA"/>
              </w:rPr>
              <w:t>2025年度</w:t>
            </w:r>
          </w:p>
        </w:tc>
        <w:tc>
          <w:tcPr>
            <w:tcW w:w="5979" w:type="dxa"/>
            <w:noWrap w:val="0"/>
            <w:vAlign w:val="center"/>
          </w:tcPr>
          <w:p w14:paraId="7AF52456">
            <w:pPr>
              <w:widowControl w:val="0"/>
              <w:jc w:val="right"/>
              <w:rPr>
                <w:rFonts w:ascii="Calibri" w:hAnsi="Calibri" w:eastAsia="仿宋_GB2312" w:cs="Arial"/>
                <w:color w:val="auto"/>
                <w:kern w:val="2"/>
                <w:sz w:val="32"/>
                <w:szCs w:val="24"/>
                <w:lang w:val="en-US" w:eastAsia="zh-CN" w:bidi="ar-SA"/>
              </w:rPr>
            </w:pPr>
            <w:r>
              <w:rPr>
                <w:rFonts w:ascii="宋体" w:hAnsi="宋体" w:eastAsia="宋体" w:cs="宋体"/>
                <w:color w:val="auto"/>
                <w:kern w:val="2"/>
                <w:sz w:val="19"/>
                <w:szCs w:val="24"/>
                <w:lang w:val="en-US" w:eastAsia="zh-CN" w:bidi="ar-SA"/>
              </w:rPr>
              <w:t>单位：万元</w:t>
            </w:r>
          </w:p>
        </w:tc>
      </w:tr>
    </w:tbl>
    <w:p w14:paraId="2CBB71AF">
      <w:pPr>
        <w:snapToGrid w:val="0"/>
        <w:spacing w:before="0" w:after="0" w:line="0" w:lineRule="auto"/>
        <w:rPr>
          <w:color w:val="auto"/>
        </w:rPr>
      </w:pPr>
      <w:r>
        <w:rPr>
          <w:color w:val="auto"/>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7CB31F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5FC9B92">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20"/>
                <w:szCs w:val="24"/>
                <w:lang w:val="en-US" w:eastAsia="zh-CN" w:bidi="ar-SA"/>
              </w:rPr>
              <w:t>项目</w:t>
            </w:r>
          </w:p>
        </w:tc>
        <w:tc>
          <w:tcPr>
            <w:tcW w:w="7118" w:type="dxa"/>
            <w:gridSpan w:val="3"/>
            <w:noWrap w:val="0"/>
            <w:vAlign w:val="center"/>
          </w:tcPr>
          <w:p w14:paraId="012B4E25">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20"/>
                <w:szCs w:val="24"/>
                <w:lang w:val="en-US" w:eastAsia="zh-CN" w:bidi="ar-SA"/>
              </w:rPr>
              <w:t>本年支出</w:t>
            </w:r>
          </w:p>
        </w:tc>
      </w:tr>
      <w:tr w14:paraId="4E91E4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490BF667">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20"/>
                <w:szCs w:val="24"/>
                <w:lang w:val="en-US" w:eastAsia="zh-CN" w:bidi="ar-SA"/>
              </w:rPr>
              <w:t>科目代码</w:t>
            </w:r>
          </w:p>
        </w:tc>
        <w:tc>
          <w:tcPr>
            <w:tcW w:w="4320" w:type="dxa"/>
            <w:vMerge w:val="restart"/>
            <w:noWrap w:val="0"/>
            <w:vAlign w:val="center"/>
          </w:tcPr>
          <w:p w14:paraId="13FCD585">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20"/>
                <w:szCs w:val="24"/>
                <w:lang w:val="en-US" w:eastAsia="zh-CN" w:bidi="ar-SA"/>
              </w:rPr>
              <w:t>科目名称</w:t>
            </w:r>
          </w:p>
        </w:tc>
        <w:tc>
          <w:tcPr>
            <w:tcW w:w="2380" w:type="dxa"/>
            <w:vMerge w:val="restart"/>
            <w:noWrap w:val="0"/>
            <w:vAlign w:val="center"/>
          </w:tcPr>
          <w:p w14:paraId="00FF3CD2">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20"/>
                <w:szCs w:val="24"/>
                <w:lang w:val="en-US" w:eastAsia="zh-CN" w:bidi="ar-SA"/>
              </w:rPr>
              <w:t>合计</w:t>
            </w:r>
          </w:p>
        </w:tc>
        <w:tc>
          <w:tcPr>
            <w:tcW w:w="2380" w:type="dxa"/>
            <w:vMerge w:val="restart"/>
            <w:noWrap w:val="0"/>
            <w:vAlign w:val="center"/>
          </w:tcPr>
          <w:p w14:paraId="48E0BAF8">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20"/>
                <w:szCs w:val="24"/>
                <w:lang w:val="en-US" w:eastAsia="zh-CN" w:bidi="ar-SA"/>
              </w:rPr>
              <w:t>基本支出</w:t>
            </w:r>
          </w:p>
        </w:tc>
        <w:tc>
          <w:tcPr>
            <w:tcW w:w="2358" w:type="dxa"/>
            <w:vMerge w:val="restart"/>
            <w:noWrap w:val="0"/>
            <w:vAlign w:val="center"/>
          </w:tcPr>
          <w:p w14:paraId="63C4AEB4">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20"/>
                <w:szCs w:val="24"/>
                <w:lang w:val="en-US" w:eastAsia="zh-CN" w:bidi="ar-SA"/>
              </w:rPr>
              <w:t>项目支出</w:t>
            </w:r>
          </w:p>
        </w:tc>
      </w:tr>
      <w:tr w14:paraId="7F176D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ABABDE7">
            <w:pPr>
              <w:widowControl w:val="0"/>
              <w:jc w:val="both"/>
              <w:rPr>
                <w:rFonts w:ascii="Calibri" w:hAnsi="Calibri" w:eastAsia="仿宋_GB2312" w:cs="Arial"/>
                <w:color w:val="auto"/>
                <w:kern w:val="2"/>
                <w:sz w:val="32"/>
                <w:szCs w:val="24"/>
                <w:lang w:val="en-US" w:eastAsia="zh-CN" w:bidi="ar-SA"/>
              </w:rPr>
            </w:pPr>
          </w:p>
        </w:tc>
        <w:tc>
          <w:tcPr>
            <w:tcW w:w="4320" w:type="dxa"/>
            <w:vMerge w:val="continue"/>
            <w:noWrap w:val="0"/>
            <w:vAlign w:val="center"/>
          </w:tcPr>
          <w:p w14:paraId="0A28FEB5">
            <w:pPr>
              <w:widowControl w:val="0"/>
              <w:jc w:val="both"/>
              <w:rPr>
                <w:rFonts w:ascii="Calibri" w:hAnsi="Calibri" w:eastAsia="仿宋_GB2312" w:cs="Arial"/>
                <w:color w:val="auto"/>
                <w:kern w:val="2"/>
                <w:sz w:val="32"/>
                <w:szCs w:val="24"/>
                <w:lang w:val="en-US" w:eastAsia="zh-CN" w:bidi="ar-SA"/>
              </w:rPr>
            </w:pPr>
          </w:p>
        </w:tc>
        <w:tc>
          <w:tcPr>
            <w:tcW w:w="2380" w:type="dxa"/>
            <w:vMerge w:val="continue"/>
            <w:noWrap w:val="0"/>
            <w:vAlign w:val="center"/>
          </w:tcPr>
          <w:p w14:paraId="28DE829E">
            <w:pPr>
              <w:widowControl w:val="0"/>
              <w:jc w:val="both"/>
              <w:rPr>
                <w:rFonts w:ascii="Calibri" w:hAnsi="Calibri" w:eastAsia="仿宋_GB2312" w:cs="Arial"/>
                <w:color w:val="auto"/>
                <w:kern w:val="2"/>
                <w:sz w:val="32"/>
                <w:szCs w:val="24"/>
                <w:lang w:val="en-US" w:eastAsia="zh-CN" w:bidi="ar-SA"/>
              </w:rPr>
            </w:pPr>
          </w:p>
        </w:tc>
        <w:tc>
          <w:tcPr>
            <w:tcW w:w="2380" w:type="dxa"/>
            <w:vMerge w:val="continue"/>
            <w:noWrap w:val="0"/>
            <w:vAlign w:val="center"/>
          </w:tcPr>
          <w:p w14:paraId="7A39CF94">
            <w:pPr>
              <w:widowControl w:val="0"/>
              <w:jc w:val="both"/>
              <w:rPr>
                <w:rFonts w:ascii="Calibri" w:hAnsi="Calibri" w:eastAsia="仿宋_GB2312" w:cs="Arial"/>
                <w:color w:val="auto"/>
                <w:kern w:val="2"/>
                <w:sz w:val="32"/>
                <w:szCs w:val="24"/>
                <w:lang w:val="en-US" w:eastAsia="zh-CN" w:bidi="ar-SA"/>
              </w:rPr>
            </w:pPr>
          </w:p>
        </w:tc>
        <w:tc>
          <w:tcPr>
            <w:tcW w:w="2358" w:type="dxa"/>
            <w:vMerge w:val="continue"/>
            <w:noWrap w:val="0"/>
            <w:vAlign w:val="center"/>
          </w:tcPr>
          <w:p w14:paraId="25F8DAD0">
            <w:pPr>
              <w:widowControl w:val="0"/>
              <w:jc w:val="both"/>
              <w:rPr>
                <w:rFonts w:ascii="Calibri" w:hAnsi="Calibri" w:eastAsia="仿宋_GB2312" w:cs="Arial"/>
                <w:color w:val="auto"/>
                <w:kern w:val="2"/>
                <w:sz w:val="32"/>
                <w:szCs w:val="24"/>
                <w:lang w:val="en-US" w:eastAsia="zh-CN" w:bidi="ar-SA"/>
              </w:rPr>
            </w:pPr>
          </w:p>
        </w:tc>
      </w:tr>
      <w:tr w14:paraId="23F026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328A5A6">
            <w:pPr>
              <w:widowControl w:val="0"/>
              <w:jc w:val="both"/>
              <w:rPr>
                <w:rFonts w:ascii="Calibri" w:hAnsi="Calibri" w:eastAsia="仿宋_GB2312" w:cs="Arial"/>
                <w:color w:val="auto"/>
                <w:kern w:val="2"/>
                <w:sz w:val="32"/>
                <w:szCs w:val="24"/>
                <w:lang w:val="en-US" w:eastAsia="zh-CN" w:bidi="ar-SA"/>
              </w:rPr>
            </w:pPr>
          </w:p>
        </w:tc>
        <w:tc>
          <w:tcPr>
            <w:tcW w:w="4320" w:type="dxa"/>
            <w:vMerge w:val="continue"/>
            <w:noWrap w:val="0"/>
            <w:vAlign w:val="center"/>
          </w:tcPr>
          <w:p w14:paraId="55143011">
            <w:pPr>
              <w:widowControl w:val="0"/>
              <w:jc w:val="both"/>
              <w:rPr>
                <w:rFonts w:ascii="Calibri" w:hAnsi="Calibri" w:eastAsia="仿宋_GB2312" w:cs="Arial"/>
                <w:color w:val="auto"/>
                <w:kern w:val="2"/>
                <w:sz w:val="32"/>
                <w:szCs w:val="24"/>
                <w:lang w:val="en-US" w:eastAsia="zh-CN" w:bidi="ar-SA"/>
              </w:rPr>
            </w:pPr>
          </w:p>
        </w:tc>
        <w:tc>
          <w:tcPr>
            <w:tcW w:w="2380" w:type="dxa"/>
            <w:vMerge w:val="continue"/>
            <w:noWrap w:val="0"/>
            <w:vAlign w:val="center"/>
          </w:tcPr>
          <w:p w14:paraId="652DFD4F">
            <w:pPr>
              <w:widowControl w:val="0"/>
              <w:jc w:val="both"/>
              <w:rPr>
                <w:rFonts w:ascii="Calibri" w:hAnsi="Calibri" w:eastAsia="仿宋_GB2312" w:cs="Arial"/>
                <w:color w:val="auto"/>
                <w:kern w:val="2"/>
                <w:sz w:val="32"/>
                <w:szCs w:val="24"/>
                <w:lang w:val="en-US" w:eastAsia="zh-CN" w:bidi="ar-SA"/>
              </w:rPr>
            </w:pPr>
          </w:p>
        </w:tc>
        <w:tc>
          <w:tcPr>
            <w:tcW w:w="2380" w:type="dxa"/>
            <w:vMerge w:val="continue"/>
            <w:noWrap w:val="0"/>
            <w:vAlign w:val="center"/>
          </w:tcPr>
          <w:p w14:paraId="58095A81">
            <w:pPr>
              <w:widowControl w:val="0"/>
              <w:jc w:val="both"/>
              <w:rPr>
                <w:rFonts w:ascii="Calibri" w:hAnsi="Calibri" w:eastAsia="仿宋_GB2312" w:cs="Arial"/>
                <w:color w:val="auto"/>
                <w:kern w:val="2"/>
                <w:sz w:val="32"/>
                <w:szCs w:val="24"/>
                <w:lang w:val="en-US" w:eastAsia="zh-CN" w:bidi="ar-SA"/>
              </w:rPr>
            </w:pPr>
          </w:p>
        </w:tc>
        <w:tc>
          <w:tcPr>
            <w:tcW w:w="2358" w:type="dxa"/>
            <w:vMerge w:val="continue"/>
            <w:noWrap w:val="0"/>
            <w:vAlign w:val="center"/>
          </w:tcPr>
          <w:p w14:paraId="4CD8DB11">
            <w:pPr>
              <w:widowControl w:val="0"/>
              <w:jc w:val="both"/>
              <w:rPr>
                <w:rFonts w:ascii="Calibri" w:hAnsi="Calibri" w:eastAsia="仿宋_GB2312" w:cs="Arial"/>
                <w:color w:val="auto"/>
                <w:kern w:val="2"/>
                <w:sz w:val="32"/>
                <w:szCs w:val="24"/>
                <w:lang w:val="en-US" w:eastAsia="zh-CN" w:bidi="ar-SA"/>
              </w:rPr>
            </w:pPr>
          </w:p>
        </w:tc>
      </w:tr>
      <w:tr w14:paraId="0305B2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89E4412">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20"/>
                <w:szCs w:val="24"/>
                <w:lang w:val="en-US" w:eastAsia="zh-CN" w:bidi="ar-SA"/>
              </w:rPr>
              <w:t>栏次</w:t>
            </w:r>
          </w:p>
        </w:tc>
        <w:tc>
          <w:tcPr>
            <w:tcW w:w="2380" w:type="dxa"/>
            <w:noWrap w:val="0"/>
            <w:vAlign w:val="center"/>
          </w:tcPr>
          <w:p w14:paraId="4D3A15B0">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20"/>
                <w:szCs w:val="24"/>
                <w:lang w:val="en-US" w:eastAsia="zh-CN" w:bidi="ar-SA"/>
              </w:rPr>
              <w:t>1</w:t>
            </w:r>
          </w:p>
        </w:tc>
        <w:tc>
          <w:tcPr>
            <w:tcW w:w="2380" w:type="dxa"/>
            <w:noWrap w:val="0"/>
            <w:vAlign w:val="center"/>
          </w:tcPr>
          <w:p w14:paraId="1F9CF54F">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20"/>
                <w:szCs w:val="24"/>
                <w:lang w:val="en-US" w:eastAsia="zh-CN" w:bidi="ar-SA"/>
              </w:rPr>
              <w:t>2</w:t>
            </w:r>
          </w:p>
        </w:tc>
        <w:tc>
          <w:tcPr>
            <w:tcW w:w="2358" w:type="dxa"/>
            <w:noWrap w:val="0"/>
            <w:vAlign w:val="center"/>
          </w:tcPr>
          <w:p w14:paraId="5DBAD104">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20"/>
                <w:szCs w:val="24"/>
                <w:lang w:val="en-US" w:eastAsia="zh-CN" w:bidi="ar-SA"/>
              </w:rPr>
              <w:t>3</w:t>
            </w:r>
          </w:p>
        </w:tc>
      </w:tr>
      <w:tr w14:paraId="337492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A7263EB">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20"/>
                <w:szCs w:val="24"/>
                <w:lang w:val="en-US" w:eastAsia="zh-CN" w:bidi="ar-SA"/>
              </w:rPr>
              <w:t>合计</w:t>
            </w:r>
          </w:p>
        </w:tc>
        <w:tc>
          <w:tcPr>
            <w:tcW w:w="2380" w:type="dxa"/>
            <w:noWrap w:val="0"/>
            <w:vAlign w:val="center"/>
          </w:tcPr>
          <w:p w14:paraId="32C7DFA2">
            <w:pPr>
              <w:widowControl w:val="0"/>
              <w:jc w:val="both"/>
              <w:rPr>
                <w:rFonts w:ascii="Calibri" w:hAnsi="Calibri" w:eastAsia="仿宋_GB2312" w:cs="Arial"/>
                <w:color w:val="auto"/>
                <w:kern w:val="2"/>
                <w:sz w:val="32"/>
                <w:szCs w:val="24"/>
                <w:lang w:val="en-US" w:eastAsia="zh-CN" w:bidi="ar-SA"/>
              </w:rPr>
            </w:pPr>
          </w:p>
        </w:tc>
        <w:tc>
          <w:tcPr>
            <w:tcW w:w="2380" w:type="dxa"/>
            <w:noWrap w:val="0"/>
            <w:vAlign w:val="center"/>
          </w:tcPr>
          <w:p w14:paraId="1ECF693A">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i w:val="0"/>
                <w:color w:val="auto"/>
                <w:kern w:val="2"/>
                <w:sz w:val="20"/>
                <w:szCs w:val="24"/>
                <w:lang w:val="en-US" w:eastAsia="zh-CN" w:bidi="ar-SA"/>
              </w:rPr>
              <w:t>0.00</w:t>
            </w:r>
          </w:p>
        </w:tc>
        <w:tc>
          <w:tcPr>
            <w:tcW w:w="2358" w:type="dxa"/>
            <w:noWrap w:val="0"/>
            <w:vAlign w:val="center"/>
          </w:tcPr>
          <w:p w14:paraId="799E4632">
            <w:pPr>
              <w:widowControl w:val="0"/>
              <w:jc w:val="both"/>
              <w:rPr>
                <w:rFonts w:ascii="Calibri" w:hAnsi="Calibri" w:eastAsia="仿宋_GB2312" w:cs="Arial"/>
                <w:color w:val="auto"/>
                <w:kern w:val="2"/>
                <w:sz w:val="32"/>
                <w:szCs w:val="24"/>
                <w:lang w:val="en-US" w:eastAsia="zh-CN" w:bidi="ar-SA"/>
              </w:rPr>
            </w:pPr>
          </w:p>
        </w:tc>
      </w:tr>
      <w:tr w14:paraId="5AA501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73DDF6DF">
            <w:pPr>
              <w:widowControl w:val="0"/>
              <w:jc w:val="both"/>
              <w:rPr>
                <w:rFonts w:ascii="Calibri" w:hAnsi="Calibri" w:eastAsia="仿宋_GB2312" w:cs="Arial"/>
                <w:color w:val="auto"/>
                <w:kern w:val="2"/>
                <w:sz w:val="32"/>
                <w:szCs w:val="24"/>
                <w:lang w:val="en-US" w:eastAsia="zh-CN" w:bidi="ar-SA"/>
              </w:rPr>
            </w:pPr>
          </w:p>
        </w:tc>
        <w:tc>
          <w:tcPr>
            <w:tcW w:w="4320" w:type="dxa"/>
            <w:noWrap w:val="0"/>
            <w:vAlign w:val="center"/>
          </w:tcPr>
          <w:p w14:paraId="232FB913">
            <w:pPr>
              <w:widowControl w:val="0"/>
              <w:jc w:val="both"/>
              <w:rPr>
                <w:rFonts w:ascii="Calibri" w:hAnsi="Calibri" w:eastAsia="仿宋_GB2312" w:cs="Arial"/>
                <w:color w:val="auto"/>
                <w:kern w:val="2"/>
                <w:sz w:val="32"/>
                <w:szCs w:val="24"/>
                <w:lang w:val="en-US" w:eastAsia="zh-CN" w:bidi="ar-SA"/>
              </w:rPr>
            </w:pPr>
          </w:p>
        </w:tc>
        <w:tc>
          <w:tcPr>
            <w:tcW w:w="2380" w:type="dxa"/>
            <w:noWrap w:val="0"/>
            <w:vAlign w:val="center"/>
          </w:tcPr>
          <w:p w14:paraId="0BA56111">
            <w:pPr>
              <w:widowControl w:val="0"/>
              <w:jc w:val="both"/>
              <w:rPr>
                <w:rFonts w:ascii="Calibri" w:hAnsi="Calibri" w:eastAsia="仿宋_GB2312" w:cs="Arial"/>
                <w:color w:val="auto"/>
                <w:kern w:val="2"/>
                <w:sz w:val="32"/>
                <w:szCs w:val="24"/>
                <w:lang w:val="en-US" w:eastAsia="zh-CN" w:bidi="ar-SA"/>
              </w:rPr>
            </w:pPr>
          </w:p>
        </w:tc>
        <w:tc>
          <w:tcPr>
            <w:tcW w:w="2380" w:type="dxa"/>
            <w:noWrap w:val="0"/>
            <w:vAlign w:val="center"/>
          </w:tcPr>
          <w:p w14:paraId="1C305BBA">
            <w:pPr>
              <w:widowControl w:val="0"/>
              <w:jc w:val="both"/>
              <w:rPr>
                <w:rFonts w:ascii="Calibri" w:hAnsi="Calibri" w:eastAsia="仿宋_GB2312" w:cs="Arial"/>
                <w:color w:val="auto"/>
                <w:kern w:val="2"/>
                <w:sz w:val="32"/>
                <w:szCs w:val="24"/>
                <w:lang w:val="en-US" w:eastAsia="zh-CN" w:bidi="ar-SA"/>
              </w:rPr>
            </w:pPr>
          </w:p>
        </w:tc>
        <w:tc>
          <w:tcPr>
            <w:tcW w:w="2358" w:type="dxa"/>
            <w:noWrap w:val="0"/>
            <w:vAlign w:val="center"/>
          </w:tcPr>
          <w:p w14:paraId="292E7F20">
            <w:pPr>
              <w:widowControl w:val="0"/>
              <w:jc w:val="both"/>
              <w:rPr>
                <w:rFonts w:ascii="Calibri" w:hAnsi="Calibri" w:eastAsia="仿宋_GB2312" w:cs="Arial"/>
                <w:color w:val="auto"/>
                <w:kern w:val="2"/>
                <w:sz w:val="32"/>
                <w:szCs w:val="24"/>
                <w:lang w:val="en-US" w:eastAsia="zh-CN" w:bidi="ar-SA"/>
              </w:rPr>
            </w:pPr>
          </w:p>
        </w:tc>
      </w:tr>
      <w:tr w14:paraId="5F93F9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47B2CB1C">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20"/>
                <w:szCs w:val="24"/>
                <w:lang w:val="en-US" w:eastAsia="zh-CN" w:bidi="ar-SA"/>
              </w:rPr>
              <w:t>注：本表反映部门本年度国有资本经营预算财政拨款支出情况。</w:t>
            </w:r>
          </w:p>
        </w:tc>
      </w:tr>
    </w:tbl>
    <w:p w14:paraId="24EF6ED0">
      <w:pPr>
        <w:keepNext w:val="0"/>
        <w:keepLines w:val="0"/>
        <w:pageBreakBefore w:val="0"/>
        <w:tabs>
          <w:tab w:val="left" w:pos="2561"/>
        </w:tabs>
        <w:kinsoku/>
        <w:wordWrap w:val="0"/>
        <w:overflowPunct/>
        <w:topLinePunct w:val="0"/>
        <w:autoSpaceDE/>
        <w:autoSpaceDN/>
        <w:bidi w:val="0"/>
        <w:jc w:val="left"/>
        <w:textAlignment w:val="auto"/>
        <w:rPr>
          <w:rFonts w:ascii="宋体" w:hAnsi="宋体" w:cs="宋体"/>
          <w:color w:val="auto"/>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auto"/>
          <w:kern w:val="0"/>
          <w:sz w:val="20"/>
          <w:szCs w:val="20"/>
          <w:lang w:val="en-US" w:eastAsia="zh-CN"/>
        </w:rPr>
        <w:t>说明：我部门没有使用国有资本经营预算安排的支出，故本表无数据。</w:t>
      </w:r>
    </w:p>
    <w:p w14:paraId="31BCE3EC">
      <w:pPr>
        <w:keepNext w:val="0"/>
        <w:keepLines w:val="0"/>
        <w:pageBreakBefore w:val="0"/>
        <w:kinsoku/>
        <w:wordWrap w:val="0"/>
        <w:overflowPunct/>
        <w:topLinePunct w:val="0"/>
        <w:autoSpaceDE/>
        <w:autoSpaceDN/>
        <w:bidi w:val="0"/>
        <w:jc w:val="center"/>
        <w:rPr>
          <w:rFonts w:hint="eastAsia" w:ascii="黑体" w:hAnsi="黑体" w:eastAsia="黑体" w:cs="黑体"/>
          <w:color w:val="auto"/>
          <w:kern w:val="0"/>
          <w:sz w:val="32"/>
          <w:szCs w:val="32"/>
          <w:lang w:val="en-US" w:eastAsia="zh-CN"/>
        </w:rPr>
      </w:pPr>
      <w:r>
        <w:rPr>
          <w:rFonts w:hint="eastAsia" w:ascii="黑体" w:hAnsi="黑体" w:eastAsia="黑体" w:cs="黑体"/>
          <w:color w:val="auto"/>
          <w:kern w:val="0"/>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BF50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5FB1993">
            <w:pPr>
              <w:widowControl w:val="0"/>
              <w:jc w:val="right"/>
              <w:rPr>
                <w:rFonts w:ascii="Calibri" w:hAnsi="Calibri" w:eastAsia="仿宋_GB2312" w:cs="Arial"/>
                <w:color w:val="auto"/>
                <w:kern w:val="2"/>
                <w:sz w:val="32"/>
                <w:szCs w:val="24"/>
                <w:lang w:val="en-US" w:eastAsia="zh-CN" w:bidi="ar-SA"/>
              </w:rPr>
            </w:pPr>
            <w:r>
              <w:rPr>
                <w:rFonts w:ascii="宋体" w:hAnsi="宋体" w:eastAsia="宋体" w:cs="宋体"/>
                <w:color w:val="auto"/>
                <w:kern w:val="2"/>
                <w:sz w:val="17"/>
                <w:szCs w:val="24"/>
                <w:lang w:val="en-US" w:eastAsia="zh-CN" w:bidi="ar-SA"/>
              </w:rPr>
              <w:t>公开09表</w:t>
            </w:r>
          </w:p>
        </w:tc>
      </w:tr>
      <w:tr w14:paraId="2C9C6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DBAEFE3">
            <w:pPr>
              <w:widowControl w:val="0"/>
              <w:jc w:val="left"/>
              <w:rPr>
                <w:rFonts w:ascii="Calibri" w:hAnsi="Calibri" w:eastAsia="仿宋_GB2312" w:cs="Arial"/>
                <w:color w:val="auto"/>
                <w:kern w:val="2"/>
                <w:sz w:val="32"/>
                <w:szCs w:val="24"/>
                <w:lang w:val="en-US" w:eastAsia="zh-CN" w:bidi="ar-SA"/>
              </w:rPr>
            </w:pPr>
            <w:r>
              <w:rPr>
                <w:rFonts w:ascii="宋体" w:hAnsi="宋体" w:eastAsia="宋体" w:cs="宋体"/>
                <w:color w:val="auto"/>
                <w:kern w:val="2"/>
                <w:sz w:val="17"/>
                <w:szCs w:val="24"/>
                <w:lang w:val="en-US" w:eastAsia="zh-CN" w:bidi="ar-SA"/>
              </w:rPr>
              <w:t>部门：中共许昌市委组织部</w:t>
            </w:r>
          </w:p>
        </w:tc>
        <w:tc>
          <w:tcPr>
            <w:tcW w:w="2000" w:type="dxa"/>
            <w:noWrap w:val="0"/>
            <w:vAlign w:val="center"/>
          </w:tcPr>
          <w:p w14:paraId="1B024559">
            <w:pPr>
              <w:widowControl w:val="0"/>
              <w:jc w:val="center"/>
              <w:rPr>
                <w:rFonts w:ascii="Calibri" w:hAnsi="Calibri" w:eastAsia="仿宋_GB2312" w:cs="Arial"/>
                <w:color w:val="auto"/>
                <w:kern w:val="2"/>
                <w:sz w:val="32"/>
                <w:szCs w:val="24"/>
                <w:lang w:val="en-US" w:eastAsia="zh-CN" w:bidi="ar-SA"/>
              </w:rPr>
            </w:pPr>
            <w:r>
              <w:rPr>
                <w:rFonts w:ascii="宋体" w:hAnsi="宋体" w:eastAsia="宋体" w:cs="宋体"/>
                <w:color w:val="auto"/>
                <w:kern w:val="2"/>
                <w:sz w:val="17"/>
                <w:szCs w:val="24"/>
                <w:lang w:val="en-US" w:eastAsia="zh-CN" w:bidi="ar-SA"/>
              </w:rPr>
              <w:t>2025年度</w:t>
            </w:r>
          </w:p>
        </w:tc>
        <w:tc>
          <w:tcPr>
            <w:tcW w:w="5979" w:type="dxa"/>
            <w:noWrap w:val="0"/>
            <w:vAlign w:val="center"/>
          </w:tcPr>
          <w:p w14:paraId="3C5D49D8">
            <w:pPr>
              <w:widowControl w:val="0"/>
              <w:jc w:val="right"/>
              <w:rPr>
                <w:rFonts w:ascii="Calibri" w:hAnsi="Calibri" w:eastAsia="仿宋_GB2312" w:cs="Arial"/>
                <w:color w:val="auto"/>
                <w:kern w:val="2"/>
                <w:sz w:val="32"/>
                <w:szCs w:val="24"/>
                <w:lang w:val="en-US" w:eastAsia="zh-CN" w:bidi="ar-SA"/>
              </w:rPr>
            </w:pPr>
            <w:r>
              <w:rPr>
                <w:rFonts w:ascii="宋体" w:hAnsi="宋体" w:eastAsia="宋体" w:cs="宋体"/>
                <w:color w:val="auto"/>
                <w:kern w:val="2"/>
                <w:sz w:val="17"/>
                <w:szCs w:val="24"/>
                <w:lang w:val="en-US" w:eastAsia="zh-CN" w:bidi="ar-SA"/>
              </w:rPr>
              <w:t>单位：万元</w:t>
            </w:r>
          </w:p>
        </w:tc>
      </w:tr>
    </w:tbl>
    <w:p w14:paraId="1B78921F">
      <w:pPr>
        <w:snapToGrid w:val="0"/>
        <w:spacing w:before="0" w:after="0" w:line="0" w:lineRule="auto"/>
        <w:rPr>
          <w:color w:val="auto"/>
        </w:rPr>
      </w:pPr>
      <w:r>
        <w:rPr>
          <w:color w:val="auto"/>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636EE3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0B13F21A">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7"/>
                <w:szCs w:val="24"/>
                <w:lang w:val="en-US" w:eastAsia="zh-CN" w:bidi="ar-SA"/>
              </w:rPr>
              <w:t>预算数</w:t>
            </w:r>
          </w:p>
        </w:tc>
        <w:tc>
          <w:tcPr>
            <w:tcW w:w="6998" w:type="dxa"/>
            <w:gridSpan w:val="6"/>
            <w:noWrap w:val="0"/>
            <w:vAlign w:val="center"/>
          </w:tcPr>
          <w:p w14:paraId="4FCA45F7">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7"/>
                <w:szCs w:val="24"/>
                <w:lang w:val="en-US" w:eastAsia="zh-CN" w:bidi="ar-SA"/>
              </w:rPr>
              <w:t>决算数</w:t>
            </w:r>
          </w:p>
        </w:tc>
      </w:tr>
      <w:tr w14:paraId="05D06F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4B8B768E">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7"/>
                <w:szCs w:val="24"/>
                <w:lang w:val="en-US" w:eastAsia="zh-CN" w:bidi="ar-SA"/>
              </w:rPr>
              <w:t>合计</w:t>
            </w:r>
          </w:p>
        </w:tc>
        <w:tc>
          <w:tcPr>
            <w:tcW w:w="1160" w:type="dxa"/>
            <w:vMerge w:val="restart"/>
            <w:noWrap w:val="0"/>
            <w:vAlign w:val="center"/>
          </w:tcPr>
          <w:p w14:paraId="3E8A9E65">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7"/>
                <w:szCs w:val="24"/>
                <w:lang w:val="en-US" w:eastAsia="zh-CN" w:bidi="ar-SA"/>
              </w:rPr>
              <w:t>因公出国（境）费</w:t>
            </w:r>
          </w:p>
        </w:tc>
        <w:tc>
          <w:tcPr>
            <w:tcW w:w="3480" w:type="dxa"/>
            <w:gridSpan w:val="3"/>
            <w:noWrap w:val="0"/>
            <w:vAlign w:val="center"/>
          </w:tcPr>
          <w:p w14:paraId="524972C3">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7"/>
                <w:szCs w:val="24"/>
                <w:lang w:val="en-US" w:eastAsia="zh-CN" w:bidi="ar-SA"/>
              </w:rPr>
              <w:t>公务用车购置及运行维护费</w:t>
            </w:r>
          </w:p>
        </w:tc>
        <w:tc>
          <w:tcPr>
            <w:tcW w:w="1160" w:type="dxa"/>
            <w:vMerge w:val="restart"/>
            <w:noWrap w:val="0"/>
            <w:vAlign w:val="center"/>
          </w:tcPr>
          <w:p w14:paraId="5033EAA1">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7"/>
                <w:szCs w:val="24"/>
                <w:lang w:val="en-US" w:eastAsia="zh-CN" w:bidi="ar-SA"/>
              </w:rPr>
              <w:t>公务接待费</w:t>
            </w:r>
          </w:p>
        </w:tc>
        <w:tc>
          <w:tcPr>
            <w:tcW w:w="1160" w:type="dxa"/>
            <w:vMerge w:val="restart"/>
            <w:noWrap w:val="0"/>
            <w:vAlign w:val="center"/>
          </w:tcPr>
          <w:p w14:paraId="280769CC">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7"/>
                <w:szCs w:val="24"/>
                <w:lang w:val="en-US" w:eastAsia="zh-CN" w:bidi="ar-SA"/>
              </w:rPr>
              <w:t>合计</w:t>
            </w:r>
          </w:p>
        </w:tc>
        <w:tc>
          <w:tcPr>
            <w:tcW w:w="1160" w:type="dxa"/>
            <w:vMerge w:val="restart"/>
            <w:noWrap w:val="0"/>
            <w:vAlign w:val="center"/>
          </w:tcPr>
          <w:p w14:paraId="0EF2173E">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7"/>
                <w:szCs w:val="24"/>
                <w:lang w:val="en-US" w:eastAsia="zh-CN" w:bidi="ar-SA"/>
              </w:rPr>
              <w:t>因公出国（境）费</w:t>
            </w:r>
          </w:p>
        </w:tc>
        <w:tc>
          <w:tcPr>
            <w:tcW w:w="3480" w:type="dxa"/>
            <w:gridSpan w:val="3"/>
            <w:noWrap w:val="0"/>
            <w:vAlign w:val="center"/>
          </w:tcPr>
          <w:p w14:paraId="3F7374F0">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7"/>
                <w:szCs w:val="24"/>
                <w:lang w:val="en-US" w:eastAsia="zh-CN" w:bidi="ar-SA"/>
              </w:rPr>
              <w:t>公务用车购置及运行维护费</w:t>
            </w:r>
          </w:p>
        </w:tc>
        <w:tc>
          <w:tcPr>
            <w:tcW w:w="1198" w:type="dxa"/>
            <w:vMerge w:val="restart"/>
            <w:noWrap w:val="0"/>
            <w:vAlign w:val="center"/>
          </w:tcPr>
          <w:p w14:paraId="328B2485">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7"/>
                <w:szCs w:val="24"/>
                <w:lang w:val="en-US" w:eastAsia="zh-CN" w:bidi="ar-SA"/>
              </w:rPr>
              <w:t>公务接待费</w:t>
            </w:r>
          </w:p>
        </w:tc>
      </w:tr>
      <w:tr w14:paraId="0BC86B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1FDA55C9">
            <w:pPr>
              <w:widowControl w:val="0"/>
              <w:jc w:val="both"/>
              <w:rPr>
                <w:rFonts w:ascii="Calibri" w:hAnsi="Calibri" w:eastAsia="仿宋_GB2312" w:cs="Arial"/>
                <w:color w:val="auto"/>
                <w:kern w:val="2"/>
                <w:sz w:val="32"/>
                <w:szCs w:val="24"/>
                <w:lang w:val="en-US" w:eastAsia="zh-CN" w:bidi="ar-SA"/>
              </w:rPr>
            </w:pPr>
          </w:p>
        </w:tc>
        <w:tc>
          <w:tcPr>
            <w:tcW w:w="1160" w:type="dxa"/>
            <w:vMerge w:val="continue"/>
            <w:noWrap w:val="0"/>
            <w:vAlign w:val="center"/>
          </w:tcPr>
          <w:p w14:paraId="06084D9A">
            <w:pPr>
              <w:widowControl w:val="0"/>
              <w:jc w:val="both"/>
              <w:rPr>
                <w:rFonts w:ascii="Calibri" w:hAnsi="Calibri" w:eastAsia="仿宋_GB2312" w:cs="Arial"/>
                <w:color w:val="auto"/>
                <w:kern w:val="2"/>
                <w:sz w:val="32"/>
                <w:szCs w:val="24"/>
                <w:lang w:val="en-US" w:eastAsia="zh-CN" w:bidi="ar-SA"/>
              </w:rPr>
            </w:pPr>
          </w:p>
        </w:tc>
        <w:tc>
          <w:tcPr>
            <w:tcW w:w="1160" w:type="dxa"/>
            <w:noWrap w:val="0"/>
            <w:vAlign w:val="center"/>
          </w:tcPr>
          <w:p w14:paraId="7AF6FEC7">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7"/>
                <w:szCs w:val="24"/>
                <w:lang w:val="en-US" w:eastAsia="zh-CN" w:bidi="ar-SA"/>
              </w:rPr>
              <w:t>小计</w:t>
            </w:r>
          </w:p>
        </w:tc>
        <w:tc>
          <w:tcPr>
            <w:tcW w:w="1160" w:type="dxa"/>
            <w:noWrap w:val="0"/>
            <w:vAlign w:val="center"/>
          </w:tcPr>
          <w:p w14:paraId="49F178D1">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7"/>
                <w:szCs w:val="24"/>
                <w:lang w:val="en-US" w:eastAsia="zh-CN" w:bidi="ar-SA"/>
              </w:rPr>
              <w:t>公务用车购置费</w:t>
            </w:r>
          </w:p>
        </w:tc>
        <w:tc>
          <w:tcPr>
            <w:tcW w:w="1160" w:type="dxa"/>
            <w:noWrap w:val="0"/>
            <w:vAlign w:val="center"/>
          </w:tcPr>
          <w:p w14:paraId="5C57EF66">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7"/>
                <w:szCs w:val="24"/>
                <w:lang w:val="en-US" w:eastAsia="zh-CN" w:bidi="ar-SA"/>
              </w:rPr>
              <w:t>公务用车运行维护费</w:t>
            </w:r>
          </w:p>
        </w:tc>
        <w:tc>
          <w:tcPr>
            <w:tcW w:w="1160" w:type="dxa"/>
            <w:vMerge w:val="continue"/>
            <w:noWrap w:val="0"/>
            <w:vAlign w:val="center"/>
          </w:tcPr>
          <w:p w14:paraId="4DE4403D">
            <w:pPr>
              <w:widowControl w:val="0"/>
              <w:jc w:val="both"/>
              <w:rPr>
                <w:rFonts w:ascii="Calibri" w:hAnsi="Calibri" w:eastAsia="仿宋_GB2312" w:cs="Arial"/>
                <w:color w:val="auto"/>
                <w:kern w:val="2"/>
                <w:sz w:val="32"/>
                <w:szCs w:val="24"/>
                <w:lang w:val="en-US" w:eastAsia="zh-CN" w:bidi="ar-SA"/>
              </w:rPr>
            </w:pPr>
          </w:p>
        </w:tc>
        <w:tc>
          <w:tcPr>
            <w:tcW w:w="1160" w:type="dxa"/>
            <w:vMerge w:val="continue"/>
            <w:noWrap w:val="0"/>
            <w:vAlign w:val="center"/>
          </w:tcPr>
          <w:p w14:paraId="06305AF5">
            <w:pPr>
              <w:widowControl w:val="0"/>
              <w:jc w:val="both"/>
              <w:rPr>
                <w:rFonts w:ascii="Calibri" w:hAnsi="Calibri" w:eastAsia="仿宋_GB2312" w:cs="Arial"/>
                <w:color w:val="auto"/>
                <w:kern w:val="2"/>
                <w:sz w:val="32"/>
                <w:szCs w:val="24"/>
                <w:lang w:val="en-US" w:eastAsia="zh-CN" w:bidi="ar-SA"/>
              </w:rPr>
            </w:pPr>
          </w:p>
        </w:tc>
        <w:tc>
          <w:tcPr>
            <w:tcW w:w="1160" w:type="dxa"/>
            <w:vMerge w:val="continue"/>
            <w:noWrap w:val="0"/>
            <w:vAlign w:val="center"/>
          </w:tcPr>
          <w:p w14:paraId="71423CE3">
            <w:pPr>
              <w:widowControl w:val="0"/>
              <w:jc w:val="both"/>
              <w:rPr>
                <w:rFonts w:ascii="Calibri" w:hAnsi="Calibri" w:eastAsia="仿宋_GB2312" w:cs="Arial"/>
                <w:color w:val="auto"/>
                <w:kern w:val="2"/>
                <w:sz w:val="32"/>
                <w:szCs w:val="24"/>
                <w:lang w:val="en-US" w:eastAsia="zh-CN" w:bidi="ar-SA"/>
              </w:rPr>
            </w:pPr>
          </w:p>
        </w:tc>
        <w:tc>
          <w:tcPr>
            <w:tcW w:w="1160" w:type="dxa"/>
            <w:noWrap w:val="0"/>
            <w:vAlign w:val="center"/>
          </w:tcPr>
          <w:p w14:paraId="5A0E298A">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7"/>
                <w:szCs w:val="24"/>
                <w:lang w:val="en-US" w:eastAsia="zh-CN" w:bidi="ar-SA"/>
              </w:rPr>
              <w:t>小计</w:t>
            </w:r>
          </w:p>
        </w:tc>
        <w:tc>
          <w:tcPr>
            <w:tcW w:w="1160" w:type="dxa"/>
            <w:noWrap w:val="0"/>
            <w:vAlign w:val="center"/>
          </w:tcPr>
          <w:p w14:paraId="64D019B0">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7"/>
                <w:szCs w:val="24"/>
                <w:lang w:val="en-US" w:eastAsia="zh-CN" w:bidi="ar-SA"/>
              </w:rPr>
              <w:t>公务用车购置费</w:t>
            </w:r>
          </w:p>
        </w:tc>
        <w:tc>
          <w:tcPr>
            <w:tcW w:w="1160" w:type="dxa"/>
            <w:noWrap w:val="0"/>
            <w:vAlign w:val="center"/>
          </w:tcPr>
          <w:p w14:paraId="16572FC1">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7"/>
                <w:szCs w:val="24"/>
                <w:lang w:val="en-US" w:eastAsia="zh-CN" w:bidi="ar-SA"/>
              </w:rPr>
              <w:t>公务用车运行维护费</w:t>
            </w:r>
          </w:p>
        </w:tc>
        <w:tc>
          <w:tcPr>
            <w:tcW w:w="1198" w:type="dxa"/>
            <w:vMerge w:val="continue"/>
            <w:noWrap w:val="0"/>
            <w:vAlign w:val="center"/>
          </w:tcPr>
          <w:p w14:paraId="4A995B4C">
            <w:pPr>
              <w:widowControl w:val="0"/>
              <w:jc w:val="both"/>
              <w:rPr>
                <w:rFonts w:ascii="Calibri" w:hAnsi="Calibri" w:eastAsia="仿宋_GB2312" w:cs="Arial"/>
                <w:color w:val="auto"/>
                <w:kern w:val="2"/>
                <w:sz w:val="32"/>
                <w:szCs w:val="24"/>
                <w:lang w:val="en-US" w:eastAsia="zh-CN" w:bidi="ar-SA"/>
              </w:rPr>
            </w:pPr>
          </w:p>
        </w:tc>
      </w:tr>
      <w:tr w14:paraId="738424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0DCD3600">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7"/>
                <w:szCs w:val="24"/>
                <w:lang w:val="en-US" w:eastAsia="zh-CN" w:bidi="ar-SA"/>
              </w:rPr>
              <w:t>1</w:t>
            </w:r>
          </w:p>
        </w:tc>
        <w:tc>
          <w:tcPr>
            <w:tcW w:w="1160" w:type="dxa"/>
            <w:noWrap w:val="0"/>
            <w:vAlign w:val="center"/>
          </w:tcPr>
          <w:p w14:paraId="585AE059">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7"/>
                <w:szCs w:val="24"/>
                <w:lang w:val="en-US" w:eastAsia="zh-CN" w:bidi="ar-SA"/>
              </w:rPr>
              <w:t>2</w:t>
            </w:r>
          </w:p>
        </w:tc>
        <w:tc>
          <w:tcPr>
            <w:tcW w:w="1160" w:type="dxa"/>
            <w:noWrap w:val="0"/>
            <w:vAlign w:val="center"/>
          </w:tcPr>
          <w:p w14:paraId="56740710">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7"/>
                <w:szCs w:val="24"/>
                <w:lang w:val="en-US" w:eastAsia="zh-CN" w:bidi="ar-SA"/>
              </w:rPr>
              <w:t>3</w:t>
            </w:r>
          </w:p>
        </w:tc>
        <w:tc>
          <w:tcPr>
            <w:tcW w:w="1160" w:type="dxa"/>
            <w:noWrap w:val="0"/>
            <w:vAlign w:val="center"/>
          </w:tcPr>
          <w:p w14:paraId="04E25EC0">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7"/>
                <w:szCs w:val="24"/>
                <w:lang w:val="en-US" w:eastAsia="zh-CN" w:bidi="ar-SA"/>
              </w:rPr>
              <w:t>4</w:t>
            </w:r>
          </w:p>
        </w:tc>
        <w:tc>
          <w:tcPr>
            <w:tcW w:w="1160" w:type="dxa"/>
            <w:noWrap w:val="0"/>
            <w:vAlign w:val="center"/>
          </w:tcPr>
          <w:p w14:paraId="6E62AC05">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7"/>
                <w:szCs w:val="24"/>
                <w:lang w:val="en-US" w:eastAsia="zh-CN" w:bidi="ar-SA"/>
              </w:rPr>
              <w:t>5</w:t>
            </w:r>
          </w:p>
        </w:tc>
        <w:tc>
          <w:tcPr>
            <w:tcW w:w="1160" w:type="dxa"/>
            <w:noWrap w:val="0"/>
            <w:vAlign w:val="center"/>
          </w:tcPr>
          <w:p w14:paraId="5EBDB5D1">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7"/>
                <w:szCs w:val="24"/>
                <w:lang w:val="en-US" w:eastAsia="zh-CN" w:bidi="ar-SA"/>
              </w:rPr>
              <w:t>6</w:t>
            </w:r>
          </w:p>
        </w:tc>
        <w:tc>
          <w:tcPr>
            <w:tcW w:w="1160" w:type="dxa"/>
            <w:noWrap w:val="0"/>
            <w:vAlign w:val="center"/>
          </w:tcPr>
          <w:p w14:paraId="143AFC3F">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7"/>
                <w:szCs w:val="24"/>
                <w:lang w:val="en-US" w:eastAsia="zh-CN" w:bidi="ar-SA"/>
              </w:rPr>
              <w:t>7</w:t>
            </w:r>
          </w:p>
        </w:tc>
        <w:tc>
          <w:tcPr>
            <w:tcW w:w="1160" w:type="dxa"/>
            <w:noWrap w:val="0"/>
            <w:vAlign w:val="center"/>
          </w:tcPr>
          <w:p w14:paraId="0543A104">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7"/>
                <w:szCs w:val="24"/>
                <w:lang w:val="en-US" w:eastAsia="zh-CN" w:bidi="ar-SA"/>
              </w:rPr>
              <w:t>8</w:t>
            </w:r>
          </w:p>
        </w:tc>
        <w:tc>
          <w:tcPr>
            <w:tcW w:w="1160" w:type="dxa"/>
            <w:noWrap w:val="0"/>
            <w:vAlign w:val="center"/>
          </w:tcPr>
          <w:p w14:paraId="5A531882">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7"/>
                <w:szCs w:val="24"/>
                <w:lang w:val="en-US" w:eastAsia="zh-CN" w:bidi="ar-SA"/>
              </w:rPr>
              <w:t>9</w:t>
            </w:r>
          </w:p>
        </w:tc>
        <w:tc>
          <w:tcPr>
            <w:tcW w:w="1160" w:type="dxa"/>
            <w:noWrap w:val="0"/>
            <w:vAlign w:val="center"/>
          </w:tcPr>
          <w:p w14:paraId="679AF10C">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7"/>
                <w:szCs w:val="24"/>
                <w:lang w:val="en-US" w:eastAsia="zh-CN" w:bidi="ar-SA"/>
              </w:rPr>
              <w:t>10</w:t>
            </w:r>
          </w:p>
        </w:tc>
        <w:tc>
          <w:tcPr>
            <w:tcW w:w="1160" w:type="dxa"/>
            <w:noWrap w:val="0"/>
            <w:vAlign w:val="center"/>
          </w:tcPr>
          <w:p w14:paraId="1C4D2EED">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7"/>
                <w:szCs w:val="24"/>
                <w:lang w:val="en-US" w:eastAsia="zh-CN" w:bidi="ar-SA"/>
              </w:rPr>
              <w:t>11</w:t>
            </w:r>
          </w:p>
        </w:tc>
        <w:tc>
          <w:tcPr>
            <w:tcW w:w="1198" w:type="dxa"/>
            <w:noWrap w:val="0"/>
            <w:vAlign w:val="center"/>
          </w:tcPr>
          <w:p w14:paraId="08F1FE6F">
            <w:pPr>
              <w:widowControl w:val="0"/>
              <w:snapToGrid w:val="0"/>
              <w:jc w:val="center"/>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7"/>
                <w:szCs w:val="24"/>
                <w:lang w:val="en-US" w:eastAsia="zh-CN" w:bidi="ar-SA"/>
              </w:rPr>
              <w:t>12</w:t>
            </w:r>
          </w:p>
        </w:tc>
      </w:tr>
      <w:tr w14:paraId="59441D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4F943C86">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7"/>
                <w:szCs w:val="24"/>
                <w:lang w:val="en-US" w:eastAsia="zh-CN" w:bidi="ar-SA"/>
              </w:rPr>
              <w:t>21.00</w:t>
            </w:r>
          </w:p>
        </w:tc>
        <w:tc>
          <w:tcPr>
            <w:tcW w:w="1160" w:type="dxa"/>
            <w:noWrap w:val="0"/>
            <w:vAlign w:val="center"/>
          </w:tcPr>
          <w:p w14:paraId="1C19297D">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7"/>
                <w:szCs w:val="24"/>
                <w:lang w:val="en-US" w:eastAsia="zh-CN" w:bidi="ar-SA"/>
              </w:rPr>
              <w:t>0.00</w:t>
            </w:r>
          </w:p>
        </w:tc>
        <w:tc>
          <w:tcPr>
            <w:tcW w:w="1160" w:type="dxa"/>
            <w:noWrap w:val="0"/>
            <w:vAlign w:val="center"/>
          </w:tcPr>
          <w:p w14:paraId="21EA8634">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7"/>
                <w:szCs w:val="24"/>
                <w:lang w:val="en-US" w:eastAsia="zh-CN" w:bidi="ar-SA"/>
              </w:rPr>
              <w:t>20.64</w:t>
            </w:r>
          </w:p>
        </w:tc>
        <w:tc>
          <w:tcPr>
            <w:tcW w:w="1160" w:type="dxa"/>
            <w:noWrap w:val="0"/>
            <w:vAlign w:val="center"/>
          </w:tcPr>
          <w:p w14:paraId="003F2146">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7"/>
                <w:szCs w:val="24"/>
                <w:lang w:val="en-US" w:eastAsia="zh-CN" w:bidi="ar-SA"/>
              </w:rPr>
              <w:t>17.49</w:t>
            </w:r>
          </w:p>
        </w:tc>
        <w:tc>
          <w:tcPr>
            <w:tcW w:w="1160" w:type="dxa"/>
            <w:noWrap w:val="0"/>
            <w:vAlign w:val="center"/>
          </w:tcPr>
          <w:p w14:paraId="17107AAA">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7"/>
                <w:szCs w:val="24"/>
                <w:lang w:val="en-US" w:eastAsia="zh-CN" w:bidi="ar-SA"/>
              </w:rPr>
              <w:t>3.15</w:t>
            </w:r>
          </w:p>
        </w:tc>
        <w:tc>
          <w:tcPr>
            <w:tcW w:w="1160" w:type="dxa"/>
            <w:noWrap w:val="0"/>
            <w:vAlign w:val="center"/>
          </w:tcPr>
          <w:p w14:paraId="63CA91CD">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7"/>
                <w:szCs w:val="24"/>
                <w:lang w:val="en-US" w:eastAsia="zh-CN" w:bidi="ar-SA"/>
              </w:rPr>
              <w:t>0.36</w:t>
            </w:r>
          </w:p>
        </w:tc>
        <w:tc>
          <w:tcPr>
            <w:tcW w:w="1160" w:type="dxa"/>
            <w:noWrap w:val="0"/>
            <w:vAlign w:val="center"/>
          </w:tcPr>
          <w:p w14:paraId="3458A7D4">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7"/>
                <w:szCs w:val="24"/>
                <w:lang w:val="en-US" w:eastAsia="zh-CN" w:bidi="ar-SA"/>
              </w:rPr>
              <w:t>21.00</w:t>
            </w:r>
          </w:p>
        </w:tc>
        <w:tc>
          <w:tcPr>
            <w:tcW w:w="1160" w:type="dxa"/>
            <w:noWrap w:val="0"/>
            <w:vAlign w:val="center"/>
          </w:tcPr>
          <w:p w14:paraId="16833C7F">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7"/>
                <w:szCs w:val="24"/>
                <w:lang w:val="en-US" w:eastAsia="zh-CN" w:bidi="ar-SA"/>
              </w:rPr>
              <w:t>0.00</w:t>
            </w:r>
          </w:p>
        </w:tc>
        <w:tc>
          <w:tcPr>
            <w:tcW w:w="1160" w:type="dxa"/>
            <w:noWrap w:val="0"/>
            <w:vAlign w:val="center"/>
          </w:tcPr>
          <w:p w14:paraId="780B3E79">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7"/>
                <w:szCs w:val="24"/>
                <w:lang w:val="en-US" w:eastAsia="zh-CN" w:bidi="ar-SA"/>
              </w:rPr>
              <w:t>20.64</w:t>
            </w:r>
          </w:p>
        </w:tc>
        <w:tc>
          <w:tcPr>
            <w:tcW w:w="1160" w:type="dxa"/>
            <w:noWrap w:val="0"/>
            <w:vAlign w:val="center"/>
          </w:tcPr>
          <w:p w14:paraId="557E6FD4">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7"/>
                <w:szCs w:val="24"/>
                <w:lang w:val="en-US" w:eastAsia="zh-CN" w:bidi="ar-SA"/>
              </w:rPr>
              <w:t>17.49</w:t>
            </w:r>
          </w:p>
        </w:tc>
        <w:tc>
          <w:tcPr>
            <w:tcW w:w="1160" w:type="dxa"/>
            <w:noWrap w:val="0"/>
            <w:vAlign w:val="center"/>
          </w:tcPr>
          <w:p w14:paraId="12301E61">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7"/>
                <w:szCs w:val="24"/>
                <w:lang w:val="en-US" w:eastAsia="zh-CN" w:bidi="ar-SA"/>
              </w:rPr>
              <w:t>3.15</w:t>
            </w:r>
          </w:p>
        </w:tc>
        <w:tc>
          <w:tcPr>
            <w:tcW w:w="1198" w:type="dxa"/>
            <w:noWrap w:val="0"/>
            <w:vAlign w:val="center"/>
          </w:tcPr>
          <w:p w14:paraId="161A7BF9">
            <w:pPr>
              <w:widowControl w:val="0"/>
              <w:snapToGrid w:val="0"/>
              <w:jc w:val="righ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7"/>
                <w:szCs w:val="24"/>
                <w:lang w:val="en-US" w:eastAsia="zh-CN" w:bidi="ar-SA"/>
              </w:rPr>
              <w:t>0.36</w:t>
            </w:r>
          </w:p>
        </w:tc>
      </w:tr>
      <w:tr w14:paraId="4EC9F6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3724D469">
            <w:pPr>
              <w:widowControl w:val="0"/>
              <w:snapToGrid w:val="0"/>
              <w:jc w:val="left"/>
              <w:rPr>
                <w:rFonts w:ascii="Calibri" w:hAnsi="Calibri" w:eastAsia="仿宋_GB2312" w:cs="Arial"/>
                <w:color w:val="auto"/>
                <w:kern w:val="2"/>
                <w:sz w:val="32"/>
                <w:szCs w:val="24"/>
                <w:lang w:val="en-US" w:eastAsia="zh-CN" w:bidi="ar-SA"/>
              </w:rPr>
            </w:pPr>
            <w:r>
              <w:rPr>
                <w:rFonts w:ascii="宋体" w:hAnsi="宋体" w:eastAsia="宋体" w:cs="宋体"/>
                <w:b w:val="0"/>
                <w:i w:val="0"/>
                <w:color w:val="auto"/>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7523FEF8">
      <w:pPr>
        <w:rPr>
          <w:color w:val="auto"/>
        </w:rPr>
        <w:sectPr>
          <w:pgSz w:w="16838" w:h="11906" w:orient="landscape"/>
          <w:pgMar w:top="1800" w:right="1440" w:bottom="1800" w:left="1440" w:header="720" w:footer="720" w:gutter="0"/>
          <w:pgNumType w:fmt="numberInDash"/>
          <w:cols w:space="720" w:num="1"/>
          <w:docGrid w:type="lines" w:linePitch="312" w:charSpace="0"/>
        </w:sectPr>
      </w:pPr>
    </w:p>
    <w:p w14:paraId="33F664EF">
      <w:pPr>
        <w:keepNext w:val="0"/>
        <w:keepLines w:val="0"/>
        <w:widowControl/>
        <w:suppressLineNumbers w:val="0"/>
        <w:spacing w:before="0" w:beforeAutospacing="0" w:after="0" w:afterAutospacing="0"/>
        <w:ind w:left="0" w:right="0"/>
        <w:jc w:val="left"/>
        <w:rPr>
          <w:rFonts w:hint="eastAsia" w:ascii="黑体" w:hAnsi="宋体" w:eastAsia="黑体" w:cs="宋体"/>
          <w:color w:val="auto"/>
          <w:kern w:val="0"/>
          <w:sz w:val="28"/>
          <w:szCs w:val="28"/>
        </w:rPr>
      </w:pPr>
      <w:r>
        <w:rPr>
          <w:rFonts w:hint="eastAsia" w:ascii="黑体" w:hAnsi="宋体" w:eastAsia="黑体" w:cs="宋体"/>
          <w:color w:val="auto"/>
          <w:kern w:val="0"/>
          <w:sz w:val="28"/>
          <w:szCs w:val="28"/>
          <w:lang w:val="en-US" w:eastAsia="zh-CN"/>
        </w:rPr>
        <w:t xml:space="preserve"> </w:t>
      </w:r>
    </w:p>
    <w:p w14:paraId="6404ADA7">
      <w:pPr>
        <w:keepNext w:val="0"/>
        <w:keepLines w:val="0"/>
        <w:widowControl/>
        <w:suppressLineNumbers w:val="0"/>
        <w:spacing w:before="0" w:beforeAutospacing="0" w:after="0" w:afterAutospacing="0"/>
        <w:ind w:left="0" w:right="0"/>
        <w:jc w:val="left"/>
        <w:rPr>
          <w:rFonts w:hint="eastAsia" w:ascii="黑体" w:hAnsi="宋体" w:eastAsia="黑体" w:cs="宋体"/>
          <w:color w:val="auto"/>
          <w:kern w:val="0"/>
          <w:sz w:val="28"/>
          <w:szCs w:val="28"/>
        </w:rPr>
      </w:pPr>
      <w:r>
        <w:rPr>
          <w:rFonts w:hint="eastAsia" w:ascii="黑体" w:hAnsi="宋体" w:eastAsia="黑体" w:cs="宋体"/>
          <w:color w:val="auto"/>
          <w:kern w:val="0"/>
          <w:sz w:val="28"/>
          <w:szCs w:val="28"/>
          <w:lang w:val="en-US" w:eastAsia="zh-CN"/>
        </w:rPr>
        <w:t xml:space="preserve"> </w:t>
      </w:r>
    </w:p>
    <w:p w14:paraId="0EF9D755">
      <w:pPr>
        <w:keepNext w:val="0"/>
        <w:keepLines w:val="0"/>
        <w:widowControl/>
        <w:suppressLineNumbers w:val="0"/>
        <w:spacing w:before="0" w:beforeAutospacing="0" w:after="0" w:afterAutospacing="0"/>
        <w:ind w:left="0" w:right="0"/>
        <w:jc w:val="left"/>
        <w:rPr>
          <w:rFonts w:hint="eastAsia" w:ascii="黑体" w:hAnsi="宋体" w:eastAsia="黑体" w:cs="宋体"/>
          <w:color w:val="auto"/>
          <w:kern w:val="0"/>
          <w:sz w:val="28"/>
          <w:szCs w:val="28"/>
        </w:rPr>
      </w:pPr>
      <w:r>
        <w:rPr>
          <w:rFonts w:hint="eastAsia" w:ascii="黑体" w:hAnsi="宋体" w:eastAsia="黑体" w:cs="宋体"/>
          <w:color w:val="auto"/>
          <w:kern w:val="0"/>
          <w:sz w:val="28"/>
          <w:szCs w:val="28"/>
          <w:lang w:val="en-US" w:eastAsia="zh-CN"/>
        </w:rPr>
        <w:t xml:space="preserve"> </w:t>
      </w:r>
    </w:p>
    <w:p w14:paraId="26560C0D">
      <w:pPr>
        <w:keepNext w:val="0"/>
        <w:keepLines w:val="0"/>
        <w:widowControl/>
        <w:suppressLineNumbers w:val="0"/>
        <w:spacing w:before="0" w:beforeAutospacing="0" w:after="0" w:afterAutospacing="0"/>
        <w:ind w:left="0" w:right="0"/>
        <w:jc w:val="left"/>
        <w:rPr>
          <w:rFonts w:hint="eastAsia" w:ascii="黑体" w:hAnsi="宋体" w:eastAsia="黑体" w:cs="宋体"/>
          <w:color w:val="auto"/>
          <w:kern w:val="0"/>
          <w:sz w:val="28"/>
          <w:szCs w:val="28"/>
        </w:rPr>
      </w:pPr>
      <w:r>
        <w:rPr>
          <w:rFonts w:hint="eastAsia" w:ascii="黑体" w:hAnsi="宋体" w:eastAsia="黑体" w:cs="宋体"/>
          <w:color w:val="auto"/>
          <w:kern w:val="0"/>
          <w:sz w:val="28"/>
          <w:szCs w:val="28"/>
          <w:lang w:val="en-US" w:eastAsia="zh-CN"/>
        </w:rPr>
        <w:t xml:space="preserve"> </w:t>
      </w:r>
    </w:p>
    <w:p w14:paraId="5B72517A">
      <w:pPr>
        <w:keepNext w:val="0"/>
        <w:keepLines w:val="0"/>
        <w:widowControl/>
        <w:suppressLineNumbers w:val="0"/>
        <w:spacing w:before="0" w:beforeAutospacing="0" w:after="0" w:afterAutospacing="0"/>
        <w:ind w:left="0" w:right="0"/>
        <w:jc w:val="left"/>
        <w:rPr>
          <w:rFonts w:hint="eastAsia" w:ascii="黑体" w:hAnsi="宋体" w:eastAsia="黑体" w:cs="宋体"/>
          <w:color w:val="auto"/>
          <w:kern w:val="0"/>
          <w:sz w:val="28"/>
          <w:szCs w:val="28"/>
        </w:rPr>
      </w:pPr>
      <w:r>
        <w:rPr>
          <w:rFonts w:hint="eastAsia" w:ascii="黑体" w:hAnsi="宋体" w:eastAsia="黑体" w:cs="宋体"/>
          <w:color w:val="auto"/>
          <w:kern w:val="0"/>
          <w:sz w:val="28"/>
          <w:szCs w:val="28"/>
          <w:lang w:val="en-US" w:eastAsia="zh-CN"/>
        </w:rPr>
        <w:t xml:space="preserve"> </w:t>
      </w:r>
    </w:p>
    <w:p w14:paraId="745A151A">
      <w:pPr>
        <w:keepNext w:val="0"/>
        <w:keepLines w:val="0"/>
        <w:widowControl/>
        <w:suppressLineNumbers w:val="0"/>
        <w:spacing w:before="0" w:beforeAutospacing="0" w:after="0" w:afterAutospacing="0"/>
        <w:ind w:left="0" w:right="0"/>
        <w:jc w:val="left"/>
        <w:rPr>
          <w:rFonts w:hint="eastAsia" w:ascii="黑体" w:hAnsi="宋体" w:eastAsia="黑体" w:cs="宋体"/>
          <w:color w:val="auto"/>
          <w:kern w:val="0"/>
          <w:sz w:val="28"/>
          <w:szCs w:val="28"/>
        </w:rPr>
      </w:pPr>
      <w:r>
        <w:rPr>
          <w:rFonts w:hint="eastAsia" w:ascii="黑体" w:hAnsi="宋体" w:eastAsia="黑体" w:cs="宋体"/>
          <w:color w:val="auto"/>
          <w:kern w:val="0"/>
          <w:sz w:val="28"/>
          <w:szCs w:val="28"/>
          <w:lang w:val="en-US" w:eastAsia="zh-CN"/>
        </w:rPr>
        <w:t xml:space="preserve"> </w:t>
      </w:r>
    </w:p>
    <w:p w14:paraId="6D69DA32">
      <w:pPr>
        <w:keepNext w:val="0"/>
        <w:keepLines w:val="0"/>
        <w:widowControl/>
        <w:suppressLineNumbers w:val="0"/>
        <w:spacing w:before="0" w:beforeAutospacing="0" w:after="0" w:afterAutospacing="0"/>
        <w:ind w:left="0" w:right="0"/>
        <w:jc w:val="left"/>
        <w:rPr>
          <w:rFonts w:hint="eastAsia" w:ascii="黑体" w:hAnsi="宋体" w:eastAsia="黑体" w:cs="宋体"/>
          <w:color w:val="auto"/>
          <w:kern w:val="0"/>
          <w:sz w:val="28"/>
          <w:szCs w:val="28"/>
          <w:lang w:val="en-US" w:eastAsia="zh-CN"/>
        </w:rPr>
      </w:pPr>
      <w:r>
        <w:rPr>
          <w:rFonts w:hint="eastAsia" w:ascii="黑体" w:hAnsi="宋体" w:eastAsia="黑体" w:cs="宋体"/>
          <w:color w:val="auto"/>
          <w:kern w:val="0"/>
          <w:sz w:val="28"/>
          <w:szCs w:val="28"/>
          <w:lang w:val="en-US" w:eastAsia="zh-CN"/>
        </w:rPr>
        <w:t xml:space="preserve"> </w:t>
      </w:r>
    </w:p>
    <w:p w14:paraId="70D02F7F">
      <w:pPr>
        <w:keepNext w:val="0"/>
        <w:keepLines w:val="0"/>
        <w:widowControl/>
        <w:suppressLineNumbers w:val="0"/>
        <w:spacing w:before="0" w:beforeAutospacing="0" w:after="0" w:afterAutospacing="0"/>
        <w:ind w:left="0" w:right="0"/>
        <w:jc w:val="left"/>
        <w:rPr>
          <w:rFonts w:hint="eastAsia" w:ascii="黑体" w:hAnsi="宋体" w:eastAsia="黑体" w:cs="宋体"/>
          <w:color w:val="auto"/>
          <w:kern w:val="0"/>
          <w:sz w:val="28"/>
          <w:szCs w:val="28"/>
          <w:lang w:val="en-US" w:eastAsia="zh-CN"/>
        </w:rPr>
      </w:pPr>
    </w:p>
    <w:p w14:paraId="7CE42956">
      <w:pPr>
        <w:keepNext w:val="0"/>
        <w:keepLines w:val="0"/>
        <w:widowControl/>
        <w:suppressLineNumbers w:val="0"/>
        <w:spacing w:before="0" w:beforeAutospacing="0" w:after="0" w:afterAutospacing="0"/>
        <w:ind w:left="0" w:right="0"/>
        <w:jc w:val="left"/>
        <w:rPr>
          <w:rFonts w:hint="eastAsia" w:ascii="黑体" w:hAnsi="宋体" w:eastAsia="黑体" w:cs="宋体"/>
          <w:color w:val="auto"/>
          <w:kern w:val="0"/>
          <w:sz w:val="28"/>
          <w:szCs w:val="28"/>
          <w:lang w:val="en-US" w:eastAsia="zh-CN"/>
        </w:rPr>
      </w:pPr>
    </w:p>
    <w:p w14:paraId="5986F99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color w:val="auto"/>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color w:val="auto"/>
          <w:kern w:val="2"/>
          <w:sz w:val="48"/>
          <w:szCs w:val="48"/>
          <w:lang w:val="en-US" w:eastAsia="zh-CN"/>
        </w:rPr>
        <w:t>第三部分 2025年度部门决算情况说明</w:t>
      </w:r>
    </w:p>
    <w:p w14:paraId="1AE5F1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outlineLvl w:val="1"/>
        <w:rPr>
          <w:rFonts w:hint="eastAsia" w:ascii="黑体" w:hAnsi="宋体" w:eastAsia="黑体" w:cs="黑体"/>
          <w:color w:val="auto"/>
          <w:kern w:val="2"/>
          <w:sz w:val="32"/>
          <w:szCs w:val="32"/>
        </w:rPr>
      </w:pPr>
      <w:r>
        <w:rPr>
          <w:rFonts w:hint="eastAsia" w:ascii="黑体" w:hAnsi="宋体" w:eastAsia="黑体" w:cs="黑体"/>
          <w:color w:val="auto"/>
          <w:kern w:val="2"/>
          <w:sz w:val="32"/>
          <w:szCs w:val="32"/>
          <w:lang w:val="en-US" w:eastAsia="zh-CN"/>
        </w:rPr>
        <w:t>一、收入支出决算总体情况说明</w:t>
      </w:r>
    </w:p>
    <w:p w14:paraId="5C7990F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2025年度收、支总计均为</w:t>
      </w:r>
      <w:r>
        <w:rPr>
          <w:rFonts w:hint="eastAsia" w:ascii="仿宋" w:hAnsi="仿宋" w:eastAsia="仿宋" w:cs="仿宋"/>
          <w:color w:val="auto"/>
          <w:sz w:val="32"/>
          <w:szCs w:val="32"/>
          <w:highlight w:val="none"/>
          <w:lang w:val="en-US" w:eastAsia="zh-CN"/>
        </w:rPr>
        <w:t>1780.65</w:t>
      </w:r>
      <w:r>
        <w:rPr>
          <w:rFonts w:hint="eastAsia" w:ascii="仿宋" w:hAnsi="仿宋" w:eastAsia="仿宋" w:cs="仿宋"/>
          <w:color w:val="auto"/>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与上年度相比，收、支总计各减少96.08万元，下降5.12%，主要原因是厉行节约，各类经费精简。</w:t>
      </w:r>
    </w:p>
    <w:p w14:paraId="54B1CFDD">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color w:val="auto"/>
          <w:kern w:val="2"/>
          <w:sz w:val="32"/>
          <w:szCs w:val="32"/>
          <w:lang w:val="en-US" w:eastAsia="zh-CN"/>
        </w:rPr>
      </w:pPr>
      <w:r>
        <w:rPr>
          <w:rFonts w:hint="eastAsia" w:ascii="黑体" w:hAnsi="宋体" w:eastAsia="黑体" w:cs="黑体"/>
          <w:color w:val="auto"/>
          <w:kern w:val="2"/>
          <w:sz w:val="32"/>
          <w:szCs w:val="32"/>
          <w:lang w:val="en-US" w:eastAsia="zh-CN"/>
        </w:rPr>
        <w:t>二、收入决算情况说明</w:t>
      </w:r>
    </w:p>
    <w:p w14:paraId="208D4C78">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color w:val="auto"/>
        </w:rPr>
      </w:pPr>
      <w:r>
        <w:rPr>
          <w:rFonts w:hint="eastAsia" w:ascii="仿宋" w:hAnsi="仿宋" w:eastAsia="仿宋" w:cs="仿宋"/>
          <w:color w:val="auto"/>
          <w:sz w:val="32"/>
          <w:szCs w:val="32"/>
          <w:lang w:val="en-US" w:eastAsia="zh-CN"/>
        </w:rPr>
        <w:t>2025年度收入合计1698.53万元，其中：财政拨款收入1698.53万元，占100.00%。</w:t>
      </w:r>
    </w:p>
    <w:p w14:paraId="201E88D6">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color w:val="auto"/>
          <w:kern w:val="2"/>
          <w:sz w:val="32"/>
          <w:szCs w:val="32"/>
        </w:rPr>
      </w:pPr>
      <w:r>
        <w:rPr>
          <w:rFonts w:hint="eastAsia" w:ascii="黑体" w:hAnsi="宋体" w:eastAsia="黑体" w:cs="黑体"/>
          <w:color w:val="auto"/>
          <w:kern w:val="2"/>
          <w:sz w:val="32"/>
          <w:szCs w:val="32"/>
          <w:lang w:val="en-US" w:eastAsia="zh-CN"/>
        </w:rPr>
        <w:t>三、支出决算情况说明</w:t>
      </w:r>
    </w:p>
    <w:p w14:paraId="705DEEF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2"/>
          <w:sz w:val="32"/>
          <w:szCs w:val="32"/>
          <w:lang w:val="en-US" w:eastAsia="zh-CN"/>
        </w:rPr>
        <w:t>2025</w:t>
      </w:r>
      <w:r>
        <w:rPr>
          <w:rFonts w:hint="eastAsia" w:ascii="仿宋" w:hAnsi="仿宋" w:eastAsia="仿宋" w:cs="仿宋"/>
          <w:color w:val="auto"/>
          <w:sz w:val="32"/>
          <w:szCs w:val="32"/>
          <w:lang w:val="en-US" w:eastAsia="zh-CN"/>
        </w:rPr>
        <w:t>年度支出合计1765.08万元，其中：基本支出1442.60万元，占81.73%;项目支出322.49万元，占18.27%。</w:t>
      </w:r>
    </w:p>
    <w:p w14:paraId="3F8619B8">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color w:val="auto"/>
          <w:kern w:val="2"/>
          <w:sz w:val="32"/>
          <w:szCs w:val="32"/>
          <w:lang w:val="en-US" w:eastAsia="zh-CN"/>
        </w:rPr>
      </w:pPr>
      <w:r>
        <w:rPr>
          <w:rFonts w:hint="eastAsia" w:ascii="黑体" w:hAnsi="宋体" w:eastAsia="黑体" w:cs="黑体"/>
          <w:color w:val="auto"/>
          <w:kern w:val="2"/>
          <w:sz w:val="32"/>
          <w:szCs w:val="32"/>
          <w:lang w:val="en-US" w:eastAsia="zh-CN"/>
        </w:rPr>
        <w:t>四、财政拨款收入支出决算总体情况说明</w:t>
      </w:r>
    </w:p>
    <w:p w14:paraId="2119AF9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color w:val="auto"/>
        </w:rPr>
      </w:pPr>
      <w:r>
        <w:rPr>
          <w:rFonts w:hint="eastAsia" w:ascii="仿宋" w:hAnsi="仿宋" w:eastAsia="仿宋" w:cs="仿宋"/>
          <w:color w:val="auto"/>
          <w:sz w:val="32"/>
          <w:szCs w:val="32"/>
          <w:lang w:val="en-US" w:eastAsia="zh-CN"/>
        </w:rPr>
        <w:t>2025年度财政拨款收、支总计均为1765.08万元。与上年度相比，财政拨款收、支总计各减少89.14万元，下降4.81%，主要原因是厉行节约，经费压减。</w:t>
      </w:r>
    </w:p>
    <w:p w14:paraId="036B4EA3">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left"/>
        <w:textAlignment w:val="auto"/>
        <w:rPr>
          <w:rFonts w:hint="eastAsia" w:ascii="黑体" w:hAnsi="宋体" w:eastAsia="黑体" w:cs="黑体"/>
          <w:color w:val="auto"/>
          <w:kern w:val="2"/>
          <w:sz w:val="32"/>
          <w:szCs w:val="32"/>
        </w:rPr>
      </w:pPr>
      <w:r>
        <w:rPr>
          <w:rFonts w:hint="eastAsia" w:ascii="黑体" w:hAnsi="宋体" w:eastAsia="黑体" w:cs="黑体"/>
          <w:color w:val="auto"/>
          <w:kern w:val="2"/>
          <w:sz w:val="32"/>
          <w:szCs w:val="32"/>
          <w:lang w:val="en-US" w:eastAsia="zh-CN"/>
        </w:rPr>
        <w:t>五、一般公共预算财政拨款支出决算情况说明</w:t>
      </w:r>
    </w:p>
    <w:p w14:paraId="1A931623">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color w:val="auto"/>
          <w:kern w:val="2"/>
          <w:sz w:val="32"/>
          <w:szCs w:val="32"/>
        </w:rPr>
      </w:pPr>
      <w:r>
        <w:rPr>
          <w:rFonts w:hint="eastAsia" w:ascii="楷体_GB2312" w:hAnsi="Times New Roman" w:eastAsia="楷体_GB2312" w:cs="楷体_GB2312"/>
          <w:b/>
          <w:bCs/>
          <w:color w:val="auto"/>
          <w:kern w:val="2"/>
          <w:sz w:val="32"/>
          <w:szCs w:val="32"/>
          <w:lang w:val="en-US" w:eastAsia="zh-CN"/>
        </w:rPr>
        <w:t>（一）总体情况</w:t>
      </w:r>
    </w:p>
    <w:p w14:paraId="7308EBC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color w:val="auto"/>
          <w:sz w:val="32"/>
          <w:szCs w:val="32"/>
          <w:lang w:val="en-US" w:eastAsia="zh-CN"/>
        </w:rPr>
      </w:pPr>
      <w:r>
        <w:rPr>
          <w:rFonts w:hint="eastAsia" w:ascii="仿宋" w:hAnsi="仿宋" w:eastAsia="仿宋" w:cs="仿宋"/>
          <w:color w:val="auto"/>
          <w:kern w:val="0"/>
          <w:sz w:val="32"/>
          <w:szCs w:val="32"/>
          <w:lang w:val="en-US" w:eastAsia="zh-CN"/>
        </w:rPr>
        <w:t>2025</w:t>
      </w:r>
      <w:r>
        <w:rPr>
          <w:rFonts w:hint="eastAsia" w:ascii="仿宋" w:hAnsi="仿宋" w:eastAsia="仿宋" w:cs="仿宋"/>
          <w:color w:val="auto"/>
          <w:sz w:val="32"/>
          <w:szCs w:val="32"/>
          <w:lang w:val="en-US" w:eastAsia="zh-CN"/>
        </w:rPr>
        <w:t>年度一般公共预算财政拨款支出1765.08万元，占支出合计的100.00%。与上年度相比，一般公共预算财政拨款支出减少89.14万元，下降4.81%，主要原因是厉行节约，各项经费精简。</w:t>
      </w:r>
    </w:p>
    <w:p w14:paraId="48083A90">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color w:val="auto"/>
          <w:kern w:val="2"/>
          <w:sz w:val="32"/>
          <w:szCs w:val="32"/>
        </w:rPr>
      </w:pPr>
      <w:r>
        <w:rPr>
          <w:rFonts w:hint="eastAsia" w:ascii="楷体_GB2312" w:hAnsi="Times New Roman" w:eastAsia="楷体_GB2312" w:cs="楷体_GB2312"/>
          <w:b/>
          <w:bCs/>
          <w:color w:val="auto"/>
          <w:kern w:val="2"/>
          <w:sz w:val="32"/>
          <w:szCs w:val="32"/>
          <w:lang w:val="en-US" w:eastAsia="zh-CN"/>
        </w:rPr>
        <w:t>（二）结构情况</w:t>
      </w:r>
    </w:p>
    <w:p w14:paraId="4CBC9D5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color w:val="auto"/>
          <w:kern w:val="0"/>
          <w:sz w:val="32"/>
          <w:szCs w:val="32"/>
          <w:lang w:val="en-US" w:eastAsia="zh-CN"/>
        </w:rPr>
      </w:pPr>
      <w:r>
        <w:rPr>
          <w:rFonts w:hint="eastAsia" w:ascii="仿宋" w:hAnsi="仿宋" w:eastAsia="仿宋" w:cs="仿宋"/>
          <w:color w:val="auto"/>
          <w:kern w:val="2"/>
          <w:sz w:val="32"/>
          <w:szCs w:val="32"/>
          <w:lang w:val="en-US" w:eastAsia="zh-CN"/>
        </w:rPr>
        <w:t>2025</w:t>
      </w:r>
      <w:r>
        <w:rPr>
          <w:rFonts w:hint="eastAsia" w:ascii="仿宋" w:hAnsi="仿宋" w:eastAsia="仿宋" w:cs="仿宋"/>
          <w:color w:val="auto"/>
          <w:sz w:val="32"/>
          <w:szCs w:val="32"/>
          <w:lang w:val="en-US" w:eastAsia="zh-CN"/>
        </w:rPr>
        <w:t>年度一般公共预算财政拨款支出1765.08万元，主要用于以下方面：一般公共服务（类）支出1357.14万元，占76.89%;教育（类）支出32.80万元，占1.86%;科学技术（类）支出3.00万元，占0.17%;社会保障和就业（类）支出195.64万元，占11.08%;卫生健康（类）支出63.53万元，占3.60%;农林水（类）支出13.72万元，占0.78%;住房保障（类）支出99.26万元，占5.62%。</w:t>
      </w:r>
    </w:p>
    <w:p w14:paraId="06CADEA6">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color w:val="auto"/>
          <w:kern w:val="2"/>
          <w:sz w:val="32"/>
          <w:szCs w:val="32"/>
        </w:rPr>
      </w:pPr>
      <w:r>
        <w:rPr>
          <w:rFonts w:hint="eastAsia" w:ascii="楷体_GB2312" w:hAnsi="Times New Roman" w:eastAsia="楷体_GB2312" w:cs="楷体_GB2312"/>
          <w:b/>
          <w:bCs/>
          <w:color w:val="auto"/>
          <w:kern w:val="2"/>
          <w:sz w:val="32"/>
          <w:szCs w:val="32"/>
          <w:lang w:val="en-US" w:eastAsia="zh-CN"/>
        </w:rPr>
        <w:t>（三）具体情况</w:t>
      </w:r>
    </w:p>
    <w:p w14:paraId="35D414F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2025年度一般公共预算财政拨款支出年初预算为1846.48万元，支出决算为1765.08万元，完成年初预算的95.59%。其中：</w:t>
      </w:r>
    </w:p>
    <w:p w14:paraId="505422F5">
      <w:pPr>
        <w:keepNext w:val="0"/>
        <w:keepLines w:val="0"/>
        <w:pageBreakBefore w:val="0"/>
        <w:widowControl/>
        <w:shd w:val="clear" w:color="auto" w:fill="auto"/>
        <w:kinsoku/>
        <w:wordWrap w:val="0"/>
        <w:overflowPunct/>
        <w:topLinePunct w:val="0"/>
        <w:autoSpaceDE/>
        <w:autoSpaceDN/>
        <w:bidi w:val="0"/>
        <w:spacing w:line="590" w:lineRule="exact"/>
        <w:ind w:firstLine="640" w:firstLineChars="200"/>
        <w:jc w:val="both"/>
        <w:textAlignment w:val="auto"/>
        <w:rPr>
          <w:rFonts w:hint="eastAsia" w:ascii="仿宋" w:hAnsi="仿宋" w:eastAsia="仿宋" w:cs="仿宋"/>
          <w:color w:val="auto"/>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一般公共服务支出（类）组织事务（款）行政运行（项）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1207.12</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万元，支出决算为1130.80万元，完成年初预算的</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93.68</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hint="eastAsia" w:ascii="仿宋" w:hAnsi="仿宋" w:eastAsia="仿宋" w:cs="仿宋_GB2312"/>
          <w:color w:val="auto"/>
          <w:sz w:val="32"/>
          <w:szCs w:val="32"/>
          <w:lang w:val="en-US" w:eastAsia="zh-CN"/>
        </w:rPr>
        <w:t>决算数与年初预算数</w:t>
      </w:r>
      <w:r>
        <w:rPr>
          <w:rFonts w:ascii="仿宋" w:hAnsi="仿宋" w:eastAsia="仿宋" w:cs="仿宋_GB2312"/>
          <w:b w:val="0"/>
          <w:bCs w:val="0"/>
          <w:i w:val="0"/>
          <w:iCs w:val="0"/>
          <w:caps w:val="0"/>
          <w:strike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存在差异的主要原因是</w:t>
      </w:r>
      <w:r>
        <w:rPr>
          <w:rFonts w:hint="eastAsia" w:ascii="仿宋" w:hAnsi="仿宋" w:eastAsia="仿宋" w:cs="仿宋_GB2312"/>
          <w:color w:val="auto"/>
          <w:sz w:val="32"/>
          <w:szCs w:val="32"/>
          <w:lang w:val="en-US" w:eastAsia="zh-CN"/>
        </w:rPr>
        <w:t>厉行节约，经费精简。</w:t>
      </w:r>
    </w:p>
    <w:p w14:paraId="7B75028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color w:val="auto"/>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一般公共服务支出（类）组织事务（款）一般行政管理事务（项）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219.81</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万元，支出决算为205.92万元，完成年初预算的</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93.68</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hint="eastAsia" w:ascii="仿宋" w:hAnsi="仿宋" w:eastAsia="仿宋" w:cs="仿宋_GB2312"/>
          <w:color w:val="auto"/>
          <w:sz w:val="32"/>
          <w:szCs w:val="32"/>
          <w:lang w:val="en-US" w:eastAsia="zh-CN"/>
        </w:rPr>
        <w:t>决算数与年初预算数</w:t>
      </w:r>
      <w:r>
        <w:rPr>
          <w:rFonts w:ascii="仿宋" w:hAnsi="仿宋" w:eastAsia="仿宋" w:cs="仿宋_GB2312"/>
          <w:b w:val="0"/>
          <w:bCs w:val="0"/>
          <w:i w:val="0"/>
          <w:iCs w:val="0"/>
          <w:caps w:val="0"/>
          <w:strike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存在差异的主要原因是</w:t>
      </w:r>
      <w:r>
        <w:rPr>
          <w:rFonts w:hint="eastAsia" w:ascii="仿宋" w:hAnsi="仿宋" w:eastAsia="仿宋" w:cs="仿宋_GB2312"/>
          <w:color w:val="auto"/>
          <w:sz w:val="32"/>
          <w:szCs w:val="32"/>
          <w:lang w:val="en-US" w:eastAsia="zh-CN"/>
        </w:rPr>
        <w:t>厉行节约，经费精简。</w:t>
      </w:r>
    </w:p>
    <w:p w14:paraId="503DE01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color w:val="auto"/>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一般公共服务支出（类）组织事务（款）事业运行（项）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。年初预算为19.92万元，支出决算为19.92万元，完成年初预算的100.00%。决算数与年初预算数不存在差异。</w:t>
      </w:r>
    </w:p>
    <w:p w14:paraId="464F1FA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color w:val="auto"/>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一般公共服务支出（类）组织事务（款）其他组织事务支出（项）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。年初预算为0.50万元，支出决算为0.50万元，完成年初预算的100.00%。决算数与年初预算数不存在差异。</w:t>
      </w:r>
    </w:p>
    <w:p w14:paraId="13035F6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color w:val="auto"/>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教育支出（类）进修及培训（款）干部教育（项）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。年初预算为32.80万元，支出决算为32.80万元，完成年初预算的100.00%。决算数与年初预算数不存在差异。</w:t>
      </w:r>
    </w:p>
    <w:p w14:paraId="49516BD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color w:val="auto"/>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科学技术支出（类）其他科学技术支出（款）其他科学技术支出（项）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。年初预算为3.00万元，支出决算为3.00万元，完成年初预算的100.00%。决算数与年初预算数不存在差异。</w:t>
      </w:r>
    </w:p>
    <w:p w14:paraId="00AEA7A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color w:val="auto"/>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。年初预算为94.58万元，支出决算为94.58万元，完成年初预算的100.00%。决算数与年初预算数不存在差异。</w:t>
      </w:r>
    </w:p>
    <w:p w14:paraId="2DB1E38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color w:val="auto"/>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97.89</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万元，支出决算为101.06万元，完成年初预算的10</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24</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hint="eastAsia" w:ascii="仿宋" w:hAnsi="仿宋" w:eastAsia="仿宋" w:cs="仿宋_GB2312"/>
          <w:color w:val="auto"/>
          <w:sz w:val="32"/>
          <w:szCs w:val="32"/>
          <w:lang w:val="en-US" w:eastAsia="zh-CN"/>
        </w:rPr>
        <w:t>决算数与年初预算数</w:t>
      </w:r>
      <w:r>
        <w:rPr>
          <w:rFonts w:ascii="仿宋" w:hAnsi="仿宋" w:eastAsia="仿宋" w:cs="仿宋_GB2312"/>
          <w:b w:val="0"/>
          <w:bCs w:val="0"/>
          <w:i w:val="0"/>
          <w:iCs w:val="0"/>
          <w:caps w:val="0"/>
          <w:strike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存在差异的主要原因是</w:t>
      </w:r>
      <w:r>
        <w:rPr>
          <w:rFonts w:hint="eastAsia" w:ascii="仿宋" w:hAnsi="仿宋" w:eastAsia="仿宋" w:cs="仿宋_GB2312"/>
          <w:color w:val="auto"/>
          <w:sz w:val="32"/>
          <w:szCs w:val="32"/>
          <w:lang w:val="en-US" w:eastAsia="zh-CN"/>
        </w:rPr>
        <w:t>人员增多，经费增加。</w:t>
      </w:r>
    </w:p>
    <w:p w14:paraId="580792E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color w:val="auto"/>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28.54</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万元，支出决算为30.62万元，完成年初预算的10</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7.29</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hint="eastAsia" w:ascii="仿宋" w:hAnsi="仿宋" w:eastAsia="仿宋" w:cs="仿宋_GB2312"/>
          <w:color w:val="auto"/>
          <w:sz w:val="32"/>
          <w:szCs w:val="32"/>
          <w:lang w:val="en-US" w:eastAsia="zh-CN"/>
        </w:rPr>
        <w:t>决算数与年初预算数</w:t>
      </w:r>
      <w:r>
        <w:rPr>
          <w:rFonts w:ascii="仿宋" w:hAnsi="仿宋" w:eastAsia="仿宋" w:cs="仿宋_GB2312"/>
          <w:b w:val="0"/>
          <w:bCs w:val="0"/>
          <w:i w:val="0"/>
          <w:iCs w:val="0"/>
          <w:caps w:val="0"/>
          <w:strike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存在差异的主要原因是</w:t>
      </w:r>
      <w:r>
        <w:rPr>
          <w:rFonts w:hint="eastAsia" w:ascii="仿宋" w:hAnsi="仿宋" w:eastAsia="仿宋" w:cs="仿宋_GB2312"/>
          <w:color w:val="auto"/>
          <w:sz w:val="32"/>
          <w:szCs w:val="32"/>
          <w:lang w:val="en-US" w:eastAsia="zh-CN"/>
        </w:rPr>
        <w:t>人员增多，经费增加。</w:t>
      </w:r>
    </w:p>
    <w:p w14:paraId="51BEFB8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color w:val="auto"/>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。年初预算为1.04万元，支出决算为1.04万元，完成年初预算的100.00%。决算数与年初预算数不存在差异。</w:t>
      </w:r>
    </w:p>
    <w:p w14:paraId="471B6E9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color w:val="auto"/>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30.73</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万元，支出决算为31.87万元，完成年初预算的10</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3.71</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hint="eastAsia" w:ascii="仿宋" w:hAnsi="仿宋" w:eastAsia="仿宋" w:cs="仿宋_GB2312"/>
          <w:color w:val="auto"/>
          <w:sz w:val="32"/>
          <w:szCs w:val="32"/>
          <w:lang w:val="en-US" w:eastAsia="zh-CN"/>
        </w:rPr>
        <w:t>决算数与年初预算数</w:t>
      </w:r>
      <w:r>
        <w:rPr>
          <w:rFonts w:ascii="仿宋" w:hAnsi="仿宋" w:eastAsia="仿宋" w:cs="仿宋_GB2312"/>
          <w:b w:val="0"/>
          <w:bCs w:val="0"/>
          <w:i w:val="0"/>
          <w:iCs w:val="0"/>
          <w:caps w:val="0"/>
          <w:strike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存在差异的主要原因是</w:t>
      </w:r>
      <w:r>
        <w:rPr>
          <w:rFonts w:hint="eastAsia" w:ascii="仿宋" w:hAnsi="仿宋" w:eastAsia="仿宋" w:cs="仿宋_GB2312"/>
          <w:color w:val="auto"/>
          <w:sz w:val="32"/>
          <w:szCs w:val="32"/>
          <w:lang w:val="en-US" w:eastAsia="zh-CN"/>
        </w:rPr>
        <w:t>人员增多，经费增加。</w:t>
      </w:r>
    </w:p>
    <w:p w14:paraId="666193B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color w:val="auto"/>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。年初预算为3.90万元，支出决算为3.90万元，完成年初预算的100.00%。决算数与年初预算数不存在差异。</w:t>
      </w:r>
    </w:p>
    <w:p w14:paraId="161FC31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color w:val="auto"/>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农林水支出（类）农村综合改革（款）对村民委员会和村党支部的补助（项）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。年初预算为9.82万元，支出决算为9.82万元，完成年初预算的100.00%。决算数与年初预算数不存在差异。</w:t>
      </w:r>
    </w:p>
    <w:p w14:paraId="35291EE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color w:val="auto"/>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96.83</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万元，支出决算为99.26万元，完成年初预算的10</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2.51</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hint="eastAsia" w:ascii="仿宋" w:hAnsi="仿宋" w:eastAsia="仿宋" w:cs="仿宋_GB2312"/>
          <w:color w:val="auto"/>
          <w:sz w:val="32"/>
          <w:szCs w:val="32"/>
          <w:lang w:val="en-US" w:eastAsia="zh-CN"/>
        </w:rPr>
        <w:t>决算数与年初预算数</w:t>
      </w:r>
      <w:r>
        <w:rPr>
          <w:rFonts w:ascii="仿宋" w:hAnsi="仿宋" w:eastAsia="仿宋" w:cs="仿宋_GB2312"/>
          <w:b w:val="0"/>
          <w:bCs w:val="0"/>
          <w:i w:val="0"/>
          <w:iCs w:val="0"/>
          <w:caps w:val="0"/>
          <w:strike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存在差异的主要原因是</w:t>
      </w:r>
      <w:r>
        <w:rPr>
          <w:rFonts w:hint="eastAsia" w:ascii="仿宋" w:hAnsi="仿宋" w:eastAsia="仿宋" w:cs="仿宋_GB2312"/>
          <w:color w:val="auto"/>
          <w:sz w:val="32"/>
          <w:szCs w:val="32"/>
          <w:lang w:val="en-US" w:eastAsia="zh-CN"/>
        </w:rPr>
        <w:t>人员增多，经费增加。</w:t>
      </w:r>
    </w:p>
    <w:p w14:paraId="585A1D14">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color w:val="auto"/>
          <w:kern w:val="2"/>
          <w:sz w:val="32"/>
          <w:szCs w:val="32"/>
          <w:highlight w:val="none"/>
        </w:rPr>
      </w:pPr>
      <w:r>
        <w:rPr>
          <w:rFonts w:hint="eastAsia" w:ascii="黑体" w:hAnsi="宋体" w:eastAsia="黑体" w:cs="黑体"/>
          <w:color w:val="auto"/>
          <w:kern w:val="2"/>
          <w:sz w:val="32"/>
          <w:szCs w:val="32"/>
          <w:highlight w:val="none"/>
          <w:lang w:val="en-US" w:eastAsia="zh-CN"/>
        </w:rPr>
        <w:t>六、一般公共预算财政拨款基本支出决算情况说明</w:t>
      </w:r>
    </w:p>
    <w:p w14:paraId="6C5D42E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2025</w:t>
      </w:r>
      <w:r>
        <w:rPr>
          <w:rFonts w:hint="eastAsia" w:ascii="仿宋" w:hAnsi="仿宋" w:eastAsia="仿宋" w:cs="仿宋"/>
          <w:color w:val="auto"/>
          <w:sz w:val="32"/>
          <w:szCs w:val="32"/>
          <w:lang w:val="en-US" w:eastAsia="zh-CN"/>
        </w:rPr>
        <w:t>年度一般公共预算财政拨款基本支出1442.60万元。其中：</w:t>
      </w:r>
      <w:r>
        <w:rPr>
          <w:rFonts w:hint="eastAsia" w:ascii="仿宋" w:hAnsi="仿宋" w:eastAsia="仿宋" w:cs="仿宋"/>
          <w:b/>
          <w:bCs/>
          <w:color w:val="auto"/>
          <w:sz w:val="32"/>
          <w:szCs w:val="32"/>
          <w:lang w:val="en-US" w:eastAsia="zh-CN"/>
        </w:rPr>
        <w:t>人员经费</w:t>
      </w:r>
      <w:r>
        <w:rPr>
          <w:rFonts w:hint="eastAsia" w:ascii="仿宋" w:hAnsi="仿宋" w:eastAsia="仿宋" w:cs="仿宋"/>
          <w:color w:val="auto"/>
          <w:sz w:val="32"/>
          <w:szCs w:val="32"/>
          <w:lang w:val="en-US" w:eastAsia="zh-CN"/>
        </w:rPr>
        <w:t>1287.13万元，主要包括：基本工资、奖金、津贴补贴、绩效工资、机关事业单位基本养老保险缴费、职工基本医疗保险缴费、公务员医疗补助缴费、其他社会保障缴费、住房公积金、其他工资福利支出、退休费、生活补助；</w:t>
      </w:r>
      <w:r>
        <w:rPr>
          <w:rFonts w:hint="eastAsia" w:ascii="仿宋" w:hAnsi="仿宋" w:eastAsia="仿宋" w:cs="仿宋"/>
          <w:b/>
          <w:bCs/>
          <w:color w:val="auto"/>
          <w:sz w:val="32"/>
          <w:szCs w:val="32"/>
          <w:lang w:val="en-US" w:eastAsia="zh-CN"/>
        </w:rPr>
        <w:t>公用经费</w:t>
      </w:r>
      <w:r>
        <w:rPr>
          <w:rFonts w:hint="eastAsia" w:ascii="仿宋" w:hAnsi="仿宋" w:eastAsia="仿宋" w:cs="仿宋"/>
          <w:color w:val="auto"/>
          <w:sz w:val="32"/>
          <w:szCs w:val="32"/>
          <w:lang w:val="en-US" w:eastAsia="zh-CN"/>
        </w:rPr>
        <w:t>155.47万元，主要包括：办公费、印刷费、手续费、电费、物业管理费、维修（护）费、租赁费、培训费、委托业务费、工会经费、福利费、公务用车运行维护费、税金及附加费用、办公设备购置。</w:t>
      </w:r>
    </w:p>
    <w:p w14:paraId="259C5A39">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color w:val="auto"/>
          <w:kern w:val="2"/>
          <w:sz w:val="32"/>
          <w:szCs w:val="32"/>
        </w:rPr>
      </w:pPr>
      <w:r>
        <w:rPr>
          <w:rFonts w:hint="eastAsia" w:ascii="黑体" w:hAnsi="宋体" w:eastAsia="黑体" w:cs="黑体"/>
          <w:color w:val="auto"/>
          <w:kern w:val="2"/>
          <w:sz w:val="32"/>
          <w:szCs w:val="32"/>
          <w:lang w:val="en-US" w:eastAsia="zh-CN"/>
        </w:rPr>
        <w:t>七、政府性基金预算财政拨款支出决算情况说明</w:t>
      </w:r>
    </w:p>
    <w:p w14:paraId="047E546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我部门2025年度没有政府性基金收入，也没有使用政府性基金安排的支出。</w:t>
      </w:r>
    </w:p>
    <w:p w14:paraId="5648ADBA">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color w:val="auto"/>
          <w:kern w:val="2"/>
          <w:sz w:val="32"/>
          <w:szCs w:val="32"/>
        </w:rPr>
      </w:pPr>
      <w:r>
        <w:rPr>
          <w:rFonts w:hint="eastAsia" w:ascii="黑体" w:hAnsi="宋体" w:eastAsia="黑体" w:cs="黑体"/>
          <w:color w:val="auto"/>
          <w:kern w:val="2"/>
          <w:sz w:val="32"/>
          <w:szCs w:val="32"/>
          <w:lang w:val="en-US" w:eastAsia="zh-CN"/>
        </w:rPr>
        <w:t>八、国有资本经营预算财政拨款支出决算情况说明</w:t>
      </w:r>
    </w:p>
    <w:p w14:paraId="4BA148A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我部门2025年度没有国有资本经营收入，也没有使用国有资本经营安排的支出。</w:t>
      </w:r>
    </w:p>
    <w:p w14:paraId="32A6114E">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color w:val="auto"/>
          <w:kern w:val="2"/>
          <w:sz w:val="32"/>
          <w:szCs w:val="32"/>
        </w:rPr>
      </w:pPr>
      <w:r>
        <w:rPr>
          <w:rFonts w:hint="eastAsia" w:ascii="黑体" w:hAnsi="宋体" w:eastAsia="黑体" w:cs="黑体"/>
          <w:color w:val="auto"/>
          <w:kern w:val="2"/>
          <w:sz w:val="32"/>
          <w:szCs w:val="32"/>
          <w:lang w:val="en-US" w:eastAsia="zh-CN"/>
        </w:rPr>
        <w:t>九、财政拨款“三公”经费支出决算情况说明</w:t>
      </w:r>
    </w:p>
    <w:p w14:paraId="2694A178">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color w:val="auto"/>
          <w:kern w:val="2"/>
          <w:sz w:val="32"/>
          <w:szCs w:val="32"/>
        </w:rPr>
      </w:pPr>
      <w:r>
        <w:rPr>
          <w:rFonts w:hint="eastAsia" w:ascii="楷体_GB2312" w:hAnsi="Times New Roman" w:eastAsia="楷体_GB2312" w:cs="楷体_GB2312"/>
          <w:b/>
          <w:bCs/>
          <w:color w:val="auto"/>
          <w:kern w:val="2"/>
          <w:sz w:val="32"/>
          <w:szCs w:val="32"/>
          <w:lang w:val="en-US" w:eastAsia="zh-CN"/>
        </w:rPr>
        <w:t>（一）“三公”经费财政拨款支出决算总体情况说明</w:t>
      </w:r>
    </w:p>
    <w:p w14:paraId="10226D2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2025</w:t>
      </w:r>
      <w:r>
        <w:rPr>
          <w:rFonts w:hint="eastAsia" w:ascii="仿宋" w:hAnsi="仿宋" w:eastAsia="仿宋" w:cs="仿宋"/>
          <w:color w:val="auto"/>
          <w:sz w:val="32"/>
          <w:szCs w:val="32"/>
          <w:lang w:val="en-US" w:eastAsia="zh-CN"/>
        </w:rPr>
        <w:t>年度一般公共预算财政拨款“三公”经费支出预算为21.00万元，支出决算为21.00万元，完成预算的100.00%。2025年度“三公”经费支出决算数与预算数无差异。</w:t>
      </w:r>
    </w:p>
    <w:p w14:paraId="1343C5E8">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color w:val="auto"/>
          <w:kern w:val="2"/>
          <w:sz w:val="32"/>
          <w:szCs w:val="32"/>
        </w:rPr>
      </w:pPr>
      <w:r>
        <w:rPr>
          <w:rFonts w:hint="eastAsia" w:ascii="楷体_GB2312" w:hAnsi="Times New Roman" w:eastAsia="楷体_GB2312" w:cs="楷体_GB2312"/>
          <w:b/>
          <w:bCs/>
          <w:color w:val="auto"/>
          <w:kern w:val="2"/>
          <w:sz w:val="32"/>
          <w:szCs w:val="32"/>
          <w:lang w:val="en-US" w:eastAsia="zh-CN"/>
        </w:rPr>
        <w:t>（二）“三公”经费财政拨款支出决算具体情况说明</w:t>
      </w:r>
    </w:p>
    <w:p w14:paraId="703A406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2025年度一般公共预算财政拨款“三公”经费支出决算中，因公出国（境）费支出决算0.00万元，完成预算的0.00%，占0.00%；公务用车购置及运行费支出决算20.64万元，完成预算的100.00%，占98.29%；公务接待费支出决算0.36万元，完成预算的100.00%，占1.71%。具体情况如下：</w:t>
      </w:r>
    </w:p>
    <w:p w14:paraId="3A51237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color w:val="auto"/>
          <w:sz w:val="32"/>
          <w:szCs w:val="32"/>
          <w:lang w:val="en-US" w:eastAsia="zh-CN"/>
        </w:rPr>
      </w:pPr>
      <w:r>
        <w:rPr>
          <w:rFonts w:hint="eastAsia" w:ascii="仿宋_GB2312" w:hAnsi="仿宋_GB2312" w:eastAsia="仿宋_GB2312" w:cs="仿宋_GB2312"/>
          <w:b/>
          <w:bCs/>
          <w:color w:val="auto"/>
          <w:sz w:val="32"/>
          <w:szCs w:val="32"/>
          <w:lang w:val="en-US" w:eastAsia="zh-CN"/>
        </w:rPr>
        <w:t>1．因公出国（境）费</w:t>
      </w:r>
      <w:r>
        <w:rPr>
          <w:rFonts w:hint="eastAsia" w:ascii="仿宋" w:hAnsi="仿宋" w:eastAsia="仿宋" w:cs="仿宋"/>
          <w:color w:val="auto"/>
          <w:sz w:val="32"/>
          <w:szCs w:val="32"/>
          <w:lang w:val="en-US" w:eastAsia="zh-CN"/>
        </w:rPr>
        <w:t>预算为0.00万元，支出决算为0.00万元，完成预算的0.00%，全年因公出国（境）团组0个，累计0人次。决算数与预算数无差异。</w:t>
      </w:r>
    </w:p>
    <w:p w14:paraId="5C36F11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2．公务用车购置及运行费</w:t>
      </w:r>
      <w:r>
        <w:rPr>
          <w:rFonts w:hint="eastAsia" w:ascii="仿宋" w:hAnsi="仿宋" w:eastAsia="仿宋" w:cs="仿宋"/>
          <w:color w:val="auto"/>
          <w:sz w:val="32"/>
          <w:szCs w:val="32"/>
          <w:lang w:val="en-US" w:eastAsia="zh-CN"/>
        </w:rPr>
        <w:t>预算为20.64万元，支出决算为20.64万元，完成预算的100.00%。决算数与预算数无差异。其中：</w:t>
      </w:r>
    </w:p>
    <w:p w14:paraId="570FB47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公务用车购置支出</w:t>
      </w:r>
      <w:r>
        <w:rPr>
          <w:rFonts w:hint="eastAsia" w:ascii="仿宋" w:hAnsi="仿宋" w:eastAsia="仿宋" w:cs="仿宋"/>
          <w:color w:val="auto"/>
          <w:sz w:val="32"/>
          <w:szCs w:val="32"/>
          <w:lang w:val="en-US" w:eastAsia="zh-CN"/>
        </w:rPr>
        <w:t>为17.49万元，购置车辆1台。</w:t>
      </w:r>
    </w:p>
    <w:p w14:paraId="4D9DFAA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公务用车运行维护支出</w:t>
      </w:r>
      <w:r>
        <w:rPr>
          <w:rFonts w:hint="eastAsia" w:ascii="仿宋" w:hAnsi="仿宋" w:eastAsia="仿宋" w:cs="仿宋"/>
          <w:color w:val="auto"/>
          <w:sz w:val="32"/>
          <w:szCs w:val="32"/>
          <w:lang w:val="en-US" w:eastAsia="zh-CN"/>
        </w:rPr>
        <w:t>3.15万元。主要用于车辆加油，ETC，车辆保险等。2025年期末，部门开支财政拨款的公务用车保有量为3辆。</w:t>
      </w:r>
    </w:p>
    <w:p w14:paraId="21C2D6C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color w:val="auto"/>
          <w:sz w:val="32"/>
          <w:szCs w:val="32"/>
          <w:lang w:val="en-US" w:eastAsia="zh-CN"/>
        </w:rPr>
      </w:pPr>
      <w:r>
        <w:rPr>
          <w:rFonts w:hint="eastAsia" w:ascii="仿宋_GB2312" w:hAnsi="仿宋_GB2312" w:eastAsia="仿宋_GB2312" w:cs="仿宋_GB2312"/>
          <w:b/>
          <w:bCs/>
          <w:color w:val="auto"/>
          <w:sz w:val="32"/>
          <w:szCs w:val="32"/>
          <w:lang w:val="en-US" w:eastAsia="zh-CN"/>
        </w:rPr>
        <w:t>3.公务接待费</w:t>
      </w:r>
      <w:r>
        <w:rPr>
          <w:rFonts w:hint="eastAsia" w:ascii="仿宋" w:hAnsi="仿宋" w:eastAsia="仿宋" w:cs="仿宋"/>
          <w:color w:val="auto"/>
          <w:sz w:val="32"/>
          <w:szCs w:val="32"/>
          <w:lang w:val="en-US" w:eastAsia="zh-CN"/>
        </w:rPr>
        <w:t>预算为0.36万元，支出决算为0.36万元，完成预算的100.00%。决算数与预算数无差异。其中：</w:t>
      </w:r>
    </w:p>
    <w:p w14:paraId="57319188">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b/>
          <w:bCs/>
          <w:color w:val="auto"/>
          <w:sz w:val="32"/>
          <w:szCs w:val="32"/>
          <w:lang w:val="en-US" w:eastAsia="zh-CN"/>
        </w:rPr>
      </w:pPr>
      <w:r>
        <w:rPr>
          <w:rFonts w:hint="eastAsia" w:ascii="仿宋" w:hAnsi="仿宋" w:eastAsia="仿宋" w:cs="仿宋"/>
          <w:color w:val="auto"/>
          <w:sz w:val="32"/>
          <w:szCs w:val="32"/>
          <w:lang w:val="en-US" w:eastAsia="zh-CN"/>
        </w:rPr>
        <w:t>外宾接待支出0.00万元。2025年共接待国（境）外来访团组0个、来访外宾0人次（不包含陪同人员）。</w:t>
      </w:r>
    </w:p>
    <w:p w14:paraId="42EE209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其他国内公务接待支出0.36万元。主要用于国内公务接待行为。2025年共接待国内来访团组8个、来宾63人次（不包括陪同人员）。</w:t>
      </w:r>
    </w:p>
    <w:p w14:paraId="3E7091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outlineLvl w:val="1"/>
        <w:rPr>
          <w:rFonts w:hint="eastAsia" w:ascii="黑体" w:hAnsi="宋体" w:eastAsia="黑体" w:cs="黑体"/>
          <w:color w:val="auto"/>
          <w:kern w:val="2"/>
          <w:sz w:val="32"/>
          <w:szCs w:val="32"/>
        </w:rPr>
      </w:pPr>
      <w:r>
        <w:rPr>
          <w:rFonts w:hint="eastAsia" w:ascii="黑体" w:hAnsi="宋体" w:eastAsia="黑体" w:cs="黑体"/>
          <w:color w:val="auto"/>
          <w:kern w:val="2"/>
          <w:sz w:val="32"/>
          <w:szCs w:val="32"/>
          <w:lang w:val="en-US" w:eastAsia="zh-CN"/>
        </w:rPr>
        <w:t>十、机关运行经费支出情况说明</w:t>
      </w:r>
    </w:p>
    <w:p w14:paraId="157DC18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color w:val="auto"/>
          <w:kern w:val="0"/>
          <w:sz w:val="32"/>
          <w:szCs w:val="32"/>
          <w:lang w:val="en-US" w:eastAsia="zh-CN"/>
        </w:rPr>
      </w:pPr>
      <w:r>
        <w:rPr>
          <w:rFonts w:hint="eastAsia" w:ascii="仿宋" w:hAnsi="仿宋" w:eastAsia="仿宋" w:cs="仿宋"/>
          <w:color w:val="auto"/>
          <w:sz w:val="32"/>
          <w:szCs w:val="32"/>
          <w:lang w:val="en-US" w:eastAsia="zh-CN"/>
        </w:rPr>
        <w:t>2025年度机关运行经费支出155.47万元，比2024年减少203.57万元，下降56.70%。主要原因是厉行节约，各项经费精简。</w:t>
      </w:r>
    </w:p>
    <w:p w14:paraId="03AB056D">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color w:val="auto"/>
          <w:kern w:val="2"/>
          <w:sz w:val="32"/>
          <w:szCs w:val="32"/>
        </w:rPr>
      </w:pPr>
      <w:r>
        <w:rPr>
          <w:rFonts w:hint="eastAsia" w:ascii="黑体" w:hAnsi="宋体" w:eastAsia="黑体" w:cs="黑体"/>
          <w:color w:val="auto"/>
          <w:kern w:val="2"/>
          <w:sz w:val="32"/>
          <w:szCs w:val="32"/>
          <w:lang w:val="en-US" w:eastAsia="zh-CN"/>
        </w:rPr>
        <w:t>十一、政府采购支出情况说明</w:t>
      </w:r>
    </w:p>
    <w:p w14:paraId="111E492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469D5900">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color w:val="auto"/>
          <w:kern w:val="2"/>
          <w:sz w:val="32"/>
          <w:szCs w:val="32"/>
        </w:rPr>
      </w:pPr>
      <w:r>
        <w:rPr>
          <w:rFonts w:hint="eastAsia" w:ascii="黑体" w:hAnsi="宋体" w:eastAsia="黑体" w:cs="黑体"/>
          <w:color w:val="auto"/>
          <w:kern w:val="2"/>
          <w:sz w:val="32"/>
          <w:szCs w:val="32"/>
          <w:lang w:val="en-US" w:eastAsia="zh-CN"/>
        </w:rPr>
        <w:t>十二、国有资产占用情况说明</w:t>
      </w:r>
    </w:p>
    <w:p w14:paraId="5BC5E8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sz w:val="32"/>
          <w:szCs w:val="32"/>
          <w:lang w:val="en-US" w:eastAsia="zh-CN"/>
        </w:rPr>
        <w:t>2025年期末，本部门共有车辆4辆，其中：省级领导干部用车0辆、主要领导干部用车0辆、机要通信用车0辆、应急保障车0辆、执法执勤用车0辆、特种专业技术用车0辆、离退休干部用车0辆、其他用车4辆；单位价值100万元（含）以上设备（不含车辆）0台（套）。</w:t>
      </w:r>
      <w:r>
        <w:rPr>
          <w:rFonts w:hint="eastAsia" w:ascii="仿宋" w:hAnsi="仿宋" w:eastAsia="仿宋" w:cs="仿宋"/>
          <w:color w:val="auto"/>
          <w:kern w:val="0"/>
          <w:sz w:val="32"/>
          <w:szCs w:val="32"/>
          <w:lang w:val="en-US" w:eastAsia="zh-CN"/>
        </w:rPr>
        <w:t>财政拨款的公务用车保有量与国有资产车辆差异原因:其中1辆为借用机关事务中心车辆。</w:t>
      </w:r>
    </w:p>
    <w:p w14:paraId="21268CDC">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color w:val="auto"/>
          <w:kern w:val="2"/>
          <w:sz w:val="32"/>
          <w:szCs w:val="32"/>
        </w:rPr>
      </w:pPr>
      <w:r>
        <w:rPr>
          <w:rFonts w:hint="eastAsia" w:ascii="黑体" w:hAnsi="宋体" w:eastAsia="黑体" w:cs="黑体"/>
          <w:color w:val="auto"/>
          <w:kern w:val="2"/>
          <w:sz w:val="32"/>
          <w:szCs w:val="32"/>
          <w:lang w:val="en-US" w:eastAsia="zh-CN"/>
        </w:rPr>
        <w:t>十三、预算绩效评价情况说明</w:t>
      </w:r>
    </w:p>
    <w:p w14:paraId="00E832F0">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color w:val="auto"/>
          <w:kern w:val="2"/>
          <w:sz w:val="32"/>
          <w:szCs w:val="32"/>
          <w:lang w:val="en-US" w:eastAsia="zh-CN"/>
        </w:rPr>
      </w:pPr>
      <w:r>
        <w:rPr>
          <w:rFonts w:hint="eastAsia" w:ascii="楷体_GB2312" w:hAnsi="Times New Roman" w:eastAsia="楷体_GB2312" w:cs="楷体_GB2312"/>
          <w:b/>
          <w:bCs/>
          <w:color w:val="auto"/>
          <w:kern w:val="2"/>
          <w:sz w:val="32"/>
          <w:szCs w:val="32"/>
          <w:lang w:val="en-US" w:eastAsia="zh-CN"/>
        </w:rPr>
        <w:t>（一）绩效评价工作开展情况。</w:t>
      </w:r>
    </w:p>
    <w:p w14:paraId="684DD72E">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color w:val="auto"/>
          <w:kern w:val="0"/>
          <w:sz w:val="32"/>
          <w:szCs w:val="32"/>
        </w:rPr>
      </w:pPr>
      <w:r>
        <w:rPr>
          <w:rFonts w:ascii="仿宋_GB2312" w:hAnsi="Times New Roman" w:eastAsia="仿宋_GB2312" w:cs="仿宋_GB2312"/>
          <w:color w:val="auto"/>
          <w:kern w:val="0"/>
          <w:sz w:val="32"/>
          <w:szCs w:val="32"/>
          <w:lang w:val="en-US" w:eastAsia="zh-CN"/>
        </w:rPr>
        <w:t>根据预算绩效管理要求，本部门</w:t>
      </w:r>
      <w:r>
        <w:rPr>
          <w:rFonts w:hint="eastAsia" w:ascii="仿宋_GB2312" w:hAnsi="Times New Roman" w:cs="仿宋_GB2312"/>
          <w:color w:val="auto"/>
          <w:kern w:val="0"/>
          <w:sz w:val="32"/>
          <w:szCs w:val="32"/>
          <w:lang w:val="en-US" w:eastAsia="zh-CN"/>
        </w:rPr>
        <w:t>对</w:t>
      </w:r>
      <w:r>
        <w:rPr>
          <w:rFonts w:ascii="仿宋_GB2312" w:hAnsi="Times New Roman" w:eastAsia="仿宋_GB2312" w:cs="仿宋_GB2312"/>
          <w:color w:val="auto"/>
          <w:kern w:val="0"/>
          <w:sz w:val="32"/>
          <w:szCs w:val="32"/>
          <w:lang w:val="en-US" w:eastAsia="zh-CN"/>
        </w:rPr>
        <w:t>2025年度预算项目支出全面开展绩效自评，涉及项目6个，预算支出</w:t>
      </w:r>
      <w:r>
        <w:rPr>
          <w:rFonts w:hint="eastAsia" w:ascii="仿宋_GB2312" w:hAnsi="Times New Roman" w:cs="仿宋_GB2312"/>
          <w:color w:val="auto"/>
          <w:kern w:val="0"/>
          <w:sz w:val="32"/>
          <w:szCs w:val="32"/>
          <w:lang w:val="en-US" w:eastAsia="zh-CN"/>
        </w:rPr>
        <w:t>6558.7</w:t>
      </w:r>
      <w:r>
        <w:rPr>
          <w:rFonts w:ascii="仿宋_GB2312" w:hAnsi="Times New Roman" w:eastAsia="仿宋_GB2312" w:cs="仿宋_GB2312"/>
          <w:color w:val="auto"/>
          <w:kern w:val="0"/>
          <w:sz w:val="32"/>
          <w:szCs w:val="32"/>
          <w:lang w:val="en-US" w:eastAsia="zh-CN"/>
        </w:rPr>
        <w:t>万元。组织对2025年公务员工作经费等6个项目开展部门评价，涉及预算支出</w:t>
      </w:r>
      <w:r>
        <w:rPr>
          <w:rFonts w:hint="eastAsia" w:ascii="仿宋_GB2312" w:hAnsi="Times New Roman" w:cs="仿宋_GB2312"/>
          <w:color w:val="auto"/>
          <w:kern w:val="0"/>
          <w:sz w:val="32"/>
          <w:szCs w:val="32"/>
          <w:lang w:val="en-US" w:eastAsia="zh-CN"/>
        </w:rPr>
        <w:t>6558.7</w:t>
      </w:r>
      <w:r>
        <w:rPr>
          <w:rFonts w:ascii="仿宋_GB2312" w:hAnsi="Times New Roman" w:eastAsia="仿宋_GB2312" w:cs="仿宋_GB2312"/>
          <w:color w:val="auto"/>
          <w:kern w:val="0"/>
          <w:sz w:val="32"/>
          <w:szCs w:val="32"/>
          <w:lang w:val="en-US" w:eastAsia="zh-CN"/>
        </w:rPr>
        <w:t>万元。从评价情况来看，2025年我部门整体预算情况执行良好，机关工作平稳运转，较好完成了年初设定的各项任务目标，取得了较好社会效益。</w:t>
      </w:r>
    </w:p>
    <w:p w14:paraId="5B23854A">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color w:val="auto"/>
          <w:kern w:val="2"/>
          <w:sz w:val="32"/>
          <w:szCs w:val="32"/>
          <w:lang w:val="en-US" w:eastAsia="zh-CN"/>
        </w:rPr>
      </w:pPr>
      <w:r>
        <w:rPr>
          <w:rFonts w:hint="eastAsia" w:ascii="楷体_GB2312" w:hAnsi="Times New Roman" w:eastAsia="楷体_GB2312" w:cs="楷体_GB2312"/>
          <w:b/>
          <w:bCs/>
          <w:color w:val="auto"/>
          <w:kern w:val="2"/>
          <w:sz w:val="32"/>
          <w:szCs w:val="32"/>
          <w:lang w:val="en-US" w:eastAsia="zh-CN"/>
        </w:rPr>
        <w:t>（二）项目绩效自评结果。</w:t>
      </w:r>
    </w:p>
    <w:p w14:paraId="42D3F249">
      <w:pPr>
        <w:widowControl/>
        <w:numPr>
          <w:ilvl w:val="0"/>
          <w:numId w:val="0"/>
        </w:numPr>
        <w:spacing w:line="590" w:lineRule="exact"/>
        <w:ind w:firstLine="640" w:firstLineChars="200"/>
        <w:jc w:val="both"/>
        <w:rPr>
          <w:rFonts w:hint="default" w:ascii="仿宋_GB2312" w:eastAsia="楷体_GB2312"/>
          <w:color w:val="auto"/>
          <w:sz w:val="32"/>
          <w:szCs w:val="32"/>
          <w:lang w:val="en-US" w:eastAsia="zh-CN"/>
        </w:rPr>
      </w:pPr>
      <w:r>
        <w:rPr>
          <w:rFonts w:hint="eastAsia" w:ascii="仿宋_GB2312" w:hAnsi="仿宋_GB2312" w:eastAsia="仿宋_GB2312" w:cs="仿宋_GB2312"/>
          <w:color w:val="auto"/>
          <w:kern w:val="0"/>
          <w:sz w:val="32"/>
          <w:szCs w:val="32"/>
          <w:highlight w:val="none"/>
          <w:u w:val="none"/>
          <w:lang w:val="en-US" w:eastAsia="zh-CN"/>
        </w:rPr>
        <w:t>结合工作实际，我部门在202</w:t>
      </w:r>
      <w:r>
        <w:rPr>
          <w:rFonts w:hint="eastAsia" w:ascii="仿宋_GB2312" w:hAnsi="仿宋_GB2312" w:cs="仿宋_GB2312"/>
          <w:color w:val="auto"/>
          <w:kern w:val="0"/>
          <w:sz w:val="32"/>
          <w:szCs w:val="32"/>
          <w:highlight w:val="none"/>
          <w:u w:val="none"/>
          <w:lang w:val="en-US" w:eastAsia="zh-CN"/>
        </w:rPr>
        <w:t>5</w:t>
      </w:r>
      <w:r>
        <w:rPr>
          <w:rFonts w:hint="eastAsia" w:ascii="仿宋_GB2312" w:hAnsi="仿宋_GB2312" w:eastAsia="仿宋_GB2312" w:cs="仿宋_GB2312"/>
          <w:color w:val="auto"/>
          <w:kern w:val="0"/>
          <w:sz w:val="32"/>
          <w:szCs w:val="32"/>
          <w:highlight w:val="none"/>
          <w:u w:val="none"/>
          <w:lang w:val="en-US" w:eastAsia="zh-CN"/>
        </w:rPr>
        <w:t>年度部门决算中反映公务员考录及表彰工作经费等</w:t>
      </w:r>
      <w:r>
        <w:rPr>
          <w:rFonts w:hint="eastAsia" w:ascii="仿宋_GB2312" w:hAnsi="仿宋_GB2312" w:cs="仿宋_GB2312"/>
          <w:color w:val="auto"/>
          <w:kern w:val="0"/>
          <w:sz w:val="32"/>
          <w:szCs w:val="32"/>
          <w:highlight w:val="none"/>
          <w:u w:val="none"/>
          <w:lang w:val="en-US" w:eastAsia="zh-CN"/>
        </w:rPr>
        <w:t>6</w:t>
      </w:r>
      <w:r>
        <w:rPr>
          <w:rFonts w:hint="eastAsia" w:ascii="仿宋_GB2312" w:hAnsi="仿宋_GB2312" w:eastAsia="仿宋_GB2312" w:cs="仿宋_GB2312"/>
          <w:color w:val="auto"/>
          <w:kern w:val="0"/>
          <w:sz w:val="32"/>
          <w:szCs w:val="32"/>
          <w:highlight w:val="none"/>
          <w:u w:val="none"/>
          <w:lang w:val="en-US" w:eastAsia="zh-CN"/>
        </w:rPr>
        <w:t>个项目的绩效自评结果。基于项目预期目标实现程度，我部门对 202</w:t>
      </w:r>
      <w:r>
        <w:rPr>
          <w:rFonts w:hint="eastAsia" w:ascii="仿宋_GB2312" w:hAnsi="仿宋_GB2312" w:cs="仿宋_GB2312"/>
          <w:color w:val="auto"/>
          <w:kern w:val="0"/>
          <w:sz w:val="32"/>
          <w:szCs w:val="32"/>
          <w:highlight w:val="none"/>
          <w:u w:val="none"/>
          <w:lang w:val="en-US" w:eastAsia="zh-CN"/>
        </w:rPr>
        <w:t>5</w:t>
      </w:r>
      <w:r>
        <w:rPr>
          <w:rFonts w:hint="eastAsia" w:ascii="仿宋_GB2312" w:hAnsi="仿宋_GB2312" w:eastAsia="仿宋_GB2312" w:cs="仿宋_GB2312"/>
          <w:color w:val="auto"/>
          <w:kern w:val="0"/>
          <w:sz w:val="32"/>
          <w:szCs w:val="32"/>
          <w:highlight w:val="none"/>
          <w:u w:val="none"/>
          <w:lang w:val="en-US" w:eastAsia="zh-CN"/>
        </w:rPr>
        <w:t xml:space="preserve">年度项目支出绩效进行自评，绩效自评平均得分为 </w:t>
      </w:r>
      <w:r>
        <w:rPr>
          <w:rFonts w:hint="eastAsia" w:ascii="仿宋_GB2312" w:hAnsi="仿宋_GB2312" w:cs="仿宋_GB2312"/>
          <w:color w:val="auto"/>
          <w:kern w:val="0"/>
          <w:sz w:val="32"/>
          <w:szCs w:val="32"/>
          <w:highlight w:val="none"/>
          <w:u w:val="none"/>
          <w:lang w:val="en-US" w:eastAsia="zh-CN"/>
        </w:rPr>
        <w:t>97.86</w:t>
      </w:r>
      <w:r>
        <w:rPr>
          <w:rFonts w:hint="eastAsia" w:ascii="仿宋_GB2312" w:hAnsi="仿宋_GB2312" w:eastAsia="仿宋_GB2312" w:cs="仿宋_GB2312"/>
          <w:color w:val="auto"/>
          <w:kern w:val="0"/>
          <w:sz w:val="32"/>
          <w:szCs w:val="32"/>
          <w:highlight w:val="none"/>
          <w:u w:val="none"/>
          <w:lang w:val="en-US" w:eastAsia="zh-CN"/>
        </w:rPr>
        <w:t>分。其中：</w:t>
      </w:r>
      <w:r>
        <w:rPr>
          <w:rFonts w:hint="eastAsia" w:ascii="仿宋_GB2312" w:hAnsi="仿宋_GB2312" w:cs="仿宋_GB2312"/>
          <w:color w:val="auto"/>
          <w:kern w:val="0"/>
          <w:sz w:val="32"/>
          <w:szCs w:val="32"/>
          <w:highlight w:val="none"/>
          <w:u w:val="none"/>
          <w:lang w:val="en-US" w:eastAsia="zh-CN"/>
        </w:rPr>
        <w:t>5</w:t>
      </w:r>
      <w:r>
        <w:rPr>
          <w:rFonts w:hint="eastAsia" w:ascii="仿宋_GB2312" w:hAnsi="仿宋_GB2312" w:eastAsia="仿宋_GB2312" w:cs="仿宋_GB2312"/>
          <w:color w:val="auto"/>
          <w:kern w:val="0"/>
          <w:sz w:val="32"/>
          <w:szCs w:val="32"/>
          <w:highlight w:val="none"/>
          <w:u w:val="none"/>
          <w:lang w:val="en-US" w:eastAsia="zh-CN"/>
        </w:rPr>
        <w:t xml:space="preserve"> 个项目评价等级“优”、0 个项目评价等级为“良”、0 个项目评价等级为“中”、0 个项目评价等级为“差”</w:t>
      </w:r>
      <w:r>
        <w:rPr>
          <w:rFonts w:hint="eastAsia" w:ascii="仿宋_GB2312" w:hAnsi="仿宋_GB2312" w:cs="仿宋_GB2312"/>
          <w:color w:val="auto"/>
          <w:kern w:val="0"/>
          <w:sz w:val="32"/>
          <w:szCs w:val="32"/>
          <w:highlight w:val="none"/>
          <w:u w:val="none"/>
          <w:lang w:val="en-US" w:eastAsia="zh-CN"/>
        </w:rPr>
        <w:t>，1个项目未评价。</w:t>
      </w:r>
    </w:p>
    <w:p w14:paraId="625CC965">
      <w:pPr>
        <w:keepNext w:val="0"/>
        <w:keepLines w:val="0"/>
        <w:widowControl/>
        <w:suppressLineNumbers w:val="0"/>
        <w:spacing w:before="0" w:beforeAutospacing="0" w:after="0" w:afterAutospacing="0" w:line="590" w:lineRule="exact"/>
        <w:ind w:left="0" w:right="0" w:firstLine="643" w:firstLineChars="200"/>
        <w:jc w:val="both"/>
        <w:outlineLvl w:val="2"/>
        <w:rPr>
          <w:rFonts w:ascii="楷体_GB2312" w:hAnsi="Times New Roman" w:eastAsia="楷体_GB2312" w:cs="楷体_GB2312"/>
          <w:b/>
          <w:bCs/>
          <w:color w:val="auto"/>
          <w:kern w:val="2"/>
          <w:sz w:val="32"/>
          <w:szCs w:val="32"/>
          <w:lang w:val="en-US" w:eastAsia="zh-CN"/>
        </w:rPr>
      </w:pPr>
      <w:r>
        <w:rPr>
          <w:rFonts w:hint="eastAsia" w:ascii="楷体_GB2312" w:hAnsi="Times New Roman" w:eastAsia="楷体_GB2312" w:cs="楷体_GB2312"/>
          <w:b/>
          <w:bCs/>
          <w:color w:val="auto"/>
          <w:kern w:val="2"/>
          <w:sz w:val="32"/>
          <w:szCs w:val="32"/>
          <w:lang w:val="en-US" w:eastAsia="zh-CN"/>
        </w:rPr>
        <w:t>（三）部门评价结果。</w:t>
      </w:r>
    </w:p>
    <w:p w14:paraId="000C56E3">
      <w:pPr>
        <w:widowControl/>
        <w:spacing w:line="590" w:lineRule="exact"/>
        <w:ind w:firstLine="640" w:firstLineChars="200"/>
        <w:jc w:val="both"/>
        <w:outlineLvl w:val="1"/>
        <w:rPr>
          <w:rFonts w:hint="eastAsia" w:ascii="仿宋_GB2312" w:hAnsi="仿宋_GB2312" w:eastAsia="仿宋_GB2312" w:cs="仿宋_GB2312"/>
          <w:color w:val="auto"/>
          <w:kern w:val="0"/>
          <w:sz w:val="32"/>
          <w:szCs w:val="32"/>
          <w:highlight w:val="none"/>
          <w:u w:val="none"/>
          <w:lang w:val="en-US" w:eastAsia="zh-CN"/>
        </w:rPr>
      </w:pPr>
      <w:r>
        <w:rPr>
          <w:rFonts w:hint="eastAsia" w:ascii="仿宋_GB2312" w:hAnsi="仿宋_GB2312" w:eastAsia="仿宋_GB2312" w:cs="仿宋_GB2312"/>
          <w:color w:val="auto"/>
          <w:kern w:val="0"/>
          <w:sz w:val="32"/>
          <w:szCs w:val="32"/>
          <w:highlight w:val="none"/>
          <w:u w:val="none"/>
          <w:lang w:val="en-US" w:eastAsia="zh-CN"/>
        </w:rPr>
        <w:t>《公务员考录及表彰工作经费等</w:t>
      </w:r>
      <w:r>
        <w:rPr>
          <w:rFonts w:hint="eastAsia" w:ascii="仿宋_GB2312" w:hAnsi="仿宋_GB2312" w:cs="仿宋_GB2312"/>
          <w:color w:val="auto"/>
          <w:kern w:val="0"/>
          <w:sz w:val="32"/>
          <w:szCs w:val="32"/>
          <w:highlight w:val="none"/>
          <w:u w:val="none"/>
          <w:lang w:val="en-US" w:eastAsia="zh-CN"/>
        </w:rPr>
        <w:t>6</w:t>
      </w:r>
      <w:r>
        <w:rPr>
          <w:rFonts w:hint="eastAsia" w:ascii="仿宋_GB2312" w:hAnsi="仿宋_GB2312" w:eastAsia="仿宋_GB2312" w:cs="仿宋_GB2312"/>
          <w:color w:val="auto"/>
          <w:kern w:val="0"/>
          <w:sz w:val="32"/>
          <w:szCs w:val="32"/>
          <w:highlight w:val="none"/>
          <w:u w:val="none"/>
          <w:lang w:val="en-US" w:eastAsia="zh-CN"/>
        </w:rPr>
        <w:t>个项目</w:t>
      </w:r>
      <w:r>
        <w:rPr>
          <w:rFonts w:hint="eastAsia" w:ascii="仿宋_GB2312" w:hAnsi="仿宋_GB2312" w:cs="仿宋_GB2312"/>
          <w:color w:val="auto"/>
          <w:kern w:val="0"/>
          <w:sz w:val="32"/>
          <w:szCs w:val="32"/>
          <w:highlight w:val="none"/>
          <w:u w:val="none"/>
          <w:lang w:val="en-US" w:eastAsia="zh-CN"/>
        </w:rPr>
        <w:t>自评表</w:t>
      </w:r>
      <w:r>
        <w:rPr>
          <w:rFonts w:hint="eastAsia" w:ascii="仿宋_GB2312" w:hAnsi="仿宋_GB2312" w:eastAsia="仿宋_GB2312" w:cs="仿宋_GB2312"/>
          <w:color w:val="auto"/>
          <w:kern w:val="0"/>
          <w:sz w:val="32"/>
          <w:szCs w:val="32"/>
          <w:highlight w:val="none"/>
          <w:u w:val="none"/>
          <w:lang w:val="en-US" w:eastAsia="zh-CN"/>
        </w:rPr>
        <w:t>》等见附件。</w:t>
      </w:r>
    </w:p>
    <w:p w14:paraId="3776EE2F">
      <w:pPr>
        <w:pStyle w:val="2"/>
        <w:rPr>
          <w:rFonts w:ascii="仿宋_GB2312" w:hAnsi="Times New Roman" w:eastAsia="仿宋_GB2312" w:cs="仿宋_GB2312"/>
          <w:color w:val="auto"/>
          <w:kern w:val="0"/>
          <w:sz w:val="32"/>
          <w:szCs w:val="32"/>
          <w:lang w:val="en-US" w:eastAsia="zh-CN"/>
        </w:rPr>
        <w:sectPr>
          <w:pgSz w:w="11906" w:h="16838"/>
          <w:pgMar w:top="2098" w:right="1474" w:bottom="1984" w:left="1587" w:header="720" w:footer="720" w:gutter="0"/>
          <w:pgNumType w:fmt="numberInDash"/>
          <w:cols w:space="720" w:num="1"/>
          <w:docGrid w:type="lines" w:linePitch="312" w:charSpace="0"/>
        </w:sectPr>
      </w:pPr>
    </w:p>
    <w:p w14:paraId="1305391B">
      <w:pPr>
        <w:rPr>
          <w:rFonts w:hint="eastAsia"/>
          <w:color w:val="auto"/>
        </w:rPr>
      </w:pPr>
      <w:r>
        <w:rPr>
          <w:rFonts w:hint="eastAsia" w:ascii="黑体" w:hAnsi="宋体" w:eastAsia="黑体" w:cs="宋体"/>
          <w:color w:val="auto"/>
          <w:kern w:val="0"/>
          <w:sz w:val="28"/>
          <w:szCs w:val="28"/>
          <w:lang w:eastAsia="zh-CN"/>
        </w:rPr>
        <w:tab/>
      </w:r>
      <w:r>
        <w:rPr>
          <w:rFonts w:hint="eastAsia"/>
          <w:color w:val="auto"/>
          <w:lang w:eastAsia="zh-CN"/>
        </w:rPr>
        <w:tab/>
      </w:r>
    </w:p>
    <w:p w14:paraId="25B37D76">
      <w:pPr>
        <w:keepNext w:val="0"/>
        <w:keepLines w:val="0"/>
        <w:widowControl/>
        <w:suppressLineNumbers w:val="0"/>
        <w:spacing w:before="0" w:beforeAutospacing="0" w:after="0" w:afterAutospacing="0"/>
        <w:ind w:left="0" w:right="0"/>
        <w:jc w:val="left"/>
        <w:rPr>
          <w:rFonts w:hint="eastAsia" w:ascii="黑体" w:hAnsi="宋体" w:eastAsia="黑体" w:cs="宋体"/>
          <w:color w:val="auto"/>
          <w:kern w:val="0"/>
          <w:sz w:val="28"/>
          <w:szCs w:val="28"/>
        </w:rPr>
      </w:pPr>
      <w:r>
        <w:rPr>
          <w:rFonts w:hint="eastAsia" w:ascii="黑体" w:hAnsi="宋体" w:eastAsia="黑体" w:cs="宋体"/>
          <w:color w:val="auto"/>
          <w:kern w:val="0"/>
          <w:sz w:val="28"/>
          <w:szCs w:val="28"/>
          <w:lang w:val="en-US" w:eastAsia="zh-CN"/>
        </w:rPr>
        <w:t xml:space="preserve"> </w:t>
      </w:r>
    </w:p>
    <w:p w14:paraId="42949CF7">
      <w:pPr>
        <w:keepNext w:val="0"/>
        <w:keepLines w:val="0"/>
        <w:widowControl/>
        <w:suppressLineNumbers w:val="0"/>
        <w:spacing w:before="0" w:beforeAutospacing="0" w:after="0" w:afterAutospacing="0"/>
        <w:ind w:left="0" w:right="0"/>
        <w:jc w:val="left"/>
        <w:rPr>
          <w:rFonts w:hint="eastAsia" w:ascii="黑体" w:hAnsi="宋体" w:eastAsia="黑体" w:cs="宋体"/>
          <w:color w:val="auto"/>
          <w:kern w:val="0"/>
          <w:sz w:val="28"/>
          <w:szCs w:val="28"/>
        </w:rPr>
      </w:pPr>
      <w:r>
        <w:rPr>
          <w:rFonts w:hint="eastAsia" w:ascii="黑体" w:hAnsi="宋体" w:eastAsia="黑体" w:cs="宋体"/>
          <w:color w:val="auto"/>
          <w:kern w:val="0"/>
          <w:sz w:val="28"/>
          <w:szCs w:val="28"/>
          <w:lang w:val="en-US" w:eastAsia="zh-CN"/>
        </w:rPr>
        <w:t xml:space="preserve"> </w:t>
      </w:r>
    </w:p>
    <w:p w14:paraId="15A5FC88">
      <w:pPr>
        <w:keepNext w:val="0"/>
        <w:keepLines w:val="0"/>
        <w:widowControl/>
        <w:suppressLineNumbers w:val="0"/>
        <w:spacing w:before="0" w:beforeAutospacing="0" w:after="0" w:afterAutospacing="0"/>
        <w:ind w:left="0" w:right="0"/>
        <w:jc w:val="left"/>
        <w:rPr>
          <w:rFonts w:hint="eastAsia" w:ascii="黑体" w:hAnsi="宋体" w:eastAsia="黑体" w:cs="宋体"/>
          <w:color w:val="auto"/>
          <w:kern w:val="0"/>
          <w:sz w:val="28"/>
          <w:szCs w:val="28"/>
        </w:rPr>
      </w:pPr>
      <w:r>
        <w:rPr>
          <w:rFonts w:hint="eastAsia" w:ascii="黑体" w:hAnsi="宋体" w:eastAsia="黑体" w:cs="宋体"/>
          <w:color w:val="auto"/>
          <w:kern w:val="0"/>
          <w:sz w:val="28"/>
          <w:szCs w:val="28"/>
          <w:lang w:val="en-US" w:eastAsia="zh-CN"/>
        </w:rPr>
        <w:t xml:space="preserve"> </w:t>
      </w:r>
    </w:p>
    <w:p w14:paraId="5684B892">
      <w:pPr>
        <w:keepNext w:val="0"/>
        <w:keepLines w:val="0"/>
        <w:widowControl/>
        <w:suppressLineNumbers w:val="0"/>
        <w:spacing w:before="0" w:beforeAutospacing="0" w:after="0" w:afterAutospacing="0"/>
        <w:ind w:left="0" w:right="0"/>
        <w:jc w:val="left"/>
        <w:rPr>
          <w:rFonts w:hint="eastAsia" w:ascii="黑体" w:hAnsi="宋体" w:eastAsia="黑体" w:cs="宋体"/>
          <w:color w:val="auto"/>
          <w:kern w:val="0"/>
          <w:sz w:val="28"/>
          <w:szCs w:val="28"/>
        </w:rPr>
      </w:pPr>
      <w:r>
        <w:rPr>
          <w:rFonts w:hint="eastAsia" w:ascii="黑体" w:hAnsi="宋体" w:eastAsia="黑体" w:cs="宋体"/>
          <w:color w:val="auto"/>
          <w:kern w:val="0"/>
          <w:sz w:val="28"/>
          <w:szCs w:val="28"/>
          <w:lang w:val="en-US" w:eastAsia="zh-CN"/>
        </w:rPr>
        <w:t xml:space="preserve"> </w:t>
      </w:r>
    </w:p>
    <w:p w14:paraId="603F371A">
      <w:pPr>
        <w:keepNext w:val="0"/>
        <w:keepLines w:val="0"/>
        <w:widowControl/>
        <w:suppressLineNumbers w:val="0"/>
        <w:spacing w:before="0" w:beforeAutospacing="0" w:after="0" w:afterAutospacing="0"/>
        <w:ind w:left="0" w:right="0"/>
        <w:jc w:val="left"/>
        <w:rPr>
          <w:rFonts w:hint="eastAsia" w:ascii="黑体" w:hAnsi="宋体" w:eastAsia="黑体" w:cs="宋体"/>
          <w:color w:val="auto"/>
          <w:kern w:val="0"/>
          <w:sz w:val="28"/>
          <w:szCs w:val="28"/>
          <w:lang w:val="en-US" w:eastAsia="zh-CN"/>
        </w:rPr>
      </w:pPr>
      <w:r>
        <w:rPr>
          <w:rFonts w:hint="eastAsia" w:ascii="黑体" w:hAnsi="宋体" w:eastAsia="黑体" w:cs="宋体"/>
          <w:color w:val="auto"/>
          <w:kern w:val="0"/>
          <w:sz w:val="28"/>
          <w:szCs w:val="28"/>
          <w:lang w:val="en-US" w:eastAsia="zh-CN"/>
        </w:rPr>
        <w:t xml:space="preserve"> </w:t>
      </w:r>
    </w:p>
    <w:p w14:paraId="6B84F4DC">
      <w:pPr>
        <w:keepNext w:val="0"/>
        <w:keepLines w:val="0"/>
        <w:widowControl/>
        <w:suppressLineNumbers w:val="0"/>
        <w:spacing w:before="0" w:beforeAutospacing="0" w:after="0" w:afterAutospacing="0"/>
        <w:ind w:left="0" w:right="0"/>
        <w:jc w:val="left"/>
        <w:rPr>
          <w:rFonts w:hint="eastAsia" w:ascii="黑体" w:hAnsi="宋体" w:eastAsia="黑体" w:cs="宋体"/>
          <w:color w:val="auto"/>
          <w:kern w:val="0"/>
          <w:sz w:val="28"/>
          <w:szCs w:val="28"/>
          <w:lang w:val="en-US" w:eastAsia="zh-CN"/>
        </w:rPr>
      </w:pPr>
    </w:p>
    <w:p w14:paraId="227AA45C">
      <w:pPr>
        <w:keepNext w:val="0"/>
        <w:keepLines w:val="0"/>
        <w:widowControl/>
        <w:suppressLineNumbers w:val="0"/>
        <w:spacing w:before="0" w:beforeAutospacing="0" w:after="0" w:afterAutospacing="0"/>
        <w:ind w:left="0" w:right="0"/>
        <w:jc w:val="left"/>
        <w:rPr>
          <w:rFonts w:hint="eastAsia" w:ascii="黑体" w:hAnsi="宋体" w:eastAsia="黑体" w:cs="宋体"/>
          <w:color w:val="auto"/>
          <w:kern w:val="0"/>
          <w:sz w:val="28"/>
          <w:szCs w:val="28"/>
        </w:rPr>
      </w:pPr>
      <w:r>
        <w:rPr>
          <w:rFonts w:hint="eastAsia" w:ascii="黑体" w:hAnsi="宋体" w:eastAsia="黑体" w:cs="宋体"/>
          <w:color w:val="auto"/>
          <w:kern w:val="0"/>
          <w:sz w:val="28"/>
          <w:szCs w:val="28"/>
          <w:lang w:val="en-US" w:eastAsia="zh-CN"/>
        </w:rPr>
        <w:t xml:space="preserve"> </w:t>
      </w:r>
    </w:p>
    <w:p w14:paraId="370E77D8">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color w:val="auto"/>
          <w:kern w:val="2"/>
          <w:sz w:val="48"/>
          <w:szCs w:val="48"/>
        </w:rPr>
      </w:pPr>
      <w:r>
        <w:rPr>
          <w:rFonts w:hint="eastAsia" w:ascii="黑体" w:hAnsi="宋体" w:eastAsia="黑体" w:cs="黑体"/>
          <w:color w:val="auto"/>
          <w:kern w:val="2"/>
          <w:sz w:val="48"/>
          <w:szCs w:val="48"/>
          <w:lang w:val="en-US" w:eastAsia="zh-CN"/>
        </w:rPr>
        <w:t>第四部分 名词解释</w:t>
      </w:r>
    </w:p>
    <w:p w14:paraId="19B1F12E">
      <w:pPr>
        <w:keepNext w:val="0"/>
        <w:keepLines w:val="0"/>
        <w:widowControl w:val="0"/>
        <w:suppressLineNumbers w:val="0"/>
        <w:spacing w:before="0" w:beforeAutospacing="0" w:after="0" w:afterAutospacing="0"/>
        <w:ind w:left="0" w:right="0"/>
        <w:jc w:val="center"/>
        <w:rPr>
          <w:rFonts w:hint="eastAsia" w:ascii="黑体" w:hAnsi="宋体" w:eastAsia="黑体" w:cs="黑体"/>
          <w:color w:val="auto"/>
          <w:kern w:val="2"/>
          <w:sz w:val="48"/>
          <w:szCs w:val="48"/>
        </w:rPr>
      </w:pPr>
      <w:r>
        <w:rPr>
          <w:rFonts w:hint="eastAsia" w:ascii="黑体" w:hAnsi="宋体" w:eastAsia="黑体" w:cs="黑体"/>
          <w:color w:val="auto"/>
          <w:kern w:val="2"/>
          <w:sz w:val="48"/>
          <w:szCs w:val="48"/>
          <w:lang w:val="en-US" w:eastAsia="zh-CN"/>
        </w:rPr>
        <w:t xml:space="preserve"> </w:t>
      </w:r>
    </w:p>
    <w:p w14:paraId="19D036BC">
      <w:pPr>
        <w:rPr>
          <w:rFonts w:hint="eastAsia" w:ascii="黑体" w:hAnsi="宋体" w:eastAsia="黑体" w:cs="黑体"/>
          <w:color w:val="auto"/>
          <w:kern w:val="2"/>
          <w:sz w:val="48"/>
          <w:szCs w:val="48"/>
        </w:rPr>
        <w:sectPr>
          <w:pgSz w:w="11906" w:h="16838"/>
          <w:pgMar w:top="1440" w:right="1531" w:bottom="1440" w:left="1587" w:header="850" w:footer="992" w:gutter="0"/>
          <w:pgNumType w:fmt="numberInDash"/>
          <w:cols w:space="720" w:num="1"/>
          <w:docGrid w:type="lines" w:linePitch="317" w:charSpace="0"/>
        </w:sectPr>
      </w:pPr>
    </w:p>
    <w:p w14:paraId="7B7CF94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color w:val="auto"/>
          <w:kern w:val="2"/>
          <w:sz w:val="32"/>
          <w:szCs w:val="32"/>
          <w:lang w:val="en-US" w:eastAsia="zh-CN"/>
        </w:rPr>
      </w:pPr>
      <w:r>
        <w:rPr>
          <w:rFonts w:hint="eastAsia" w:ascii="仿宋" w:hAnsi="仿宋" w:eastAsia="仿宋" w:cs="仿宋"/>
          <w:color w:val="auto"/>
          <w:kern w:val="2"/>
          <w:sz w:val="32"/>
          <w:szCs w:val="32"/>
          <w:lang w:val="en-US" w:eastAsia="zh-CN"/>
        </w:rPr>
        <w:t>一、财政拨款收入：单位从同级政府财政部门取得的财政预算资金。</w:t>
      </w:r>
    </w:p>
    <w:p w14:paraId="13C59B5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color w:val="auto"/>
          <w:kern w:val="2"/>
          <w:sz w:val="32"/>
          <w:szCs w:val="32"/>
          <w:lang w:val="en-US" w:eastAsia="zh-CN"/>
        </w:rPr>
      </w:pPr>
      <w:r>
        <w:rPr>
          <w:rFonts w:hint="eastAsia" w:ascii="仿宋" w:hAnsi="仿宋" w:eastAsia="仿宋" w:cs="仿宋"/>
          <w:color w:val="auto"/>
          <w:kern w:val="2"/>
          <w:sz w:val="32"/>
          <w:szCs w:val="32"/>
          <w:lang w:val="en-US" w:eastAsia="zh-CN"/>
        </w:rPr>
        <w:t>二、事业收入：事业单位开展专业业务活动及其辅助活动取得的收入。</w:t>
      </w:r>
    </w:p>
    <w:p w14:paraId="00B07D4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color w:val="auto"/>
          <w:kern w:val="2"/>
          <w:sz w:val="32"/>
          <w:szCs w:val="32"/>
          <w:lang w:val="en-US" w:eastAsia="zh-CN"/>
        </w:rPr>
      </w:pPr>
      <w:r>
        <w:rPr>
          <w:rFonts w:hint="eastAsia" w:ascii="仿宋" w:hAnsi="仿宋" w:eastAsia="仿宋" w:cs="仿宋"/>
          <w:color w:val="auto"/>
          <w:kern w:val="2"/>
          <w:sz w:val="32"/>
          <w:szCs w:val="32"/>
          <w:lang w:val="en-US" w:eastAsia="zh-CN"/>
        </w:rPr>
        <w:t>三、上级补助收入：事业单位从主管部门和上级单位取得的非财政补助收入。</w:t>
      </w:r>
    </w:p>
    <w:p w14:paraId="6DAB725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color w:val="auto"/>
          <w:kern w:val="2"/>
          <w:sz w:val="32"/>
          <w:szCs w:val="32"/>
          <w:lang w:val="en-US" w:eastAsia="zh-CN"/>
        </w:rPr>
      </w:pPr>
      <w:r>
        <w:rPr>
          <w:rFonts w:hint="eastAsia" w:ascii="仿宋" w:hAnsi="仿宋" w:eastAsia="仿宋" w:cs="仿宋"/>
          <w:color w:val="auto"/>
          <w:kern w:val="2"/>
          <w:sz w:val="32"/>
          <w:szCs w:val="32"/>
          <w:lang w:val="en-US" w:eastAsia="zh-CN"/>
        </w:rPr>
        <w:t>四、附属单位上缴收入：事业单位取得附属独立核算单位根据有关规定上缴的收入。</w:t>
      </w:r>
    </w:p>
    <w:p w14:paraId="2ADCD59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color w:val="auto"/>
          <w:kern w:val="2"/>
          <w:sz w:val="32"/>
          <w:szCs w:val="32"/>
          <w:lang w:val="en-US" w:eastAsia="zh-CN"/>
        </w:rPr>
      </w:pPr>
      <w:r>
        <w:rPr>
          <w:rFonts w:hint="eastAsia" w:ascii="仿宋" w:hAnsi="仿宋" w:eastAsia="仿宋" w:cs="仿宋"/>
          <w:color w:val="auto"/>
          <w:kern w:val="2"/>
          <w:sz w:val="32"/>
          <w:szCs w:val="32"/>
          <w:lang w:val="en-US" w:eastAsia="zh-CN"/>
        </w:rPr>
        <w:t>五、经营收入：事业单位在专业业务活动及其辅助活动之外开展非独立核算经营活动取得的收入。</w:t>
      </w:r>
    </w:p>
    <w:p w14:paraId="1793A0F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color w:val="auto"/>
          <w:kern w:val="2"/>
          <w:sz w:val="32"/>
          <w:szCs w:val="32"/>
          <w:lang w:val="en-US" w:eastAsia="zh-CN"/>
        </w:rPr>
      </w:pPr>
      <w:r>
        <w:rPr>
          <w:rFonts w:hint="eastAsia" w:ascii="仿宋" w:hAnsi="仿宋" w:eastAsia="仿宋" w:cs="仿宋"/>
          <w:color w:val="auto"/>
          <w:kern w:val="2"/>
          <w:sz w:val="32"/>
          <w:szCs w:val="32"/>
          <w:lang w:val="en-US" w:eastAsia="zh-CN"/>
        </w:rPr>
        <w:t>六、其他收入：单位取得的除“财政拨款收入”、“事业收入”、“上级补助收入”、“附属单位上缴收入”、“经营收入”以外的各项收入。</w:t>
      </w:r>
    </w:p>
    <w:p w14:paraId="06A88BE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color w:val="auto"/>
          <w:kern w:val="2"/>
          <w:sz w:val="32"/>
          <w:szCs w:val="32"/>
          <w:lang w:val="en-US" w:eastAsia="zh-CN"/>
        </w:rPr>
      </w:pPr>
      <w:r>
        <w:rPr>
          <w:rFonts w:hint="eastAsia" w:ascii="仿宋" w:hAnsi="仿宋" w:eastAsia="仿宋" w:cs="仿宋"/>
          <w:color w:val="auto"/>
          <w:kern w:val="2"/>
          <w:sz w:val="32"/>
          <w:szCs w:val="32"/>
          <w:lang w:val="en-US" w:eastAsia="zh-CN"/>
        </w:rPr>
        <w:t>七、使用非财政拨款结余：指事业单位使用以前年度积累的非财政拨款结余弥补当年收支差额的金额。</w:t>
      </w:r>
    </w:p>
    <w:p w14:paraId="3962707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color w:val="auto"/>
          <w:kern w:val="2"/>
          <w:sz w:val="32"/>
          <w:szCs w:val="32"/>
          <w:lang w:val="en-US" w:eastAsia="zh-CN"/>
        </w:rPr>
      </w:pPr>
      <w:r>
        <w:rPr>
          <w:rFonts w:hint="eastAsia" w:ascii="仿宋" w:hAnsi="仿宋" w:eastAsia="仿宋" w:cs="仿宋"/>
          <w:color w:val="auto"/>
          <w:kern w:val="2"/>
          <w:sz w:val="32"/>
          <w:szCs w:val="32"/>
          <w:lang w:val="en-US" w:eastAsia="zh-CN"/>
        </w:rPr>
        <w:t>八、年初结转和结余：指单位以前年度尚未完成、结转到本年仍按原规定用途继续使用的资金，或项目已完成等产生的结余资金。</w:t>
      </w:r>
    </w:p>
    <w:p w14:paraId="163582D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color w:val="auto"/>
          <w:kern w:val="2"/>
          <w:sz w:val="32"/>
          <w:szCs w:val="32"/>
          <w:lang w:val="en-US" w:eastAsia="zh-CN"/>
        </w:rPr>
      </w:pPr>
      <w:r>
        <w:rPr>
          <w:rFonts w:hint="eastAsia" w:ascii="仿宋" w:hAnsi="仿宋" w:eastAsia="仿宋" w:cs="仿宋"/>
          <w:color w:val="auto"/>
          <w:kern w:val="2"/>
          <w:sz w:val="32"/>
          <w:szCs w:val="32"/>
          <w:lang w:val="en-US" w:eastAsia="zh-CN"/>
        </w:rPr>
        <w:t>九、基本支出：为保障机构正常运转、完成日常工作任务而发生的人员支出和公用支出。</w:t>
      </w:r>
    </w:p>
    <w:p w14:paraId="3C5AE34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color w:val="auto"/>
          <w:kern w:val="2"/>
          <w:sz w:val="32"/>
          <w:szCs w:val="32"/>
          <w:lang w:val="en-US" w:eastAsia="zh-CN"/>
        </w:rPr>
      </w:pPr>
      <w:r>
        <w:rPr>
          <w:rFonts w:hint="eastAsia" w:ascii="仿宋" w:hAnsi="仿宋" w:eastAsia="仿宋" w:cs="仿宋"/>
          <w:color w:val="auto"/>
          <w:kern w:val="2"/>
          <w:sz w:val="32"/>
          <w:szCs w:val="32"/>
          <w:lang w:val="en-US" w:eastAsia="zh-CN"/>
        </w:rPr>
        <w:t>十、项目支出：基本支出之外为完成特定行政任务和事业发展目标所发生的支出。</w:t>
      </w:r>
    </w:p>
    <w:p w14:paraId="46DE54E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color w:val="auto"/>
          <w:kern w:val="2"/>
          <w:sz w:val="32"/>
          <w:szCs w:val="32"/>
          <w:lang w:val="en-US" w:eastAsia="zh-CN"/>
        </w:rPr>
      </w:pPr>
      <w:r>
        <w:rPr>
          <w:rFonts w:hint="eastAsia" w:ascii="仿宋" w:hAnsi="仿宋" w:eastAsia="仿宋" w:cs="仿宋"/>
          <w:color w:val="auto"/>
          <w:kern w:val="2"/>
          <w:sz w:val="32"/>
          <w:szCs w:val="32"/>
          <w:lang w:val="en-US" w:eastAsia="zh-CN"/>
        </w:rPr>
        <w:t>十一、经营支出：指事业单位在专业业务活动及其辅助活动之外开展非独立核算经营活动发生的支出。</w:t>
      </w:r>
    </w:p>
    <w:p w14:paraId="322D566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color w:val="auto"/>
          <w:kern w:val="2"/>
          <w:sz w:val="32"/>
          <w:szCs w:val="32"/>
          <w:lang w:val="en-US" w:eastAsia="zh-CN"/>
        </w:rPr>
      </w:pPr>
      <w:r>
        <w:rPr>
          <w:rFonts w:hint="eastAsia" w:ascii="仿宋" w:hAnsi="仿宋" w:eastAsia="仿宋" w:cs="仿宋"/>
          <w:color w:val="auto"/>
          <w:kern w:val="2"/>
          <w:sz w:val="32"/>
          <w:szCs w:val="32"/>
          <w:lang w:val="en-US" w:eastAsia="zh-CN"/>
        </w:rPr>
        <w:t>十二、工资福利支出：单位支付给在职职工和编制外长期聘用人员的各类劳动报酬，以及为上述人员缴纳的各项社会保险费等。</w:t>
      </w:r>
    </w:p>
    <w:p w14:paraId="261017B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color w:val="auto"/>
          <w:kern w:val="2"/>
          <w:sz w:val="32"/>
          <w:szCs w:val="32"/>
          <w:lang w:val="en-US" w:eastAsia="zh-CN"/>
        </w:rPr>
      </w:pPr>
      <w:r>
        <w:rPr>
          <w:rFonts w:hint="eastAsia" w:ascii="仿宋" w:hAnsi="仿宋" w:eastAsia="仿宋" w:cs="仿宋"/>
          <w:color w:val="auto"/>
          <w:kern w:val="2"/>
          <w:sz w:val="32"/>
          <w:szCs w:val="32"/>
          <w:lang w:val="en-US" w:eastAsia="zh-CN"/>
        </w:rPr>
        <w:t>十三、商品和服务支出：单位购买商品和服务的支出。</w:t>
      </w:r>
    </w:p>
    <w:p w14:paraId="2A9CCC2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color w:val="auto"/>
          <w:kern w:val="2"/>
          <w:sz w:val="32"/>
          <w:szCs w:val="32"/>
          <w:lang w:val="en-US" w:eastAsia="zh-CN"/>
        </w:rPr>
      </w:pPr>
      <w:r>
        <w:rPr>
          <w:rFonts w:hint="eastAsia" w:ascii="仿宋" w:hAnsi="仿宋" w:eastAsia="仿宋" w:cs="仿宋"/>
          <w:color w:val="auto"/>
          <w:kern w:val="2"/>
          <w:sz w:val="32"/>
          <w:szCs w:val="32"/>
          <w:lang w:val="en-US" w:eastAsia="zh-CN"/>
        </w:rPr>
        <w:t>十四、对个人和家庭的补助支出：单位用于对个人和家庭的补助支出。</w:t>
      </w:r>
    </w:p>
    <w:p w14:paraId="6E91BFF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color w:val="auto"/>
          <w:kern w:val="2"/>
          <w:sz w:val="32"/>
          <w:szCs w:val="32"/>
          <w:lang w:val="en-US" w:eastAsia="zh-CN"/>
        </w:rPr>
      </w:pPr>
      <w:r>
        <w:rPr>
          <w:rFonts w:hint="eastAsia" w:ascii="仿宋" w:hAnsi="仿宋" w:eastAsia="仿宋" w:cs="仿宋"/>
          <w:color w:val="auto"/>
          <w:kern w:val="2"/>
          <w:sz w:val="32"/>
          <w:szCs w:val="32"/>
          <w:lang w:val="en-US" w:eastAsia="zh-CN"/>
        </w:rPr>
        <w:t>十五、结余分配：指事业单位按照会计制度规定缴纳的所得税、提取的专用结余以及转入非财政拨款结余的金额等。</w:t>
      </w:r>
    </w:p>
    <w:p w14:paraId="42978EF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color w:val="auto"/>
          <w:kern w:val="2"/>
          <w:sz w:val="32"/>
          <w:szCs w:val="32"/>
          <w:lang w:val="en-US" w:eastAsia="zh-CN"/>
        </w:rPr>
      </w:pPr>
      <w:r>
        <w:rPr>
          <w:rFonts w:hint="eastAsia" w:ascii="仿宋" w:hAnsi="仿宋" w:eastAsia="仿宋" w:cs="仿宋"/>
          <w:color w:val="auto"/>
          <w:kern w:val="2"/>
          <w:sz w:val="32"/>
          <w:szCs w:val="32"/>
          <w:lang w:val="en-US" w:eastAsia="zh-CN"/>
        </w:rPr>
        <w:t>十六、年末结转和结余：指单位按有关规定结转到下年或以后年度继续使用的资金，或项目已完成等产生的结余资金。</w:t>
      </w:r>
    </w:p>
    <w:p w14:paraId="78EBF8B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color w:val="auto"/>
          <w:kern w:val="2"/>
          <w:sz w:val="32"/>
          <w:szCs w:val="32"/>
          <w:lang w:val="en-US" w:eastAsia="zh-CN"/>
        </w:rPr>
      </w:pPr>
      <w:r>
        <w:rPr>
          <w:rFonts w:hint="eastAsia" w:ascii="仿宋" w:hAnsi="仿宋" w:eastAsia="仿宋" w:cs="仿宋"/>
          <w:color w:val="auto"/>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维护费反映单位公务用车车辆购置支出（含车辆购置税）及租用费、燃料费、维修费、过路过桥费、保险费、安全奖励费用等支出；公务接待费反映单位按规定开支的各类公务接待（含外宾接待）支出。</w:t>
      </w:r>
    </w:p>
    <w:p w14:paraId="5F0A242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color w:val="auto"/>
          <w:kern w:val="2"/>
          <w:sz w:val="32"/>
          <w:szCs w:val="32"/>
          <w:lang w:val="en-US" w:eastAsia="zh-CN"/>
        </w:rPr>
      </w:pPr>
      <w:r>
        <w:rPr>
          <w:rFonts w:hint="eastAsia" w:ascii="仿宋" w:hAnsi="仿宋" w:eastAsia="仿宋" w:cs="仿宋"/>
          <w:color w:val="auto"/>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17139EB">
      <w:pPr>
        <w:pStyle w:val="2"/>
        <w:rPr>
          <w:rFonts w:hint="eastAsia" w:ascii="仿宋" w:hAnsi="仿宋" w:eastAsia="仿宋" w:cs="仿宋"/>
          <w:color w:val="auto"/>
          <w:kern w:val="2"/>
          <w:sz w:val="32"/>
          <w:szCs w:val="32"/>
          <w:lang w:val="en-US" w:eastAsia="zh-CN"/>
        </w:rPr>
      </w:pPr>
    </w:p>
    <w:p w14:paraId="0DAA1042">
      <w:pPr>
        <w:pStyle w:val="2"/>
        <w:rPr>
          <w:rFonts w:hint="eastAsia" w:ascii="仿宋" w:hAnsi="仿宋" w:eastAsia="仿宋" w:cs="仿宋"/>
          <w:color w:val="auto"/>
          <w:kern w:val="2"/>
          <w:sz w:val="32"/>
          <w:szCs w:val="32"/>
          <w:lang w:val="en-US" w:eastAsia="zh-CN"/>
        </w:rPr>
      </w:pPr>
    </w:p>
    <w:p w14:paraId="73FDD8CD">
      <w:pPr>
        <w:pStyle w:val="2"/>
        <w:rPr>
          <w:rFonts w:hint="eastAsia" w:ascii="仿宋" w:hAnsi="仿宋" w:eastAsia="仿宋" w:cs="仿宋"/>
          <w:color w:val="auto"/>
          <w:kern w:val="2"/>
          <w:sz w:val="32"/>
          <w:szCs w:val="32"/>
          <w:lang w:val="en-US" w:eastAsia="zh-CN"/>
        </w:rPr>
      </w:pPr>
    </w:p>
    <w:p w14:paraId="4ACA7925">
      <w:pPr>
        <w:pStyle w:val="2"/>
        <w:rPr>
          <w:rFonts w:hint="eastAsia" w:ascii="仿宋" w:hAnsi="仿宋" w:eastAsia="仿宋" w:cs="仿宋"/>
          <w:color w:val="auto"/>
          <w:kern w:val="2"/>
          <w:sz w:val="32"/>
          <w:szCs w:val="32"/>
          <w:lang w:val="en-US" w:eastAsia="zh-CN"/>
        </w:rPr>
      </w:pPr>
    </w:p>
    <w:p w14:paraId="4B5097F6">
      <w:pPr>
        <w:pStyle w:val="2"/>
        <w:rPr>
          <w:rFonts w:hint="eastAsia" w:ascii="仿宋" w:hAnsi="仿宋" w:eastAsia="仿宋" w:cs="仿宋"/>
          <w:color w:val="auto"/>
          <w:kern w:val="2"/>
          <w:sz w:val="32"/>
          <w:szCs w:val="32"/>
          <w:lang w:val="en-US" w:eastAsia="zh-CN"/>
        </w:rPr>
      </w:pPr>
    </w:p>
    <w:p w14:paraId="3B49B307">
      <w:pPr>
        <w:pStyle w:val="2"/>
        <w:rPr>
          <w:rFonts w:hint="eastAsia" w:ascii="仿宋" w:hAnsi="仿宋" w:eastAsia="仿宋" w:cs="仿宋"/>
          <w:color w:val="auto"/>
          <w:kern w:val="2"/>
          <w:sz w:val="32"/>
          <w:szCs w:val="32"/>
          <w:lang w:val="en-US" w:eastAsia="zh-CN"/>
        </w:rPr>
      </w:pPr>
    </w:p>
    <w:p w14:paraId="33A5A774">
      <w:pPr>
        <w:pStyle w:val="2"/>
        <w:rPr>
          <w:rFonts w:hint="eastAsia" w:ascii="仿宋" w:hAnsi="仿宋" w:eastAsia="仿宋" w:cs="仿宋"/>
          <w:color w:val="auto"/>
          <w:kern w:val="2"/>
          <w:sz w:val="32"/>
          <w:szCs w:val="32"/>
          <w:lang w:val="en-US" w:eastAsia="zh-CN"/>
        </w:rPr>
      </w:pPr>
    </w:p>
    <w:p w14:paraId="0DBBBB48">
      <w:pPr>
        <w:pStyle w:val="2"/>
        <w:rPr>
          <w:rFonts w:hint="eastAsia" w:ascii="仿宋" w:hAnsi="仿宋" w:eastAsia="仿宋" w:cs="仿宋"/>
          <w:color w:val="auto"/>
          <w:kern w:val="2"/>
          <w:sz w:val="32"/>
          <w:szCs w:val="32"/>
          <w:lang w:val="en-US" w:eastAsia="zh-CN"/>
        </w:rPr>
      </w:pPr>
    </w:p>
    <w:p w14:paraId="602AE4A2">
      <w:pPr>
        <w:pStyle w:val="2"/>
        <w:rPr>
          <w:rFonts w:hint="eastAsia" w:ascii="仿宋" w:hAnsi="仿宋" w:eastAsia="仿宋" w:cs="仿宋"/>
          <w:color w:val="auto"/>
          <w:kern w:val="2"/>
          <w:sz w:val="32"/>
          <w:szCs w:val="32"/>
          <w:lang w:val="en-US" w:eastAsia="zh-CN"/>
        </w:rPr>
      </w:pPr>
    </w:p>
    <w:p w14:paraId="5F9EFA72">
      <w:pPr>
        <w:pStyle w:val="2"/>
        <w:rPr>
          <w:rFonts w:hint="eastAsia" w:ascii="仿宋" w:hAnsi="仿宋" w:eastAsia="仿宋" w:cs="仿宋"/>
          <w:color w:val="auto"/>
          <w:kern w:val="2"/>
          <w:sz w:val="32"/>
          <w:szCs w:val="32"/>
          <w:lang w:val="en-US" w:eastAsia="zh-CN"/>
        </w:rPr>
      </w:pPr>
    </w:p>
    <w:p w14:paraId="27A56452">
      <w:pPr>
        <w:pStyle w:val="2"/>
        <w:rPr>
          <w:rFonts w:hint="eastAsia" w:ascii="仿宋" w:hAnsi="仿宋" w:eastAsia="仿宋" w:cs="仿宋"/>
          <w:color w:val="auto"/>
          <w:kern w:val="2"/>
          <w:sz w:val="32"/>
          <w:szCs w:val="32"/>
          <w:lang w:val="en-US" w:eastAsia="zh-CN"/>
        </w:rPr>
      </w:pPr>
    </w:p>
    <w:p w14:paraId="4DAC48A3">
      <w:pPr>
        <w:pStyle w:val="2"/>
        <w:rPr>
          <w:rFonts w:hint="eastAsia" w:ascii="仿宋" w:hAnsi="仿宋" w:eastAsia="仿宋" w:cs="仿宋"/>
          <w:color w:val="auto"/>
          <w:kern w:val="2"/>
          <w:sz w:val="32"/>
          <w:szCs w:val="32"/>
          <w:lang w:val="en-US" w:eastAsia="zh-CN"/>
        </w:rPr>
      </w:pPr>
    </w:p>
    <w:p w14:paraId="1D996812">
      <w:pPr>
        <w:pStyle w:val="2"/>
        <w:rPr>
          <w:rFonts w:hint="eastAsia" w:ascii="仿宋" w:hAnsi="仿宋" w:eastAsia="仿宋" w:cs="仿宋"/>
          <w:color w:val="auto"/>
          <w:kern w:val="2"/>
          <w:sz w:val="32"/>
          <w:szCs w:val="32"/>
          <w:lang w:val="en-US" w:eastAsia="zh-CN"/>
        </w:rPr>
      </w:pPr>
    </w:p>
    <w:p w14:paraId="6DC26697">
      <w:pPr>
        <w:pStyle w:val="2"/>
        <w:rPr>
          <w:rFonts w:hint="eastAsia" w:ascii="仿宋" w:hAnsi="仿宋" w:eastAsia="仿宋" w:cs="仿宋"/>
          <w:color w:val="auto"/>
          <w:kern w:val="2"/>
          <w:sz w:val="32"/>
          <w:szCs w:val="32"/>
          <w:lang w:val="en-US" w:eastAsia="zh-CN"/>
        </w:rPr>
      </w:pPr>
    </w:p>
    <w:p w14:paraId="45227140">
      <w:pPr>
        <w:pStyle w:val="2"/>
        <w:rPr>
          <w:rFonts w:hint="eastAsia" w:ascii="仿宋" w:hAnsi="仿宋" w:eastAsia="仿宋" w:cs="仿宋"/>
          <w:color w:val="auto"/>
          <w:kern w:val="2"/>
          <w:sz w:val="32"/>
          <w:szCs w:val="32"/>
          <w:lang w:val="en-US" w:eastAsia="zh-CN"/>
        </w:rPr>
      </w:pPr>
    </w:p>
    <w:p w14:paraId="143A84FF">
      <w:pPr>
        <w:pStyle w:val="2"/>
        <w:rPr>
          <w:rFonts w:hint="eastAsia" w:ascii="仿宋" w:hAnsi="仿宋" w:eastAsia="仿宋" w:cs="仿宋"/>
          <w:color w:val="auto"/>
          <w:kern w:val="2"/>
          <w:sz w:val="32"/>
          <w:szCs w:val="32"/>
          <w:lang w:val="en-US" w:eastAsia="zh-CN"/>
        </w:rPr>
      </w:pPr>
    </w:p>
    <w:p w14:paraId="03BB7054">
      <w:pPr>
        <w:pStyle w:val="2"/>
        <w:rPr>
          <w:rFonts w:hint="eastAsia" w:ascii="仿宋" w:hAnsi="仿宋" w:eastAsia="仿宋" w:cs="仿宋"/>
          <w:color w:val="auto"/>
          <w:kern w:val="2"/>
          <w:sz w:val="32"/>
          <w:szCs w:val="32"/>
          <w:lang w:val="en-US" w:eastAsia="zh-CN"/>
        </w:rPr>
      </w:pPr>
    </w:p>
    <w:p w14:paraId="4361E31E">
      <w:pPr>
        <w:pStyle w:val="2"/>
        <w:rPr>
          <w:rFonts w:hint="eastAsia" w:ascii="仿宋" w:hAnsi="仿宋" w:eastAsia="仿宋" w:cs="仿宋"/>
          <w:color w:val="auto"/>
          <w:kern w:val="2"/>
          <w:sz w:val="32"/>
          <w:szCs w:val="32"/>
          <w:lang w:val="en-US" w:eastAsia="zh-CN"/>
        </w:rPr>
      </w:pPr>
    </w:p>
    <w:p w14:paraId="153EDB2F">
      <w:pPr>
        <w:pStyle w:val="2"/>
        <w:rPr>
          <w:rFonts w:hint="eastAsia" w:ascii="仿宋" w:hAnsi="仿宋" w:eastAsia="仿宋" w:cs="仿宋"/>
          <w:color w:val="auto"/>
          <w:kern w:val="2"/>
          <w:sz w:val="32"/>
          <w:szCs w:val="32"/>
          <w:lang w:val="en-US" w:eastAsia="zh-CN"/>
        </w:rPr>
      </w:pPr>
    </w:p>
    <w:p w14:paraId="5F1D71A4">
      <w:pPr>
        <w:pStyle w:val="2"/>
        <w:rPr>
          <w:rFonts w:hint="eastAsia" w:ascii="仿宋" w:hAnsi="仿宋" w:eastAsia="仿宋" w:cs="仿宋"/>
          <w:color w:val="auto"/>
          <w:kern w:val="2"/>
          <w:sz w:val="32"/>
          <w:szCs w:val="32"/>
          <w:lang w:val="en-US" w:eastAsia="zh-CN"/>
        </w:rPr>
      </w:pPr>
    </w:p>
    <w:p w14:paraId="6A57B07C">
      <w:pPr>
        <w:pStyle w:val="2"/>
        <w:rPr>
          <w:rFonts w:hint="eastAsia" w:ascii="仿宋" w:hAnsi="仿宋" w:eastAsia="仿宋" w:cs="仿宋"/>
          <w:color w:val="auto"/>
          <w:kern w:val="2"/>
          <w:sz w:val="32"/>
          <w:szCs w:val="32"/>
          <w:lang w:val="en-US" w:eastAsia="zh-CN"/>
        </w:rPr>
      </w:pPr>
    </w:p>
    <w:p w14:paraId="0E9EB7EA">
      <w:pPr>
        <w:pStyle w:val="2"/>
        <w:rPr>
          <w:rFonts w:hint="eastAsia" w:ascii="仿宋" w:hAnsi="仿宋" w:eastAsia="仿宋" w:cs="仿宋"/>
          <w:color w:val="auto"/>
          <w:kern w:val="2"/>
          <w:sz w:val="32"/>
          <w:szCs w:val="32"/>
          <w:lang w:val="en-US" w:eastAsia="zh-CN"/>
        </w:rPr>
      </w:pPr>
    </w:p>
    <w:p w14:paraId="04BEC271">
      <w:pPr>
        <w:pStyle w:val="2"/>
        <w:rPr>
          <w:rFonts w:hint="eastAsia" w:ascii="仿宋" w:hAnsi="仿宋" w:eastAsia="仿宋" w:cs="仿宋"/>
          <w:color w:val="auto"/>
          <w:kern w:val="2"/>
          <w:sz w:val="32"/>
          <w:szCs w:val="32"/>
          <w:lang w:val="en-US" w:eastAsia="zh-CN"/>
        </w:rPr>
      </w:pPr>
    </w:p>
    <w:p w14:paraId="4362F976">
      <w:pPr>
        <w:pStyle w:val="2"/>
        <w:rPr>
          <w:rFonts w:hint="eastAsia" w:ascii="仿宋" w:hAnsi="仿宋" w:eastAsia="仿宋" w:cs="仿宋"/>
          <w:color w:val="auto"/>
          <w:kern w:val="2"/>
          <w:sz w:val="32"/>
          <w:szCs w:val="32"/>
          <w:lang w:val="en-US" w:eastAsia="zh-CN"/>
        </w:rPr>
      </w:pPr>
    </w:p>
    <w:p w14:paraId="3FDEE3B6">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color w:val="auto"/>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0" w:name="_Toc28713"/>
      <w:bookmarkStart w:id="1" w:name="_Toc10985"/>
      <w:bookmarkStart w:id="2" w:name="_Toc23386"/>
      <w:bookmarkStart w:id="3" w:name="_Toc32252"/>
      <w:r>
        <w:rPr>
          <w:rFonts w:hint="eastAsia" w:ascii="黑体" w:hAnsi="黑体" w:eastAsia="黑体" w:cs="黑体"/>
          <w:color w:val="auto"/>
          <w:sz w:val="48"/>
          <w:szCs w:val="48"/>
          <w:lang w:val="en-US" w:eastAsia="zh-CN"/>
        </w:rPr>
        <w:t>第五部分  附件</w:t>
      </w:r>
      <w:bookmarkEnd w:id="0"/>
      <w:bookmarkEnd w:id="1"/>
      <w:bookmarkEnd w:id="2"/>
      <w:bookmarkEnd w:id="3"/>
    </w:p>
    <w:p w14:paraId="26586305">
      <w:pPr>
        <w:pStyle w:val="11"/>
        <w:spacing w:line="260" w:lineRule="auto"/>
        <w:rPr>
          <w:rFonts w:ascii="Arial"/>
          <w:color w:val="auto"/>
          <w:sz w:val="21"/>
        </w:rPr>
      </w:pPr>
    </w:p>
    <w:tbl>
      <w:tblPr>
        <w:tblStyle w:val="5"/>
        <w:tblW w:w="15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46"/>
        <w:gridCol w:w="528"/>
        <w:gridCol w:w="1751"/>
        <w:gridCol w:w="1656"/>
        <w:gridCol w:w="1116"/>
        <w:gridCol w:w="1963"/>
        <w:gridCol w:w="2010"/>
        <w:gridCol w:w="1323"/>
        <w:gridCol w:w="1358"/>
        <w:gridCol w:w="1013"/>
        <w:gridCol w:w="1583"/>
      </w:tblGrid>
      <w:tr w14:paraId="66F13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5447" w:type="dxa"/>
            <w:gridSpan w:val="11"/>
            <w:tcBorders>
              <w:top w:val="single" w:color="000000" w:sz="4" w:space="0"/>
              <w:left w:val="single" w:color="000000" w:sz="4" w:space="0"/>
              <w:bottom w:val="single" w:color="000000" w:sz="4" w:space="0"/>
              <w:right w:val="single" w:color="000000" w:sz="4" w:space="0"/>
            </w:tcBorders>
            <w:noWrap/>
            <w:vAlign w:val="center"/>
          </w:tcPr>
          <w:p w14:paraId="6724C6A5">
            <w:pPr>
              <w:keepNext w:val="0"/>
              <w:keepLines w:val="0"/>
              <w:widowControl/>
              <w:suppressLineNumbers w:val="0"/>
              <w:jc w:val="center"/>
              <w:textAlignment w:val="center"/>
              <w:rPr>
                <w:rFonts w:hint="eastAsia" w:ascii="宋体" w:hAnsi="宋体" w:eastAsia="宋体" w:cs="宋体"/>
                <w:i w:val="0"/>
                <w:iCs w:val="0"/>
                <w:color w:val="auto"/>
                <w:sz w:val="40"/>
                <w:szCs w:val="40"/>
                <w:u w:val="none"/>
              </w:rPr>
            </w:pPr>
            <w:r>
              <w:rPr>
                <w:rFonts w:hint="eastAsia" w:ascii="宋体" w:hAnsi="宋体" w:eastAsia="宋体" w:cs="宋体"/>
                <w:b/>
                <w:bCs/>
                <w:i w:val="0"/>
                <w:iCs w:val="0"/>
                <w:color w:val="auto"/>
                <w:kern w:val="0"/>
                <w:sz w:val="40"/>
                <w:szCs w:val="40"/>
                <w:u w:val="none"/>
                <w:lang w:val="en-US" w:eastAsia="zh-CN" w:bidi="ar"/>
              </w:rPr>
              <w:t>项目支出绩效自评情况表</w:t>
            </w:r>
            <w:r>
              <w:rPr>
                <w:rFonts w:hint="eastAsia" w:ascii="宋体" w:hAnsi="宋体" w:eastAsia="宋体" w:cs="宋体"/>
                <w:i w:val="0"/>
                <w:iCs w:val="0"/>
                <w:color w:val="auto"/>
                <w:kern w:val="0"/>
                <w:sz w:val="40"/>
                <w:szCs w:val="40"/>
                <w:u w:val="none"/>
                <w:lang w:val="en-US" w:eastAsia="zh-CN" w:bidi="ar"/>
              </w:rPr>
              <w:t xml:space="preserve"> </w:t>
            </w:r>
          </w:p>
        </w:tc>
      </w:tr>
      <w:tr w14:paraId="36717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0A724FB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项目名称</w:t>
            </w:r>
          </w:p>
        </w:tc>
        <w:tc>
          <w:tcPr>
            <w:tcW w:w="12660" w:type="dxa"/>
            <w:gridSpan w:val="8"/>
            <w:tcBorders>
              <w:top w:val="single" w:color="000000" w:sz="4" w:space="0"/>
              <w:left w:val="single" w:color="000000" w:sz="4" w:space="0"/>
              <w:bottom w:val="single" w:color="000000" w:sz="4" w:space="0"/>
              <w:right w:val="single" w:color="000000" w:sz="4" w:space="0"/>
            </w:tcBorders>
            <w:noWrap w:val="0"/>
            <w:vAlign w:val="top"/>
          </w:tcPr>
          <w:p w14:paraId="529C502A">
            <w:pPr>
              <w:keepNext w:val="0"/>
              <w:keepLines w:val="0"/>
              <w:widowControl/>
              <w:suppressLineNumbers w:val="0"/>
              <w:jc w:val="center"/>
              <w:textAlignment w:val="top"/>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【基本运转】2025年公务员工作经费</w:t>
            </w:r>
          </w:p>
        </w:tc>
      </w:tr>
      <w:tr w14:paraId="4C0DD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3B5078B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主管部门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197967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中共许昌市委组织部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8FA07F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实施单位</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13EAD5E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中共许昌市委组织部</w:t>
            </w:r>
          </w:p>
        </w:tc>
      </w:tr>
      <w:tr w14:paraId="461C8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787"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02D4366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项目资金(万元)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A42108D">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A8068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年初预算数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18B975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全年预算数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34EA87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全年执行数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C13E90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分值</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776AD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执行率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4E055C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得分</w:t>
            </w:r>
          </w:p>
        </w:tc>
      </w:tr>
      <w:tr w14:paraId="7AEE1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2787"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C69CE06">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04F96D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  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D4C98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192.93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20B7C0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192.93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BAC085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177.2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07740C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322D99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91.85 %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38F4D1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9.19</w:t>
            </w:r>
          </w:p>
        </w:tc>
      </w:tr>
      <w:tr w14:paraId="092A3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787"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036DB5F">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9E677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财政拨款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6FDFC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192.93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A71EFA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192.93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DA7CB2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177.2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058DE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B8C246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91.85 %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832ADB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w:t>
            </w:r>
          </w:p>
        </w:tc>
      </w:tr>
      <w:tr w14:paraId="328BF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787"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CB045BB">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7CD749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A7C162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3D0A5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16CD15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371061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E37501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69143E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w:t>
            </w:r>
          </w:p>
        </w:tc>
      </w:tr>
      <w:tr w14:paraId="5D205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787"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D032AC6">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DFCCD9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85322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093E51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7C8F73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497C63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0BDF27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C8898A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w:t>
            </w:r>
          </w:p>
        </w:tc>
      </w:tr>
      <w:tr w14:paraId="363EA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787"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1E7D59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资金管理情况</w:t>
            </w:r>
          </w:p>
        </w:tc>
        <w:tc>
          <w:tcPr>
            <w:tcW w:w="0" w:type="auto"/>
            <w:gridSpan w:val="2"/>
            <w:tcBorders>
              <w:top w:val="single" w:color="000000" w:sz="4" w:space="0"/>
              <w:left w:val="nil"/>
              <w:bottom w:val="single" w:color="000000" w:sz="4" w:space="0"/>
              <w:right w:val="single" w:color="000000" w:sz="4" w:space="0"/>
            </w:tcBorders>
            <w:noWrap/>
            <w:vAlign w:val="center"/>
          </w:tcPr>
          <w:p w14:paraId="52251E35">
            <w:pPr>
              <w:jc w:val="center"/>
              <w:rPr>
                <w:rFonts w:hint="eastAsia" w:ascii="宋体" w:hAnsi="宋体" w:eastAsia="宋体" w:cs="宋体"/>
                <w:i w:val="0"/>
                <w:iCs w:val="0"/>
                <w:color w:val="auto"/>
                <w:sz w:val="18"/>
                <w:szCs w:val="18"/>
                <w:u w:val="none"/>
              </w:rPr>
            </w:pP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A50A24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情况说明</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B9519F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分值（20）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C2F846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得分</w:t>
            </w:r>
          </w:p>
        </w:tc>
        <w:tc>
          <w:tcPr>
            <w:tcW w:w="0" w:type="auto"/>
            <w:gridSpan w:val="2"/>
            <w:tcBorders>
              <w:top w:val="single" w:color="000000" w:sz="4" w:space="0"/>
              <w:left w:val="nil"/>
              <w:bottom w:val="single" w:color="000000" w:sz="4" w:space="0"/>
              <w:right w:val="single" w:color="000000" w:sz="4" w:space="0"/>
            </w:tcBorders>
            <w:noWrap/>
            <w:vAlign w:val="center"/>
          </w:tcPr>
          <w:p w14:paraId="2028925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存在问题和改进措施</w:t>
            </w:r>
          </w:p>
        </w:tc>
      </w:tr>
      <w:tr w14:paraId="49255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787"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4EB91D5">
            <w:pPr>
              <w:jc w:val="center"/>
              <w:rPr>
                <w:rFonts w:hint="eastAsia" w:ascii="宋体" w:hAnsi="宋体" w:eastAsia="宋体" w:cs="宋体"/>
                <w:i w:val="0"/>
                <w:iCs w:val="0"/>
                <w:color w:val="auto"/>
                <w:sz w:val="18"/>
                <w:szCs w:val="18"/>
                <w:u w:val="none"/>
              </w:rPr>
            </w:pPr>
          </w:p>
        </w:tc>
        <w:tc>
          <w:tcPr>
            <w:tcW w:w="0" w:type="auto"/>
            <w:gridSpan w:val="2"/>
            <w:tcBorders>
              <w:top w:val="single" w:color="000000" w:sz="4" w:space="0"/>
              <w:left w:val="nil"/>
              <w:bottom w:val="single" w:color="000000" w:sz="4" w:space="0"/>
              <w:right w:val="single" w:color="000000" w:sz="4" w:space="0"/>
            </w:tcBorders>
            <w:noWrap/>
            <w:vAlign w:val="center"/>
          </w:tcPr>
          <w:p w14:paraId="2A70DDB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219C47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科学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5B5004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3D21C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0" w:type="auto"/>
            <w:gridSpan w:val="2"/>
            <w:tcBorders>
              <w:top w:val="single" w:color="000000" w:sz="4" w:space="0"/>
              <w:left w:val="nil"/>
              <w:bottom w:val="single" w:color="000000" w:sz="4" w:space="0"/>
              <w:right w:val="single" w:color="000000" w:sz="4" w:space="0"/>
            </w:tcBorders>
            <w:noWrap/>
            <w:vAlign w:val="center"/>
          </w:tcPr>
          <w:p w14:paraId="5D75C0D6">
            <w:pPr>
              <w:jc w:val="center"/>
              <w:rPr>
                <w:rFonts w:hint="eastAsia" w:ascii="宋体" w:hAnsi="宋体" w:eastAsia="宋体" w:cs="宋体"/>
                <w:i w:val="0"/>
                <w:iCs w:val="0"/>
                <w:color w:val="auto"/>
                <w:sz w:val="18"/>
                <w:szCs w:val="18"/>
                <w:u w:val="none"/>
              </w:rPr>
            </w:pPr>
          </w:p>
        </w:tc>
      </w:tr>
      <w:tr w14:paraId="1B91E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787"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D490038">
            <w:pPr>
              <w:jc w:val="center"/>
              <w:rPr>
                <w:rFonts w:hint="eastAsia" w:ascii="宋体" w:hAnsi="宋体" w:eastAsia="宋体" w:cs="宋体"/>
                <w:i w:val="0"/>
                <w:iCs w:val="0"/>
                <w:color w:val="auto"/>
                <w:sz w:val="18"/>
                <w:szCs w:val="18"/>
                <w:u w:val="none"/>
              </w:rPr>
            </w:pPr>
          </w:p>
        </w:tc>
        <w:tc>
          <w:tcPr>
            <w:tcW w:w="0" w:type="auto"/>
            <w:gridSpan w:val="2"/>
            <w:tcBorders>
              <w:top w:val="single" w:color="000000" w:sz="4" w:space="0"/>
              <w:left w:val="nil"/>
              <w:bottom w:val="single" w:color="000000" w:sz="4" w:space="0"/>
              <w:right w:val="single" w:color="000000" w:sz="4" w:space="0"/>
            </w:tcBorders>
            <w:noWrap/>
            <w:vAlign w:val="center"/>
          </w:tcPr>
          <w:p w14:paraId="2047437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B4C371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合规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C23E97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931DC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0" w:type="auto"/>
            <w:gridSpan w:val="2"/>
            <w:tcBorders>
              <w:top w:val="single" w:color="000000" w:sz="4" w:space="0"/>
              <w:left w:val="nil"/>
              <w:bottom w:val="single" w:color="000000" w:sz="4" w:space="0"/>
              <w:right w:val="single" w:color="000000" w:sz="4" w:space="0"/>
            </w:tcBorders>
            <w:noWrap/>
            <w:vAlign w:val="center"/>
          </w:tcPr>
          <w:p w14:paraId="323A6CE0">
            <w:pPr>
              <w:jc w:val="center"/>
              <w:rPr>
                <w:rFonts w:hint="eastAsia" w:ascii="宋体" w:hAnsi="宋体" w:eastAsia="宋体" w:cs="宋体"/>
                <w:i w:val="0"/>
                <w:iCs w:val="0"/>
                <w:color w:val="auto"/>
                <w:sz w:val="18"/>
                <w:szCs w:val="18"/>
                <w:u w:val="none"/>
              </w:rPr>
            </w:pPr>
          </w:p>
        </w:tc>
      </w:tr>
      <w:tr w14:paraId="12906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787"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90566F9">
            <w:pPr>
              <w:jc w:val="center"/>
              <w:rPr>
                <w:rFonts w:hint="eastAsia" w:ascii="宋体" w:hAnsi="宋体" w:eastAsia="宋体" w:cs="宋体"/>
                <w:i w:val="0"/>
                <w:iCs w:val="0"/>
                <w:color w:val="auto"/>
                <w:sz w:val="18"/>
                <w:szCs w:val="18"/>
                <w:u w:val="none"/>
              </w:rPr>
            </w:pPr>
          </w:p>
        </w:tc>
        <w:tc>
          <w:tcPr>
            <w:tcW w:w="0" w:type="auto"/>
            <w:gridSpan w:val="2"/>
            <w:tcBorders>
              <w:top w:val="single" w:color="000000" w:sz="4" w:space="0"/>
              <w:left w:val="nil"/>
              <w:bottom w:val="single" w:color="000000" w:sz="4" w:space="0"/>
              <w:right w:val="single" w:color="000000" w:sz="4" w:space="0"/>
            </w:tcBorders>
            <w:noWrap/>
            <w:vAlign w:val="center"/>
          </w:tcPr>
          <w:p w14:paraId="77F163D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F2B41C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规范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AD56D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AE3AEC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0" w:type="auto"/>
            <w:gridSpan w:val="2"/>
            <w:tcBorders>
              <w:top w:val="single" w:color="000000" w:sz="4" w:space="0"/>
              <w:left w:val="nil"/>
              <w:bottom w:val="single" w:color="000000" w:sz="4" w:space="0"/>
              <w:right w:val="single" w:color="000000" w:sz="4" w:space="0"/>
            </w:tcBorders>
            <w:noWrap/>
            <w:vAlign w:val="center"/>
          </w:tcPr>
          <w:p w14:paraId="7A1DF09F">
            <w:pPr>
              <w:jc w:val="center"/>
              <w:rPr>
                <w:rFonts w:hint="eastAsia" w:ascii="宋体" w:hAnsi="宋体" w:eastAsia="宋体" w:cs="宋体"/>
                <w:i w:val="0"/>
                <w:iCs w:val="0"/>
                <w:color w:val="auto"/>
                <w:sz w:val="18"/>
                <w:szCs w:val="18"/>
                <w:u w:val="none"/>
              </w:rPr>
            </w:pPr>
          </w:p>
        </w:tc>
      </w:tr>
      <w:tr w14:paraId="19FFC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787"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4C39FF0">
            <w:pPr>
              <w:jc w:val="center"/>
              <w:rPr>
                <w:rFonts w:hint="eastAsia" w:ascii="宋体" w:hAnsi="宋体" w:eastAsia="宋体" w:cs="宋体"/>
                <w:i w:val="0"/>
                <w:iCs w:val="0"/>
                <w:color w:val="auto"/>
                <w:sz w:val="18"/>
                <w:szCs w:val="18"/>
                <w:u w:val="none"/>
              </w:rPr>
            </w:pPr>
          </w:p>
        </w:tc>
        <w:tc>
          <w:tcPr>
            <w:tcW w:w="0" w:type="auto"/>
            <w:gridSpan w:val="2"/>
            <w:tcBorders>
              <w:top w:val="single" w:color="000000" w:sz="4" w:space="0"/>
              <w:left w:val="nil"/>
              <w:bottom w:val="single" w:color="000000" w:sz="4" w:space="0"/>
              <w:right w:val="single" w:color="000000" w:sz="4" w:space="0"/>
            </w:tcBorders>
            <w:noWrap/>
            <w:vAlign w:val="center"/>
          </w:tcPr>
          <w:p w14:paraId="5A9C804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2D3492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良好</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5641BB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6801E3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0" w:type="auto"/>
            <w:gridSpan w:val="2"/>
            <w:tcBorders>
              <w:top w:val="single" w:color="000000" w:sz="4" w:space="0"/>
              <w:left w:val="nil"/>
              <w:bottom w:val="single" w:color="000000" w:sz="4" w:space="0"/>
              <w:right w:val="single" w:color="000000" w:sz="4" w:space="0"/>
            </w:tcBorders>
            <w:noWrap/>
            <w:vAlign w:val="center"/>
          </w:tcPr>
          <w:p w14:paraId="0DB656FC">
            <w:pPr>
              <w:jc w:val="center"/>
              <w:rPr>
                <w:rFonts w:hint="eastAsia" w:ascii="宋体" w:hAnsi="宋体" w:eastAsia="宋体" w:cs="宋体"/>
                <w:i w:val="0"/>
                <w:iCs w:val="0"/>
                <w:color w:val="auto"/>
                <w:sz w:val="18"/>
                <w:szCs w:val="18"/>
                <w:u w:val="none"/>
              </w:rPr>
            </w:pPr>
          </w:p>
        </w:tc>
      </w:tr>
      <w:tr w14:paraId="465F1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jc w:val="center"/>
        </w:trPr>
        <w:tc>
          <w:tcPr>
            <w:tcW w:w="1146" w:type="dxa"/>
            <w:vMerge w:val="restart"/>
            <w:tcBorders>
              <w:top w:val="single" w:color="000000" w:sz="4" w:space="0"/>
              <w:left w:val="single" w:color="000000" w:sz="4" w:space="0"/>
              <w:bottom w:val="single" w:color="000000" w:sz="4" w:space="0"/>
              <w:right w:val="single" w:color="000000" w:sz="4" w:space="0"/>
            </w:tcBorders>
            <w:noWrap w:val="0"/>
            <w:vAlign w:val="center"/>
          </w:tcPr>
          <w:p w14:paraId="7C2DED4A">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年度总体</w:t>
            </w:r>
          </w:p>
          <w:p w14:paraId="4CD4D2C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目标</w:t>
            </w:r>
          </w:p>
        </w:tc>
        <w:tc>
          <w:tcPr>
            <w:tcW w:w="6002" w:type="dxa"/>
            <w:gridSpan w:val="4"/>
            <w:tcBorders>
              <w:top w:val="single" w:color="000000" w:sz="4" w:space="0"/>
              <w:left w:val="single" w:color="000000" w:sz="4" w:space="0"/>
              <w:bottom w:val="single" w:color="000000" w:sz="4" w:space="0"/>
              <w:right w:val="single" w:color="000000" w:sz="4" w:space="0"/>
            </w:tcBorders>
            <w:noWrap w:val="0"/>
            <w:vAlign w:val="center"/>
          </w:tcPr>
          <w:p w14:paraId="1A91C98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ign w:val="center"/>
          </w:tcPr>
          <w:p w14:paraId="4742696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实际完成情况</w:t>
            </w:r>
          </w:p>
        </w:tc>
      </w:tr>
      <w:tr w14:paraId="709A0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114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6D4CB7">
            <w:pPr>
              <w:jc w:val="center"/>
              <w:rPr>
                <w:rFonts w:hint="eastAsia" w:ascii="宋体" w:hAnsi="宋体" w:eastAsia="宋体" w:cs="宋体"/>
                <w:i w:val="0"/>
                <w:iCs w:val="0"/>
                <w:color w:val="auto"/>
                <w:sz w:val="18"/>
                <w:szCs w:val="18"/>
                <w:u w:val="none"/>
              </w:rPr>
            </w:pPr>
          </w:p>
        </w:tc>
        <w:tc>
          <w:tcPr>
            <w:tcW w:w="6002" w:type="dxa"/>
            <w:gridSpan w:val="4"/>
            <w:tcBorders>
              <w:top w:val="single" w:color="000000" w:sz="4" w:space="0"/>
              <w:left w:val="single" w:color="000000" w:sz="4" w:space="0"/>
              <w:bottom w:val="single" w:color="000000" w:sz="4" w:space="0"/>
              <w:right w:val="single" w:color="000000" w:sz="4" w:space="0"/>
            </w:tcBorders>
            <w:noWrap w:val="0"/>
            <w:vAlign w:val="top"/>
          </w:tcPr>
          <w:p w14:paraId="524CF9EA">
            <w:pPr>
              <w:keepNext w:val="0"/>
              <w:keepLines w:val="0"/>
              <w:widowControl/>
              <w:suppressLineNumbers w:val="0"/>
              <w:jc w:val="center"/>
              <w:textAlignment w:val="top"/>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按照省委组织部工作安排，按时完成2025年公务员招录及培训、选调生招录、公务员年报、优秀公务员表彰等相关工作。</w:t>
            </w:r>
          </w:p>
        </w:tc>
        <w:tc>
          <w:tcPr>
            <w:tcW w:w="0" w:type="auto"/>
            <w:gridSpan w:val="6"/>
            <w:tcBorders>
              <w:top w:val="single" w:color="000000" w:sz="4" w:space="0"/>
              <w:left w:val="single" w:color="000000" w:sz="4" w:space="0"/>
              <w:bottom w:val="single" w:color="000000" w:sz="4" w:space="0"/>
              <w:right w:val="single" w:color="000000" w:sz="4" w:space="0"/>
            </w:tcBorders>
            <w:noWrap/>
            <w:vAlign w:val="top"/>
          </w:tcPr>
          <w:p w14:paraId="45B618E1">
            <w:pPr>
              <w:keepNext w:val="0"/>
              <w:keepLines w:val="0"/>
              <w:widowControl/>
              <w:suppressLineNumbers w:val="0"/>
              <w:jc w:val="center"/>
              <w:textAlignment w:val="top"/>
              <w:rPr>
                <w:rFonts w:hint="eastAsia" w:ascii="宋体" w:hAnsi="宋体" w:eastAsia="宋体" w:cs="宋体"/>
                <w:i w:val="0"/>
                <w:iCs w:val="0"/>
                <w:color w:val="auto"/>
                <w:kern w:val="0"/>
                <w:sz w:val="18"/>
                <w:szCs w:val="18"/>
                <w:u w:val="none"/>
                <w:lang w:val="en-US" w:eastAsia="zh-CN" w:bidi="ar"/>
              </w:rPr>
            </w:pPr>
          </w:p>
          <w:p w14:paraId="6A53A29D">
            <w:pPr>
              <w:keepNext w:val="0"/>
              <w:keepLines w:val="0"/>
              <w:widowControl/>
              <w:suppressLineNumbers w:val="0"/>
              <w:jc w:val="center"/>
              <w:textAlignment w:val="top"/>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顺利完成</w:t>
            </w:r>
          </w:p>
        </w:tc>
      </w:tr>
      <w:tr w14:paraId="336DC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5447" w:type="dxa"/>
            <w:gridSpan w:val="11"/>
            <w:vMerge w:val="restart"/>
            <w:tcBorders>
              <w:top w:val="single" w:color="000000" w:sz="4" w:space="0"/>
              <w:left w:val="single" w:color="000000" w:sz="4" w:space="0"/>
              <w:bottom w:val="single" w:color="000000" w:sz="4" w:space="0"/>
              <w:right w:val="single" w:color="000000" w:sz="4" w:space="0"/>
            </w:tcBorders>
            <w:noWrap w:val="0"/>
            <w:vAlign w:val="center"/>
          </w:tcPr>
          <w:p w14:paraId="6FFEF2F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绩效指标</w:t>
            </w:r>
          </w:p>
        </w:tc>
      </w:tr>
      <w:tr w14:paraId="13A81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5447" w:type="dxa"/>
            <w:gridSpan w:val="11"/>
            <w:vMerge w:val="continue"/>
            <w:tcBorders>
              <w:top w:val="single" w:color="000000" w:sz="4" w:space="0"/>
              <w:left w:val="single" w:color="000000" w:sz="4" w:space="0"/>
              <w:bottom w:val="single" w:color="000000" w:sz="4" w:space="0"/>
              <w:right w:val="single" w:color="000000" w:sz="4" w:space="0"/>
            </w:tcBorders>
            <w:noWrap w:val="0"/>
            <w:vAlign w:val="center"/>
          </w:tcPr>
          <w:p w14:paraId="12E5A3FE">
            <w:pPr>
              <w:jc w:val="center"/>
              <w:rPr>
                <w:rFonts w:hint="eastAsia" w:ascii="宋体" w:hAnsi="宋体" w:eastAsia="宋体" w:cs="宋体"/>
                <w:i w:val="0"/>
                <w:iCs w:val="0"/>
                <w:color w:val="auto"/>
                <w:sz w:val="18"/>
                <w:szCs w:val="18"/>
                <w:u w:val="none"/>
              </w:rPr>
            </w:pPr>
          </w:p>
        </w:tc>
      </w:tr>
      <w:tr w14:paraId="45D28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jc w:val="center"/>
        </w:trPr>
        <w:tc>
          <w:tcPr>
            <w:tcW w:w="20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8A3149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一级指标</w:t>
            </w:r>
          </w:p>
        </w:tc>
        <w:tc>
          <w:tcPr>
            <w:tcW w:w="20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714FD8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二级指标</w:t>
            </w:r>
          </w:p>
        </w:tc>
        <w:tc>
          <w:tcPr>
            <w:tcW w:w="197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F4AEC3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三级指标</w:t>
            </w:r>
          </w:p>
        </w:tc>
        <w:tc>
          <w:tcPr>
            <w:tcW w:w="1963" w:type="dxa"/>
            <w:vMerge w:val="restart"/>
            <w:tcBorders>
              <w:top w:val="single" w:color="000000" w:sz="4" w:space="0"/>
              <w:left w:val="single" w:color="000000" w:sz="4" w:space="0"/>
              <w:bottom w:val="single" w:color="000000" w:sz="4" w:space="0"/>
              <w:right w:val="single" w:color="000000" w:sz="4" w:space="0"/>
            </w:tcBorders>
            <w:noWrap w:val="0"/>
            <w:vAlign w:val="center"/>
          </w:tcPr>
          <w:p w14:paraId="11BF067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年度指标值</w:t>
            </w:r>
          </w:p>
        </w:tc>
        <w:tc>
          <w:tcPr>
            <w:tcW w:w="2010" w:type="dxa"/>
            <w:vMerge w:val="restart"/>
            <w:tcBorders>
              <w:top w:val="single" w:color="000000" w:sz="4" w:space="0"/>
              <w:left w:val="single" w:color="000000" w:sz="4" w:space="0"/>
              <w:bottom w:val="single" w:color="000000" w:sz="4" w:space="0"/>
              <w:right w:val="single" w:color="000000" w:sz="4" w:space="0"/>
            </w:tcBorders>
            <w:noWrap w:val="0"/>
            <w:vAlign w:val="center"/>
          </w:tcPr>
          <w:p w14:paraId="36CCDAF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实际值完成值</w:t>
            </w:r>
          </w:p>
        </w:tc>
        <w:tc>
          <w:tcPr>
            <w:tcW w:w="1323" w:type="dxa"/>
            <w:vMerge w:val="restart"/>
            <w:tcBorders>
              <w:top w:val="single" w:color="000000" w:sz="4" w:space="0"/>
              <w:left w:val="single" w:color="000000" w:sz="4" w:space="0"/>
              <w:bottom w:val="single" w:color="000000" w:sz="4" w:space="0"/>
              <w:right w:val="single" w:color="000000" w:sz="4" w:space="0"/>
            </w:tcBorders>
            <w:noWrap w:val="0"/>
            <w:vAlign w:val="center"/>
          </w:tcPr>
          <w:p w14:paraId="4AEEBA9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分值</w:t>
            </w:r>
          </w:p>
        </w:tc>
        <w:tc>
          <w:tcPr>
            <w:tcW w:w="1358" w:type="dxa"/>
            <w:vMerge w:val="restart"/>
            <w:tcBorders>
              <w:top w:val="single" w:color="000000" w:sz="4" w:space="0"/>
              <w:left w:val="single" w:color="000000" w:sz="4" w:space="0"/>
              <w:bottom w:val="single" w:color="000000" w:sz="4" w:space="0"/>
              <w:right w:val="single" w:color="000000" w:sz="4" w:space="0"/>
            </w:tcBorders>
            <w:noWrap w:val="0"/>
            <w:vAlign w:val="center"/>
          </w:tcPr>
          <w:p w14:paraId="4791BD8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得分</w:t>
            </w:r>
          </w:p>
        </w:tc>
        <w:tc>
          <w:tcPr>
            <w:tcW w:w="1013" w:type="dxa"/>
            <w:vMerge w:val="restart"/>
            <w:tcBorders>
              <w:top w:val="single" w:color="000000" w:sz="4" w:space="0"/>
              <w:left w:val="single" w:color="000000" w:sz="4" w:space="0"/>
              <w:bottom w:val="single" w:color="000000" w:sz="4" w:space="0"/>
              <w:right w:val="single" w:color="000000" w:sz="4" w:space="0"/>
            </w:tcBorders>
            <w:noWrap w:val="0"/>
            <w:vAlign w:val="center"/>
          </w:tcPr>
          <w:p w14:paraId="04A63EB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偏差度</w:t>
            </w:r>
          </w:p>
        </w:tc>
        <w:tc>
          <w:tcPr>
            <w:tcW w:w="1712" w:type="dxa"/>
            <w:vMerge w:val="restart"/>
            <w:tcBorders>
              <w:top w:val="single" w:color="000000" w:sz="4" w:space="0"/>
              <w:left w:val="single" w:color="000000" w:sz="4" w:space="0"/>
              <w:bottom w:val="single" w:color="000000" w:sz="4" w:space="0"/>
              <w:right w:val="single" w:color="000000" w:sz="4" w:space="0"/>
            </w:tcBorders>
            <w:noWrap w:val="0"/>
            <w:vAlign w:val="center"/>
          </w:tcPr>
          <w:p w14:paraId="69E246D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偏差原因分析及改进措施</w:t>
            </w:r>
          </w:p>
        </w:tc>
      </w:tr>
      <w:tr w14:paraId="30F1B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20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3381A6">
            <w:pPr>
              <w:jc w:val="center"/>
              <w:rPr>
                <w:rFonts w:hint="eastAsia" w:ascii="宋体" w:hAnsi="宋体" w:eastAsia="宋体" w:cs="宋体"/>
                <w:i w:val="0"/>
                <w:iCs w:val="0"/>
                <w:color w:val="auto"/>
                <w:sz w:val="18"/>
                <w:szCs w:val="18"/>
                <w:u w:val="none"/>
              </w:rPr>
            </w:pPr>
          </w:p>
        </w:tc>
        <w:tc>
          <w:tcPr>
            <w:tcW w:w="20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9CD2A8">
            <w:pPr>
              <w:jc w:val="center"/>
              <w:rPr>
                <w:rFonts w:hint="eastAsia" w:ascii="宋体" w:hAnsi="宋体" w:eastAsia="宋体" w:cs="宋体"/>
                <w:i w:val="0"/>
                <w:iCs w:val="0"/>
                <w:color w:val="auto"/>
                <w:sz w:val="18"/>
                <w:szCs w:val="18"/>
                <w:u w:val="none"/>
              </w:rPr>
            </w:pPr>
          </w:p>
        </w:tc>
        <w:tc>
          <w:tcPr>
            <w:tcW w:w="197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C17F54">
            <w:pPr>
              <w:jc w:val="center"/>
              <w:rPr>
                <w:rFonts w:hint="eastAsia" w:ascii="宋体" w:hAnsi="宋体" w:eastAsia="宋体" w:cs="宋体"/>
                <w:i w:val="0"/>
                <w:iCs w:val="0"/>
                <w:color w:val="auto"/>
                <w:sz w:val="18"/>
                <w:szCs w:val="18"/>
                <w:u w:val="none"/>
              </w:rPr>
            </w:pPr>
          </w:p>
        </w:tc>
        <w:tc>
          <w:tcPr>
            <w:tcW w:w="19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99CDFF">
            <w:pPr>
              <w:jc w:val="center"/>
              <w:rPr>
                <w:rFonts w:hint="eastAsia" w:ascii="宋体" w:hAnsi="宋体" w:eastAsia="宋体" w:cs="宋体"/>
                <w:i w:val="0"/>
                <w:iCs w:val="0"/>
                <w:color w:val="auto"/>
                <w:sz w:val="18"/>
                <w:szCs w:val="18"/>
                <w:u w:val="none"/>
              </w:rPr>
            </w:pPr>
          </w:p>
        </w:tc>
        <w:tc>
          <w:tcPr>
            <w:tcW w:w="20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32D736">
            <w:pPr>
              <w:jc w:val="center"/>
              <w:rPr>
                <w:rFonts w:hint="eastAsia" w:ascii="宋体" w:hAnsi="宋体" w:eastAsia="宋体" w:cs="宋体"/>
                <w:i w:val="0"/>
                <w:iCs w:val="0"/>
                <w:color w:val="auto"/>
                <w:sz w:val="18"/>
                <w:szCs w:val="18"/>
                <w:u w:val="none"/>
              </w:rPr>
            </w:pPr>
          </w:p>
        </w:tc>
        <w:tc>
          <w:tcPr>
            <w:tcW w:w="13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BE7912">
            <w:pPr>
              <w:jc w:val="center"/>
              <w:rPr>
                <w:rFonts w:hint="eastAsia" w:ascii="宋体" w:hAnsi="宋体" w:eastAsia="宋体" w:cs="宋体"/>
                <w:i w:val="0"/>
                <w:iCs w:val="0"/>
                <w:color w:val="auto"/>
                <w:sz w:val="18"/>
                <w:szCs w:val="18"/>
                <w:u w:val="none"/>
              </w:rPr>
            </w:pPr>
          </w:p>
        </w:tc>
        <w:tc>
          <w:tcPr>
            <w:tcW w:w="13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886482">
            <w:pPr>
              <w:jc w:val="center"/>
              <w:rPr>
                <w:rFonts w:hint="eastAsia" w:ascii="宋体" w:hAnsi="宋体" w:eastAsia="宋体" w:cs="宋体"/>
                <w:i w:val="0"/>
                <w:iCs w:val="0"/>
                <w:color w:val="auto"/>
                <w:sz w:val="18"/>
                <w:szCs w:val="18"/>
                <w:u w:val="none"/>
              </w:rPr>
            </w:pPr>
          </w:p>
        </w:tc>
        <w:tc>
          <w:tcPr>
            <w:tcW w:w="10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1A2627">
            <w:pPr>
              <w:jc w:val="center"/>
              <w:rPr>
                <w:rFonts w:hint="eastAsia" w:ascii="宋体" w:hAnsi="宋体" w:eastAsia="宋体" w:cs="宋体"/>
                <w:i w:val="0"/>
                <w:iCs w:val="0"/>
                <w:color w:val="auto"/>
                <w:sz w:val="18"/>
                <w:szCs w:val="18"/>
                <w:u w:val="none"/>
              </w:rPr>
            </w:pPr>
          </w:p>
        </w:tc>
        <w:tc>
          <w:tcPr>
            <w:tcW w:w="171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0424BC">
            <w:pPr>
              <w:jc w:val="center"/>
              <w:rPr>
                <w:rFonts w:hint="eastAsia" w:ascii="宋体" w:hAnsi="宋体" w:eastAsia="宋体" w:cs="宋体"/>
                <w:i w:val="0"/>
                <w:iCs w:val="0"/>
                <w:color w:val="auto"/>
                <w:sz w:val="18"/>
                <w:szCs w:val="18"/>
                <w:u w:val="none"/>
              </w:rPr>
            </w:pPr>
          </w:p>
        </w:tc>
      </w:tr>
      <w:tr w14:paraId="275C4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5" w:hRule="atLeast"/>
          <w:jc w:val="center"/>
        </w:trPr>
        <w:tc>
          <w:tcPr>
            <w:tcW w:w="2081" w:type="dxa"/>
            <w:gridSpan w:val="2"/>
            <w:tcBorders>
              <w:top w:val="single" w:color="000000" w:sz="4" w:space="0"/>
              <w:left w:val="single" w:color="000000" w:sz="4" w:space="0"/>
              <w:bottom w:val="single" w:color="000000" w:sz="4" w:space="0"/>
              <w:right w:val="single" w:color="000000" w:sz="4" w:space="0"/>
            </w:tcBorders>
            <w:noWrap w:val="0"/>
            <w:vAlign w:val="center"/>
          </w:tcPr>
          <w:p w14:paraId="4AC69B1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成本指标</w:t>
            </w:r>
          </w:p>
        </w:tc>
        <w:tc>
          <w:tcPr>
            <w:tcW w:w="2011" w:type="dxa"/>
            <w:tcBorders>
              <w:top w:val="single" w:color="000000" w:sz="4" w:space="0"/>
              <w:left w:val="single" w:color="000000" w:sz="4" w:space="0"/>
              <w:bottom w:val="single" w:color="000000" w:sz="4" w:space="0"/>
              <w:right w:val="single" w:color="000000" w:sz="4" w:space="0"/>
            </w:tcBorders>
            <w:noWrap w:val="0"/>
            <w:vAlign w:val="center"/>
          </w:tcPr>
          <w:p w14:paraId="1AD894C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经济成本指标</w:t>
            </w:r>
          </w:p>
        </w:tc>
        <w:tc>
          <w:tcPr>
            <w:tcW w:w="1976" w:type="dxa"/>
            <w:gridSpan w:val="2"/>
            <w:tcBorders>
              <w:top w:val="single" w:color="000000" w:sz="4" w:space="0"/>
              <w:left w:val="single" w:color="000000" w:sz="4" w:space="0"/>
              <w:bottom w:val="single" w:color="000000" w:sz="4" w:space="0"/>
              <w:right w:val="single" w:color="000000" w:sz="4" w:space="0"/>
            </w:tcBorders>
            <w:noWrap w:val="0"/>
            <w:vAlign w:val="center"/>
          </w:tcPr>
          <w:p w14:paraId="5FEDC74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公务员相关工作费用</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7AB4B54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≤200万元</w:t>
            </w:r>
          </w:p>
        </w:tc>
        <w:tc>
          <w:tcPr>
            <w:tcW w:w="2010" w:type="dxa"/>
            <w:tcBorders>
              <w:top w:val="single" w:color="000000" w:sz="4" w:space="0"/>
              <w:left w:val="single" w:color="000000" w:sz="4" w:space="0"/>
              <w:bottom w:val="single" w:color="000000" w:sz="4" w:space="0"/>
              <w:right w:val="single" w:color="000000" w:sz="4" w:space="0"/>
            </w:tcBorders>
            <w:noWrap w:val="0"/>
            <w:vAlign w:val="center"/>
          </w:tcPr>
          <w:p w14:paraId="3D1D3D6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173.95万元</w:t>
            </w:r>
          </w:p>
        </w:tc>
        <w:tc>
          <w:tcPr>
            <w:tcW w:w="1323" w:type="dxa"/>
            <w:tcBorders>
              <w:top w:val="single" w:color="000000" w:sz="4" w:space="0"/>
              <w:left w:val="single" w:color="000000" w:sz="4" w:space="0"/>
              <w:bottom w:val="single" w:color="000000" w:sz="4" w:space="0"/>
              <w:right w:val="single" w:color="000000" w:sz="4" w:space="0"/>
            </w:tcBorders>
            <w:noWrap w:val="0"/>
            <w:vAlign w:val="center"/>
          </w:tcPr>
          <w:p w14:paraId="7D66E98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1358" w:type="dxa"/>
            <w:tcBorders>
              <w:top w:val="single" w:color="000000" w:sz="4" w:space="0"/>
              <w:left w:val="single" w:color="000000" w:sz="4" w:space="0"/>
              <w:bottom w:val="single" w:color="000000" w:sz="4" w:space="0"/>
              <w:right w:val="single" w:color="000000" w:sz="4" w:space="0"/>
            </w:tcBorders>
            <w:noWrap w:val="0"/>
            <w:vAlign w:val="center"/>
          </w:tcPr>
          <w:p w14:paraId="022475D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6548408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0.00</w:t>
            </w:r>
          </w:p>
        </w:tc>
        <w:tc>
          <w:tcPr>
            <w:tcW w:w="1712" w:type="dxa"/>
            <w:tcBorders>
              <w:top w:val="single" w:color="000000" w:sz="4" w:space="0"/>
              <w:left w:val="single" w:color="000000" w:sz="4" w:space="0"/>
              <w:bottom w:val="single" w:color="000000" w:sz="4" w:space="0"/>
              <w:right w:val="single" w:color="000000" w:sz="4" w:space="0"/>
            </w:tcBorders>
            <w:noWrap w:val="0"/>
            <w:vAlign w:val="center"/>
          </w:tcPr>
          <w:p w14:paraId="0A520A96">
            <w:pPr>
              <w:jc w:val="center"/>
              <w:rPr>
                <w:rFonts w:hint="eastAsia" w:ascii="宋体" w:hAnsi="宋体" w:eastAsia="宋体" w:cs="宋体"/>
                <w:i w:val="0"/>
                <w:iCs w:val="0"/>
                <w:color w:val="auto"/>
                <w:sz w:val="18"/>
                <w:szCs w:val="18"/>
                <w:u w:val="none"/>
              </w:rPr>
            </w:pPr>
          </w:p>
        </w:tc>
      </w:tr>
      <w:tr w14:paraId="50C9C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jc w:val="center"/>
        </w:trPr>
        <w:tc>
          <w:tcPr>
            <w:tcW w:w="20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F07B0B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产出指标</w:t>
            </w:r>
          </w:p>
        </w:tc>
        <w:tc>
          <w:tcPr>
            <w:tcW w:w="2011" w:type="dxa"/>
            <w:tcBorders>
              <w:top w:val="single" w:color="000000" w:sz="4" w:space="0"/>
              <w:left w:val="single" w:color="000000" w:sz="4" w:space="0"/>
              <w:bottom w:val="single" w:color="000000" w:sz="4" w:space="0"/>
              <w:right w:val="single" w:color="000000" w:sz="4" w:space="0"/>
            </w:tcBorders>
            <w:noWrap w:val="0"/>
            <w:vAlign w:val="center"/>
          </w:tcPr>
          <w:p w14:paraId="7752B5E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数量指标</w:t>
            </w:r>
          </w:p>
        </w:tc>
        <w:tc>
          <w:tcPr>
            <w:tcW w:w="1976" w:type="dxa"/>
            <w:gridSpan w:val="2"/>
            <w:tcBorders>
              <w:top w:val="single" w:color="000000" w:sz="4" w:space="0"/>
              <w:left w:val="single" w:color="000000" w:sz="4" w:space="0"/>
              <w:bottom w:val="single" w:color="000000" w:sz="4" w:space="0"/>
              <w:right w:val="single" w:color="000000" w:sz="4" w:space="0"/>
            </w:tcBorders>
            <w:noWrap w:val="0"/>
            <w:vAlign w:val="center"/>
          </w:tcPr>
          <w:p w14:paraId="46A8BC8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招录公务员及选调生数量</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403965A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≥550人</w:t>
            </w:r>
          </w:p>
        </w:tc>
        <w:tc>
          <w:tcPr>
            <w:tcW w:w="2010" w:type="dxa"/>
            <w:tcBorders>
              <w:top w:val="single" w:color="000000" w:sz="4" w:space="0"/>
              <w:left w:val="single" w:color="000000" w:sz="4" w:space="0"/>
              <w:bottom w:val="single" w:color="000000" w:sz="4" w:space="0"/>
              <w:right w:val="single" w:color="000000" w:sz="4" w:space="0"/>
            </w:tcBorders>
            <w:noWrap w:val="0"/>
            <w:vAlign w:val="center"/>
          </w:tcPr>
          <w:p w14:paraId="35A07FE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551人</w:t>
            </w:r>
          </w:p>
        </w:tc>
        <w:tc>
          <w:tcPr>
            <w:tcW w:w="1323" w:type="dxa"/>
            <w:tcBorders>
              <w:top w:val="single" w:color="000000" w:sz="4" w:space="0"/>
              <w:left w:val="single" w:color="000000" w:sz="4" w:space="0"/>
              <w:bottom w:val="single" w:color="000000" w:sz="4" w:space="0"/>
              <w:right w:val="single" w:color="000000" w:sz="4" w:space="0"/>
            </w:tcBorders>
            <w:noWrap w:val="0"/>
            <w:vAlign w:val="center"/>
          </w:tcPr>
          <w:p w14:paraId="58A9B6A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1358" w:type="dxa"/>
            <w:tcBorders>
              <w:top w:val="single" w:color="000000" w:sz="4" w:space="0"/>
              <w:left w:val="single" w:color="000000" w:sz="4" w:space="0"/>
              <w:bottom w:val="single" w:color="000000" w:sz="4" w:space="0"/>
              <w:right w:val="single" w:color="000000" w:sz="4" w:space="0"/>
            </w:tcBorders>
            <w:noWrap w:val="0"/>
            <w:vAlign w:val="center"/>
          </w:tcPr>
          <w:p w14:paraId="165308E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5BF7C47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0.00</w:t>
            </w:r>
          </w:p>
        </w:tc>
        <w:tc>
          <w:tcPr>
            <w:tcW w:w="1712" w:type="dxa"/>
            <w:tcBorders>
              <w:top w:val="single" w:color="000000" w:sz="4" w:space="0"/>
              <w:left w:val="single" w:color="000000" w:sz="4" w:space="0"/>
              <w:bottom w:val="single" w:color="000000" w:sz="4" w:space="0"/>
              <w:right w:val="single" w:color="000000" w:sz="4" w:space="0"/>
            </w:tcBorders>
            <w:noWrap w:val="0"/>
            <w:vAlign w:val="center"/>
          </w:tcPr>
          <w:p w14:paraId="01E65EAD">
            <w:pPr>
              <w:jc w:val="center"/>
              <w:rPr>
                <w:rFonts w:hint="eastAsia" w:ascii="宋体" w:hAnsi="宋体" w:eastAsia="宋体" w:cs="宋体"/>
                <w:i w:val="0"/>
                <w:iCs w:val="0"/>
                <w:color w:val="auto"/>
                <w:sz w:val="18"/>
                <w:szCs w:val="18"/>
                <w:u w:val="none"/>
              </w:rPr>
            </w:pPr>
          </w:p>
        </w:tc>
      </w:tr>
      <w:tr w14:paraId="31BB50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20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710DB1">
            <w:pPr>
              <w:jc w:val="center"/>
              <w:rPr>
                <w:rFonts w:hint="eastAsia" w:ascii="宋体" w:hAnsi="宋体" w:eastAsia="宋体" w:cs="宋体"/>
                <w:i w:val="0"/>
                <w:iCs w:val="0"/>
                <w:color w:val="auto"/>
                <w:sz w:val="18"/>
                <w:szCs w:val="18"/>
                <w:u w:val="none"/>
              </w:rPr>
            </w:pPr>
          </w:p>
        </w:tc>
        <w:tc>
          <w:tcPr>
            <w:tcW w:w="2011" w:type="dxa"/>
            <w:tcBorders>
              <w:top w:val="single" w:color="000000" w:sz="4" w:space="0"/>
              <w:left w:val="single" w:color="000000" w:sz="4" w:space="0"/>
              <w:bottom w:val="single" w:color="000000" w:sz="4" w:space="0"/>
              <w:right w:val="single" w:color="000000" w:sz="4" w:space="0"/>
            </w:tcBorders>
            <w:noWrap w:val="0"/>
            <w:vAlign w:val="center"/>
          </w:tcPr>
          <w:p w14:paraId="74470DC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质量指标</w:t>
            </w:r>
          </w:p>
        </w:tc>
        <w:tc>
          <w:tcPr>
            <w:tcW w:w="1976" w:type="dxa"/>
            <w:gridSpan w:val="2"/>
            <w:tcBorders>
              <w:top w:val="single" w:color="000000" w:sz="4" w:space="0"/>
              <w:left w:val="single" w:color="000000" w:sz="4" w:space="0"/>
              <w:bottom w:val="single" w:color="000000" w:sz="4" w:space="0"/>
              <w:right w:val="single" w:color="000000" w:sz="4" w:space="0"/>
            </w:tcBorders>
            <w:noWrap w:val="0"/>
            <w:vAlign w:val="center"/>
          </w:tcPr>
          <w:p w14:paraId="2E92095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招录公务员初任培训合格率</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6D49D41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≥95%</w:t>
            </w:r>
          </w:p>
        </w:tc>
        <w:tc>
          <w:tcPr>
            <w:tcW w:w="2010" w:type="dxa"/>
            <w:tcBorders>
              <w:top w:val="single" w:color="000000" w:sz="4" w:space="0"/>
              <w:left w:val="single" w:color="000000" w:sz="4" w:space="0"/>
              <w:bottom w:val="single" w:color="000000" w:sz="4" w:space="0"/>
              <w:right w:val="single" w:color="000000" w:sz="4" w:space="0"/>
            </w:tcBorders>
            <w:noWrap w:val="0"/>
            <w:vAlign w:val="center"/>
          </w:tcPr>
          <w:p w14:paraId="52EA651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98%</w:t>
            </w:r>
          </w:p>
        </w:tc>
        <w:tc>
          <w:tcPr>
            <w:tcW w:w="1323" w:type="dxa"/>
            <w:tcBorders>
              <w:top w:val="single" w:color="000000" w:sz="4" w:space="0"/>
              <w:left w:val="single" w:color="000000" w:sz="4" w:space="0"/>
              <w:bottom w:val="single" w:color="000000" w:sz="4" w:space="0"/>
              <w:right w:val="single" w:color="000000" w:sz="4" w:space="0"/>
            </w:tcBorders>
            <w:noWrap w:val="0"/>
            <w:vAlign w:val="center"/>
          </w:tcPr>
          <w:p w14:paraId="394AF17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1358" w:type="dxa"/>
            <w:tcBorders>
              <w:top w:val="single" w:color="000000" w:sz="4" w:space="0"/>
              <w:left w:val="single" w:color="000000" w:sz="4" w:space="0"/>
              <w:bottom w:val="single" w:color="000000" w:sz="4" w:space="0"/>
              <w:right w:val="single" w:color="000000" w:sz="4" w:space="0"/>
            </w:tcBorders>
            <w:noWrap w:val="0"/>
            <w:vAlign w:val="center"/>
          </w:tcPr>
          <w:p w14:paraId="3DE5D93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261D808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0.00</w:t>
            </w:r>
          </w:p>
        </w:tc>
        <w:tc>
          <w:tcPr>
            <w:tcW w:w="1712" w:type="dxa"/>
            <w:tcBorders>
              <w:top w:val="single" w:color="000000" w:sz="4" w:space="0"/>
              <w:left w:val="single" w:color="000000" w:sz="4" w:space="0"/>
              <w:bottom w:val="single" w:color="000000" w:sz="4" w:space="0"/>
              <w:right w:val="single" w:color="000000" w:sz="4" w:space="0"/>
            </w:tcBorders>
            <w:noWrap w:val="0"/>
            <w:vAlign w:val="center"/>
          </w:tcPr>
          <w:p w14:paraId="41F20943">
            <w:pPr>
              <w:jc w:val="center"/>
              <w:rPr>
                <w:rFonts w:hint="eastAsia" w:ascii="宋体" w:hAnsi="宋体" w:eastAsia="宋体" w:cs="宋体"/>
                <w:i w:val="0"/>
                <w:iCs w:val="0"/>
                <w:color w:val="auto"/>
                <w:sz w:val="18"/>
                <w:szCs w:val="18"/>
                <w:u w:val="none"/>
              </w:rPr>
            </w:pPr>
          </w:p>
        </w:tc>
      </w:tr>
      <w:tr w14:paraId="0661F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20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80FC61">
            <w:pPr>
              <w:jc w:val="center"/>
              <w:rPr>
                <w:rFonts w:hint="eastAsia" w:ascii="宋体" w:hAnsi="宋体" w:eastAsia="宋体" w:cs="宋体"/>
                <w:i w:val="0"/>
                <w:iCs w:val="0"/>
                <w:color w:val="auto"/>
                <w:sz w:val="18"/>
                <w:szCs w:val="18"/>
                <w:u w:val="none"/>
              </w:rPr>
            </w:pPr>
          </w:p>
        </w:tc>
        <w:tc>
          <w:tcPr>
            <w:tcW w:w="2011" w:type="dxa"/>
            <w:tcBorders>
              <w:top w:val="single" w:color="000000" w:sz="4" w:space="0"/>
              <w:left w:val="single" w:color="000000" w:sz="4" w:space="0"/>
              <w:bottom w:val="single" w:color="000000" w:sz="4" w:space="0"/>
              <w:right w:val="single" w:color="000000" w:sz="4" w:space="0"/>
            </w:tcBorders>
            <w:noWrap w:val="0"/>
            <w:vAlign w:val="center"/>
          </w:tcPr>
          <w:p w14:paraId="192F1BD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时效指标</w:t>
            </w:r>
          </w:p>
        </w:tc>
        <w:tc>
          <w:tcPr>
            <w:tcW w:w="1976" w:type="dxa"/>
            <w:gridSpan w:val="2"/>
            <w:tcBorders>
              <w:top w:val="single" w:color="000000" w:sz="4" w:space="0"/>
              <w:left w:val="single" w:color="000000" w:sz="4" w:space="0"/>
              <w:bottom w:val="single" w:color="000000" w:sz="4" w:space="0"/>
              <w:right w:val="single" w:color="000000" w:sz="4" w:space="0"/>
            </w:tcBorders>
            <w:noWrap w:val="0"/>
            <w:vAlign w:val="center"/>
          </w:tcPr>
          <w:p w14:paraId="0434C8F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优秀公务员表彰完成时间</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4CDE357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2025年11月底前完成</w:t>
            </w:r>
          </w:p>
        </w:tc>
        <w:tc>
          <w:tcPr>
            <w:tcW w:w="2010" w:type="dxa"/>
            <w:tcBorders>
              <w:top w:val="single" w:color="000000" w:sz="4" w:space="0"/>
              <w:left w:val="single" w:color="000000" w:sz="4" w:space="0"/>
              <w:bottom w:val="single" w:color="000000" w:sz="4" w:space="0"/>
              <w:right w:val="single" w:color="000000" w:sz="4" w:space="0"/>
            </w:tcBorders>
            <w:noWrap w:val="0"/>
            <w:vAlign w:val="center"/>
          </w:tcPr>
          <w:p w14:paraId="603CE64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1323" w:type="dxa"/>
            <w:tcBorders>
              <w:top w:val="single" w:color="000000" w:sz="4" w:space="0"/>
              <w:left w:val="single" w:color="000000" w:sz="4" w:space="0"/>
              <w:bottom w:val="single" w:color="000000" w:sz="4" w:space="0"/>
              <w:right w:val="single" w:color="000000" w:sz="4" w:space="0"/>
            </w:tcBorders>
            <w:noWrap w:val="0"/>
            <w:vAlign w:val="center"/>
          </w:tcPr>
          <w:p w14:paraId="6694C3B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1358" w:type="dxa"/>
            <w:tcBorders>
              <w:top w:val="single" w:color="000000" w:sz="4" w:space="0"/>
              <w:left w:val="single" w:color="000000" w:sz="4" w:space="0"/>
              <w:bottom w:val="single" w:color="000000" w:sz="4" w:space="0"/>
              <w:right w:val="single" w:color="000000" w:sz="4" w:space="0"/>
            </w:tcBorders>
            <w:noWrap w:val="0"/>
            <w:vAlign w:val="center"/>
          </w:tcPr>
          <w:p w14:paraId="60C793F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6664028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0.00</w:t>
            </w:r>
          </w:p>
        </w:tc>
        <w:tc>
          <w:tcPr>
            <w:tcW w:w="1712" w:type="dxa"/>
            <w:tcBorders>
              <w:top w:val="single" w:color="000000" w:sz="4" w:space="0"/>
              <w:left w:val="single" w:color="000000" w:sz="4" w:space="0"/>
              <w:bottom w:val="single" w:color="000000" w:sz="4" w:space="0"/>
              <w:right w:val="single" w:color="000000" w:sz="4" w:space="0"/>
            </w:tcBorders>
            <w:noWrap w:val="0"/>
            <w:vAlign w:val="center"/>
          </w:tcPr>
          <w:p w14:paraId="3F6641AA">
            <w:pPr>
              <w:jc w:val="center"/>
              <w:rPr>
                <w:rFonts w:hint="eastAsia" w:ascii="宋体" w:hAnsi="宋体" w:eastAsia="宋体" w:cs="宋体"/>
                <w:i w:val="0"/>
                <w:iCs w:val="0"/>
                <w:color w:val="auto"/>
                <w:sz w:val="18"/>
                <w:szCs w:val="18"/>
                <w:u w:val="none"/>
              </w:rPr>
            </w:pPr>
          </w:p>
        </w:tc>
      </w:tr>
      <w:tr w14:paraId="08057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jc w:val="center"/>
        </w:trPr>
        <w:tc>
          <w:tcPr>
            <w:tcW w:w="2081" w:type="dxa"/>
            <w:gridSpan w:val="2"/>
            <w:tcBorders>
              <w:top w:val="single" w:color="000000" w:sz="4" w:space="0"/>
              <w:left w:val="single" w:color="000000" w:sz="4" w:space="0"/>
              <w:bottom w:val="single" w:color="000000" w:sz="4" w:space="0"/>
              <w:right w:val="single" w:color="000000" w:sz="4" w:space="0"/>
            </w:tcBorders>
            <w:noWrap w:val="0"/>
            <w:vAlign w:val="center"/>
          </w:tcPr>
          <w:p w14:paraId="6208994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效益指标</w:t>
            </w:r>
          </w:p>
        </w:tc>
        <w:tc>
          <w:tcPr>
            <w:tcW w:w="2011" w:type="dxa"/>
            <w:tcBorders>
              <w:top w:val="single" w:color="000000" w:sz="4" w:space="0"/>
              <w:left w:val="single" w:color="000000" w:sz="4" w:space="0"/>
              <w:bottom w:val="single" w:color="000000" w:sz="4" w:space="0"/>
              <w:right w:val="single" w:color="000000" w:sz="4" w:space="0"/>
            </w:tcBorders>
            <w:noWrap w:val="0"/>
            <w:vAlign w:val="center"/>
          </w:tcPr>
          <w:p w14:paraId="1ACC3B6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社会效益指标</w:t>
            </w:r>
          </w:p>
        </w:tc>
        <w:tc>
          <w:tcPr>
            <w:tcW w:w="1976" w:type="dxa"/>
            <w:gridSpan w:val="2"/>
            <w:tcBorders>
              <w:top w:val="single" w:color="000000" w:sz="4" w:space="0"/>
              <w:left w:val="single" w:color="000000" w:sz="4" w:space="0"/>
              <w:bottom w:val="single" w:color="000000" w:sz="4" w:space="0"/>
              <w:right w:val="single" w:color="000000" w:sz="4" w:space="0"/>
            </w:tcBorders>
            <w:noWrap w:val="0"/>
            <w:vAlign w:val="center"/>
          </w:tcPr>
          <w:p w14:paraId="1CCFC1C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干部队伍力量</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13AE545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有效补充</w:t>
            </w:r>
          </w:p>
        </w:tc>
        <w:tc>
          <w:tcPr>
            <w:tcW w:w="2010" w:type="dxa"/>
            <w:tcBorders>
              <w:top w:val="single" w:color="000000" w:sz="4" w:space="0"/>
              <w:left w:val="single" w:color="000000" w:sz="4" w:space="0"/>
              <w:bottom w:val="single" w:color="000000" w:sz="4" w:space="0"/>
              <w:right w:val="single" w:color="000000" w:sz="4" w:space="0"/>
            </w:tcBorders>
            <w:noWrap w:val="0"/>
            <w:vAlign w:val="center"/>
          </w:tcPr>
          <w:p w14:paraId="6E47D71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1323" w:type="dxa"/>
            <w:tcBorders>
              <w:top w:val="single" w:color="000000" w:sz="4" w:space="0"/>
              <w:left w:val="single" w:color="000000" w:sz="4" w:space="0"/>
              <w:bottom w:val="single" w:color="000000" w:sz="4" w:space="0"/>
              <w:right w:val="single" w:color="000000" w:sz="4" w:space="0"/>
            </w:tcBorders>
            <w:noWrap w:val="0"/>
            <w:vAlign w:val="center"/>
          </w:tcPr>
          <w:p w14:paraId="5DFA6C9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25</w:t>
            </w:r>
          </w:p>
        </w:tc>
        <w:tc>
          <w:tcPr>
            <w:tcW w:w="1358" w:type="dxa"/>
            <w:tcBorders>
              <w:top w:val="single" w:color="000000" w:sz="4" w:space="0"/>
              <w:left w:val="single" w:color="000000" w:sz="4" w:space="0"/>
              <w:bottom w:val="single" w:color="000000" w:sz="4" w:space="0"/>
              <w:right w:val="single" w:color="000000" w:sz="4" w:space="0"/>
            </w:tcBorders>
            <w:noWrap w:val="0"/>
            <w:vAlign w:val="center"/>
          </w:tcPr>
          <w:p w14:paraId="5E7B7E2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25</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71D4ED9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0.00</w:t>
            </w:r>
          </w:p>
        </w:tc>
        <w:tc>
          <w:tcPr>
            <w:tcW w:w="1712" w:type="dxa"/>
            <w:tcBorders>
              <w:top w:val="single" w:color="000000" w:sz="4" w:space="0"/>
              <w:left w:val="single" w:color="000000" w:sz="4" w:space="0"/>
              <w:bottom w:val="single" w:color="000000" w:sz="4" w:space="0"/>
              <w:right w:val="single" w:color="000000" w:sz="4" w:space="0"/>
            </w:tcBorders>
            <w:noWrap w:val="0"/>
            <w:vAlign w:val="center"/>
          </w:tcPr>
          <w:p w14:paraId="64B8EB15">
            <w:pPr>
              <w:jc w:val="center"/>
              <w:rPr>
                <w:rFonts w:hint="eastAsia" w:ascii="宋体" w:hAnsi="宋体" w:eastAsia="宋体" w:cs="宋体"/>
                <w:i w:val="0"/>
                <w:iCs w:val="0"/>
                <w:color w:val="auto"/>
                <w:sz w:val="18"/>
                <w:szCs w:val="18"/>
                <w:u w:val="none"/>
              </w:rPr>
            </w:pPr>
          </w:p>
        </w:tc>
      </w:tr>
      <w:tr w14:paraId="30484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jc w:val="center"/>
        </w:trPr>
        <w:tc>
          <w:tcPr>
            <w:tcW w:w="2081" w:type="dxa"/>
            <w:gridSpan w:val="2"/>
            <w:tcBorders>
              <w:top w:val="single" w:color="000000" w:sz="4" w:space="0"/>
              <w:left w:val="single" w:color="000000" w:sz="4" w:space="0"/>
              <w:bottom w:val="single" w:color="000000" w:sz="4" w:space="0"/>
              <w:right w:val="single" w:color="000000" w:sz="4" w:space="0"/>
            </w:tcBorders>
            <w:noWrap w:val="0"/>
            <w:vAlign w:val="center"/>
          </w:tcPr>
          <w:p w14:paraId="3D61F48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满意度指标</w:t>
            </w:r>
          </w:p>
        </w:tc>
        <w:tc>
          <w:tcPr>
            <w:tcW w:w="2011" w:type="dxa"/>
            <w:tcBorders>
              <w:top w:val="single" w:color="000000" w:sz="4" w:space="0"/>
              <w:left w:val="single" w:color="000000" w:sz="4" w:space="0"/>
              <w:bottom w:val="single" w:color="000000" w:sz="4" w:space="0"/>
              <w:right w:val="single" w:color="000000" w:sz="4" w:space="0"/>
            </w:tcBorders>
            <w:noWrap w:val="0"/>
            <w:vAlign w:val="center"/>
          </w:tcPr>
          <w:p w14:paraId="4B7B72CE">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服务对象满意度</w:t>
            </w:r>
          </w:p>
          <w:p w14:paraId="0E0BF67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指标</w:t>
            </w:r>
          </w:p>
        </w:tc>
        <w:tc>
          <w:tcPr>
            <w:tcW w:w="1976" w:type="dxa"/>
            <w:gridSpan w:val="2"/>
            <w:tcBorders>
              <w:top w:val="single" w:color="000000" w:sz="4" w:space="0"/>
              <w:left w:val="single" w:color="000000" w:sz="4" w:space="0"/>
              <w:bottom w:val="single" w:color="000000" w:sz="4" w:space="0"/>
              <w:right w:val="single" w:color="000000" w:sz="4" w:space="0"/>
            </w:tcBorders>
            <w:noWrap w:val="0"/>
            <w:vAlign w:val="center"/>
          </w:tcPr>
          <w:p w14:paraId="4F601EC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参考人员满意度</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06A040C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≥95%</w:t>
            </w:r>
          </w:p>
        </w:tc>
        <w:tc>
          <w:tcPr>
            <w:tcW w:w="2010" w:type="dxa"/>
            <w:tcBorders>
              <w:top w:val="single" w:color="000000" w:sz="4" w:space="0"/>
              <w:left w:val="single" w:color="000000" w:sz="4" w:space="0"/>
              <w:bottom w:val="single" w:color="000000" w:sz="4" w:space="0"/>
              <w:right w:val="single" w:color="000000" w:sz="4" w:space="0"/>
            </w:tcBorders>
            <w:noWrap w:val="0"/>
            <w:vAlign w:val="center"/>
          </w:tcPr>
          <w:p w14:paraId="7232F60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98%</w:t>
            </w:r>
          </w:p>
        </w:tc>
        <w:tc>
          <w:tcPr>
            <w:tcW w:w="1323" w:type="dxa"/>
            <w:tcBorders>
              <w:top w:val="single" w:color="000000" w:sz="4" w:space="0"/>
              <w:left w:val="single" w:color="000000" w:sz="4" w:space="0"/>
              <w:bottom w:val="single" w:color="000000" w:sz="4" w:space="0"/>
              <w:right w:val="single" w:color="000000" w:sz="4" w:space="0"/>
            </w:tcBorders>
            <w:noWrap w:val="0"/>
            <w:vAlign w:val="center"/>
          </w:tcPr>
          <w:p w14:paraId="326DCCB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1358" w:type="dxa"/>
            <w:tcBorders>
              <w:top w:val="single" w:color="000000" w:sz="4" w:space="0"/>
              <w:left w:val="single" w:color="000000" w:sz="4" w:space="0"/>
              <w:bottom w:val="single" w:color="000000" w:sz="4" w:space="0"/>
              <w:right w:val="single" w:color="000000" w:sz="4" w:space="0"/>
            </w:tcBorders>
            <w:noWrap w:val="0"/>
            <w:vAlign w:val="center"/>
          </w:tcPr>
          <w:p w14:paraId="0C630E4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1DFDC61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0.00</w:t>
            </w:r>
          </w:p>
        </w:tc>
        <w:tc>
          <w:tcPr>
            <w:tcW w:w="1712" w:type="dxa"/>
            <w:tcBorders>
              <w:top w:val="single" w:color="000000" w:sz="4" w:space="0"/>
              <w:left w:val="single" w:color="000000" w:sz="4" w:space="0"/>
              <w:bottom w:val="single" w:color="000000" w:sz="4" w:space="0"/>
              <w:right w:val="single" w:color="000000" w:sz="4" w:space="0"/>
            </w:tcBorders>
            <w:noWrap w:val="0"/>
            <w:vAlign w:val="center"/>
          </w:tcPr>
          <w:p w14:paraId="14C58724">
            <w:pPr>
              <w:jc w:val="center"/>
              <w:rPr>
                <w:rFonts w:hint="eastAsia" w:ascii="宋体" w:hAnsi="宋体" w:eastAsia="宋体" w:cs="宋体"/>
                <w:i w:val="0"/>
                <w:iCs w:val="0"/>
                <w:color w:val="auto"/>
                <w:sz w:val="18"/>
                <w:szCs w:val="18"/>
                <w:u w:val="none"/>
              </w:rPr>
            </w:pPr>
          </w:p>
        </w:tc>
      </w:tr>
      <w:tr w14:paraId="016FB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jc w:val="center"/>
        </w:trPr>
        <w:tc>
          <w:tcPr>
            <w:tcW w:w="10041" w:type="dxa"/>
            <w:gridSpan w:val="7"/>
            <w:tcBorders>
              <w:top w:val="single" w:color="000000" w:sz="4" w:space="0"/>
              <w:left w:val="single" w:color="000000" w:sz="4" w:space="0"/>
              <w:bottom w:val="single" w:color="000000" w:sz="4" w:space="0"/>
              <w:right w:val="single" w:color="000000" w:sz="4" w:space="0"/>
            </w:tcBorders>
            <w:noWrap w:val="0"/>
            <w:vAlign w:val="center"/>
          </w:tcPr>
          <w:p w14:paraId="09ECCA2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总分</w:t>
            </w:r>
          </w:p>
        </w:tc>
        <w:tc>
          <w:tcPr>
            <w:tcW w:w="1323" w:type="dxa"/>
            <w:tcBorders>
              <w:top w:val="single" w:color="000000" w:sz="4" w:space="0"/>
              <w:left w:val="single" w:color="000000" w:sz="4" w:space="0"/>
              <w:bottom w:val="single" w:color="000000" w:sz="4" w:space="0"/>
              <w:right w:val="single" w:color="000000" w:sz="4" w:space="0"/>
            </w:tcBorders>
            <w:noWrap w:val="0"/>
            <w:vAlign w:val="center"/>
          </w:tcPr>
          <w:p w14:paraId="6C2461E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1358" w:type="dxa"/>
            <w:tcBorders>
              <w:top w:val="single" w:color="000000" w:sz="4" w:space="0"/>
              <w:left w:val="single" w:color="000000" w:sz="4" w:space="0"/>
              <w:bottom w:val="single" w:color="000000" w:sz="4" w:space="0"/>
              <w:right w:val="single" w:color="000000" w:sz="4" w:space="0"/>
            </w:tcBorders>
            <w:noWrap w:val="0"/>
            <w:vAlign w:val="center"/>
          </w:tcPr>
          <w:p w14:paraId="6B71D26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99.19</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3D84452E">
            <w:pPr>
              <w:jc w:val="center"/>
              <w:rPr>
                <w:rFonts w:hint="eastAsia" w:ascii="宋体" w:hAnsi="宋体" w:eastAsia="宋体" w:cs="宋体"/>
                <w:i w:val="0"/>
                <w:iCs w:val="0"/>
                <w:color w:val="auto"/>
                <w:sz w:val="18"/>
                <w:szCs w:val="18"/>
                <w:u w:val="none"/>
              </w:rPr>
            </w:pPr>
          </w:p>
        </w:tc>
        <w:tc>
          <w:tcPr>
            <w:tcW w:w="1712" w:type="dxa"/>
            <w:tcBorders>
              <w:top w:val="single" w:color="000000" w:sz="4" w:space="0"/>
              <w:left w:val="single" w:color="000000" w:sz="4" w:space="0"/>
              <w:bottom w:val="single" w:color="000000" w:sz="4" w:space="0"/>
              <w:right w:val="single" w:color="000000" w:sz="4" w:space="0"/>
            </w:tcBorders>
            <w:noWrap w:val="0"/>
            <w:vAlign w:val="center"/>
          </w:tcPr>
          <w:p w14:paraId="4924371C">
            <w:pPr>
              <w:jc w:val="center"/>
              <w:rPr>
                <w:rFonts w:hint="eastAsia" w:ascii="宋体" w:hAnsi="宋体" w:eastAsia="宋体" w:cs="宋体"/>
                <w:i w:val="0"/>
                <w:iCs w:val="0"/>
                <w:color w:val="auto"/>
                <w:sz w:val="18"/>
                <w:szCs w:val="18"/>
                <w:u w:val="none"/>
              </w:rPr>
            </w:pPr>
          </w:p>
        </w:tc>
      </w:tr>
    </w:tbl>
    <w:p w14:paraId="3D1BE467">
      <w:pPr>
        <w:pStyle w:val="11"/>
        <w:spacing w:line="260" w:lineRule="auto"/>
        <w:rPr>
          <w:rFonts w:ascii="Arial"/>
          <w:color w:val="auto"/>
          <w:sz w:val="18"/>
          <w:szCs w:val="18"/>
        </w:rPr>
      </w:pPr>
    </w:p>
    <w:p w14:paraId="66645484">
      <w:pPr>
        <w:pStyle w:val="11"/>
        <w:spacing w:before="57" w:line="224" w:lineRule="auto"/>
        <w:ind w:left="4"/>
        <w:rPr>
          <w:rFonts w:ascii="黑体" w:hAnsi="黑体" w:eastAsia="黑体" w:cs="黑体"/>
          <w:b/>
          <w:bCs/>
          <w:color w:val="auto"/>
          <w:spacing w:val="22"/>
          <w:sz w:val="18"/>
          <w:szCs w:val="18"/>
        </w:rPr>
      </w:pPr>
    </w:p>
    <w:p w14:paraId="3B536779">
      <w:pPr>
        <w:pStyle w:val="11"/>
        <w:spacing w:before="57" w:line="224" w:lineRule="auto"/>
        <w:ind w:left="4"/>
        <w:rPr>
          <w:rFonts w:ascii="黑体" w:hAnsi="黑体" w:eastAsia="黑体" w:cs="黑体"/>
          <w:b/>
          <w:bCs/>
          <w:color w:val="auto"/>
          <w:spacing w:val="22"/>
          <w:sz w:val="18"/>
          <w:szCs w:val="18"/>
        </w:rPr>
      </w:pPr>
    </w:p>
    <w:tbl>
      <w:tblPr>
        <w:tblStyle w:val="5"/>
        <w:tblW w:w="15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46"/>
        <w:gridCol w:w="528"/>
        <w:gridCol w:w="1751"/>
        <w:gridCol w:w="1656"/>
        <w:gridCol w:w="1116"/>
        <w:gridCol w:w="1963"/>
        <w:gridCol w:w="2010"/>
        <w:gridCol w:w="1323"/>
        <w:gridCol w:w="1358"/>
        <w:gridCol w:w="1013"/>
        <w:gridCol w:w="1583"/>
      </w:tblGrid>
      <w:tr w14:paraId="2B360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447" w:type="dxa"/>
            <w:gridSpan w:val="11"/>
            <w:tcBorders>
              <w:top w:val="single" w:color="000000" w:sz="4" w:space="0"/>
              <w:left w:val="single" w:color="000000" w:sz="4" w:space="0"/>
              <w:bottom w:val="single" w:color="000000" w:sz="4" w:space="0"/>
              <w:right w:val="single" w:color="000000" w:sz="4" w:space="0"/>
            </w:tcBorders>
            <w:noWrap/>
            <w:vAlign w:val="center"/>
          </w:tcPr>
          <w:p w14:paraId="075C55E4">
            <w:pPr>
              <w:keepNext w:val="0"/>
              <w:keepLines w:val="0"/>
              <w:widowControl/>
              <w:suppressLineNumbers w:val="0"/>
              <w:jc w:val="center"/>
              <w:textAlignment w:val="center"/>
              <w:rPr>
                <w:rFonts w:hint="eastAsia" w:ascii="宋体" w:hAnsi="宋体" w:eastAsia="宋体" w:cs="宋体"/>
                <w:i w:val="0"/>
                <w:iCs w:val="0"/>
                <w:color w:val="auto"/>
                <w:sz w:val="40"/>
                <w:szCs w:val="40"/>
                <w:u w:val="none"/>
              </w:rPr>
            </w:pPr>
            <w:r>
              <w:rPr>
                <w:rFonts w:hint="eastAsia" w:ascii="宋体" w:hAnsi="宋体" w:eastAsia="宋体" w:cs="宋体"/>
                <w:b/>
                <w:bCs/>
                <w:i w:val="0"/>
                <w:iCs w:val="0"/>
                <w:color w:val="auto"/>
                <w:kern w:val="0"/>
                <w:sz w:val="40"/>
                <w:szCs w:val="40"/>
                <w:u w:val="none"/>
                <w:lang w:val="en-US" w:eastAsia="zh-CN" w:bidi="ar"/>
              </w:rPr>
              <w:t>项目支出绩效自评情况表</w:t>
            </w:r>
            <w:r>
              <w:rPr>
                <w:rFonts w:hint="eastAsia" w:ascii="宋体" w:hAnsi="宋体" w:eastAsia="宋体" w:cs="宋体"/>
                <w:i w:val="0"/>
                <w:iCs w:val="0"/>
                <w:color w:val="auto"/>
                <w:kern w:val="0"/>
                <w:sz w:val="40"/>
                <w:szCs w:val="40"/>
                <w:u w:val="none"/>
                <w:lang w:val="en-US" w:eastAsia="zh-CN" w:bidi="ar"/>
              </w:rPr>
              <w:t xml:space="preserve"> </w:t>
            </w:r>
          </w:p>
        </w:tc>
      </w:tr>
      <w:tr w14:paraId="52D34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167AE3B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项目名称</w:t>
            </w:r>
          </w:p>
        </w:tc>
        <w:tc>
          <w:tcPr>
            <w:tcW w:w="12660" w:type="dxa"/>
            <w:gridSpan w:val="8"/>
            <w:tcBorders>
              <w:top w:val="single" w:color="000000" w:sz="4" w:space="0"/>
              <w:left w:val="single" w:color="000000" w:sz="4" w:space="0"/>
              <w:bottom w:val="single" w:color="000000" w:sz="4" w:space="0"/>
              <w:right w:val="single" w:color="000000" w:sz="4" w:space="0"/>
            </w:tcBorders>
            <w:noWrap w:val="0"/>
            <w:vAlign w:val="top"/>
          </w:tcPr>
          <w:p w14:paraId="3F623CC6">
            <w:pPr>
              <w:keepNext w:val="0"/>
              <w:keepLines w:val="0"/>
              <w:widowControl/>
              <w:suppressLineNumbers w:val="0"/>
              <w:jc w:val="center"/>
              <w:textAlignment w:val="top"/>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【上级配套】2025年五星支部创建奖励经费</w:t>
            </w:r>
          </w:p>
        </w:tc>
      </w:tr>
      <w:tr w14:paraId="1A985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258CFDF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主管部门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B3F67B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中共许昌市委组织部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8B3BD0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实施单位</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7A385CD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中共许昌市委组织部</w:t>
            </w:r>
          </w:p>
        </w:tc>
      </w:tr>
      <w:tr w14:paraId="44E7A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jc w:val="center"/>
        </w:trPr>
        <w:tc>
          <w:tcPr>
            <w:tcW w:w="2787"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1839D7F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项目资金(万元)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78F9063">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EA42B1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年初预算数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BED7BC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全年预算数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89CDCA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全年执行数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778E1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分值</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19897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执行率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3AC0AD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得分</w:t>
            </w:r>
          </w:p>
        </w:tc>
      </w:tr>
      <w:tr w14:paraId="62E2B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2787"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F0453BF">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E7FA9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  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48AF4D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1880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15EBAF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1790.18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BCABA5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1790.18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176E6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510738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F9EE13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10.00</w:t>
            </w:r>
          </w:p>
        </w:tc>
      </w:tr>
      <w:tr w14:paraId="1C20A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2787"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87C3CB5">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28FCED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财政拨款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D888CB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1880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5D1CA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1790.18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C245D6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1790.18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3B013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A6F997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0F22BD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w:t>
            </w:r>
          </w:p>
        </w:tc>
      </w:tr>
      <w:tr w14:paraId="150F9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2787"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4C63C28">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00378D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5B166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E3D589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73A289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C600AB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568BF1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B09C51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w:t>
            </w:r>
          </w:p>
        </w:tc>
      </w:tr>
      <w:tr w14:paraId="2B8D4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2787"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751AA74">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937B7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5553B2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EE7E7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E79CC5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804135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D9B93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E2CB4A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w:t>
            </w:r>
          </w:p>
        </w:tc>
      </w:tr>
      <w:tr w14:paraId="279E1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2787"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4E1D3D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资金管理情况</w:t>
            </w:r>
          </w:p>
        </w:tc>
        <w:tc>
          <w:tcPr>
            <w:tcW w:w="0" w:type="auto"/>
            <w:gridSpan w:val="2"/>
            <w:tcBorders>
              <w:top w:val="single" w:color="000000" w:sz="4" w:space="0"/>
              <w:left w:val="nil"/>
              <w:bottom w:val="single" w:color="000000" w:sz="4" w:space="0"/>
              <w:right w:val="single" w:color="000000" w:sz="4" w:space="0"/>
            </w:tcBorders>
            <w:noWrap/>
            <w:vAlign w:val="center"/>
          </w:tcPr>
          <w:p w14:paraId="02FB0863">
            <w:pPr>
              <w:jc w:val="center"/>
              <w:rPr>
                <w:rFonts w:hint="eastAsia" w:ascii="宋体" w:hAnsi="宋体" w:eastAsia="宋体" w:cs="宋体"/>
                <w:i w:val="0"/>
                <w:iCs w:val="0"/>
                <w:color w:val="auto"/>
                <w:sz w:val="18"/>
                <w:szCs w:val="18"/>
                <w:u w:val="none"/>
              </w:rPr>
            </w:pP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2E4622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情况说明</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8BE407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分值（20）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B24F58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得分</w:t>
            </w:r>
          </w:p>
        </w:tc>
        <w:tc>
          <w:tcPr>
            <w:tcW w:w="0" w:type="auto"/>
            <w:gridSpan w:val="2"/>
            <w:tcBorders>
              <w:top w:val="single" w:color="000000" w:sz="4" w:space="0"/>
              <w:left w:val="nil"/>
              <w:bottom w:val="single" w:color="000000" w:sz="4" w:space="0"/>
              <w:right w:val="single" w:color="000000" w:sz="4" w:space="0"/>
            </w:tcBorders>
            <w:noWrap/>
            <w:vAlign w:val="center"/>
          </w:tcPr>
          <w:p w14:paraId="5DE87AE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存在问题和改进措施</w:t>
            </w:r>
          </w:p>
        </w:tc>
      </w:tr>
      <w:tr w14:paraId="38F45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2787"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4DD4191">
            <w:pPr>
              <w:jc w:val="center"/>
              <w:rPr>
                <w:rFonts w:hint="eastAsia" w:ascii="宋体" w:hAnsi="宋体" w:eastAsia="宋体" w:cs="宋体"/>
                <w:i w:val="0"/>
                <w:iCs w:val="0"/>
                <w:color w:val="auto"/>
                <w:sz w:val="18"/>
                <w:szCs w:val="18"/>
                <w:u w:val="none"/>
              </w:rPr>
            </w:pPr>
          </w:p>
        </w:tc>
        <w:tc>
          <w:tcPr>
            <w:tcW w:w="0" w:type="auto"/>
            <w:gridSpan w:val="2"/>
            <w:tcBorders>
              <w:top w:val="single" w:color="000000" w:sz="4" w:space="0"/>
              <w:left w:val="nil"/>
              <w:bottom w:val="single" w:color="000000" w:sz="4" w:space="0"/>
              <w:right w:val="single" w:color="000000" w:sz="4" w:space="0"/>
            </w:tcBorders>
            <w:noWrap/>
            <w:vAlign w:val="center"/>
          </w:tcPr>
          <w:p w14:paraId="259EE67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DB98C4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科学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995B11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434F5F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0" w:type="auto"/>
            <w:gridSpan w:val="2"/>
            <w:tcBorders>
              <w:top w:val="single" w:color="000000" w:sz="4" w:space="0"/>
              <w:left w:val="nil"/>
              <w:bottom w:val="single" w:color="000000" w:sz="4" w:space="0"/>
              <w:right w:val="single" w:color="000000" w:sz="4" w:space="0"/>
            </w:tcBorders>
            <w:noWrap/>
            <w:vAlign w:val="center"/>
          </w:tcPr>
          <w:p w14:paraId="15AAE467">
            <w:pPr>
              <w:jc w:val="center"/>
              <w:rPr>
                <w:rFonts w:hint="eastAsia" w:ascii="宋体" w:hAnsi="宋体" w:eastAsia="宋体" w:cs="宋体"/>
                <w:i w:val="0"/>
                <w:iCs w:val="0"/>
                <w:color w:val="auto"/>
                <w:sz w:val="18"/>
                <w:szCs w:val="18"/>
                <w:u w:val="none"/>
              </w:rPr>
            </w:pPr>
          </w:p>
        </w:tc>
      </w:tr>
      <w:tr w14:paraId="48DD2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2787"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8049E2D">
            <w:pPr>
              <w:jc w:val="center"/>
              <w:rPr>
                <w:rFonts w:hint="eastAsia" w:ascii="宋体" w:hAnsi="宋体" w:eastAsia="宋体" w:cs="宋体"/>
                <w:i w:val="0"/>
                <w:iCs w:val="0"/>
                <w:color w:val="auto"/>
                <w:sz w:val="18"/>
                <w:szCs w:val="18"/>
                <w:u w:val="none"/>
              </w:rPr>
            </w:pPr>
          </w:p>
        </w:tc>
        <w:tc>
          <w:tcPr>
            <w:tcW w:w="0" w:type="auto"/>
            <w:gridSpan w:val="2"/>
            <w:tcBorders>
              <w:top w:val="single" w:color="000000" w:sz="4" w:space="0"/>
              <w:left w:val="nil"/>
              <w:bottom w:val="single" w:color="000000" w:sz="4" w:space="0"/>
              <w:right w:val="single" w:color="000000" w:sz="4" w:space="0"/>
            </w:tcBorders>
            <w:noWrap/>
            <w:vAlign w:val="center"/>
          </w:tcPr>
          <w:p w14:paraId="139A285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1C67D4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合规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4250FA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2F5F0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0" w:type="auto"/>
            <w:gridSpan w:val="2"/>
            <w:tcBorders>
              <w:top w:val="single" w:color="000000" w:sz="4" w:space="0"/>
              <w:left w:val="nil"/>
              <w:bottom w:val="single" w:color="000000" w:sz="4" w:space="0"/>
              <w:right w:val="single" w:color="000000" w:sz="4" w:space="0"/>
            </w:tcBorders>
            <w:noWrap/>
            <w:vAlign w:val="center"/>
          </w:tcPr>
          <w:p w14:paraId="31EF20DC">
            <w:pPr>
              <w:jc w:val="center"/>
              <w:rPr>
                <w:rFonts w:hint="eastAsia" w:ascii="宋体" w:hAnsi="宋体" w:eastAsia="宋体" w:cs="宋体"/>
                <w:i w:val="0"/>
                <w:iCs w:val="0"/>
                <w:color w:val="auto"/>
                <w:sz w:val="18"/>
                <w:szCs w:val="18"/>
                <w:u w:val="none"/>
              </w:rPr>
            </w:pPr>
          </w:p>
        </w:tc>
      </w:tr>
      <w:tr w14:paraId="6DE6F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2787"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D20F755">
            <w:pPr>
              <w:jc w:val="center"/>
              <w:rPr>
                <w:rFonts w:hint="eastAsia" w:ascii="宋体" w:hAnsi="宋体" w:eastAsia="宋体" w:cs="宋体"/>
                <w:i w:val="0"/>
                <w:iCs w:val="0"/>
                <w:color w:val="auto"/>
                <w:sz w:val="18"/>
                <w:szCs w:val="18"/>
                <w:u w:val="none"/>
              </w:rPr>
            </w:pPr>
          </w:p>
        </w:tc>
        <w:tc>
          <w:tcPr>
            <w:tcW w:w="0" w:type="auto"/>
            <w:gridSpan w:val="2"/>
            <w:tcBorders>
              <w:top w:val="single" w:color="000000" w:sz="4" w:space="0"/>
              <w:left w:val="nil"/>
              <w:bottom w:val="single" w:color="000000" w:sz="4" w:space="0"/>
              <w:right w:val="single" w:color="000000" w:sz="4" w:space="0"/>
            </w:tcBorders>
            <w:noWrap/>
            <w:vAlign w:val="center"/>
          </w:tcPr>
          <w:p w14:paraId="60C1AEF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64C0FC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规范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C8FB9B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FE947F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0" w:type="auto"/>
            <w:gridSpan w:val="2"/>
            <w:tcBorders>
              <w:top w:val="single" w:color="000000" w:sz="4" w:space="0"/>
              <w:left w:val="nil"/>
              <w:bottom w:val="single" w:color="000000" w:sz="4" w:space="0"/>
              <w:right w:val="single" w:color="000000" w:sz="4" w:space="0"/>
            </w:tcBorders>
            <w:noWrap/>
            <w:vAlign w:val="center"/>
          </w:tcPr>
          <w:p w14:paraId="3323A7F6">
            <w:pPr>
              <w:jc w:val="center"/>
              <w:rPr>
                <w:rFonts w:hint="eastAsia" w:ascii="宋体" w:hAnsi="宋体" w:eastAsia="宋体" w:cs="宋体"/>
                <w:i w:val="0"/>
                <w:iCs w:val="0"/>
                <w:color w:val="auto"/>
                <w:sz w:val="18"/>
                <w:szCs w:val="18"/>
                <w:u w:val="none"/>
              </w:rPr>
            </w:pPr>
          </w:p>
        </w:tc>
      </w:tr>
      <w:tr w14:paraId="6A934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2787"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93332D3">
            <w:pPr>
              <w:jc w:val="center"/>
              <w:rPr>
                <w:rFonts w:hint="eastAsia" w:ascii="宋体" w:hAnsi="宋体" w:eastAsia="宋体" w:cs="宋体"/>
                <w:i w:val="0"/>
                <w:iCs w:val="0"/>
                <w:color w:val="auto"/>
                <w:sz w:val="18"/>
                <w:szCs w:val="18"/>
                <w:u w:val="none"/>
              </w:rPr>
            </w:pPr>
          </w:p>
        </w:tc>
        <w:tc>
          <w:tcPr>
            <w:tcW w:w="0" w:type="auto"/>
            <w:gridSpan w:val="2"/>
            <w:tcBorders>
              <w:top w:val="single" w:color="000000" w:sz="4" w:space="0"/>
              <w:left w:val="nil"/>
              <w:bottom w:val="single" w:color="000000" w:sz="4" w:space="0"/>
              <w:right w:val="single" w:color="000000" w:sz="4" w:space="0"/>
            </w:tcBorders>
            <w:noWrap/>
            <w:vAlign w:val="center"/>
          </w:tcPr>
          <w:p w14:paraId="2315FAF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0B9B34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良好</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6D596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DA478C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0" w:type="auto"/>
            <w:gridSpan w:val="2"/>
            <w:tcBorders>
              <w:top w:val="single" w:color="000000" w:sz="4" w:space="0"/>
              <w:left w:val="nil"/>
              <w:bottom w:val="single" w:color="000000" w:sz="4" w:space="0"/>
              <w:right w:val="single" w:color="000000" w:sz="4" w:space="0"/>
            </w:tcBorders>
            <w:noWrap/>
            <w:vAlign w:val="center"/>
          </w:tcPr>
          <w:p w14:paraId="3AFB07A0">
            <w:pPr>
              <w:jc w:val="center"/>
              <w:rPr>
                <w:rFonts w:hint="eastAsia" w:ascii="宋体" w:hAnsi="宋体" w:eastAsia="宋体" w:cs="宋体"/>
                <w:i w:val="0"/>
                <w:iCs w:val="0"/>
                <w:color w:val="auto"/>
                <w:sz w:val="18"/>
                <w:szCs w:val="18"/>
                <w:u w:val="none"/>
              </w:rPr>
            </w:pPr>
          </w:p>
        </w:tc>
      </w:tr>
      <w:tr w14:paraId="49D90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146" w:type="dxa"/>
            <w:vMerge w:val="restart"/>
            <w:tcBorders>
              <w:top w:val="single" w:color="000000" w:sz="4" w:space="0"/>
              <w:left w:val="single" w:color="000000" w:sz="4" w:space="0"/>
              <w:bottom w:val="single" w:color="000000" w:sz="4" w:space="0"/>
              <w:right w:val="single" w:color="000000" w:sz="4" w:space="0"/>
            </w:tcBorders>
            <w:noWrap w:val="0"/>
            <w:vAlign w:val="center"/>
          </w:tcPr>
          <w:p w14:paraId="401327D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年度总体 目标</w:t>
            </w:r>
          </w:p>
        </w:tc>
        <w:tc>
          <w:tcPr>
            <w:tcW w:w="6002" w:type="dxa"/>
            <w:gridSpan w:val="4"/>
            <w:tcBorders>
              <w:top w:val="single" w:color="000000" w:sz="4" w:space="0"/>
              <w:left w:val="single" w:color="000000" w:sz="4" w:space="0"/>
              <w:bottom w:val="single" w:color="000000" w:sz="4" w:space="0"/>
              <w:right w:val="single" w:color="000000" w:sz="4" w:space="0"/>
            </w:tcBorders>
            <w:noWrap w:val="0"/>
            <w:vAlign w:val="center"/>
          </w:tcPr>
          <w:p w14:paraId="44036B6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ign w:val="center"/>
          </w:tcPr>
          <w:p w14:paraId="21D5482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实际完成情况</w:t>
            </w:r>
          </w:p>
        </w:tc>
      </w:tr>
      <w:tr w14:paraId="2843A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14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23A3D8">
            <w:pPr>
              <w:jc w:val="center"/>
              <w:rPr>
                <w:rFonts w:hint="eastAsia" w:ascii="宋体" w:hAnsi="宋体" w:eastAsia="宋体" w:cs="宋体"/>
                <w:i w:val="0"/>
                <w:iCs w:val="0"/>
                <w:color w:val="auto"/>
                <w:sz w:val="18"/>
                <w:szCs w:val="18"/>
                <w:u w:val="none"/>
              </w:rPr>
            </w:pPr>
          </w:p>
        </w:tc>
        <w:tc>
          <w:tcPr>
            <w:tcW w:w="6002" w:type="dxa"/>
            <w:gridSpan w:val="4"/>
            <w:tcBorders>
              <w:top w:val="single" w:color="000000" w:sz="4" w:space="0"/>
              <w:left w:val="single" w:color="000000" w:sz="4" w:space="0"/>
              <w:bottom w:val="single" w:color="000000" w:sz="4" w:space="0"/>
              <w:right w:val="single" w:color="000000" w:sz="4" w:space="0"/>
            </w:tcBorders>
            <w:noWrap w:val="0"/>
            <w:vAlign w:val="top"/>
          </w:tcPr>
          <w:p w14:paraId="3352AB91">
            <w:pPr>
              <w:keepNext w:val="0"/>
              <w:keepLines w:val="0"/>
              <w:widowControl/>
              <w:suppressLineNumbers w:val="0"/>
              <w:jc w:val="center"/>
              <w:textAlignment w:val="top"/>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【上级配套】2025年五星支部创建奖励经费</w:t>
            </w:r>
          </w:p>
        </w:tc>
        <w:tc>
          <w:tcPr>
            <w:tcW w:w="0" w:type="auto"/>
            <w:gridSpan w:val="6"/>
            <w:tcBorders>
              <w:top w:val="single" w:color="000000" w:sz="4" w:space="0"/>
              <w:left w:val="single" w:color="000000" w:sz="4" w:space="0"/>
              <w:bottom w:val="single" w:color="000000" w:sz="4" w:space="0"/>
              <w:right w:val="single" w:color="000000" w:sz="4" w:space="0"/>
            </w:tcBorders>
            <w:noWrap/>
            <w:vAlign w:val="top"/>
          </w:tcPr>
          <w:p w14:paraId="4E990B4A">
            <w:pPr>
              <w:keepNext w:val="0"/>
              <w:keepLines w:val="0"/>
              <w:widowControl/>
              <w:suppressLineNumbers w:val="0"/>
              <w:jc w:val="center"/>
              <w:textAlignment w:val="top"/>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顺利完成</w:t>
            </w:r>
          </w:p>
        </w:tc>
      </w:tr>
      <w:tr w14:paraId="0C15A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5447" w:type="dxa"/>
            <w:gridSpan w:val="11"/>
            <w:vMerge w:val="restart"/>
            <w:tcBorders>
              <w:top w:val="single" w:color="000000" w:sz="4" w:space="0"/>
              <w:left w:val="single" w:color="000000" w:sz="4" w:space="0"/>
              <w:bottom w:val="single" w:color="000000" w:sz="4" w:space="0"/>
              <w:right w:val="single" w:color="000000" w:sz="4" w:space="0"/>
            </w:tcBorders>
            <w:noWrap w:val="0"/>
            <w:vAlign w:val="center"/>
          </w:tcPr>
          <w:p w14:paraId="5B1B5BD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绩效指标</w:t>
            </w:r>
          </w:p>
        </w:tc>
      </w:tr>
      <w:tr w14:paraId="6294F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5447" w:type="dxa"/>
            <w:gridSpan w:val="11"/>
            <w:vMerge w:val="continue"/>
            <w:tcBorders>
              <w:top w:val="single" w:color="000000" w:sz="4" w:space="0"/>
              <w:left w:val="single" w:color="000000" w:sz="4" w:space="0"/>
              <w:bottom w:val="single" w:color="000000" w:sz="4" w:space="0"/>
              <w:right w:val="single" w:color="000000" w:sz="4" w:space="0"/>
            </w:tcBorders>
            <w:noWrap w:val="0"/>
            <w:vAlign w:val="center"/>
          </w:tcPr>
          <w:p w14:paraId="624A3543">
            <w:pPr>
              <w:jc w:val="center"/>
              <w:rPr>
                <w:rFonts w:hint="eastAsia" w:ascii="宋体" w:hAnsi="宋体" w:eastAsia="宋体" w:cs="宋体"/>
                <w:i w:val="0"/>
                <w:iCs w:val="0"/>
                <w:color w:val="auto"/>
                <w:sz w:val="18"/>
                <w:szCs w:val="18"/>
                <w:u w:val="none"/>
              </w:rPr>
            </w:pPr>
          </w:p>
        </w:tc>
      </w:tr>
      <w:tr w14:paraId="608580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0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59DDF3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一级指标</w:t>
            </w:r>
          </w:p>
        </w:tc>
        <w:tc>
          <w:tcPr>
            <w:tcW w:w="20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A18EF1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二级指标</w:t>
            </w:r>
          </w:p>
        </w:tc>
        <w:tc>
          <w:tcPr>
            <w:tcW w:w="197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8A2E3D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三级指标</w:t>
            </w:r>
          </w:p>
        </w:tc>
        <w:tc>
          <w:tcPr>
            <w:tcW w:w="1963" w:type="dxa"/>
            <w:vMerge w:val="restart"/>
            <w:tcBorders>
              <w:top w:val="single" w:color="000000" w:sz="4" w:space="0"/>
              <w:left w:val="single" w:color="000000" w:sz="4" w:space="0"/>
              <w:bottom w:val="single" w:color="000000" w:sz="4" w:space="0"/>
              <w:right w:val="single" w:color="000000" w:sz="4" w:space="0"/>
            </w:tcBorders>
            <w:noWrap w:val="0"/>
            <w:vAlign w:val="center"/>
          </w:tcPr>
          <w:p w14:paraId="69D815E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年度指标值</w:t>
            </w:r>
          </w:p>
        </w:tc>
        <w:tc>
          <w:tcPr>
            <w:tcW w:w="2010" w:type="dxa"/>
            <w:vMerge w:val="restart"/>
            <w:tcBorders>
              <w:top w:val="single" w:color="000000" w:sz="4" w:space="0"/>
              <w:left w:val="single" w:color="000000" w:sz="4" w:space="0"/>
              <w:bottom w:val="single" w:color="000000" w:sz="4" w:space="0"/>
              <w:right w:val="single" w:color="000000" w:sz="4" w:space="0"/>
            </w:tcBorders>
            <w:noWrap w:val="0"/>
            <w:vAlign w:val="center"/>
          </w:tcPr>
          <w:p w14:paraId="4629964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实际值完成值</w:t>
            </w:r>
          </w:p>
        </w:tc>
        <w:tc>
          <w:tcPr>
            <w:tcW w:w="1323" w:type="dxa"/>
            <w:vMerge w:val="restart"/>
            <w:tcBorders>
              <w:top w:val="single" w:color="000000" w:sz="4" w:space="0"/>
              <w:left w:val="single" w:color="000000" w:sz="4" w:space="0"/>
              <w:bottom w:val="single" w:color="000000" w:sz="4" w:space="0"/>
              <w:right w:val="single" w:color="000000" w:sz="4" w:space="0"/>
            </w:tcBorders>
            <w:noWrap w:val="0"/>
            <w:vAlign w:val="center"/>
          </w:tcPr>
          <w:p w14:paraId="09C7444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分值</w:t>
            </w:r>
          </w:p>
        </w:tc>
        <w:tc>
          <w:tcPr>
            <w:tcW w:w="1358" w:type="dxa"/>
            <w:vMerge w:val="restart"/>
            <w:tcBorders>
              <w:top w:val="single" w:color="000000" w:sz="4" w:space="0"/>
              <w:left w:val="single" w:color="000000" w:sz="4" w:space="0"/>
              <w:bottom w:val="single" w:color="000000" w:sz="4" w:space="0"/>
              <w:right w:val="single" w:color="000000" w:sz="4" w:space="0"/>
            </w:tcBorders>
            <w:noWrap w:val="0"/>
            <w:vAlign w:val="center"/>
          </w:tcPr>
          <w:p w14:paraId="091E383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得分</w:t>
            </w:r>
          </w:p>
        </w:tc>
        <w:tc>
          <w:tcPr>
            <w:tcW w:w="1013" w:type="dxa"/>
            <w:vMerge w:val="restart"/>
            <w:tcBorders>
              <w:top w:val="single" w:color="000000" w:sz="4" w:space="0"/>
              <w:left w:val="single" w:color="000000" w:sz="4" w:space="0"/>
              <w:bottom w:val="single" w:color="000000" w:sz="4" w:space="0"/>
              <w:right w:val="single" w:color="000000" w:sz="4" w:space="0"/>
            </w:tcBorders>
            <w:noWrap w:val="0"/>
            <w:vAlign w:val="center"/>
          </w:tcPr>
          <w:p w14:paraId="41B6955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偏差度</w:t>
            </w:r>
          </w:p>
        </w:tc>
        <w:tc>
          <w:tcPr>
            <w:tcW w:w="1712" w:type="dxa"/>
            <w:vMerge w:val="restart"/>
            <w:tcBorders>
              <w:top w:val="single" w:color="000000" w:sz="4" w:space="0"/>
              <w:left w:val="single" w:color="000000" w:sz="4" w:space="0"/>
              <w:bottom w:val="single" w:color="000000" w:sz="4" w:space="0"/>
              <w:right w:val="single" w:color="000000" w:sz="4" w:space="0"/>
            </w:tcBorders>
            <w:noWrap w:val="0"/>
            <w:vAlign w:val="center"/>
          </w:tcPr>
          <w:p w14:paraId="5695B93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偏差原因分析及改进措施</w:t>
            </w:r>
          </w:p>
        </w:tc>
      </w:tr>
      <w:tr w14:paraId="50B44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0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B46686">
            <w:pPr>
              <w:jc w:val="center"/>
              <w:rPr>
                <w:rFonts w:hint="eastAsia" w:ascii="宋体" w:hAnsi="宋体" w:eastAsia="宋体" w:cs="宋体"/>
                <w:i w:val="0"/>
                <w:iCs w:val="0"/>
                <w:color w:val="auto"/>
                <w:sz w:val="18"/>
                <w:szCs w:val="18"/>
                <w:u w:val="none"/>
              </w:rPr>
            </w:pPr>
          </w:p>
        </w:tc>
        <w:tc>
          <w:tcPr>
            <w:tcW w:w="20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CF2C37">
            <w:pPr>
              <w:jc w:val="center"/>
              <w:rPr>
                <w:rFonts w:hint="eastAsia" w:ascii="宋体" w:hAnsi="宋体" w:eastAsia="宋体" w:cs="宋体"/>
                <w:i w:val="0"/>
                <w:iCs w:val="0"/>
                <w:color w:val="auto"/>
                <w:sz w:val="18"/>
                <w:szCs w:val="18"/>
                <w:u w:val="none"/>
              </w:rPr>
            </w:pPr>
          </w:p>
        </w:tc>
        <w:tc>
          <w:tcPr>
            <w:tcW w:w="197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375CDE">
            <w:pPr>
              <w:jc w:val="center"/>
              <w:rPr>
                <w:rFonts w:hint="eastAsia" w:ascii="宋体" w:hAnsi="宋体" w:eastAsia="宋体" w:cs="宋体"/>
                <w:i w:val="0"/>
                <w:iCs w:val="0"/>
                <w:color w:val="auto"/>
                <w:sz w:val="18"/>
                <w:szCs w:val="18"/>
                <w:u w:val="none"/>
              </w:rPr>
            </w:pPr>
          </w:p>
        </w:tc>
        <w:tc>
          <w:tcPr>
            <w:tcW w:w="19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B352AA">
            <w:pPr>
              <w:jc w:val="center"/>
              <w:rPr>
                <w:rFonts w:hint="eastAsia" w:ascii="宋体" w:hAnsi="宋体" w:eastAsia="宋体" w:cs="宋体"/>
                <w:i w:val="0"/>
                <w:iCs w:val="0"/>
                <w:color w:val="auto"/>
                <w:sz w:val="18"/>
                <w:szCs w:val="18"/>
                <w:u w:val="none"/>
              </w:rPr>
            </w:pPr>
          </w:p>
        </w:tc>
        <w:tc>
          <w:tcPr>
            <w:tcW w:w="20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542137">
            <w:pPr>
              <w:jc w:val="center"/>
              <w:rPr>
                <w:rFonts w:hint="eastAsia" w:ascii="宋体" w:hAnsi="宋体" w:eastAsia="宋体" w:cs="宋体"/>
                <w:i w:val="0"/>
                <w:iCs w:val="0"/>
                <w:color w:val="auto"/>
                <w:sz w:val="18"/>
                <w:szCs w:val="18"/>
                <w:u w:val="none"/>
              </w:rPr>
            </w:pPr>
          </w:p>
        </w:tc>
        <w:tc>
          <w:tcPr>
            <w:tcW w:w="13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A4CF38">
            <w:pPr>
              <w:jc w:val="center"/>
              <w:rPr>
                <w:rFonts w:hint="eastAsia" w:ascii="宋体" w:hAnsi="宋体" w:eastAsia="宋体" w:cs="宋体"/>
                <w:i w:val="0"/>
                <w:iCs w:val="0"/>
                <w:color w:val="auto"/>
                <w:sz w:val="18"/>
                <w:szCs w:val="18"/>
                <w:u w:val="none"/>
              </w:rPr>
            </w:pPr>
          </w:p>
        </w:tc>
        <w:tc>
          <w:tcPr>
            <w:tcW w:w="13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403181">
            <w:pPr>
              <w:jc w:val="center"/>
              <w:rPr>
                <w:rFonts w:hint="eastAsia" w:ascii="宋体" w:hAnsi="宋体" w:eastAsia="宋体" w:cs="宋体"/>
                <w:i w:val="0"/>
                <w:iCs w:val="0"/>
                <w:color w:val="auto"/>
                <w:sz w:val="18"/>
                <w:szCs w:val="18"/>
                <w:u w:val="none"/>
              </w:rPr>
            </w:pPr>
          </w:p>
        </w:tc>
        <w:tc>
          <w:tcPr>
            <w:tcW w:w="10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14D1A9">
            <w:pPr>
              <w:jc w:val="center"/>
              <w:rPr>
                <w:rFonts w:hint="eastAsia" w:ascii="宋体" w:hAnsi="宋体" w:eastAsia="宋体" w:cs="宋体"/>
                <w:i w:val="0"/>
                <w:iCs w:val="0"/>
                <w:color w:val="auto"/>
                <w:sz w:val="18"/>
                <w:szCs w:val="18"/>
                <w:u w:val="none"/>
              </w:rPr>
            </w:pPr>
          </w:p>
        </w:tc>
        <w:tc>
          <w:tcPr>
            <w:tcW w:w="171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E750AE">
            <w:pPr>
              <w:jc w:val="center"/>
              <w:rPr>
                <w:rFonts w:hint="eastAsia" w:ascii="宋体" w:hAnsi="宋体" w:eastAsia="宋体" w:cs="宋体"/>
                <w:i w:val="0"/>
                <w:iCs w:val="0"/>
                <w:color w:val="auto"/>
                <w:sz w:val="18"/>
                <w:szCs w:val="18"/>
                <w:u w:val="none"/>
              </w:rPr>
            </w:pPr>
          </w:p>
        </w:tc>
      </w:tr>
      <w:tr w14:paraId="6C9E2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8" w:hRule="atLeast"/>
          <w:jc w:val="center"/>
        </w:trPr>
        <w:tc>
          <w:tcPr>
            <w:tcW w:w="2081" w:type="dxa"/>
            <w:gridSpan w:val="2"/>
            <w:tcBorders>
              <w:top w:val="single" w:color="000000" w:sz="4" w:space="0"/>
              <w:left w:val="single" w:color="000000" w:sz="4" w:space="0"/>
              <w:bottom w:val="single" w:color="000000" w:sz="4" w:space="0"/>
              <w:right w:val="single" w:color="000000" w:sz="4" w:space="0"/>
            </w:tcBorders>
            <w:noWrap w:val="0"/>
            <w:vAlign w:val="center"/>
          </w:tcPr>
          <w:p w14:paraId="1FC029B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成本指标</w:t>
            </w:r>
          </w:p>
        </w:tc>
        <w:tc>
          <w:tcPr>
            <w:tcW w:w="2011" w:type="dxa"/>
            <w:tcBorders>
              <w:top w:val="single" w:color="000000" w:sz="4" w:space="0"/>
              <w:left w:val="single" w:color="000000" w:sz="4" w:space="0"/>
              <w:bottom w:val="single" w:color="000000" w:sz="4" w:space="0"/>
              <w:right w:val="single" w:color="000000" w:sz="4" w:space="0"/>
            </w:tcBorders>
            <w:noWrap w:val="0"/>
            <w:vAlign w:val="center"/>
          </w:tcPr>
          <w:p w14:paraId="187DD27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经济成本指标</w:t>
            </w:r>
          </w:p>
        </w:tc>
        <w:tc>
          <w:tcPr>
            <w:tcW w:w="1976" w:type="dxa"/>
            <w:gridSpan w:val="2"/>
            <w:tcBorders>
              <w:top w:val="single" w:color="000000" w:sz="4" w:space="0"/>
              <w:left w:val="single" w:color="000000" w:sz="4" w:space="0"/>
              <w:bottom w:val="single" w:color="000000" w:sz="4" w:space="0"/>
              <w:right w:val="single" w:color="000000" w:sz="4" w:space="0"/>
            </w:tcBorders>
            <w:noWrap w:val="0"/>
            <w:vAlign w:val="center"/>
          </w:tcPr>
          <w:p w14:paraId="541A7D5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奖励经费</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59BEE0E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≤1900万元</w:t>
            </w:r>
          </w:p>
        </w:tc>
        <w:tc>
          <w:tcPr>
            <w:tcW w:w="2010" w:type="dxa"/>
            <w:tcBorders>
              <w:top w:val="single" w:color="000000" w:sz="4" w:space="0"/>
              <w:left w:val="single" w:color="000000" w:sz="4" w:space="0"/>
              <w:bottom w:val="single" w:color="000000" w:sz="4" w:space="0"/>
              <w:right w:val="single" w:color="000000" w:sz="4" w:space="0"/>
            </w:tcBorders>
            <w:noWrap w:val="0"/>
            <w:vAlign w:val="center"/>
          </w:tcPr>
          <w:p w14:paraId="32D073B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1790.18万元</w:t>
            </w:r>
          </w:p>
        </w:tc>
        <w:tc>
          <w:tcPr>
            <w:tcW w:w="1323" w:type="dxa"/>
            <w:tcBorders>
              <w:top w:val="single" w:color="000000" w:sz="4" w:space="0"/>
              <w:left w:val="single" w:color="000000" w:sz="4" w:space="0"/>
              <w:bottom w:val="single" w:color="000000" w:sz="4" w:space="0"/>
              <w:right w:val="single" w:color="000000" w:sz="4" w:space="0"/>
            </w:tcBorders>
            <w:noWrap w:val="0"/>
            <w:vAlign w:val="center"/>
          </w:tcPr>
          <w:p w14:paraId="4085C9F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1358" w:type="dxa"/>
            <w:tcBorders>
              <w:top w:val="single" w:color="000000" w:sz="4" w:space="0"/>
              <w:left w:val="single" w:color="000000" w:sz="4" w:space="0"/>
              <w:bottom w:val="single" w:color="000000" w:sz="4" w:space="0"/>
              <w:right w:val="single" w:color="000000" w:sz="4" w:space="0"/>
            </w:tcBorders>
            <w:noWrap w:val="0"/>
            <w:vAlign w:val="center"/>
          </w:tcPr>
          <w:p w14:paraId="53E4C46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6677CE0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0.00</w:t>
            </w:r>
          </w:p>
        </w:tc>
        <w:tc>
          <w:tcPr>
            <w:tcW w:w="1712" w:type="dxa"/>
            <w:tcBorders>
              <w:top w:val="single" w:color="000000" w:sz="4" w:space="0"/>
              <w:left w:val="single" w:color="000000" w:sz="4" w:space="0"/>
              <w:bottom w:val="single" w:color="000000" w:sz="4" w:space="0"/>
              <w:right w:val="single" w:color="000000" w:sz="4" w:space="0"/>
            </w:tcBorders>
            <w:noWrap w:val="0"/>
            <w:vAlign w:val="center"/>
          </w:tcPr>
          <w:p w14:paraId="1FB5DF32">
            <w:pPr>
              <w:jc w:val="center"/>
              <w:rPr>
                <w:rFonts w:hint="eastAsia" w:ascii="宋体" w:hAnsi="宋体" w:eastAsia="宋体" w:cs="宋体"/>
                <w:i w:val="0"/>
                <w:iCs w:val="0"/>
                <w:color w:val="auto"/>
                <w:sz w:val="18"/>
                <w:szCs w:val="18"/>
                <w:u w:val="none"/>
              </w:rPr>
            </w:pPr>
          </w:p>
        </w:tc>
      </w:tr>
      <w:tr w14:paraId="0BEB4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jc w:val="center"/>
        </w:trPr>
        <w:tc>
          <w:tcPr>
            <w:tcW w:w="20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8F00BC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产出指标</w:t>
            </w:r>
          </w:p>
        </w:tc>
        <w:tc>
          <w:tcPr>
            <w:tcW w:w="2011" w:type="dxa"/>
            <w:tcBorders>
              <w:top w:val="single" w:color="000000" w:sz="4" w:space="0"/>
              <w:left w:val="single" w:color="000000" w:sz="4" w:space="0"/>
              <w:bottom w:val="single" w:color="000000" w:sz="4" w:space="0"/>
              <w:right w:val="single" w:color="000000" w:sz="4" w:space="0"/>
            </w:tcBorders>
            <w:noWrap w:val="0"/>
            <w:vAlign w:val="center"/>
          </w:tcPr>
          <w:p w14:paraId="023D775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数量指标</w:t>
            </w:r>
          </w:p>
        </w:tc>
        <w:tc>
          <w:tcPr>
            <w:tcW w:w="1976" w:type="dxa"/>
            <w:gridSpan w:val="2"/>
            <w:tcBorders>
              <w:top w:val="single" w:color="000000" w:sz="4" w:space="0"/>
              <w:left w:val="single" w:color="000000" w:sz="4" w:space="0"/>
              <w:bottom w:val="single" w:color="000000" w:sz="4" w:space="0"/>
              <w:right w:val="single" w:color="000000" w:sz="4" w:space="0"/>
            </w:tcBorders>
            <w:noWrap w:val="0"/>
            <w:vAlign w:val="center"/>
          </w:tcPr>
          <w:p w14:paraId="75BA194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奖励支部数量</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2CD3A2A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≤400个</w:t>
            </w:r>
          </w:p>
        </w:tc>
        <w:tc>
          <w:tcPr>
            <w:tcW w:w="2010" w:type="dxa"/>
            <w:tcBorders>
              <w:top w:val="single" w:color="000000" w:sz="4" w:space="0"/>
              <w:left w:val="single" w:color="000000" w:sz="4" w:space="0"/>
              <w:bottom w:val="single" w:color="000000" w:sz="4" w:space="0"/>
              <w:right w:val="single" w:color="000000" w:sz="4" w:space="0"/>
            </w:tcBorders>
            <w:noWrap w:val="0"/>
            <w:vAlign w:val="center"/>
          </w:tcPr>
          <w:p w14:paraId="1A0A04F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491个</w:t>
            </w:r>
          </w:p>
        </w:tc>
        <w:tc>
          <w:tcPr>
            <w:tcW w:w="1323" w:type="dxa"/>
            <w:tcBorders>
              <w:top w:val="single" w:color="000000" w:sz="4" w:space="0"/>
              <w:left w:val="single" w:color="000000" w:sz="4" w:space="0"/>
              <w:bottom w:val="single" w:color="000000" w:sz="4" w:space="0"/>
              <w:right w:val="single" w:color="000000" w:sz="4" w:space="0"/>
            </w:tcBorders>
            <w:noWrap w:val="0"/>
            <w:vAlign w:val="center"/>
          </w:tcPr>
          <w:p w14:paraId="712798D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1358" w:type="dxa"/>
            <w:tcBorders>
              <w:top w:val="single" w:color="000000" w:sz="4" w:space="0"/>
              <w:left w:val="single" w:color="000000" w:sz="4" w:space="0"/>
              <w:bottom w:val="single" w:color="000000" w:sz="4" w:space="0"/>
              <w:right w:val="single" w:color="000000" w:sz="4" w:space="0"/>
            </w:tcBorders>
            <w:noWrap w:val="0"/>
            <w:vAlign w:val="center"/>
          </w:tcPr>
          <w:p w14:paraId="68BEC50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7.73</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7D7AA8E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22.75</w:t>
            </w:r>
          </w:p>
        </w:tc>
        <w:tc>
          <w:tcPr>
            <w:tcW w:w="1712" w:type="dxa"/>
            <w:tcBorders>
              <w:top w:val="single" w:color="000000" w:sz="4" w:space="0"/>
              <w:left w:val="single" w:color="000000" w:sz="4" w:space="0"/>
              <w:bottom w:val="single" w:color="000000" w:sz="4" w:space="0"/>
              <w:right w:val="single" w:color="000000" w:sz="4" w:space="0"/>
            </w:tcBorders>
            <w:noWrap w:val="0"/>
            <w:vAlign w:val="center"/>
          </w:tcPr>
          <w:p w14:paraId="057E79E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实际共创成奖励支部数量</w:t>
            </w:r>
          </w:p>
        </w:tc>
      </w:tr>
      <w:tr w14:paraId="20DE4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3" w:hRule="atLeast"/>
          <w:jc w:val="center"/>
        </w:trPr>
        <w:tc>
          <w:tcPr>
            <w:tcW w:w="20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777A2E">
            <w:pPr>
              <w:jc w:val="center"/>
              <w:rPr>
                <w:rFonts w:hint="eastAsia" w:ascii="宋体" w:hAnsi="宋体" w:eastAsia="宋体" w:cs="宋体"/>
                <w:i w:val="0"/>
                <w:iCs w:val="0"/>
                <w:color w:val="auto"/>
                <w:sz w:val="18"/>
                <w:szCs w:val="18"/>
                <w:u w:val="none"/>
              </w:rPr>
            </w:pPr>
          </w:p>
        </w:tc>
        <w:tc>
          <w:tcPr>
            <w:tcW w:w="2011" w:type="dxa"/>
            <w:tcBorders>
              <w:top w:val="single" w:color="000000" w:sz="4" w:space="0"/>
              <w:left w:val="single" w:color="000000" w:sz="4" w:space="0"/>
              <w:bottom w:val="single" w:color="000000" w:sz="4" w:space="0"/>
              <w:right w:val="single" w:color="000000" w:sz="4" w:space="0"/>
            </w:tcBorders>
            <w:noWrap w:val="0"/>
            <w:vAlign w:val="center"/>
          </w:tcPr>
          <w:p w14:paraId="7EBC739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质量指标</w:t>
            </w:r>
          </w:p>
        </w:tc>
        <w:tc>
          <w:tcPr>
            <w:tcW w:w="1976" w:type="dxa"/>
            <w:gridSpan w:val="2"/>
            <w:tcBorders>
              <w:top w:val="single" w:color="000000" w:sz="4" w:space="0"/>
              <w:left w:val="single" w:color="000000" w:sz="4" w:space="0"/>
              <w:bottom w:val="single" w:color="000000" w:sz="4" w:space="0"/>
              <w:right w:val="single" w:color="000000" w:sz="4" w:space="0"/>
            </w:tcBorders>
            <w:noWrap w:val="0"/>
            <w:vAlign w:val="center"/>
          </w:tcPr>
          <w:p w14:paraId="3ED97CF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支部复检合格率</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4A404B1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≥80%</w:t>
            </w:r>
          </w:p>
        </w:tc>
        <w:tc>
          <w:tcPr>
            <w:tcW w:w="2010" w:type="dxa"/>
            <w:tcBorders>
              <w:top w:val="single" w:color="000000" w:sz="4" w:space="0"/>
              <w:left w:val="single" w:color="000000" w:sz="4" w:space="0"/>
              <w:bottom w:val="single" w:color="000000" w:sz="4" w:space="0"/>
              <w:right w:val="single" w:color="000000" w:sz="4" w:space="0"/>
            </w:tcBorders>
            <w:noWrap w:val="0"/>
            <w:vAlign w:val="center"/>
          </w:tcPr>
          <w:p w14:paraId="4389BD6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98%</w:t>
            </w:r>
          </w:p>
        </w:tc>
        <w:tc>
          <w:tcPr>
            <w:tcW w:w="1323" w:type="dxa"/>
            <w:tcBorders>
              <w:top w:val="single" w:color="000000" w:sz="4" w:space="0"/>
              <w:left w:val="single" w:color="000000" w:sz="4" w:space="0"/>
              <w:bottom w:val="single" w:color="000000" w:sz="4" w:space="0"/>
              <w:right w:val="single" w:color="000000" w:sz="4" w:space="0"/>
            </w:tcBorders>
            <w:noWrap w:val="0"/>
            <w:vAlign w:val="center"/>
          </w:tcPr>
          <w:p w14:paraId="433D77A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1358" w:type="dxa"/>
            <w:tcBorders>
              <w:top w:val="single" w:color="000000" w:sz="4" w:space="0"/>
              <w:left w:val="single" w:color="000000" w:sz="4" w:space="0"/>
              <w:bottom w:val="single" w:color="000000" w:sz="4" w:space="0"/>
              <w:right w:val="single" w:color="000000" w:sz="4" w:space="0"/>
            </w:tcBorders>
            <w:noWrap w:val="0"/>
            <w:vAlign w:val="center"/>
          </w:tcPr>
          <w:p w14:paraId="6045F65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47572E5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0.00</w:t>
            </w:r>
          </w:p>
        </w:tc>
        <w:tc>
          <w:tcPr>
            <w:tcW w:w="1712" w:type="dxa"/>
            <w:tcBorders>
              <w:top w:val="single" w:color="000000" w:sz="4" w:space="0"/>
              <w:left w:val="single" w:color="000000" w:sz="4" w:space="0"/>
              <w:bottom w:val="single" w:color="000000" w:sz="4" w:space="0"/>
              <w:right w:val="single" w:color="000000" w:sz="4" w:space="0"/>
            </w:tcBorders>
            <w:noWrap w:val="0"/>
            <w:vAlign w:val="center"/>
          </w:tcPr>
          <w:p w14:paraId="58E3B1D9">
            <w:pPr>
              <w:jc w:val="center"/>
              <w:rPr>
                <w:rFonts w:hint="eastAsia" w:ascii="宋体" w:hAnsi="宋体" w:eastAsia="宋体" w:cs="宋体"/>
                <w:i w:val="0"/>
                <w:iCs w:val="0"/>
                <w:color w:val="auto"/>
                <w:sz w:val="18"/>
                <w:szCs w:val="18"/>
                <w:u w:val="none"/>
              </w:rPr>
            </w:pPr>
          </w:p>
        </w:tc>
      </w:tr>
      <w:tr w14:paraId="19556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8" w:hRule="atLeast"/>
          <w:jc w:val="center"/>
        </w:trPr>
        <w:tc>
          <w:tcPr>
            <w:tcW w:w="20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CC77B72">
            <w:pPr>
              <w:jc w:val="center"/>
              <w:rPr>
                <w:rFonts w:hint="eastAsia" w:ascii="宋体" w:hAnsi="宋体" w:eastAsia="宋体" w:cs="宋体"/>
                <w:i w:val="0"/>
                <w:iCs w:val="0"/>
                <w:color w:val="auto"/>
                <w:sz w:val="18"/>
                <w:szCs w:val="18"/>
                <w:u w:val="none"/>
              </w:rPr>
            </w:pPr>
          </w:p>
        </w:tc>
        <w:tc>
          <w:tcPr>
            <w:tcW w:w="2011" w:type="dxa"/>
            <w:tcBorders>
              <w:top w:val="single" w:color="000000" w:sz="4" w:space="0"/>
              <w:left w:val="single" w:color="000000" w:sz="4" w:space="0"/>
              <w:bottom w:val="single" w:color="000000" w:sz="4" w:space="0"/>
              <w:right w:val="single" w:color="000000" w:sz="4" w:space="0"/>
            </w:tcBorders>
            <w:noWrap w:val="0"/>
            <w:vAlign w:val="center"/>
          </w:tcPr>
          <w:p w14:paraId="053EF55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时效指标</w:t>
            </w:r>
          </w:p>
        </w:tc>
        <w:tc>
          <w:tcPr>
            <w:tcW w:w="1976" w:type="dxa"/>
            <w:gridSpan w:val="2"/>
            <w:tcBorders>
              <w:top w:val="single" w:color="000000" w:sz="4" w:space="0"/>
              <w:left w:val="single" w:color="000000" w:sz="4" w:space="0"/>
              <w:bottom w:val="single" w:color="000000" w:sz="4" w:space="0"/>
              <w:right w:val="single" w:color="000000" w:sz="4" w:space="0"/>
            </w:tcBorders>
            <w:noWrap w:val="0"/>
            <w:vAlign w:val="center"/>
          </w:tcPr>
          <w:p w14:paraId="6073D7A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奖励资金拨付时间</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1F468F1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2025年5月底前完成</w:t>
            </w:r>
          </w:p>
        </w:tc>
        <w:tc>
          <w:tcPr>
            <w:tcW w:w="2010" w:type="dxa"/>
            <w:tcBorders>
              <w:top w:val="single" w:color="000000" w:sz="4" w:space="0"/>
              <w:left w:val="single" w:color="000000" w:sz="4" w:space="0"/>
              <w:bottom w:val="single" w:color="000000" w:sz="4" w:space="0"/>
              <w:right w:val="single" w:color="000000" w:sz="4" w:space="0"/>
            </w:tcBorders>
            <w:noWrap w:val="0"/>
            <w:vAlign w:val="center"/>
          </w:tcPr>
          <w:p w14:paraId="2607A75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1323" w:type="dxa"/>
            <w:tcBorders>
              <w:top w:val="single" w:color="000000" w:sz="4" w:space="0"/>
              <w:left w:val="single" w:color="000000" w:sz="4" w:space="0"/>
              <w:bottom w:val="single" w:color="000000" w:sz="4" w:space="0"/>
              <w:right w:val="single" w:color="000000" w:sz="4" w:space="0"/>
            </w:tcBorders>
            <w:noWrap w:val="0"/>
            <w:vAlign w:val="center"/>
          </w:tcPr>
          <w:p w14:paraId="4D43E36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1358" w:type="dxa"/>
            <w:tcBorders>
              <w:top w:val="single" w:color="000000" w:sz="4" w:space="0"/>
              <w:left w:val="single" w:color="000000" w:sz="4" w:space="0"/>
              <w:bottom w:val="single" w:color="000000" w:sz="4" w:space="0"/>
              <w:right w:val="single" w:color="000000" w:sz="4" w:space="0"/>
            </w:tcBorders>
            <w:noWrap w:val="0"/>
            <w:vAlign w:val="center"/>
          </w:tcPr>
          <w:p w14:paraId="69FBD0D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4B010AC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0.00</w:t>
            </w:r>
          </w:p>
        </w:tc>
        <w:tc>
          <w:tcPr>
            <w:tcW w:w="1712" w:type="dxa"/>
            <w:tcBorders>
              <w:top w:val="single" w:color="000000" w:sz="4" w:space="0"/>
              <w:left w:val="single" w:color="000000" w:sz="4" w:space="0"/>
              <w:bottom w:val="single" w:color="000000" w:sz="4" w:space="0"/>
              <w:right w:val="single" w:color="000000" w:sz="4" w:space="0"/>
            </w:tcBorders>
            <w:noWrap w:val="0"/>
            <w:vAlign w:val="center"/>
          </w:tcPr>
          <w:p w14:paraId="39CD1677">
            <w:pPr>
              <w:jc w:val="center"/>
              <w:rPr>
                <w:rFonts w:hint="eastAsia" w:ascii="宋体" w:hAnsi="宋体" w:eastAsia="宋体" w:cs="宋体"/>
                <w:i w:val="0"/>
                <w:iCs w:val="0"/>
                <w:color w:val="auto"/>
                <w:sz w:val="18"/>
                <w:szCs w:val="18"/>
                <w:u w:val="none"/>
              </w:rPr>
            </w:pPr>
          </w:p>
        </w:tc>
      </w:tr>
      <w:tr w14:paraId="2FBBE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2081" w:type="dxa"/>
            <w:gridSpan w:val="2"/>
            <w:tcBorders>
              <w:top w:val="single" w:color="000000" w:sz="4" w:space="0"/>
              <w:left w:val="single" w:color="000000" w:sz="4" w:space="0"/>
              <w:bottom w:val="single" w:color="000000" w:sz="4" w:space="0"/>
              <w:right w:val="single" w:color="000000" w:sz="4" w:space="0"/>
            </w:tcBorders>
            <w:noWrap w:val="0"/>
            <w:vAlign w:val="center"/>
          </w:tcPr>
          <w:p w14:paraId="6E43D2B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效益指标</w:t>
            </w:r>
          </w:p>
        </w:tc>
        <w:tc>
          <w:tcPr>
            <w:tcW w:w="2011" w:type="dxa"/>
            <w:tcBorders>
              <w:top w:val="single" w:color="000000" w:sz="4" w:space="0"/>
              <w:left w:val="single" w:color="000000" w:sz="4" w:space="0"/>
              <w:bottom w:val="single" w:color="000000" w:sz="4" w:space="0"/>
              <w:right w:val="single" w:color="000000" w:sz="4" w:space="0"/>
            </w:tcBorders>
            <w:noWrap w:val="0"/>
            <w:vAlign w:val="center"/>
          </w:tcPr>
          <w:p w14:paraId="259883E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社会效益指标</w:t>
            </w:r>
          </w:p>
        </w:tc>
        <w:tc>
          <w:tcPr>
            <w:tcW w:w="1976" w:type="dxa"/>
            <w:gridSpan w:val="2"/>
            <w:tcBorders>
              <w:top w:val="single" w:color="000000" w:sz="4" w:space="0"/>
              <w:left w:val="single" w:color="000000" w:sz="4" w:space="0"/>
              <w:bottom w:val="single" w:color="000000" w:sz="4" w:space="0"/>
              <w:right w:val="single" w:color="000000" w:sz="4" w:space="0"/>
            </w:tcBorders>
            <w:noWrap w:val="0"/>
            <w:vAlign w:val="center"/>
          </w:tcPr>
          <w:p w14:paraId="342A1E3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基层治理水平</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71075C1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显著提升</w:t>
            </w:r>
          </w:p>
        </w:tc>
        <w:tc>
          <w:tcPr>
            <w:tcW w:w="2010" w:type="dxa"/>
            <w:tcBorders>
              <w:top w:val="single" w:color="000000" w:sz="4" w:space="0"/>
              <w:left w:val="single" w:color="000000" w:sz="4" w:space="0"/>
              <w:bottom w:val="single" w:color="000000" w:sz="4" w:space="0"/>
              <w:right w:val="single" w:color="000000" w:sz="4" w:space="0"/>
            </w:tcBorders>
            <w:noWrap w:val="0"/>
            <w:vAlign w:val="center"/>
          </w:tcPr>
          <w:p w14:paraId="021D2F8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1323" w:type="dxa"/>
            <w:tcBorders>
              <w:top w:val="single" w:color="000000" w:sz="4" w:space="0"/>
              <w:left w:val="single" w:color="000000" w:sz="4" w:space="0"/>
              <w:bottom w:val="single" w:color="000000" w:sz="4" w:space="0"/>
              <w:right w:val="single" w:color="000000" w:sz="4" w:space="0"/>
            </w:tcBorders>
            <w:noWrap w:val="0"/>
            <w:vAlign w:val="center"/>
          </w:tcPr>
          <w:p w14:paraId="1A0548E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25</w:t>
            </w:r>
          </w:p>
        </w:tc>
        <w:tc>
          <w:tcPr>
            <w:tcW w:w="1358" w:type="dxa"/>
            <w:tcBorders>
              <w:top w:val="single" w:color="000000" w:sz="4" w:space="0"/>
              <w:left w:val="single" w:color="000000" w:sz="4" w:space="0"/>
              <w:bottom w:val="single" w:color="000000" w:sz="4" w:space="0"/>
              <w:right w:val="single" w:color="000000" w:sz="4" w:space="0"/>
            </w:tcBorders>
            <w:noWrap w:val="0"/>
            <w:vAlign w:val="center"/>
          </w:tcPr>
          <w:p w14:paraId="6A90948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25</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1C4FA52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0.00</w:t>
            </w:r>
          </w:p>
        </w:tc>
        <w:tc>
          <w:tcPr>
            <w:tcW w:w="1712" w:type="dxa"/>
            <w:tcBorders>
              <w:top w:val="single" w:color="000000" w:sz="4" w:space="0"/>
              <w:left w:val="single" w:color="000000" w:sz="4" w:space="0"/>
              <w:bottom w:val="single" w:color="000000" w:sz="4" w:space="0"/>
              <w:right w:val="single" w:color="000000" w:sz="4" w:space="0"/>
            </w:tcBorders>
            <w:noWrap w:val="0"/>
            <w:vAlign w:val="center"/>
          </w:tcPr>
          <w:p w14:paraId="3BCF0C3E">
            <w:pPr>
              <w:jc w:val="center"/>
              <w:rPr>
                <w:rFonts w:hint="eastAsia" w:ascii="宋体" w:hAnsi="宋体" w:eastAsia="宋体" w:cs="宋体"/>
                <w:i w:val="0"/>
                <w:iCs w:val="0"/>
                <w:color w:val="auto"/>
                <w:sz w:val="18"/>
                <w:szCs w:val="18"/>
                <w:u w:val="none"/>
              </w:rPr>
            </w:pPr>
          </w:p>
        </w:tc>
      </w:tr>
      <w:tr w14:paraId="6AB3D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 w:hRule="atLeast"/>
          <w:jc w:val="center"/>
        </w:trPr>
        <w:tc>
          <w:tcPr>
            <w:tcW w:w="2081" w:type="dxa"/>
            <w:gridSpan w:val="2"/>
            <w:tcBorders>
              <w:top w:val="single" w:color="000000" w:sz="4" w:space="0"/>
              <w:left w:val="single" w:color="000000" w:sz="4" w:space="0"/>
              <w:bottom w:val="single" w:color="000000" w:sz="4" w:space="0"/>
              <w:right w:val="single" w:color="000000" w:sz="4" w:space="0"/>
            </w:tcBorders>
            <w:noWrap w:val="0"/>
            <w:vAlign w:val="center"/>
          </w:tcPr>
          <w:p w14:paraId="208B67B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满意度指标</w:t>
            </w:r>
          </w:p>
        </w:tc>
        <w:tc>
          <w:tcPr>
            <w:tcW w:w="2011" w:type="dxa"/>
            <w:tcBorders>
              <w:top w:val="single" w:color="000000" w:sz="4" w:space="0"/>
              <w:left w:val="single" w:color="000000" w:sz="4" w:space="0"/>
              <w:bottom w:val="single" w:color="000000" w:sz="4" w:space="0"/>
              <w:right w:val="single" w:color="000000" w:sz="4" w:space="0"/>
            </w:tcBorders>
            <w:noWrap w:val="0"/>
            <w:vAlign w:val="center"/>
          </w:tcPr>
          <w:p w14:paraId="5D0E825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服务对象满意度  指标</w:t>
            </w:r>
          </w:p>
        </w:tc>
        <w:tc>
          <w:tcPr>
            <w:tcW w:w="1976" w:type="dxa"/>
            <w:gridSpan w:val="2"/>
            <w:tcBorders>
              <w:top w:val="single" w:color="000000" w:sz="4" w:space="0"/>
              <w:left w:val="single" w:color="000000" w:sz="4" w:space="0"/>
              <w:bottom w:val="single" w:color="000000" w:sz="4" w:space="0"/>
              <w:right w:val="single" w:color="000000" w:sz="4" w:space="0"/>
            </w:tcBorders>
            <w:noWrap w:val="0"/>
            <w:vAlign w:val="center"/>
          </w:tcPr>
          <w:p w14:paraId="41E6590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基层党组织满意度</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16ABD6E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≥90%</w:t>
            </w:r>
          </w:p>
        </w:tc>
        <w:tc>
          <w:tcPr>
            <w:tcW w:w="2010" w:type="dxa"/>
            <w:tcBorders>
              <w:top w:val="single" w:color="000000" w:sz="4" w:space="0"/>
              <w:left w:val="single" w:color="000000" w:sz="4" w:space="0"/>
              <w:bottom w:val="single" w:color="000000" w:sz="4" w:space="0"/>
              <w:right w:val="single" w:color="000000" w:sz="4" w:space="0"/>
            </w:tcBorders>
            <w:noWrap w:val="0"/>
            <w:vAlign w:val="center"/>
          </w:tcPr>
          <w:p w14:paraId="0D15ADE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98%</w:t>
            </w:r>
          </w:p>
        </w:tc>
        <w:tc>
          <w:tcPr>
            <w:tcW w:w="1323" w:type="dxa"/>
            <w:tcBorders>
              <w:top w:val="single" w:color="000000" w:sz="4" w:space="0"/>
              <w:left w:val="single" w:color="000000" w:sz="4" w:space="0"/>
              <w:bottom w:val="single" w:color="000000" w:sz="4" w:space="0"/>
              <w:right w:val="single" w:color="000000" w:sz="4" w:space="0"/>
            </w:tcBorders>
            <w:noWrap w:val="0"/>
            <w:vAlign w:val="center"/>
          </w:tcPr>
          <w:p w14:paraId="410519A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1358" w:type="dxa"/>
            <w:tcBorders>
              <w:top w:val="single" w:color="000000" w:sz="4" w:space="0"/>
              <w:left w:val="single" w:color="000000" w:sz="4" w:space="0"/>
              <w:bottom w:val="single" w:color="000000" w:sz="4" w:space="0"/>
              <w:right w:val="single" w:color="000000" w:sz="4" w:space="0"/>
            </w:tcBorders>
            <w:noWrap w:val="0"/>
            <w:vAlign w:val="center"/>
          </w:tcPr>
          <w:p w14:paraId="418D85E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1B611C6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0.00</w:t>
            </w:r>
          </w:p>
        </w:tc>
        <w:tc>
          <w:tcPr>
            <w:tcW w:w="1712" w:type="dxa"/>
            <w:tcBorders>
              <w:top w:val="single" w:color="000000" w:sz="4" w:space="0"/>
              <w:left w:val="single" w:color="000000" w:sz="4" w:space="0"/>
              <w:bottom w:val="single" w:color="000000" w:sz="4" w:space="0"/>
              <w:right w:val="single" w:color="000000" w:sz="4" w:space="0"/>
            </w:tcBorders>
            <w:noWrap w:val="0"/>
            <w:vAlign w:val="center"/>
          </w:tcPr>
          <w:p w14:paraId="4F5C3E76">
            <w:pPr>
              <w:jc w:val="center"/>
              <w:rPr>
                <w:rFonts w:hint="eastAsia" w:ascii="宋体" w:hAnsi="宋体" w:eastAsia="宋体" w:cs="宋体"/>
                <w:i w:val="0"/>
                <w:iCs w:val="0"/>
                <w:color w:val="auto"/>
                <w:sz w:val="18"/>
                <w:szCs w:val="18"/>
                <w:u w:val="none"/>
              </w:rPr>
            </w:pPr>
          </w:p>
        </w:tc>
      </w:tr>
      <w:tr w14:paraId="6F9E1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8" w:hRule="atLeast"/>
          <w:jc w:val="center"/>
        </w:trPr>
        <w:tc>
          <w:tcPr>
            <w:tcW w:w="10041" w:type="dxa"/>
            <w:gridSpan w:val="7"/>
            <w:tcBorders>
              <w:top w:val="single" w:color="000000" w:sz="4" w:space="0"/>
              <w:left w:val="single" w:color="000000" w:sz="4" w:space="0"/>
              <w:bottom w:val="single" w:color="000000" w:sz="4" w:space="0"/>
              <w:right w:val="single" w:color="000000" w:sz="4" w:space="0"/>
            </w:tcBorders>
            <w:noWrap w:val="0"/>
            <w:vAlign w:val="center"/>
          </w:tcPr>
          <w:p w14:paraId="4151DB3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总分</w:t>
            </w:r>
          </w:p>
        </w:tc>
        <w:tc>
          <w:tcPr>
            <w:tcW w:w="1323" w:type="dxa"/>
            <w:tcBorders>
              <w:top w:val="single" w:color="000000" w:sz="4" w:space="0"/>
              <w:left w:val="single" w:color="000000" w:sz="4" w:space="0"/>
              <w:bottom w:val="single" w:color="000000" w:sz="4" w:space="0"/>
              <w:right w:val="single" w:color="000000" w:sz="4" w:space="0"/>
            </w:tcBorders>
            <w:noWrap w:val="0"/>
            <w:vAlign w:val="center"/>
          </w:tcPr>
          <w:p w14:paraId="74E3D0C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1358" w:type="dxa"/>
            <w:tcBorders>
              <w:top w:val="single" w:color="000000" w:sz="4" w:space="0"/>
              <w:left w:val="single" w:color="000000" w:sz="4" w:space="0"/>
              <w:bottom w:val="single" w:color="000000" w:sz="4" w:space="0"/>
              <w:right w:val="single" w:color="000000" w:sz="4" w:space="0"/>
            </w:tcBorders>
            <w:noWrap w:val="0"/>
            <w:vAlign w:val="center"/>
          </w:tcPr>
          <w:p w14:paraId="3C41109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97.73</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03B2EA7C">
            <w:pPr>
              <w:jc w:val="center"/>
              <w:rPr>
                <w:rFonts w:hint="eastAsia" w:ascii="宋体" w:hAnsi="宋体" w:eastAsia="宋体" w:cs="宋体"/>
                <w:i w:val="0"/>
                <w:iCs w:val="0"/>
                <w:color w:val="auto"/>
                <w:sz w:val="18"/>
                <w:szCs w:val="18"/>
                <w:u w:val="none"/>
              </w:rPr>
            </w:pPr>
          </w:p>
        </w:tc>
        <w:tc>
          <w:tcPr>
            <w:tcW w:w="1712" w:type="dxa"/>
            <w:tcBorders>
              <w:top w:val="single" w:color="000000" w:sz="4" w:space="0"/>
              <w:left w:val="single" w:color="000000" w:sz="4" w:space="0"/>
              <w:bottom w:val="single" w:color="000000" w:sz="4" w:space="0"/>
              <w:right w:val="single" w:color="000000" w:sz="4" w:space="0"/>
            </w:tcBorders>
            <w:noWrap w:val="0"/>
            <w:vAlign w:val="center"/>
          </w:tcPr>
          <w:p w14:paraId="7B7A2645">
            <w:pPr>
              <w:jc w:val="center"/>
              <w:rPr>
                <w:rFonts w:hint="eastAsia" w:ascii="宋体" w:hAnsi="宋体" w:eastAsia="宋体" w:cs="宋体"/>
                <w:i w:val="0"/>
                <w:iCs w:val="0"/>
                <w:color w:val="auto"/>
                <w:sz w:val="18"/>
                <w:szCs w:val="18"/>
                <w:u w:val="none"/>
              </w:rPr>
            </w:pPr>
          </w:p>
        </w:tc>
      </w:tr>
    </w:tbl>
    <w:p w14:paraId="271F0639">
      <w:pPr>
        <w:pStyle w:val="11"/>
        <w:spacing w:before="57" w:line="224" w:lineRule="auto"/>
        <w:ind w:left="4"/>
        <w:rPr>
          <w:rFonts w:ascii="黑体" w:hAnsi="黑体" w:eastAsia="黑体" w:cs="黑体"/>
          <w:b/>
          <w:bCs/>
          <w:color w:val="auto"/>
          <w:spacing w:val="22"/>
          <w:sz w:val="18"/>
          <w:szCs w:val="18"/>
        </w:rPr>
      </w:pPr>
    </w:p>
    <w:tbl>
      <w:tblPr>
        <w:tblStyle w:val="5"/>
        <w:tblW w:w="15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46"/>
        <w:gridCol w:w="528"/>
        <w:gridCol w:w="1751"/>
        <w:gridCol w:w="1656"/>
        <w:gridCol w:w="1116"/>
        <w:gridCol w:w="1963"/>
        <w:gridCol w:w="2010"/>
        <w:gridCol w:w="1323"/>
        <w:gridCol w:w="1358"/>
        <w:gridCol w:w="1013"/>
        <w:gridCol w:w="1583"/>
      </w:tblGrid>
      <w:tr w14:paraId="233ABE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447" w:type="dxa"/>
            <w:gridSpan w:val="11"/>
            <w:tcBorders>
              <w:top w:val="single" w:color="000000" w:sz="4" w:space="0"/>
              <w:left w:val="single" w:color="000000" w:sz="4" w:space="0"/>
              <w:bottom w:val="single" w:color="000000" w:sz="4" w:space="0"/>
              <w:right w:val="single" w:color="000000" w:sz="4" w:space="0"/>
            </w:tcBorders>
            <w:noWrap/>
            <w:vAlign w:val="center"/>
          </w:tcPr>
          <w:p w14:paraId="2895E0DB">
            <w:pPr>
              <w:keepNext w:val="0"/>
              <w:keepLines w:val="0"/>
              <w:widowControl/>
              <w:suppressLineNumbers w:val="0"/>
              <w:jc w:val="center"/>
              <w:textAlignment w:val="center"/>
              <w:rPr>
                <w:rFonts w:hint="eastAsia" w:ascii="宋体" w:hAnsi="宋体" w:eastAsia="宋体" w:cs="宋体"/>
                <w:i w:val="0"/>
                <w:iCs w:val="0"/>
                <w:color w:val="auto"/>
                <w:sz w:val="40"/>
                <w:szCs w:val="40"/>
                <w:u w:val="none"/>
              </w:rPr>
            </w:pPr>
            <w:r>
              <w:rPr>
                <w:rFonts w:hint="eastAsia" w:ascii="宋体" w:hAnsi="宋体" w:eastAsia="宋体" w:cs="宋体"/>
                <w:b/>
                <w:bCs/>
                <w:i w:val="0"/>
                <w:iCs w:val="0"/>
                <w:color w:val="auto"/>
                <w:kern w:val="0"/>
                <w:sz w:val="40"/>
                <w:szCs w:val="40"/>
                <w:u w:val="none"/>
                <w:lang w:val="en-US" w:eastAsia="zh-CN" w:bidi="ar"/>
              </w:rPr>
              <w:t xml:space="preserve">项目支出绩效自评情况表 </w:t>
            </w:r>
          </w:p>
        </w:tc>
      </w:tr>
      <w:tr w14:paraId="2C2A5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07E1B16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项目名称</w:t>
            </w:r>
          </w:p>
        </w:tc>
        <w:tc>
          <w:tcPr>
            <w:tcW w:w="12660" w:type="dxa"/>
            <w:gridSpan w:val="8"/>
            <w:tcBorders>
              <w:top w:val="single" w:color="000000" w:sz="4" w:space="0"/>
              <w:left w:val="single" w:color="000000" w:sz="4" w:space="0"/>
              <w:bottom w:val="single" w:color="000000" w:sz="4" w:space="0"/>
              <w:right w:val="single" w:color="000000" w:sz="4" w:space="0"/>
            </w:tcBorders>
            <w:noWrap w:val="0"/>
            <w:vAlign w:val="top"/>
          </w:tcPr>
          <w:p w14:paraId="2965EA23">
            <w:pPr>
              <w:keepNext w:val="0"/>
              <w:keepLines w:val="0"/>
              <w:widowControl/>
              <w:suppressLineNumbers w:val="0"/>
              <w:jc w:val="center"/>
              <w:textAlignment w:val="top"/>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【上级配套】提前下达2025年村级党组织工作经费和村干部工作报酬市级配套资金</w:t>
            </w:r>
          </w:p>
        </w:tc>
      </w:tr>
      <w:tr w14:paraId="5C9B6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33A583D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主管部门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8E4741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中共许昌市委组织部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D80D67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实施单位</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5CC5369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中共许昌市委组织部</w:t>
            </w:r>
          </w:p>
        </w:tc>
      </w:tr>
      <w:tr w14:paraId="35688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2787"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6DF342E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项目资金(万元)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F1EBB7">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CE76B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年初预算数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1A7BD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全年预算数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2A85AC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全年执行数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A8456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分值</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7E5B2C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执行率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F4B7E0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得分</w:t>
            </w:r>
          </w:p>
        </w:tc>
      </w:tr>
      <w:tr w14:paraId="4E0CB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2787"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D23834B">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DF870A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  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559DF2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4166.03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B21765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4166.03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C1FF5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4166.03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AFDEE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6A07BA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4280E2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10.00</w:t>
            </w:r>
          </w:p>
        </w:tc>
      </w:tr>
      <w:tr w14:paraId="3FEBE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2787"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26D4CA2">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E11961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财政拨款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54DE2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4166.03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46AA86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4166.03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E420BF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4166.03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9CE6F8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6A76B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81EA12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w:t>
            </w:r>
          </w:p>
        </w:tc>
      </w:tr>
      <w:tr w14:paraId="22811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2787"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D1972FA">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C796AB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3D8A9F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00D27A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8CC98D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6C3E1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06DC73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F7B722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w:t>
            </w:r>
          </w:p>
        </w:tc>
      </w:tr>
      <w:tr w14:paraId="07F1B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2787"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8F303EE">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DFC414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9FD361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BBAC28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7D6BF9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312AB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3D3110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66B3A5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w:t>
            </w:r>
          </w:p>
        </w:tc>
      </w:tr>
      <w:tr w14:paraId="6A3BD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2787"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7DAD99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资金管理情况</w:t>
            </w:r>
          </w:p>
        </w:tc>
        <w:tc>
          <w:tcPr>
            <w:tcW w:w="0" w:type="auto"/>
            <w:gridSpan w:val="2"/>
            <w:tcBorders>
              <w:top w:val="single" w:color="000000" w:sz="4" w:space="0"/>
              <w:left w:val="nil"/>
              <w:bottom w:val="single" w:color="000000" w:sz="4" w:space="0"/>
              <w:right w:val="single" w:color="000000" w:sz="4" w:space="0"/>
            </w:tcBorders>
            <w:noWrap/>
            <w:vAlign w:val="center"/>
          </w:tcPr>
          <w:p w14:paraId="7D34BA71">
            <w:pPr>
              <w:jc w:val="center"/>
              <w:rPr>
                <w:rFonts w:hint="eastAsia" w:ascii="宋体" w:hAnsi="宋体" w:eastAsia="宋体" w:cs="宋体"/>
                <w:i w:val="0"/>
                <w:iCs w:val="0"/>
                <w:color w:val="auto"/>
                <w:sz w:val="18"/>
                <w:szCs w:val="18"/>
                <w:u w:val="none"/>
              </w:rPr>
            </w:pP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054D14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情况说明</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602A4E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分值（20）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47738C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得分</w:t>
            </w:r>
          </w:p>
        </w:tc>
        <w:tc>
          <w:tcPr>
            <w:tcW w:w="0" w:type="auto"/>
            <w:gridSpan w:val="2"/>
            <w:tcBorders>
              <w:top w:val="single" w:color="000000" w:sz="4" w:space="0"/>
              <w:left w:val="nil"/>
              <w:bottom w:val="single" w:color="000000" w:sz="4" w:space="0"/>
              <w:right w:val="single" w:color="000000" w:sz="4" w:space="0"/>
            </w:tcBorders>
            <w:noWrap/>
            <w:vAlign w:val="center"/>
          </w:tcPr>
          <w:p w14:paraId="25CB503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存在问题和改进措施</w:t>
            </w:r>
          </w:p>
        </w:tc>
      </w:tr>
      <w:tr w14:paraId="33646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2787"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F8EF0BC">
            <w:pPr>
              <w:jc w:val="center"/>
              <w:rPr>
                <w:rFonts w:hint="eastAsia" w:ascii="宋体" w:hAnsi="宋体" w:eastAsia="宋体" w:cs="宋体"/>
                <w:i w:val="0"/>
                <w:iCs w:val="0"/>
                <w:color w:val="auto"/>
                <w:sz w:val="18"/>
                <w:szCs w:val="18"/>
                <w:u w:val="none"/>
              </w:rPr>
            </w:pPr>
          </w:p>
        </w:tc>
        <w:tc>
          <w:tcPr>
            <w:tcW w:w="0" w:type="auto"/>
            <w:gridSpan w:val="2"/>
            <w:tcBorders>
              <w:top w:val="single" w:color="000000" w:sz="4" w:space="0"/>
              <w:left w:val="nil"/>
              <w:bottom w:val="single" w:color="000000" w:sz="4" w:space="0"/>
              <w:right w:val="single" w:color="000000" w:sz="4" w:space="0"/>
            </w:tcBorders>
            <w:noWrap/>
            <w:vAlign w:val="center"/>
          </w:tcPr>
          <w:p w14:paraId="5DCB2D3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F666C4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科学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ECCE19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C80CEE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0" w:type="auto"/>
            <w:gridSpan w:val="2"/>
            <w:tcBorders>
              <w:top w:val="single" w:color="000000" w:sz="4" w:space="0"/>
              <w:left w:val="nil"/>
              <w:bottom w:val="single" w:color="000000" w:sz="4" w:space="0"/>
              <w:right w:val="single" w:color="000000" w:sz="4" w:space="0"/>
            </w:tcBorders>
            <w:noWrap/>
            <w:vAlign w:val="center"/>
          </w:tcPr>
          <w:p w14:paraId="326C0326">
            <w:pPr>
              <w:jc w:val="center"/>
              <w:rPr>
                <w:rFonts w:hint="eastAsia" w:ascii="宋体" w:hAnsi="宋体" w:eastAsia="宋体" w:cs="宋体"/>
                <w:i w:val="0"/>
                <w:iCs w:val="0"/>
                <w:color w:val="auto"/>
                <w:sz w:val="18"/>
                <w:szCs w:val="18"/>
                <w:u w:val="none"/>
              </w:rPr>
            </w:pPr>
          </w:p>
        </w:tc>
      </w:tr>
      <w:tr w14:paraId="3C423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2787"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F37478B">
            <w:pPr>
              <w:jc w:val="center"/>
              <w:rPr>
                <w:rFonts w:hint="eastAsia" w:ascii="宋体" w:hAnsi="宋体" w:eastAsia="宋体" w:cs="宋体"/>
                <w:i w:val="0"/>
                <w:iCs w:val="0"/>
                <w:color w:val="auto"/>
                <w:sz w:val="18"/>
                <w:szCs w:val="18"/>
                <w:u w:val="none"/>
              </w:rPr>
            </w:pPr>
          </w:p>
        </w:tc>
        <w:tc>
          <w:tcPr>
            <w:tcW w:w="0" w:type="auto"/>
            <w:gridSpan w:val="2"/>
            <w:tcBorders>
              <w:top w:val="single" w:color="000000" w:sz="4" w:space="0"/>
              <w:left w:val="nil"/>
              <w:bottom w:val="single" w:color="000000" w:sz="4" w:space="0"/>
              <w:right w:val="single" w:color="000000" w:sz="4" w:space="0"/>
            </w:tcBorders>
            <w:noWrap/>
            <w:vAlign w:val="center"/>
          </w:tcPr>
          <w:p w14:paraId="1FB225F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904215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合规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4ACB4C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B1AD70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0" w:type="auto"/>
            <w:gridSpan w:val="2"/>
            <w:tcBorders>
              <w:top w:val="single" w:color="000000" w:sz="4" w:space="0"/>
              <w:left w:val="nil"/>
              <w:bottom w:val="single" w:color="000000" w:sz="4" w:space="0"/>
              <w:right w:val="single" w:color="000000" w:sz="4" w:space="0"/>
            </w:tcBorders>
            <w:noWrap/>
            <w:vAlign w:val="center"/>
          </w:tcPr>
          <w:p w14:paraId="7813CA42">
            <w:pPr>
              <w:jc w:val="center"/>
              <w:rPr>
                <w:rFonts w:hint="eastAsia" w:ascii="宋体" w:hAnsi="宋体" w:eastAsia="宋体" w:cs="宋体"/>
                <w:i w:val="0"/>
                <w:iCs w:val="0"/>
                <w:color w:val="auto"/>
                <w:sz w:val="18"/>
                <w:szCs w:val="18"/>
                <w:u w:val="none"/>
              </w:rPr>
            </w:pPr>
          </w:p>
        </w:tc>
      </w:tr>
      <w:tr w14:paraId="01012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2787"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6D0341C">
            <w:pPr>
              <w:jc w:val="center"/>
              <w:rPr>
                <w:rFonts w:hint="eastAsia" w:ascii="宋体" w:hAnsi="宋体" w:eastAsia="宋体" w:cs="宋体"/>
                <w:i w:val="0"/>
                <w:iCs w:val="0"/>
                <w:color w:val="auto"/>
                <w:sz w:val="18"/>
                <w:szCs w:val="18"/>
                <w:u w:val="none"/>
              </w:rPr>
            </w:pPr>
          </w:p>
        </w:tc>
        <w:tc>
          <w:tcPr>
            <w:tcW w:w="0" w:type="auto"/>
            <w:gridSpan w:val="2"/>
            <w:tcBorders>
              <w:top w:val="single" w:color="000000" w:sz="4" w:space="0"/>
              <w:left w:val="nil"/>
              <w:bottom w:val="single" w:color="000000" w:sz="4" w:space="0"/>
              <w:right w:val="single" w:color="000000" w:sz="4" w:space="0"/>
            </w:tcBorders>
            <w:noWrap/>
            <w:vAlign w:val="center"/>
          </w:tcPr>
          <w:p w14:paraId="0021375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F0F028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规范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0C500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53E81C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0" w:type="auto"/>
            <w:gridSpan w:val="2"/>
            <w:tcBorders>
              <w:top w:val="single" w:color="000000" w:sz="4" w:space="0"/>
              <w:left w:val="nil"/>
              <w:bottom w:val="single" w:color="000000" w:sz="4" w:space="0"/>
              <w:right w:val="single" w:color="000000" w:sz="4" w:space="0"/>
            </w:tcBorders>
            <w:noWrap/>
            <w:vAlign w:val="center"/>
          </w:tcPr>
          <w:p w14:paraId="76F1F82A">
            <w:pPr>
              <w:jc w:val="center"/>
              <w:rPr>
                <w:rFonts w:hint="eastAsia" w:ascii="宋体" w:hAnsi="宋体" w:eastAsia="宋体" w:cs="宋体"/>
                <w:i w:val="0"/>
                <w:iCs w:val="0"/>
                <w:color w:val="auto"/>
                <w:sz w:val="18"/>
                <w:szCs w:val="18"/>
                <w:u w:val="none"/>
              </w:rPr>
            </w:pPr>
          </w:p>
        </w:tc>
      </w:tr>
      <w:tr w14:paraId="34C9F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2787"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31B057C">
            <w:pPr>
              <w:jc w:val="center"/>
              <w:rPr>
                <w:rFonts w:hint="eastAsia" w:ascii="宋体" w:hAnsi="宋体" w:eastAsia="宋体" w:cs="宋体"/>
                <w:i w:val="0"/>
                <w:iCs w:val="0"/>
                <w:color w:val="auto"/>
                <w:sz w:val="18"/>
                <w:szCs w:val="18"/>
                <w:u w:val="none"/>
              </w:rPr>
            </w:pPr>
          </w:p>
        </w:tc>
        <w:tc>
          <w:tcPr>
            <w:tcW w:w="0" w:type="auto"/>
            <w:gridSpan w:val="2"/>
            <w:tcBorders>
              <w:top w:val="single" w:color="000000" w:sz="4" w:space="0"/>
              <w:left w:val="nil"/>
              <w:bottom w:val="single" w:color="000000" w:sz="4" w:space="0"/>
              <w:right w:val="single" w:color="000000" w:sz="4" w:space="0"/>
            </w:tcBorders>
            <w:noWrap/>
            <w:vAlign w:val="center"/>
          </w:tcPr>
          <w:p w14:paraId="37623A1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4D732D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良好</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1A70E4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B85AE2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0" w:type="auto"/>
            <w:gridSpan w:val="2"/>
            <w:tcBorders>
              <w:top w:val="single" w:color="000000" w:sz="4" w:space="0"/>
              <w:left w:val="nil"/>
              <w:bottom w:val="single" w:color="000000" w:sz="4" w:space="0"/>
              <w:right w:val="single" w:color="000000" w:sz="4" w:space="0"/>
            </w:tcBorders>
            <w:noWrap/>
            <w:vAlign w:val="center"/>
          </w:tcPr>
          <w:p w14:paraId="1E97C607">
            <w:pPr>
              <w:jc w:val="center"/>
              <w:rPr>
                <w:rFonts w:hint="eastAsia" w:ascii="宋体" w:hAnsi="宋体" w:eastAsia="宋体" w:cs="宋体"/>
                <w:i w:val="0"/>
                <w:iCs w:val="0"/>
                <w:color w:val="auto"/>
                <w:sz w:val="18"/>
                <w:szCs w:val="18"/>
                <w:u w:val="none"/>
              </w:rPr>
            </w:pPr>
          </w:p>
        </w:tc>
      </w:tr>
      <w:tr w14:paraId="1A07B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146" w:type="dxa"/>
            <w:vMerge w:val="restart"/>
            <w:tcBorders>
              <w:top w:val="single" w:color="000000" w:sz="4" w:space="0"/>
              <w:left w:val="single" w:color="000000" w:sz="4" w:space="0"/>
              <w:bottom w:val="single" w:color="000000" w:sz="4" w:space="0"/>
              <w:right w:val="single" w:color="000000" w:sz="4" w:space="0"/>
            </w:tcBorders>
            <w:noWrap w:val="0"/>
            <w:vAlign w:val="center"/>
          </w:tcPr>
          <w:p w14:paraId="7F1D72B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年度总体 目标</w:t>
            </w:r>
          </w:p>
        </w:tc>
        <w:tc>
          <w:tcPr>
            <w:tcW w:w="6002" w:type="dxa"/>
            <w:gridSpan w:val="4"/>
            <w:tcBorders>
              <w:top w:val="single" w:color="000000" w:sz="4" w:space="0"/>
              <w:left w:val="single" w:color="000000" w:sz="4" w:space="0"/>
              <w:bottom w:val="single" w:color="000000" w:sz="4" w:space="0"/>
              <w:right w:val="single" w:color="000000" w:sz="4" w:space="0"/>
            </w:tcBorders>
            <w:noWrap w:val="0"/>
            <w:vAlign w:val="center"/>
          </w:tcPr>
          <w:p w14:paraId="32E20C2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ign w:val="center"/>
          </w:tcPr>
          <w:p w14:paraId="4C00531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实际完成情况</w:t>
            </w:r>
          </w:p>
        </w:tc>
      </w:tr>
      <w:tr w14:paraId="3FE2D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14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F62B22">
            <w:pPr>
              <w:jc w:val="center"/>
              <w:rPr>
                <w:rFonts w:hint="eastAsia" w:ascii="宋体" w:hAnsi="宋体" w:eastAsia="宋体" w:cs="宋体"/>
                <w:i w:val="0"/>
                <w:iCs w:val="0"/>
                <w:color w:val="auto"/>
                <w:sz w:val="18"/>
                <w:szCs w:val="18"/>
                <w:u w:val="none"/>
              </w:rPr>
            </w:pPr>
          </w:p>
        </w:tc>
        <w:tc>
          <w:tcPr>
            <w:tcW w:w="6002" w:type="dxa"/>
            <w:gridSpan w:val="4"/>
            <w:tcBorders>
              <w:top w:val="single" w:color="000000" w:sz="4" w:space="0"/>
              <w:left w:val="single" w:color="000000" w:sz="4" w:space="0"/>
              <w:bottom w:val="single" w:color="000000" w:sz="4" w:space="0"/>
              <w:right w:val="single" w:color="000000" w:sz="4" w:space="0"/>
            </w:tcBorders>
            <w:noWrap w:val="0"/>
            <w:vAlign w:val="top"/>
          </w:tcPr>
          <w:p w14:paraId="6EB9EBA4">
            <w:pPr>
              <w:keepNext w:val="0"/>
              <w:keepLines w:val="0"/>
              <w:widowControl/>
              <w:suppressLineNumbers w:val="0"/>
              <w:jc w:val="center"/>
              <w:textAlignment w:val="top"/>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【上级配套】提前下达2025年村级党组织工作经费和村干部工作报酬市级配套资金</w:t>
            </w:r>
          </w:p>
        </w:tc>
        <w:tc>
          <w:tcPr>
            <w:tcW w:w="0" w:type="auto"/>
            <w:gridSpan w:val="6"/>
            <w:tcBorders>
              <w:top w:val="single" w:color="000000" w:sz="4" w:space="0"/>
              <w:left w:val="single" w:color="000000" w:sz="4" w:space="0"/>
              <w:bottom w:val="single" w:color="000000" w:sz="4" w:space="0"/>
              <w:right w:val="single" w:color="000000" w:sz="4" w:space="0"/>
            </w:tcBorders>
            <w:noWrap/>
            <w:vAlign w:val="top"/>
          </w:tcPr>
          <w:p w14:paraId="1A89CF16">
            <w:pPr>
              <w:keepNext w:val="0"/>
              <w:keepLines w:val="0"/>
              <w:widowControl/>
              <w:suppressLineNumbers w:val="0"/>
              <w:jc w:val="center"/>
              <w:textAlignment w:val="top"/>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顺利完成</w:t>
            </w:r>
          </w:p>
        </w:tc>
      </w:tr>
      <w:tr w14:paraId="157FF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5447" w:type="dxa"/>
            <w:gridSpan w:val="11"/>
            <w:vMerge w:val="restart"/>
            <w:tcBorders>
              <w:top w:val="single" w:color="000000" w:sz="4" w:space="0"/>
              <w:left w:val="single" w:color="000000" w:sz="4" w:space="0"/>
              <w:bottom w:val="single" w:color="000000" w:sz="4" w:space="0"/>
              <w:right w:val="single" w:color="000000" w:sz="4" w:space="0"/>
            </w:tcBorders>
            <w:noWrap w:val="0"/>
            <w:vAlign w:val="center"/>
          </w:tcPr>
          <w:p w14:paraId="2085B56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绩效指标</w:t>
            </w:r>
          </w:p>
        </w:tc>
      </w:tr>
      <w:tr w14:paraId="45669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5447" w:type="dxa"/>
            <w:gridSpan w:val="11"/>
            <w:vMerge w:val="continue"/>
            <w:tcBorders>
              <w:top w:val="single" w:color="000000" w:sz="4" w:space="0"/>
              <w:left w:val="single" w:color="000000" w:sz="4" w:space="0"/>
              <w:bottom w:val="single" w:color="000000" w:sz="4" w:space="0"/>
              <w:right w:val="single" w:color="000000" w:sz="4" w:space="0"/>
            </w:tcBorders>
            <w:noWrap w:val="0"/>
            <w:vAlign w:val="center"/>
          </w:tcPr>
          <w:p w14:paraId="5BC0B765">
            <w:pPr>
              <w:jc w:val="center"/>
              <w:rPr>
                <w:rFonts w:hint="eastAsia" w:ascii="宋体" w:hAnsi="宋体" w:eastAsia="宋体" w:cs="宋体"/>
                <w:i w:val="0"/>
                <w:iCs w:val="0"/>
                <w:color w:val="auto"/>
                <w:sz w:val="18"/>
                <w:szCs w:val="18"/>
                <w:u w:val="none"/>
              </w:rPr>
            </w:pPr>
          </w:p>
        </w:tc>
      </w:tr>
      <w:tr w14:paraId="0126F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8" w:hRule="atLeast"/>
          <w:jc w:val="center"/>
        </w:trPr>
        <w:tc>
          <w:tcPr>
            <w:tcW w:w="20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9165CD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一级指标</w:t>
            </w:r>
          </w:p>
        </w:tc>
        <w:tc>
          <w:tcPr>
            <w:tcW w:w="20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74495C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二级指标</w:t>
            </w:r>
          </w:p>
        </w:tc>
        <w:tc>
          <w:tcPr>
            <w:tcW w:w="197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C6B50E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三级指标</w:t>
            </w:r>
          </w:p>
        </w:tc>
        <w:tc>
          <w:tcPr>
            <w:tcW w:w="1963" w:type="dxa"/>
            <w:vMerge w:val="restart"/>
            <w:tcBorders>
              <w:top w:val="single" w:color="000000" w:sz="4" w:space="0"/>
              <w:left w:val="single" w:color="000000" w:sz="4" w:space="0"/>
              <w:bottom w:val="single" w:color="000000" w:sz="4" w:space="0"/>
              <w:right w:val="single" w:color="000000" w:sz="4" w:space="0"/>
            </w:tcBorders>
            <w:noWrap w:val="0"/>
            <w:vAlign w:val="center"/>
          </w:tcPr>
          <w:p w14:paraId="5E2DA7B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年度指标值</w:t>
            </w:r>
          </w:p>
        </w:tc>
        <w:tc>
          <w:tcPr>
            <w:tcW w:w="2010" w:type="dxa"/>
            <w:vMerge w:val="restart"/>
            <w:tcBorders>
              <w:top w:val="single" w:color="000000" w:sz="4" w:space="0"/>
              <w:left w:val="single" w:color="000000" w:sz="4" w:space="0"/>
              <w:bottom w:val="single" w:color="000000" w:sz="4" w:space="0"/>
              <w:right w:val="single" w:color="000000" w:sz="4" w:space="0"/>
            </w:tcBorders>
            <w:noWrap w:val="0"/>
            <w:vAlign w:val="center"/>
          </w:tcPr>
          <w:p w14:paraId="63F5269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实际值完成值</w:t>
            </w:r>
          </w:p>
        </w:tc>
        <w:tc>
          <w:tcPr>
            <w:tcW w:w="1323" w:type="dxa"/>
            <w:vMerge w:val="restart"/>
            <w:tcBorders>
              <w:top w:val="single" w:color="000000" w:sz="4" w:space="0"/>
              <w:left w:val="single" w:color="000000" w:sz="4" w:space="0"/>
              <w:bottom w:val="single" w:color="000000" w:sz="4" w:space="0"/>
              <w:right w:val="single" w:color="000000" w:sz="4" w:space="0"/>
            </w:tcBorders>
            <w:noWrap w:val="0"/>
            <w:vAlign w:val="center"/>
          </w:tcPr>
          <w:p w14:paraId="7796FE4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分值</w:t>
            </w:r>
          </w:p>
        </w:tc>
        <w:tc>
          <w:tcPr>
            <w:tcW w:w="1358" w:type="dxa"/>
            <w:vMerge w:val="restart"/>
            <w:tcBorders>
              <w:top w:val="single" w:color="000000" w:sz="4" w:space="0"/>
              <w:left w:val="single" w:color="000000" w:sz="4" w:space="0"/>
              <w:bottom w:val="single" w:color="000000" w:sz="4" w:space="0"/>
              <w:right w:val="single" w:color="000000" w:sz="4" w:space="0"/>
            </w:tcBorders>
            <w:noWrap w:val="0"/>
            <w:vAlign w:val="center"/>
          </w:tcPr>
          <w:p w14:paraId="166EF7E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得分</w:t>
            </w:r>
          </w:p>
        </w:tc>
        <w:tc>
          <w:tcPr>
            <w:tcW w:w="1013" w:type="dxa"/>
            <w:vMerge w:val="restart"/>
            <w:tcBorders>
              <w:top w:val="single" w:color="000000" w:sz="4" w:space="0"/>
              <w:left w:val="single" w:color="000000" w:sz="4" w:space="0"/>
              <w:bottom w:val="single" w:color="000000" w:sz="4" w:space="0"/>
              <w:right w:val="single" w:color="000000" w:sz="4" w:space="0"/>
            </w:tcBorders>
            <w:noWrap w:val="0"/>
            <w:vAlign w:val="center"/>
          </w:tcPr>
          <w:p w14:paraId="6C418A8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偏差度</w:t>
            </w:r>
          </w:p>
        </w:tc>
        <w:tc>
          <w:tcPr>
            <w:tcW w:w="1712" w:type="dxa"/>
            <w:vMerge w:val="restart"/>
            <w:tcBorders>
              <w:top w:val="single" w:color="000000" w:sz="4" w:space="0"/>
              <w:left w:val="single" w:color="000000" w:sz="4" w:space="0"/>
              <w:bottom w:val="single" w:color="000000" w:sz="4" w:space="0"/>
              <w:right w:val="single" w:color="000000" w:sz="4" w:space="0"/>
            </w:tcBorders>
            <w:noWrap w:val="0"/>
            <w:vAlign w:val="center"/>
          </w:tcPr>
          <w:p w14:paraId="7C32188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偏差原因分析及改进措施</w:t>
            </w:r>
          </w:p>
        </w:tc>
      </w:tr>
      <w:tr w14:paraId="6C168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0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1AAAE9">
            <w:pPr>
              <w:jc w:val="center"/>
              <w:rPr>
                <w:rFonts w:hint="eastAsia" w:ascii="宋体" w:hAnsi="宋体" w:eastAsia="宋体" w:cs="宋体"/>
                <w:i w:val="0"/>
                <w:iCs w:val="0"/>
                <w:color w:val="auto"/>
                <w:sz w:val="18"/>
                <w:szCs w:val="18"/>
                <w:u w:val="none"/>
              </w:rPr>
            </w:pPr>
          </w:p>
        </w:tc>
        <w:tc>
          <w:tcPr>
            <w:tcW w:w="20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15E366">
            <w:pPr>
              <w:jc w:val="center"/>
              <w:rPr>
                <w:rFonts w:hint="eastAsia" w:ascii="宋体" w:hAnsi="宋体" w:eastAsia="宋体" w:cs="宋体"/>
                <w:i w:val="0"/>
                <w:iCs w:val="0"/>
                <w:color w:val="auto"/>
                <w:sz w:val="18"/>
                <w:szCs w:val="18"/>
                <w:u w:val="none"/>
              </w:rPr>
            </w:pPr>
          </w:p>
        </w:tc>
        <w:tc>
          <w:tcPr>
            <w:tcW w:w="197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1D716A">
            <w:pPr>
              <w:jc w:val="center"/>
              <w:rPr>
                <w:rFonts w:hint="eastAsia" w:ascii="宋体" w:hAnsi="宋体" w:eastAsia="宋体" w:cs="宋体"/>
                <w:i w:val="0"/>
                <w:iCs w:val="0"/>
                <w:color w:val="auto"/>
                <w:sz w:val="18"/>
                <w:szCs w:val="18"/>
                <w:u w:val="none"/>
              </w:rPr>
            </w:pPr>
          </w:p>
        </w:tc>
        <w:tc>
          <w:tcPr>
            <w:tcW w:w="19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43543C">
            <w:pPr>
              <w:jc w:val="center"/>
              <w:rPr>
                <w:rFonts w:hint="eastAsia" w:ascii="宋体" w:hAnsi="宋体" w:eastAsia="宋体" w:cs="宋体"/>
                <w:i w:val="0"/>
                <w:iCs w:val="0"/>
                <w:color w:val="auto"/>
                <w:sz w:val="18"/>
                <w:szCs w:val="18"/>
                <w:u w:val="none"/>
              </w:rPr>
            </w:pPr>
          </w:p>
        </w:tc>
        <w:tc>
          <w:tcPr>
            <w:tcW w:w="20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67C268">
            <w:pPr>
              <w:jc w:val="center"/>
              <w:rPr>
                <w:rFonts w:hint="eastAsia" w:ascii="宋体" w:hAnsi="宋体" w:eastAsia="宋体" w:cs="宋体"/>
                <w:i w:val="0"/>
                <w:iCs w:val="0"/>
                <w:color w:val="auto"/>
                <w:sz w:val="18"/>
                <w:szCs w:val="18"/>
                <w:u w:val="none"/>
              </w:rPr>
            </w:pPr>
          </w:p>
        </w:tc>
        <w:tc>
          <w:tcPr>
            <w:tcW w:w="13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E9762A">
            <w:pPr>
              <w:jc w:val="center"/>
              <w:rPr>
                <w:rFonts w:hint="eastAsia" w:ascii="宋体" w:hAnsi="宋体" w:eastAsia="宋体" w:cs="宋体"/>
                <w:i w:val="0"/>
                <w:iCs w:val="0"/>
                <w:color w:val="auto"/>
                <w:sz w:val="18"/>
                <w:szCs w:val="18"/>
                <w:u w:val="none"/>
              </w:rPr>
            </w:pPr>
          </w:p>
        </w:tc>
        <w:tc>
          <w:tcPr>
            <w:tcW w:w="13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096CF9">
            <w:pPr>
              <w:jc w:val="center"/>
              <w:rPr>
                <w:rFonts w:hint="eastAsia" w:ascii="宋体" w:hAnsi="宋体" w:eastAsia="宋体" w:cs="宋体"/>
                <w:i w:val="0"/>
                <w:iCs w:val="0"/>
                <w:color w:val="auto"/>
                <w:sz w:val="18"/>
                <w:szCs w:val="18"/>
                <w:u w:val="none"/>
              </w:rPr>
            </w:pPr>
          </w:p>
        </w:tc>
        <w:tc>
          <w:tcPr>
            <w:tcW w:w="10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04F273">
            <w:pPr>
              <w:jc w:val="center"/>
              <w:rPr>
                <w:rFonts w:hint="eastAsia" w:ascii="宋体" w:hAnsi="宋体" w:eastAsia="宋体" w:cs="宋体"/>
                <w:i w:val="0"/>
                <w:iCs w:val="0"/>
                <w:color w:val="auto"/>
                <w:sz w:val="18"/>
                <w:szCs w:val="18"/>
                <w:u w:val="none"/>
              </w:rPr>
            </w:pPr>
          </w:p>
        </w:tc>
        <w:tc>
          <w:tcPr>
            <w:tcW w:w="171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6CB235">
            <w:pPr>
              <w:jc w:val="center"/>
              <w:rPr>
                <w:rFonts w:hint="eastAsia" w:ascii="宋体" w:hAnsi="宋体" w:eastAsia="宋体" w:cs="宋体"/>
                <w:i w:val="0"/>
                <w:iCs w:val="0"/>
                <w:color w:val="auto"/>
                <w:sz w:val="18"/>
                <w:szCs w:val="18"/>
                <w:u w:val="none"/>
              </w:rPr>
            </w:pPr>
          </w:p>
        </w:tc>
      </w:tr>
      <w:tr w14:paraId="5133F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3" w:hRule="atLeast"/>
          <w:jc w:val="center"/>
        </w:trPr>
        <w:tc>
          <w:tcPr>
            <w:tcW w:w="2081" w:type="dxa"/>
            <w:gridSpan w:val="2"/>
            <w:tcBorders>
              <w:top w:val="single" w:color="000000" w:sz="4" w:space="0"/>
              <w:left w:val="single" w:color="000000" w:sz="4" w:space="0"/>
              <w:bottom w:val="single" w:color="000000" w:sz="4" w:space="0"/>
              <w:right w:val="single" w:color="000000" w:sz="4" w:space="0"/>
            </w:tcBorders>
            <w:noWrap w:val="0"/>
            <w:vAlign w:val="center"/>
          </w:tcPr>
          <w:p w14:paraId="4290B94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成本指标</w:t>
            </w:r>
          </w:p>
        </w:tc>
        <w:tc>
          <w:tcPr>
            <w:tcW w:w="2011" w:type="dxa"/>
            <w:tcBorders>
              <w:top w:val="single" w:color="000000" w:sz="4" w:space="0"/>
              <w:left w:val="single" w:color="000000" w:sz="4" w:space="0"/>
              <w:bottom w:val="single" w:color="000000" w:sz="4" w:space="0"/>
              <w:right w:val="single" w:color="000000" w:sz="4" w:space="0"/>
            </w:tcBorders>
            <w:noWrap w:val="0"/>
            <w:vAlign w:val="center"/>
          </w:tcPr>
          <w:p w14:paraId="5276AA9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经济成本指标</w:t>
            </w:r>
          </w:p>
        </w:tc>
        <w:tc>
          <w:tcPr>
            <w:tcW w:w="1976" w:type="dxa"/>
            <w:gridSpan w:val="2"/>
            <w:tcBorders>
              <w:top w:val="single" w:color="000000" w:sz="4" w:space="0"/>
              <w:left w:val="single" w:color="000000" w:sz="4" w:space="0"/>
              <w:bottom w:val="single" w:color="000000" w:sz="4" w:space="0"/>
              <w:right w:val="single" w:color="000000" w:sz="4" w:space="0"/>
            </w:tcBorders>
            <w:noWrap w:val="0"/>
            <w:vAlign w:val="center"/>
          </w:tcPr>
          <w:p w14:paraId="509AB5F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配套金额</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50FE9ED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=4166.03万元</w:t>
            </w:r>
          </w:p>
        </w:tc>
        <w:tc>
          <w:tcPr>
            <w:tcW w:w="2010" w:type="dxa"/>
            <w:tcBorders>
              <w:top w:val="single" w:color="000000" w:sz="4" w:space="0"/>
              <w:left w:val="single" w:color="000000" w:sz="4" w:space="0"/>
              <w:bottom w:val="single" w:color="000000" w:sz="4" w:space="0"/>
              <w:right w:val="single" w:color="000000" w:sz="4" w:space="0"/>
            </w:tcBorders>
            <w:noWrap w:val="0"/>
            <w:vAlign w:val="center"/>
          </w:tcPr>
          <w:p w14:paraId="550A2FA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4166.03万元</w:t>
            </w:r>
          </w:p>
        </w:tc>
        <w:tc>
          <w:tcPr>
            <w:tcW w:w="1323" w:type="dxa"/>
            <w:tcBorders>
              <w:top w:val="single" w:color="000000" w:sz="4" w:space="0"/>
              <w:left w:val="single" w:color="000000" w:sz="4" w:space="0"/>
              <w:bottom w:val="single" w:color="000000" w:sz="4" w:space="0"/>
              <w:right w:val="single" w:color="000000" w:sz="4" w:space="0"/>
            </w:tcBorders>
            <w:noWrap w:val="0"/>
            <w:vAlign w:val="center"/>
          </w:tcPr>
          <w:p w14:paraId="229B423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1358" w:type="dxa"/>
            <w:tcBorders>
              <w:top w:val="single" w:color="000000" w:sz="4" w:space="0"/>
              <w:left w:val="single" w:color="000000" w:sz="4" w:space="0"/>
              <w:bottom w:val="single" w:color="000000" w:sz="4" w:space="0"/>
              <w:right w:val="single" w:color="000000" w:sz="4" w:space="0"/>
            </w:tcBorders>
            <w:noWrap w:val="0"/>
            <w:vAlign w:val="center"/>
          </w:tcPr>
          <w:p w14:paraId="4A94084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422D585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0.00</w:t>
            </w:r>
          </w:p>
        </w:tc>
        <w:tc>
          <w:tcPr>
            <w:tcW w:w="1712" w:type="dxa"/>
            <w:tcBorders>
              <w:top w:val="single" w:color="000000" w:sz="4" w:space="0"/>
              <w:left w:val="single" w:color="000000" w:sz="4" w:space="0"/>
              <w:bottom w:val="single" w:color="000000" w:sz="4" w:space="0"/>
              <w:right w:val="single" w:color="000000" w:sz="4" w:space="0"/>
            </w:tcBorders>
            <w:noWrap w:val="0"/>
            <w:vAlign w:val="center"/>
          </w:tcPr>
          <w:p w14:paraId="47763985">
            <w:pPr>
              <w:jc w:val="center"/>
              <w:rPr>
                <w:rFonts w:hint="eastAsia" w:ascii="宋体" w:hAnsi="宋体" w:eastAsia="宋体" w:cs="宋体"/>
                <w:i w:val="0"/>
                <w:iCs w:val="0"/>
                <w:color w:val="auto"/>
                <w:sz w:val="18"/>
                <w:szCs w:val="18"/>
                <w:u w:val="none"/>
              </w:rPr>
            </w:pPr>
          </w:p>
        </w:tc>
      </w:tr>
      <w:tr w14:paraId="61DAD3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jc w:val="center"/>
        </w:trPr>
        <w:tc>
          <w:tcPr>
            <w:tcW w:w="20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5D7A17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产出指标</w:t>
            </w:r>
          </w:p>
        </w:tc>
        <w:tc>
          <w:tcPr>
            <w:tcW w:w="2011" w:type="dxa"/>
            <w:tcBorders>
              <w:top w:val="single" w:color="000000" w:sz="4" w:space="0"/>
              <w:left w:val="single" w:color="000000" w:sz="4" w:space="0"/>
              <w:bottom w:val="single" w:color="000000" w:sz="4" w:space="0"/>
              <w:right w:val="single" w:color="000000" w:sz="4" w:space="0"/>
            </w:tcBorders>
            <w:noWrap w:val="0"/>
            <w:vAlign w:val="center"/>
          </w:tcPr>
          <w:p w14:paraId="1DC2FCB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数量指标</w:t>
            </w:r>
          </w:p>
        </w:tc>
        <w:tc>
          <w:tcPr>
            <w:tcW w:w="1976" w:type="dxa"/>
            <w:gridSpan w:val="2"/>
            <w:tcBorders>
              <w:top w:val="single" w:color="000000" w:sz="4" w:space="0"/>
              <w:left w:val="single" w:color="000000" w:sz="4" w:space="0"/>
              <w:bottom w:val="single" w:color="000000" w:sz="4" w:space="0"/>
              <w:right w:val="single" w:color="000000" w:sz="4" w:space="0"/>
            </w:tcBorders>
            <w:noWrap w:val="0"/>
            <w:vAlign w:val="center"/>
          </w:tcPr>
          <w:p w14:paraId="5B7F322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支持县区数量</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3738759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≥8个</w:t>
            </w:r>
          </w:p>
        </w:tc>
        <w:tc>
          <w:tcPr>
            <w:tcW w:w="2010" w:type="dxa"/>
            <w:tcBorders>
              <w:top w:val="single" w:color="000000" w:sz="4" w:space="0"/>
              <w:left w:val="single" w:color="000000" w:sz="4" w:space="0"/>
              <w:bottom w:val="single" w:color="000000" w:sz="4" w:space="0"/>
              <w:right w:val="single" w:color="000000" w:sz="4" w:space="0"/>
            </w:tcBorders>
            <w:noWrap w:val="0"/>
            <w:vAlign w:val="center"/>
          </w:tcPr>
          <w:p w14:paraId="3B2DF25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8个</w:t>
            </w:r>
          </w:p>
        </w:tc>
        <w:tc>
          <w:tcPr>
            <w:tcW w:w="1323" w:type="dxa"/>
            <w:tcBorders>
              <w:top w:val="single" w:color="000000" w:sz="4" w:space="0"/>
              <w:left w:val="single" w:color="000000" w:sz="4" w:space="0"/>
              <w:bottom w:val="single" w:color="000000" w:sz="4" w:space="0"/>
              <w:right w:val="single" w:color="000000" w:sz="4" w:space="0"/>
            </w:tcBorders>
            <w:noWrap w:val="0"/>
            <w:vAlign w:val="center"/>
          </w:tcPr>
          <w:p w14:paraId="7707169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1358" w:type="dxa"/>
            <w:tcBorders>
              <w:top w:val="single" w:color="000000" w:sz="4" w:space="0"/>
              <w:left w:val="single" w:color="000000" w:sz="4" w:space="0"/>
              <w:bottom w:val="single" w:color="000000" w:sz="4" w:space="0"/>
              <w:right w:val="single" w:color="000000" w:sz="4" w:space="0"/>
            </w:tcBorders>
            <w:noWrap w:val="0"/>
            <w:vAlign w:val="center"/>
          </w:tcPr>
          <w:p w14:paraId="5D6BE3B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3AA61E0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0.00</w:t>
            </w:r>
          </w:p>
        </w:tc>
        <w:tc>
          <w:tcPr>
            <w:tcW w:w="1712" w:type="dxa"/>
            <w:tcBorders>
              <w:top w:val="single" w:color="000000" w:sz="4" w:space="0"/>
              <w:left w:val="single" w:color="000000" w:sz="4" w:space="0"/>
              <w:bottom w:val="single" w:color="000000" w:sz="4" w:space="0"/>
              <w:right w:val="single" w:color="000000" w:sz="4" w:space="0"/>
            </w:tcBorders>
            <w:noWrap w:val="0"/>
            <w:vAlign w:val="center"/>
          </w:tcPr>
          <w:p w14:paraId="00FEE96E">
            <w:pPr>
              <w:jc w:val="center"/>
              <w:rPr>
                <w:rFonts w:hint="eastAsia" w:ascii="宋体" w:hAnsi="宋体" w:eastAsia="宋体" w:cs="宋体"/>
                <w:i w:val="0"/>
                <w:iCs w:val="0"/>
                <w:color w:val="auto"/>
                <w:sz w:val="18"/>
                <w:szCs w:val="18"/>
                <w:u w:val="none"/>
              </w:rPr>
            </w:pPr>
          </w:p>
        </w:tc>
      </w:tr>
      <w:tr w14:paraId="6F098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3" w:hRule="atLeast"/>
          <w:jc w:val="center"/>
        </w:trPr>
        <w:tc>
          <w:tcPr>
            <w:tcW w:w="20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4420B8">
            <w:pPr>
              <w:jc w:val="center"/>
              <w:rPr>
                <w:rFonts w:hint="eastAsia" w:ascii="宋体" w:hAnsi="宋体" w:eastAsia="宋体" w:cs="宋体"/>
                <w:i w:val="0"/>
                <w:iCs w:val="0"/>
                <w:color w:val="auto"/>
                <w:sz w:val="18"/>
                <w:szCs w:val="18"/>
                <w:u w:val="none"/>
              </w:rPr>
            </w:pPr>
          </w:p>
        </w:tc>
        <w:tc>
          <w:tcPr>
            <w:tcW w:w="2011" w:type="dxa"/>
            <w:tcBorders>
              <w:top w:val="single" w:color="000000" w:sz="4" w:space="0"/>
              <w:left w:val="single" w:color="000000" w:sz="4" w:space="0"/>
              <w:bottom w:val="single" w:color="000000" w:sz="4" w:space="0"/>
              <w:right w:val="single" w:color="000000" w:sz="4" w:space="0"/>
            </w:tcBorders>
            <w:noWrap w:val="0"/>
            <w:vAlign w:val="center"/>
          </w:tcPr>
          <w:p w14:paraId="6FAB93A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质量指标</w:t>
            </w:r>
          </w:p>
        </w:tc>
        <w:tc>
          <w:tcPr>
            <w:tcW w:w="1976" w:type="dxa"/>
            <w:gridSpan w:val="2"/>
            <w:tcBorders>
              <w:top w:val="single" w:color="000000" w:sz="4" w:space="0"/>
              <w:left w:val="single" w:color="000000" w:sz="4" w:space="0"/>
              <w:bottom w:val="single" w:color="000000" w:sz="4" w:space="0"/>
              <w:right w:val="single" w:color="000000" w:sz="4" w:space="0"/>
            </w:tcBorders>
            <w:noWrap w:val="0"/>
            <w:vAlign w:val="center"/>
          </w:tcPr>
          <w:p w14:paraId="73B17DE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申报资格验收合格率</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4AE9202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≥95%</w:t>
            </w:r>
          </w:p>
        </w:tc>
        <w:tc>
          <w:tcPr>
            <w:tcW w:w="2010" w:type="dxa"/>
            <w:tcBorders>
              <w:top w:val="single" w:color="000000" w:sz="4" w:space="0"/>
              <w:left w:val="single" w:color="000000" w:sz="4" w:space="0"/>
              <w:bottom w:val="single" w:color="000000" w:sz="4" w:space="0"/>
              <w:right w:val="single" w:color="000000" w:sz="4" w:space="0"/>
            </w:tcBorders>
            <w:noWrap w:val="0"/>
            <w:vAlign w:val="center"/>
          </w:tcPr>
          <w:p w14:paraId="0A597A8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1323" w:type="dxa"/>
            <w:tcBorders>
              <w:top w:val="single" w:color="000000" w:sz="4" w:space="0"/>
              <w:left w:val="single" w:color="000000" w:sz="4" w:space="0"/>
              <w:bottom w:val="single" w:color="000000" w:sz="4" w:space="0"/>
              <w:right w:val="single" w:color="000000" w:sz="4" w:space="0"/>
            </w:tcBorders>
            <w:noWrap w:val="0"/>
            <w:vAlign w:val="center"/>
          </w:tcPr>
          <w:p w14:paraId="0553301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1358" w:type="dxa"/>
            <w:tcBorders>
              <w:top w:val="single" w:color="000000" w:sz="4" w:space="0"/>
              <w:left w:val="single" w:color="000000" w:sz="4" w:space="0"/>
              <w:bottom w:val="single" w:color="000000" w:sz="4" w:space="0"/>
              <w:right w:val="single" w:color="000000" w:sz="4" w:space="0"/>
            </w:tcBorders>
            <w:noWrap w:val="0"/>
            <w:vAlign w:val="center"/>
          </w:tcPr>
          <w:p w14:paraId="38D51D2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0C6EDBB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0.00</w:t>
            </w:r>
          </w:p>
        </w:tc>
        <w:tc>
          <w:tcPr>
            <w:tcW w:w="1712" w:type="dxa"/>
            <w:tcBorders>
              <w:top w:val="single" w:color="000000" w:sz="4" w:space="0"/>
              <w:left w:val="single" w:color="000000" w:sz="4" w:space="0"/>
              <w:bottom w:val="single" w:color="000000" w:sz="4" w:space="0"/>
              <w:right w:val="single" w:color="000000" w:sz="4" w:space="0"/>
            </w:tcBorders>
            <w:noWrap w:val="0"/>
            <w:vAlign w:val="center"/>
          </w:tcPr>
          <w:p w14:paraId="16EDA214">
            <w:pPr>
              <w:jc w:val="center"/>
              <w:rPr>
                <w:rFonts w:hint="eastAsia" w:ascii="宋体" w:hAnsi="宋体" w:eastAsia="宋体" w:cs="宋体"/>
                <w:i w:val="0"/>
                <w:iCs w:val="0"/>
                <w:color w:val="auto"/>
                <w:sz w:val="18"/>
                <w:szCs w:val="18"/>
                <w:u w:val="none"/>
              </w:rPr>
            </w:pPr>
          </w:p>
        </w:tc>
      </w:tr>
      <w:tr w14:paraId="720D9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jc w:val="center"/>
        </w:trPr>
        <w:tc>
          <w:tcPr>
            <w:tcW w:w="20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E92FFB">
            <w:pPr>
              <w:jc w:val="center"/>
              <w:rPr>
                <w:rFonts w:hint="eastAsia" w:ascii="宋体" w:hAnsi="宋体" w:eastAsia="宋体" w:cs="宋体"/>
                <w:i w:val="0"/>
                <w:iCs w:val="0"/>
                <w:color w:val="auto"/>
                <w:sz w:val="18"/>
                <w:szCs w:val="18"/>
                <w:u w:val="none"/>
              </w:rPr>
            </w:pPr>
          </w:p>
        </w:tc>
        <w:tc>
          <w:tcPr>
            <w:tcW w:w="2011" w:type="dxa"/>
            <w:tcBorders>
              <w:top w:val="single" w:color="000000" w:sz="4" w:space="0"/>
              <w:left w:val="single" w:color="000000" w:sz="4" w:space="0"/>
              <w:bottom w:val="single" w:color="000000" w:sz="4" w:space="0"/>
              <w:right w:val="single" w:color="000000" w:sz="4" w:space="0"/>
            </w:tcBorders>
            <w:noWrap w:val="0"/>
            <w:vAlign w:val="center"/>
          </w:tcPr>
          <w:p w14:paraId="2B2D238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时效指标</w:t>
            </w:r>
          </w:p>
        </w:tc>
        <w:tc>
          <w:tcPr>
            <w:tcW w:w="1976" w:type="dxa"/>
            <w:gridSpan w:val="2"/>
            <w:tcBorders>
              <w:top w:val="single" w:color="000000" w:sz="4" w:space="0"/>
              <w:left w:val="single" w:color="000000" w:sz="4" w:space="0"/>
              <w:bottom w:val="single" w:color="000000" w:sz="4" w:space="0"/>
              <w:right w:val="single" w:color="000000" w:sz="4" w:space="0"/>
            </w:tcBorders>
            <w:noWrap w:val="0"/>
            <w:vAlign w:val="center"/>
          </w:tcPr>
          <w:p w14:paraId="00DDD13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资金下达时间</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1927ABE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2025年5月底前完成下达</w:t>
            </w:r>
          </w:p>
        </w:tc>
        <w:tc>
          <w:tcPr>
            <w:tcW w:w="2010" w:type="dxa"/>
            <w:tcBorders>
              <w:top w:val="single" w:color="000000" w:sz="4" w:space="0"/>
              <w:left w:val="single" w:color="000000" w:sz="4" w:space="0"/>
              <w:bottom w:val="single" w:color="000000" w:sz="4" w:space="0"/>
              <w:right w:val="single" w:color="000000" w:sz="4" w:space="0"/>
            </w:tcBorders>
            <w:noWrap w:val="0"/>
            <w:vAlign w:val="center"/>
          </w:tcPr>
          <w:p w14:paraId="0F91FBC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1323" w:type="dxa"/>
            <w:tcBorders>
              <w:top w:val="single" w:color="000000" w:sz="4" w:space="0"/>
              <w:left w:val="single" w:color="000000" w:sz="4" w:space="0"/>
              <w:bottom w:val="single" w:color="000000" w:sz="4" w:space="0"/>
              <w:right w:val="single" w:color="000000" w:sz="4" w:space="0"/>
            </w:tcBorders>
            <w:noWrap w:val="0"/>
            <w:vAlign w:val="center"/>
          </w:tcPr>
          <w:p w14:paraId="500A917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1358" w:type="dxa"/>
            <w:tcBorders>
              <w:top w:val="single" w:color="000000" w:sz="4" w:space="0"/>
              <w:left w:val="single" w:color="000000" w:sz="4" w:space="0"/>
              <w:bottom w:val="single" w:color="000000" w:sz="4" w:space="0"/>
              <w:right w:val="single" w:color="000000" w:sz="4" w:space="0"/>
            </w:tcBorders>
            <w:noWrap w:val="0"/>
            <w:vAlign w:val="center"/>
          </w:tcPr>
          <w:p w14:paraId="000864E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29C4F25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0.00</w:t>
            </w:r>
          </w:p>
        </w:tc>
        <w:tc>
          <w:tcPr>
            <w:tcW w:w="1712" w:type="dxa"/>
            <w:tcBorders>
              <w:top w:val="single" w:color="000000" w:sz="4" w:space="0"/>
              <w:left w:val="single" w:color="000000" w:sz="4" w:space="0"/>
              <w:bottom w:val="single" w:color="000000" w:sz="4" w:space="0"/>
              <w:right w:val="single" w:color="000000" w:sz="4" w:space="0"/>
            </w:tcBorders>
            <w:noWrap w:val="0"/>
            <w:vAlign w:val="center"/>
          </w:tcPr>
          <w:p w14:paraId="51ECAB3F">
            <w:pPr>
              <w:jc w:val="center"/>
              <w:rPr>
                <w:rFonts w:hint="eastAsia" w:ascii="宋体" w:hAnsi="宋体" w:eastAsia="宋体" w:cs="宋体"/>
                <w:i w:val="0"/>
                <w:iCs w:val="0"/>
                <w:color w:val="auto"/>
                <w:sz w:val="18"/>
                <w:szCs w:val="18"/>
                <w:u w:val="none"/>
              </w:rPr>
            </w:pPr>
          </w:p>
        </w:tc>
      </w:tr>
      <w:tr w14:paraId="2A43B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jc w:val="center"/>
        </w:trPr>
        <w:tc>
          <w:tcPr>
            <w:tcW w:w="2081" w:type="dxa"/>
            <w:gridSpan w:val="2"/>
            <w:tcBorders>
              <w:top w:val="single" w:color="000000" w:sz="4" w:space="0"/>
              <w:left w:val="single" w:color="000000" w:sz="4" w:space="0"/>
              <w:bottom w:val="single" w:color="000000" w:sz="4" w:space="0"/>
              <w:right w:val="single" w:color="000000" w:sz="4" w:space="0"/>
            </w:tcBorders>
            <w:noWrap w:val="0"/>
            <w:vAlign w:val="center"/>
          </w:tcPr>
          <w:p w14:paraId="49297E1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效益指标</w:t>
            </w:r>
          </w:p>
        </w:tc>
        <w:tc>
          <w:tcPr>
            <w:tcW w:w="2011" w:type="dxa"/>
            <w:tcBorders>
              <w:top w:val="single" w:color="000000" w:sz="4" w:space="0"/>
              <w:left w:val="single" w:color="000000" w:sz="4" w:space="0"/>
              <w:bottom w:val="single" w:color="000000" w:sz="4" w:space="0"/>
              <w:right w:val="single" w:color="000000" w:sz="4" w:space="0"/>
            </w:tcBorders>
            <w:noWrap w:val="0"/>
            <w:vAlign w:val="center"/>
          </w:tcPr>
          <w:p w14:paraId="2A2BFC3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社会效益指标</w:t>
            </w:r>
          </w:p>
        </w:tc>
        <w:tc>
          <w:tcPr>
            <w:tcW w:w="1976" w:type="dxa"/>
            <w:gridSpan w:val="2"/>
            <w:tcBorders>
              <w:top w:val="single" w:color="000000" w:sz="4" w:space="0"/>
              <w:left w:val="single" w:color="000000" w:sz="4" w:space="0"/>
              <w:bottom w:val="single" w:color="000000" w:sz="4" w:space="0"/>
              <w:right w:val="single" w:color="000000" w:sz="4" w:space="0"/>
            </w:tcBorders>
            <w:noWrap w:val="0"/>
            <w:vAlign w:val="center"/>
          </w:tcPr>
          <w:p w14:paraId="4B78529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基层治理能力</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321E852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有效保障</w:t>
            </w:r>
          </w:p>
        </w:tc>
        <w:tc>
          <w:tcPr>
            <w:tcW w:w="2010" w:type="dxa"/>
            <w:tcBorders>
              <w:top w:val="single" w:color="000000" w:sz="4" w:space="0"/>
              <w:left w:val="single" w:color="000000" w:sz="4" w:space="0"/>
              <w:bottom w:val="single" w:color="000000" w:sz="4" w:space="0"/>
              <w:right w:val="single" w:color="000000" w:sz="4" w:space="0"/>
            </w:tcBorders>
            <w:noWrap w:val="0"/>
            <w:vAlign w:val="center"/>
          </w:tcPr>
          <w:p w14:paraId="5181023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1323" w:type="dxa"/>
            <w:tcBorders>
              <w:top w:val="single" w:color="000000" w:sz="4" w:space="0"/>
              <w:left w:val="single" w:color="000000" w:sz="4" w:space="0"/>
              <w:bottom w:val="single" w:color="000000" w:sz="4" w:space="0"/>
              <w:right w:val="single" w:color="000000" w:sz="4" w:space="0"/>
            </w:tcBorders>
            <w:noWrap w:val="0"/>
            <w:vAlign w:val="center"/>
          </w:tcPr>
          <w:p w14:paraId="2071472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25</w:t>
            </w:r>
          </w:p>
        </w:tc>
        <w:tc>
          <w:tcPr>
            <w:tcW w:w="1358" w:type="dxa"/>
            <w:tcBorders>
              <w:top w:val="single" w:color="000000" w:sz="4" w:space="0"/>
              <w:left w:val="single" w:color="000000" w:sz="4" w:space="0"/>
              <w:bottom w:val="single" w:color="000000" w:sz="4" w:space="0"/>
              <w:right w:val="single" w:color="000000" w:sz="4" w:space="0"/>
            </w:tcBorders>
            <w:noWrap w:val="0"/>
            <w:vAlign w:val="center"/>
          </w:tcPr>
          <w:p w14:paraId="455470F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25</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54A5AE3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0.00</w:t>
            </w:r>
          </w:p>
        </w:tc>
        <w:tc>
          <w:tcPr>
            <w:tcW w:w="1712" w:type="dxa"/>
            <w:tcBorders>
              <w:top w:val="single" w:color="000000" w:sz="4" w:space="0"/>
              <w:left w:val="single" w:color="000000" w:sz="4" w:space="0"/>
              <w:bottom w:val="single" w:color="000000" w:sz="4" w:space="0"/>
              <w:right w:val="single" w:color="000000" w:sz="4" w:space="0"/>
            </w:tcBorders>
            <w:noWrap w:val="0"/>
            <w:vAlign w:val="center"/>
          </w:tcPr>
          <w:p w14:paraId="2B8C54A2">
            <w:pPr>
              <w:jc w:val="center"/>
              <w:rPr>
                <w:rFonts w:hint="eastAsia" w:ascii="宋体" w:hAnsi="宋体" w:eastAsia="宋体" w:cs="宋体"/>
                <w:i w:val="0"/>
                <w:iCs w:val="0"/>
                <w:color w:val="auto"/>
                <w:sz w:val="18"/>
                <w:szCs w:val="18"/>
                <w:u w:val="none"/>
              </w:rPr>
            </w:pPr>
          </w:p>
        </w:tc>
      </w:tr>
      <w:tr w14:paraId="20DB56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3" w:hRule="atLeast"/>
          <w:jc w:val="center"/>
        </w:trPr>
        <w:tc>
          <w:tcPr>
            <w:tcW w:w="2081" w:type="dxa"/>
            <w:gridSpan w:val="2"/>
            <w:tcBorders>
              <w:top w:val="single" w:color="000000" w:sz="4" w:space="0"/>
              <w:left w:val="single" w:color="000000" w:sz="4" w:space="0"/>
              <w:bottom w:val="single" w:color="000000" w:sz="4" w:space="0"/>
              <w:right w:val="single" w:color="000000" w:sz="4" w:space="0"/>
            </w:tcBorders>
            <w:noWrap w:val="0"/>
            <w:vAlign w:val="center"/>
          </w:tcPr>
          <w:p w14:paraId="2A9FD65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满意度指标</w:t>
            </w:r>
          </w:p>
        </w:tc>
        <w:tc>
          <w:tcPr>
            <w:tcW w:w="2011" w:type="dxa"/>
            <w:tcBorders>
              <w:top w:val="single" w:color="000000" w:sz="4" w:space="0"/>
              <w:left w:val="single" w:color="000000" w:sz="4" w:space="0"/>
              <w:bottom w:val="single" w:color="000000" w:sz="4" w:space="0"/>
              <w:right w:val="single" w:color="000000" w:sz="4" w:space="0"/>
            </w:tcBorders>
            <w:noWrap w:val="0"/>
            <w:vAlign w:val="center"/>
          </w:tcPr>
          <w:p w14:paraId="5589BD8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服务对象满意度  指标</w:t>
            </w:r>
          </w:p>
        </w:tc>
        <w:tc>
          <w:tcPr>
            <w:tcW w:w="1976" w:type="dxa"/>
            <w:gridSpan w:val="2"/>
            <w:tcBorders>
              <w:top w:val="single" w:color="000000" w:sz="4" w:space="0"/>
              <w:left w:val="single" w:color="000000" w:sz="4" w:space="0"/>
              <w:bottom w:val="single" w:color="000000" w:sz="4" w:space="0"/>
              <w:right w:val="single" w:color="000000" w:sz="4" w:space="0"/>
            </w:tcBorders>
            <w:noWrap w:val="0"/>
            <w:vAlign w:val="center"/>
          </w:tcPr>
          <w:p w14:paraId="0CD7D13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基层党组织满意度</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142443C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≥90%</w:t>
            </w:r>
          </w:p>
        </w:tc>
        <w:tc>
          <w:tcPr>
            <w:tcW w:w="2010" w:type="dxa"/>
            <w:tcBorders>
              <w:top w:val="single" w:color="000000" w:sz="4" w:space="0"/>
              <w:left w:val="single" w:color="000000" w:sz="4" w:space="0"/>
              <w:bottom w:val="single" w:color="000000" w:sz="4" w:space="0"/>
              <w:right w:val="single" w:color="000000" w:sz="4" w:space="0"/>
            </w:tcBorders>
            <w:noWrap w:val="0"/>
            <w:vAlign w:val="center"/>
          </w:tcPr>
          <w:p w14:paraId="585362A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99%</w:t>
            </w:r>
          </w:p>
        </w:tc>
        <w:tc>
          <w:tcPr>
            <w:tcW w:w="1323" w:type="dxa"/>
            <w:tcBorders>
              <w:top w:val="single" w:color="000000" w:sz="4" w:space="0"/>
              <w:left w:val="single" w:color="000000" w:sz="4" w:space="0"/>
              <w:bottom w:val="single" w:color="000000" w:sz="4" w:space="0"/>
              <w:right w:val="single" w:color="000000" w:sz="4" w:space="0"/>
            </w:tcBorders>
            <w:noWrap w:val="0"/>
            <w:vAlign w:val="center"/>
          </w:tcPr>
          <w:p w14:paraId="7F23426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1358" w:type="dxa"/>
            <w:tcBorders>
              <w:top w:val="single" w:color="000000" w:sz="4" w:space="0"/>
              <w:left w:val="single" w:color="000000" w:sz="4" w:space="0"/>
              <w:bottom w:val="single" w:color="000000" w:sz="4" w:space="0"/>
              <w:right w:val="single" w:color="000000" w:sz="4" w:space="0"/>
            </w:tcBorders>
            <w:noWrap w:val="0"/>
            <w:vAlign w:val="center"/>
          </w:tcPr>
          <w:p w14:paraId="16E4157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08BC9C7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0.00</w:t>
            </w:r>
          </w:p>
        </w:tc>
        <w:tc>
          <w:tcPr>
            <w:tcW w:w="1712" w:type="dxa"/>
            <w:tcBorders>
              <w:top w:val="single" w:color="000000" w:sz="4" w:space="0"/>
              <w:left w:val="single" w:color="000000" w:sz="4" w:space="0"/>
              <w:bottom w:val="single" w:color="000000" w:sz="4" w:space="0"/>
              <w:right w:val="single" w:color="000000" w:sz="4" w:space="0"/>
            </w:tcBorders>
            <w:noWrap w:val="0"/>
            <w:vAlign w:val="center"/>
          </w:tcPr>
          <w:p w14:paraId="0416E53D">
            <w:pPr>
              <w:jc w:val="center"/>
              <w:rPr>
                <w:rFonts w:hint="eastAsia" w:ascii="宋体" w:hAnsi="宋体" w:eastAsia="宋体" w:cs="宋体"/>
                <w:i w:val="0"/>
                <w:iCs w:val="0"/>
                <w:color w:val="auto"/>
                <w:sz w:val="18"/>
                <w:szCs w:val="18"/>
                <w:u w:val="none"/>
              </w:rPr>
            </w:pPr>
          </w:p>
        </w:tc>
      </w:tr>
      <w:tr w14:paraId="61ACB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8" w:hRule="atLeast"/>
          <w:jc w:val="center"/>
        </w:trPr>
        <w:tc>
          <w:tcPr>
            <w:tcW w:w="10041" w:type="dxa"/>
            <w:gridSpan w:val="7"/>
            <w:tcBorders>
              <w:top w:val="single" w:color="000000" w:sz="4" w:space="0"/>
              <w:left w:val="single" w:color="000000" w:sz="4" w:space="0"/>
              <w:bottom w:val="single" w:color="000000" w:sz="4" w:space="0"/>
              <w:right w:val="single" w:color="000000" w:sz="4" w:space="0"/>
            </w:tcBorders>
            <w:noWrap w:val="0"/>
            <w:vAlign w:val="center"/>
          </w:tcPr>
          <w:p w14:paraId="701A227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总分</w:t>
            </w:r>
          </w:p>
        </w:tc>
        <w:tc>
          <w:tcPr>
            <w:tcW w:w="1323" w:type="dxa"/>
            <w:tcBorders>
              <w:top w:val="single" w:color="000000" w:sz="4" w:space="0"/>
              <w:left w:val="single" w:color="000000" w:sz="4" w:space="0"/>
              <w:bottom w:val="single" w:color="000000" w:sz="4" w:space="0"/>
              <w:right w:val="single" w:color="000000" w:sz="4" w:space="0"/>
            </w:tcBorders>
            <w:noWrap w:val="0"/>
            <w:vAlign w:val="center"/>
          </w:tcPr>
          <w:p w14:paraId="383ECD1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1358" w:type="dxa"/>
            <w:tcBorders>
              <w:top w:val="single" w:color="000000" w:sz="4" w:space="0"/>
              <w:left w:val="single" w:color="000000" w:sz="4" w:space="0"/>
              <w:bottom w:val="single" w:color="000000" w:sz="4" w:space="0"/>
              <w:right w:val="single" w:color="000000" w:sz="4" w:space="0"/>
            </w:tcBorders>
            <w:noWrap w:val="0"/>
            <w:vAlign w:val="center"/>
          </w:tcPr>
          <w:p w14:paraId="6F40D44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043AE5E1">
            <w:pPr>
              <w:jc w:val="center"/>
              <w:rPr>
                <w:rFonts w:hint="eastAsia" w:ascii="宋体" w:hAnsi="宋体" w:eastAsia="宋体" w:cs="宋体"/>
                <w:i w:val="0"/>
                <w:iCs w:val="0"/>
                <w:color w:val="auto"/>
                <w:sz w:val="18"/>
                <w:szCs w:val="18"/>
                <w:u w:val="none"/>
              </w:rPr>
            </w:pPr>
          </w:p>
        </w:tc>
        <w:tc>
          <w:tcPr>
            <w:tcW w:w="1712" w:type="dxa"/>
            <w:tcBorders>
              <w:top w:val="single" w:color="000000" w:sz="4" w:space="0"/>
              <w:left w:val="single" w:color="000000" w:sz="4" w:space="0"/>
              <w:bottom w:val="single" w:color="000000" w:sz="4" w:space="0"/>
              <w:right w:val="single" w:color="000000" w:sz="4" w:space="0"/>
            </w:tcBorders>
            <w:noWrap w:val="0"/>
            <w:vAlign w:val="center"/>
          </w:tcPr>
          <w:p w14:paraId="22952671">
            <w:pPr>
              <w:jc w:val="center"/>
              <w:rPr>
                <w:rFonts w:hint="eastAsia" w:ascii="宋体" w:hAnsi="宋体" w:eastAsia="宋体" w:cs="宋体"/>
                <w:i w:val="0"/>
                <w:iCs w:val="0"/>
                <w:color w:val="auto"/>
                <w:sz w:val="18"/>
                <w:szCs w:val="18"/>
                <w:u w:val="none"/>
              </w:rPr>
            </w:pPr>
          </w:p>
        </w:tc>
      </w:tr>
    </w:tbl>
    <w:p w14:paraId="041C80A9">
      <w:pPr>
        <w:pStyle w:val="11"/>
        <w:spacing w:before="57" w:line="224" w:lineRule="auto"/>
        <w:ind w:left="4"/>
        <w:rPr>
          <w:rFonts w:ascii="黑体" w:hAnsi="黑体" w:eastAsia="黑体" w:cs="黑体"/>
          <w:b/>
          <w:bCs/>
          <w:color w:val="auto"/>
          <w:spacing w:val="22"/>
          <w:sz w:val="18"/>
          <w:szCs w:val="18"/>
        </w:rPr>
      </w:pPr>
    </w:p>
    <w:tbl>
      <w:tblPr>
        <w:tblStyle w:val="5"/>
        <w:tblW w:w="15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46"/>
        <w:gridCol w:w="527"/>
        <w:gridCol w:w="1752"/>
        <w:gridCol w:w="1656"/>
        <w:gridCol w:w="1116"/>
        <w:gridCol w:w="1963"/>
        <w:gridCol w:w="2010"/>
        <w:gridCol w:w="1323"/>
        <w:gridCol w:w="1358"/>
        <w:gridCol w:w="1013"/>
        <w:gridCol w:w="1584"/>
      </w:tblGrid>
      <w:tr w14:paraId="6C4DD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447" w:type="dxa"/>
            <w:gridSpan w:val="11"/>
            <w:tcBorders>
              <w:top w:val="single" w:color="000000" w:sz="4" w:space="0"/>
              <w:left w:val="single" w:color="000000" w:sz="4" w:space="0"/>
              <w:bottom w:val="single" w:color="000000" w:sz="4" w:space="0"/>
              <w:right w:val="single" w:color="000000" w:sz="4" w:space="0"/>
            </w:tcBorders>
            <w:noWrap/>
            <w:vAlign w:val="center"/>
          </w:tcPr>
          <w:p w14:paraId="4C52F595">
            <w:pPr>
              <w:keepNext w:val="0"/>
              <w:keepLines w:val="0"/>
              <w:widowControl/>
              <w:suppressLineNumbers w:val="0"/>
              <w:jc w:val="center"/>
              <w:textAlignment w:val="center"/>
              <w:rPr>
                <w:rFonts w:hint="eastAsia" w:ascii="宋体" w:hAnsi="宋体" w:eastAsia="宋体" w:cs="宋体"/>
                <w:i w:val="0"/>
                <w:iCs w:val="0"/>
                <w:color w:val="auto"/>
                <w:sz w:val="40"/>
                <w:szCs w:val="40"/>
                <w:u w:val="none"/>
              </w:rPr>
            </w:pPr>
            <w:r>
              <w:rPr>
                <w:rFonts w:hint="eastAsia" w:ascii="宋体" w:hAnsi="宋体" w:eastAsia="宋体" w:cs="宋体"/>
                <w:b/>
                <w:bCs/>
                <w:i w:val="0"/>
                <w:iCs w:val="0"/>
                <w:color w:val="auto"/>
                <w:kern w:val="0"/>
                <w:sz w:val="40"/>
                <w:szCs w:val="40"/>
                <w:u w:val="none"/>
                <w:lang w:val="en-US" w:eastAsia="zh-CN" w:bidi="ar"/>
              </w:rPr>
              <w:t>项目支出绩效自评情况表</w:t>
            </w:r>
            <w:r>
              <w:rPr>
                <w:rFonts w:hint="eastAsia" w:ascii="宋体" w:hAnsi="宋体" w:eastAsia="宋体" w:cs="宋体"/>
                <w:i w:val="0"/>
                <w:iCs w:val="0"/>
                <w:color w:val="auto"/>
                <w:kern w:val="0"/>
                <w:sz w:val="40"/>
                <w:szCs w:val="40"/>
                <w:u w:val="none"/>
                <w:lang w:val="en-US" w:eastAsia="zh-CN" w:bidi="ar"/>
              </w:rPr>
              <w:t xml:space="preserve"> </w:t>
            </w:r>
          </w:p>
        </w:tc>
      </w:tr>
      <w:tr w14:paraId="42B58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7BB117D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项目名称</w:t>
            </w:r>
          </w:p>
        </w:tc>
        <w:tc>
          <w:tcPr>
            <w:tcW w:w="12660" w:type="dxa"/>
            <w:gridSpan w:val="8"/>
            <w:tcBorders>
              <w:top w:val="single" w:color="000000" w:sz="4" w:space="0"/>
              <w:left w:val="single" w:color="000000" w:sz="4" w:space="0"/>
              <w:bottom w:val="single" w:color="000000" w:sz="4" w:space="0"/>
              <w:right w:val="single" w:color="000000" w:sz="4" w:space="0"/>
            </w:tcBorders>
            <w:noWrap w:val="0"/>
            <w:vAlign w:val="top"/>
          </w:tcPr>
          <w:p w14:paraId="1DF3F852">
            <w:pPr>
              <w:keepNext w:val="0"/>
              <w:keepLines w:val="0"/>
              <w:widowControl/>
              <w:suppressLineNumbers w:val="0"/>
              <w:jc w:val="center"/>
              <w:textAlignment w:val="top"/>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【上级提前-市级】提前下达2025年选调生到村工作中央财政补助资金</w:t>
            </w:r>
          </w:p>
        </w:tc>
      </w:tr>
      <w:tr w14:paraId="51D09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650E151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主管部门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8D3290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中共许昌市委组织部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3A4412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实施单位</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75F8B7B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中共许昌市委组织部</w:t>
            </w:r>
          </w:p>
        </w:tc>
      </w:tr>
      <w:tr w14:paraId="59877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2787"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05C202E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项目资金(万元)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46BEE6">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B9FCFF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年初预算数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97D0E0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全年预算数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7A2C57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全年执行数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56C6FF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分值</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93DF9A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执行率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F128F3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得分</w:t>
            </w:r>
          </w:p>
        </w:tc>
      </w:tr>
      <w:tr w14:paraId="6F9B9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2787"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AE0DFF9">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CDF25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  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CFFB6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518B6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9D002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A7E587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F9249D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2F0EE0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0.00</w:t>
            </w:r>
          </w:p>
        </w:tc>
      </w:tr>
      <w:tr w14:paraId="6F0F4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2787"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0695806">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ABD81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财政拨款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5365A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2EBFE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0CF7AB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0EEF4B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DFC2B0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EC707B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w:t>
            </w:r>
          </w:p>
        </w:tc>
      </w:tr>
      <w:tr w14:paraId="2B2C1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2787"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66DCBDC">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484D8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CD68AE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60877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DF2BF1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A920B4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2D028A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CF4514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w:t>
            </w:r>
          </w:p>
        </w:tc>
      </w:tr>
      <w:tr w14:paraId="4F421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2787"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CE65379">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CC1D4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5168D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BDF02C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3FBEE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61B6F6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287E84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3F6F3B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w:t>
            </w:r>
          </w:p>
        </w:tc>
      </w:tr>
      <w:tr w14:paraId="392791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2787"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0C82816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资金管理情况</w:t>
            </w:r>
          </w:p>
        </w:tc>
        <w:tc>
          <w:tcPr>
            <w:tcW w:w="0" w:type="auto"/>
            <w:gridSpan w:val="2"/>
            <w:tcBorders>
              <w:top w:val="single" w:color="000000" w:sz="4" w:space="0"/>
              <w:left w:val="nil"/>
              <w:bottom w:val="single" w:color="000000" w:sz="4" w:space="0"/>
              <w:right w:val="single" w:color="000000" w:sz="4" w:space="0"/>
            </w:tcBorders>
            <w:noWrap/>
            <w:vAlign w:val="center"/>
          </w:tcPr>
          <w:p w14:paraId="4F0F1279">
            <w:pPr>
              <w:jc w:val="center"/>
              <w:rPr>
                <w:rFonts w:hint="eastAsia" w:ascii="宋体" w:hAnsi="宋体" w:eastAsia="宋体" w:cs="宋体"/>
                <w:i w:val="0"/>
                <w:iCs w:val="0"/>
                <w:color w:val="auto"/>
                <w:sz w:val="18"/>
                <w:szCs w:val="18"/>
                <w:u w:val="none"/>
              </w:rPr>
            </w:pP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E245E1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情况说明</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3F0054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分值（20）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C60163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得分</w:t>
            </w:r>
          </w:p>
        </w:tc>
        <w:tc>
          <w:tcPr>
            <w:tcW w:w="0" w:type="auto"/>
            <w:gridSpan w:val="2"/>
            <w:tcBorders>
              <w:top w:val="single" w:color="000000" w:sz="4" w:space="0"/>
              <w:left w:val="nil"/>
              <w:bottom w:val="single" w:color="000000" w:sz="4" w:space="0"/>
              <w:right w:val="single" w:color="000000" w:sz="4" w:space="0"/>
            </w:tcBorders>
            <w:noWrap/>
            <w:vAlign w:val="center"/>
          </w:tcPr>
          <w:p w14:paraId="6AF130A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存在问题和改进措施</w:t>
            </w:r>
          </w:p>
        </w:tc>
      </w:tr>
      <w:tr w14:paraId="26CE9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2787"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42C0AA6">
            <w:pPr>
              <w:jc w:val="center"/>
              <w:rPr>
                <w:rFonts w:hint="eastAsia" w:ascii="宋体" w:hAnsi="宋体" w:eastAsia="宋体" w:cs="宋体"/>
                <w:i w:val="0"/>
                <w:iCs w:val="0"/>
                <w:color w:val="auto"/>
                <w:sz w:val="18"/>
                <w:szCs w:val="18"/>
                <w:u w:val="none"/>
              </w:rPr>
            </w:pPr>
          </w:p>
        </w:tc>
        <w:tc>
          <w:tcPr>
            <w:tcW w:w="0" w:type="auto"/>
            <w:gridSpan w:val="2"/>
            <w:tcBorders>
              <w:top w:val="single" w:color="000000" w:sz="4" w:space="0"/>
              <w:left w:val="nil"/>
              <w:bottom w:val="single" w:color="000000" w:sz="4" w:space="0"/>
              <w:right w:val="single" w:color="000000" w:sz="4" w:space="0"/>
            </w:tcBorders>
            <w:noWrap/>
            <w:vAlign w:val="center"/>
          </w:tcPr>
          <w:p w14:paraId="1B9C0A6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D8BD05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科学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98710D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759CD4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0" w:type="auto"/>
            <w:gridSpan w:val="2"/>
            <w:tcBorders>
              <w:top w:val="single" w:color="000000" w:sz="4" w:space="0"/>
              <w:left w:val="nil"/>
              <w:bottom w:val="single" w:color="000000" w:sz="4" w:space="0"/>
              <w:right w:val="single" w:color="000000" w:sz="4" w:space="0"/>
            </w:tcBorders>
            <w:noWrap/>
            <w:vAlign w:val="center"/>
          </w:tcPr>
          <w:p w14:paraId="52BBC6E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培训未开展</w:t>
            </w:r>
          </w:p>
        </w:tc>
      </w:tr>
      <w:tr w14:paraId="575B0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2787"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F6979F2">
            <w:pPr>
              <w:jc w:val="center"/>
              <w:rPr>
                <w:rFonts w:hint="eastAsia" w:ascii="宋体" w:hAnsi="宋体" w:eastAsia="宋体" w:cs="宋体"/>
                <w:i w:val="0"/>
                <w:iCs w:val="0"/>
                <w:color w:val="auto"/>
                <w:sz w:val="18"/>
                <w:szCs w:val="18"/>
                <w:u w:val="none"/>
              </w:rPr>
            </w:pPr>
          </w:p>
        </w:tc>
        <w:tc>
          <w:tcPr>
            <w:tcW w:w="0" w:type="auto"/>
            <w:gridSpan w:val="2"/>
            <w:tcBorders>
              <w:top w:val="single" w:color="000000" w:sz="4" w:space="0"/>
              <w:left w:val="nil"/>
              <w:bottom w:val="single" w:color="000000" w:sz="4" w:space="0"/>
              <w:right w:val="single" w:color="000000" w:sz="4" w:space="0"/>
            </w:tcBorders>
            <w:noWrap/>
            <w:vAlign w:val="center"/>
          </w:tcPr>
          <w:p w14:paraId="0D42049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DA190A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合规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290CB8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641DC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0" w:type="auto"/>
            <w:gridSpan w:val="2"/>
            <w:tcBorders>
              <w:top w:val="single" w:color="000000" w:sz="4" w:space="0"/>
              <w:left w:val="nil"/>
              <w:bottom w:val="single" w:color="000000" w:sz="4" w:space="0"/>
              <w:right w:val="single" w:color="000000" w:sz="4" w:space="0"/>
            </w:tcBorders>
            <w:noWrap/>
            <w:vAlign w:val="center"/>
          </w:tcPr>
          <w:p w14:paraId="42B04DE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培训未开展</w:t>
            </w:r>
          </w:p>
        </w:tc>
      </w:tr>
      <w:tr w14:paraId="1039F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2787"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D69BBE9">
            <w:pPr>
              <w:jc w:val="center"/>
              <w:rPr>
                <w:rFonts w:hint="eastAsia" w:ascii="宋体" w:hAnsi="宋体" w:eastAsia="宋体" w:cs="宋体"/>
                <w:i w:val="0"/>
                <w:iCs w:val="0"/>
                <w:color w:val="auto"/>
                <w:sz w:val="18"/>
                <w:szCs w:val="18"/>
                <w:u w:val="none"/>
              </w:rPr>
            </w:pPr>
          </w:p>
        </w:tc>
        <w:tc>
          <w:tcPr>
            <w:tcW w:w="0" w:type="auto"/>
            <w:gridSpan w:val="2"/>
            <w:tcBorders>
              <w:top w:val="single" w:color="000000" w:sz="4" w:space="0"/>
              <w:left w:val="nil"/>
              <w:bottom w:val="single" w:color="000000" w:sz="4" w:space="0"/>
              <w:right w:val="single" w:color="000000" w:sz="4" w:space="0"/>
            </w:tcBorders>
            <w:noWrap/>
            <w:vAlign w:val="center"/>
          </w:tcPr>
          <w:p w14:paraId="3458B78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CCF1EB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规范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07995A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2654DF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0" w:type="auto"/>
            <w:gridSpan w:val="2"/>
            <w:tcBorders>
              <w:top w:val="single" w:color="000000" w:sz="4" w:space="0"/>
              <w:left w:val="nil"/>
              <w:bottom w:val="single" w:color="000000" w:sz="4" w:space="0"/>
              <w:right w:val="single" w:color="000000" w:sz="4" w:space="0"/>
            </w:tcBorders>
            <w:noWrap/>
            <w:vAlign w:val="center"/>
          </w:tcPr>
          <w:p w14:paraId="61FED3A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培训未开展</w:t>
            </w:r>
          </w:p>
        </w:tc>
      </w:tr>
      <w:tr w14:paraId="7A177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2787"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061CED3">
            <w:pPr>
              <w:jc w:val="center"/>
              <w:rPr>
                <w:rFonts w:hint="eastAsia" w:ascii="宋体" w:hAnsi="宋体" w:eastAsia="宋体" w:cs="宋体"/>
                <w:i w:val="0"/>
                <w:iCs w:val="0"/>
                <w:color w:val="auto"/>
                <w:sz w:val="18"/>
                <w:szCs w:val="18"/>
                <w:u w:val="none"/>
              </w:rPr>
            </w:pPr>
          </w:p>
        </w:tc>
        <w:tc>
          <w:tcPr>
            <w:tcW w:w="0" w:type="auto"/>
            <w:gridSpan w:val="2"/>
            <w:tcBorders>
              <w:top w:val="single" w:color="000000" w:sz="4" w:space="0"/>
              <w:left w:val="nil"/>
              <w:bottom w:val="single" w:color="000000" w:sz="4" w:space="0"/>
              <w:right w:val="single" w:color="000000" w:sz="4" w:space="0"/>
            </w:tcBorders>
            <w:noWrap/>
            <w:vAlign w:val="center"/>
          </w:tcPr>
          <w:p w14:paraId="7DDB799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FD49D2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良好</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C8AD67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6DD4D9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0" w:type="auto"/>
            <w:gridSpan w:val="2"/>
            <w:tcBorders>
              <w:top w:val="single" w:color="000000" w:sz="4" w:space="0"/>
              <w:left w:val="nil"/>
              <w:bottom w:val="single" w:color="000000" w:sz="4" w:space="0"/>
              <w:right w:val="single" w:color="000000" w:sz="4" w:space="0"/>
            </w:tcBorders>
            <w:noWrap/>
            <w:vAlign w:val="center"/>
          </w:tcPr>
          <w:p w14:paraId="184BD64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培训未开展</w:t>
            </w:r>
          </w:p>
        </w:tc>
      </w:tr>
      <w:tr w14:paraId="1B52B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146" w:type="dxa"/>
            <w:vMerge w:val="restart"/>
            <w:tcBorders>
              <w:top w:val="single" w:color="000000" w:sz="4" w:space="0"/>
              <w:left w:val="single" w:color="000000" w:sz="4" w:space="0"/>
              <w:bottom w:val="single" w:color="000000" w:sz="4" w:space="0"/>
              <w:right w:val="single" w:color="000000" w:sz="4" w:space="0"/>
            </w:tcBorders>
            <w:noWrap w:val="0"/>
            <w:vAlign w:val="center"/>
          </w:tcPr>
          <w:p w14:paraId="3F451F6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年度总体 目标</w:t>
            </w:r>
          </w:p>
        </w:tc>
        <w:tc>
          <w:tcPr>
            <w:tcW w:w="6002" w:type="dxa"/>
            <w:gridSpan w:val="4"/>
            <w:tcBorders>
              <w:top w:val="single" w:color="000000" w:sz="4" w:space="0"/>
              <w:left w:val="single" w:color="000000" w:sz="4" w:space="0"/>
              <w:bottom w:val="single" w:color="000000" w:sz="4" w:space="0"/>
              <w:right w:val="single" w:color="000000" w:sz="4" w:space="0"/>
            </w:tcBorders>
            <w:noWrap w:val="0"/>
            <w:vAlign w:val="center"/>
          </w:tcPr>
          <w:p w14:paraId="2F007F9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ign w:val="center"/>
          </w:tcPr>
          <w:p w14:paraId="60046EF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实际完成情况</w:t>
            </w:r>
          </w:p>
        </w:tc>
      </w:tr>
      <w:tr w14:paraId="0D601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14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7753BB">
            <w:pPr>
              <w:jc w:val="center"/>
              <w:rPr>
                <w:rFonts w:hint="eastAsia" w:ascii="宋体" w:hAnsi="宋体" w:eastAsia="宋体" w:cs="宋体"/>
                <w:i w:val="0"/>
                <w:iCs w:val="0"/>
                <w:color w:val="auto"/>
                <w:sz w:val="18"/>
                <w:szCs w:val="18"/>
                <w:u w:val="none"/>
              </w:rPr>
            </w:pPr>
          </w:p>
        </w:tc>
        <w:tc>
          <w:tcPr>
            <w:tcW w:w="6002" w:type="dxa"/>
            <w:gridSpan w:val="4"/>
            <w:tcBorders>
              <w:top w:val="single" w:color="000000" w:sz="4" w:space="0"/>
              <w:left w:val="single" w:color="000000" w:sz="4" w:space="0"/>
              <w:bottom w:val="single" w:color="000000" w:sz="4" w:space="0"/>
              <w:right w:val="single" w:color="000000" w:sz="4" w:space="0"/>
            </w:tcBorders>
            <w:noWrap w:val="0"/>
            <w:vAlign w:val="top"/>
          </w:tcPr>
          <w:p w14:paraId="326140A9">
            <w:pPr>
              <w:keepNext w:val="0"/>
              <w:keepLines w:val="0"/>
              <w:widowControl/>
              <w:suppressLineNumbers w:val="0"/>
              <w:jc w:val="center"/>
              <w:textAlignment w:val="top"/>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【上级提前-市级】提前下达2025年选调生到村工作中央财政补助资金</w:t>
            </w:r>
          </w:p>
        </w:tc>
        <w:tc>
          <w:tcPr>
            <w:tcW w:w="0" w:type="auto"/>
            <w:gridSpan w:val="6"/>
            <w:tcBorders>
              <w:top w:val="single" w:color="000000" w:sz="4" w:space="0"/>
              <w:left w:val="single" w:color="000000" w:sz="4" w:space="0"/>
              <w:bottom w:val="single" w:color="000000" w:sz="4" w:space="0"/>
              <w:right w:val="single" w:color="000000" w:sz="4" w:space="0"/>
            </w:tcBorders>
            <w:noWrap/>
            <w:vAlign w:val="top"/>
          </w:tcPr>
          <w:p w14:paraId="5CB1E7EC">
            <w:pPr>
              <w:keepNext w:val="0"/>
              <w:keepLines w:val="0"/>
              <w:widowControl/>
              <w:suppressLineNumbers w:val="0"/>
              <w:jc w:val="center"/>
              <w:textAlignment w:val="top"/>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基本完成</w:t>
            </w:r>
          </w:p>
        </w:tc>
      </w:tr>
      <w:tr w14:paraId="78712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15447" w:type="dxa"/>
            <w:gridSpan w:val="11"/>
            <w:vMerge w:val="restart"/>
            <w:tcBorders>
              <w:top w:val="single" w:color="000000" w:sz="4" w:space="0"/>
              <w:left w:val="single" w:color="000000" w:sz="4" w:space="0"/>
              <w:bottom w:val="single" w:color="000000" w:sz="4" w:space="0"/>
              <w:right w:val="single" w:color="000000" w:sz="4" w:space="0"/>
            </w:tcBorders>
            <w:noWrap w:val="0"/>
            <w:vAlign w:val="center"/>
          </w:tcPr>
          <w:p w14:paraId="6D884CC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绩效指标</w:t>
            </w:r>
          </w:p>
        </w:tc>
      </w:tr>
      <w:tr w14:paraId="51655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 w:hRule="atLeast"/>
          <w:jc w:val="center"/>
        </w:trPr>
        <w:tc>
          <w:tcPr>
            <w:tcW w:w="15447" w:type="dxa"/>
            <w:gridSpan w:val="11"/>
            <w:vMerge w:val="continue"/>
            <w:tcBorders>
              <w:top w:val="single" w:color="000000" w:sz="4" w:space="0"/>
              <w:left w:val="single" w:color="000000" w:sz="4" w:space="0"/>
              <w:bottom w:val="single" w:color="000000" w:sz="4" w:space="0"/>
              <w:right w:val="single" w:color="000000" w:sz="4" w:space="0"/>
            </w:tcBorders>
            <w:noWrap w:val="0"/>
            <w:vAlign w:val="center"/>
          </w:tcPr>
          <w:p w14:paraId="654BBB3A">
            <w:pPr>
              <w:jc w:val="center"/>
              <w:rPr>
                <w:rFonts w:hint="eastAsia" w:ascii="宋体" w:hAnsi="宋体" w:eastAsia="宋体" w:cs="宋体"/>
                <w:i w:val="0"/>
                <w:iCs w:val="0"/>
                <w:color w:val="auto"/>
                <w:sz w:val="18"/>
                <w:szCs w:val="18"/>
                <w:u w:val="none"/>
              </w:rPr>
            </w:pPr>
          </w:p>
        </w:tc>
      </w:tr>
      <w:tr w14:paraId="4D1DB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8" w:hRule="atLeast"/>
          <w:jc w:val="center"/>
        </w:trPr>
        <w:tc>
          <w:tcPr>
            <w:tcW w:w="20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6714F5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一级指标</w:t>
            </w:r>
          </w:p>
        </w:tc>
        <w:tc>
          <w:tcPr>
            <w:tcW w:w="20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075C7F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二级指标</w:t>
            </w:r>
          </w:p>
        </w:tc>
        <w:tc>
          <w:tcPr>
            <w:tcW w:w="197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57A486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三级指标</w:t>
            </w:r>
          </w:p>
        </w:tc>
        <w:tc>
          <w:tcPr>
            <w:tcW w:w="1963" w:type="dxa"/>
            <w:vMerge w:val="restart"/>
            <w:tcBorders>
              <w:top w:val="single" w:color="000000" w:sz="4" w:space="0"/>
              <w:left w:val="single" w:color="000000" w:sz="4" w:space="0"/>
              <w:bottom w:val="single" w:color="000000" w:sz="4" w:space="0"/>
              <w:right w:val="single" w:color="000000" w:sz="4" w:space="0"/>
            </w:tcBorders>
            <w:noWrap w:val="0"/>
            <w:vAlign w:val="center"/>
          </w:tcPr>
          <w:p w14:paraId="38D15D6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年度指标值</w:t>
            </w:r>
          </w:p>
        </w:tc>
        <w:tc>
          <w:tcPr>
            <w:tcW w:w="2010" w:type="dxa"/>
            <w:vMerge w:val="restart"/>
            <w:tcBorders>
              <w:top w:val="single" w:color="000000" w:sz="4" w:space="0"/>
              <w:left w:val="single" w:color="000000" w:sz="4" w:space="0"/>
              <w:bottom w:val="single" w:color="000000" w:sz="4" w:space="0"/>
              <w:right w:val="single" w:color="000000" w:sz="4" w:space="0"/>
            </w:tcBorders>
            <w:noWrap w:val="0"/>
            <w:vAlign w:val="center"/>
          </w:tcPr>
          <w:p w14:paraId="2C34846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实际值完成值</w:t>
            </w:r>
          </w:p>
        </w:tc>
        <w:tc>
          <w:tcPr>
            <w:tcW w:w="1323" w:type="dxa"/>
            <w:vMerge w:val="restart"/>
            <w:tcBorders>
              <w:top w:val="single" w:color="000000" w:sz="4" w:space="0"/>
              <w:left w:val="single" w:color="000000" w:sz="4" w:space="0"/>
              <w:bottom w:val="single" w:color="000000" w:sz="4" w:space="0"/>
              <w:right w:val="single" w:color="000000" w:sz="4" w:space="0"/>
            </w:tcBorders>
            <w:noWrap w:val="0"/>
            <w:vAlign w:val="center"/>
          </w:tcPr>
          <w:p w14:paraId="36258E6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分值</w:t>
            </w:r>
          </w:p>
        </w:tc>
        <w:tc>
          <w:tcPr>
            <w:tcW w:w="1358" w:type="dxa"/>
            <w:vMerge w:val="restart"/>
            <w:tcBorders>
              <w:top w:val="single" w:color="000000" w:sz="4" w:space="0"/>
              <w:left w:val="single" w:color="000000" w:sz="4" w:space="0"/>
              <w:bottom w:val="single" w:color="000000" w:sz="4" w:space="0"/>
              <w:right w:val="single" w:color="000000" w:sz="4" w:space="0"/>
            </w:tcBorders>
            <w:noWrap w:val="0"/>
            <w:vAlign w:val="center"/>
          </w:tcPr>
          <w:p w14:paraId="5556031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得分</w:t>
            </w:r>
          </w:p>
        </w:tc>
        <w:tc>
          <w:tcPr>
            <w:tcW w:w="1013" w:type="dxa"/>
            <w:vMerge w:val="restart"/>
            <w:tcBorders>
              <w:top w:val="single" w:color="000000" w:sz="4" w:space="0"/>
              <w:left w:val="single" w:color="000000" w:sz="4" w:space="0"/>
              <w:bottom w:val="single" w:color="000000" w:sz="4" w:space="0"/>
              <w:right w:val="single" w:color="000000" w:sz="4" w:space="0"/>
            </w:tcBorders>
            <w:noWrap w:val="0"/>
            <w:vAlign w:val="center"/>
          </w:tcPr>
          <w:p w14:paraId="135B1D0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偏差度</w:t>
            </w:r>
          </w:p>
        </w:tc>
        <w:tc>
          <w:tcPr>
            <w:tcW w:w="1712" w:type="dxa"/>
            <w:vMerge w:val="restart"/>
            <w:tcBorders>
              <w:top w:val="single" w:color="000000" w:sz="4" w:space="0"/>
              <w:left w:val="single" w:color="000000" w:sz="4" w:space="0"/>
              <w:bottom w:val="single" w:color="000000" w:sz="4" w:space="0"/>
              <w:right w:val="single" w:color="000000" w:sz="4" w:space="0"/>
            </w:tcBorders>
            <w:noWrap w:val="0"/>
            <w:vAlign w:val="center"/>
          </w:tcPr>
          <w:p w14:paraId="1EE2695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偏差原因分析及改进措施</w:t>
            </w:r>
          </w:p>
        </w:tc>
      </w:tr>
      <w:tr w14:paraId="22B32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0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28781B">
            <w:pPr>
              <w:jc w:val="center"/>
              <w:rPr>
                <w:rFonts w:hint="eastAsia" w:ascii="宋体" w:hAnsi="宋体" w:eastAsia="宋体" w:cs="宋体"/>
                <w:i w:val="0"/>
                <w:iCs w:val="0"/>
                <w:color w:val="auto"/>
                <w:sz w:val="18"/>
                <w:szCs w:val="18"/>
                <w:u w:val="none"/>
              </w:rPr>
            </w:pPr>
          </w:p>
        </w:tc>
        <w:tc>
          <w:tcPr>
            <w:tcW w:w="20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DD8FA9">
            <w:pPr>
              <w:jc w:val="center"/>
              <w:rPr>
                <w:rFonts w:hint="eastAsia" w:ascii="宋体" w:hAnsi="宋体" w:eastAsia="宋体" w:cs="宋体"/>
                <w:i w:val="0"/>
                <w:iCs w:val="0"/>
                <w:color w:val="auto"/>
                <w:sz w:val="18"/>
                <w:szCs w:val="18"/>
                <w:u w:val="none"/>
              </w:rPr>
            </w:pPr>
          </w:p>
        </w:tc>
        <w:tc>
          <w:tcPr>
            <w:tcW w:w="197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6DFA9E">
            <w:pPr>
              <w:jc w:val="center"/>
              <w:rPr>
                <w:rFonts w:hint="eastAsia" w:ascii="宋体" w:hAnsi="宋体" w:eastAsia="宋体" w:cs="宋体"/>
                <w:i w:val="0"/>
                <w:iCs w:val="0"/>
                <w:color w:val="auto"/>
                <w:sz w:val="18"/>
                <w:szCs w:val="18"/>
                <w:u w:val="none"/>
              </w:rPr>
            </w:pPr>
          </w:p>
        </w:tc>
        <w:tc>
          <w:tcPr>
            <w:tcW w:w="19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5BBB24">
            <w:pPr>
              <w:jc w:val="center"/>
              <w:rPr>
                <w:rFonts w:hint="eastAsia" w:ascii="宋体" w:hAnsi="宋体" w:eastAsia="宋体" w:cs="宋体"/>
                <w:i w:val="0"/>
                <w:iCs w:val="0"/>
                <w:color w:val="auto"/>
                <w:sz w:val="18"/>
                <w:szCs w:val="18"/>
                <w:u w:val="none"/>
              </w:rPr>
            </w:pPr>
          </w:p>
        </w:tc>
        <w:tc>
          <w:tcPr>
            <w:tcW w:w="20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872358">
            <w:pPr>
              <w:jc w:val="center"/>
              <w:rPr>
                <w:rFonts w:hint="eastAsia" w:ascii="宋体" w:hAnsi="宋体" w:eastAsia="宋体" w:cs="宋体"/>
                <w:i w:val="0"/>
                <w:iCs w:val="0"/>
                <w:color w:val="auto"/>
                <w:sz w:val="18"/>
                <w:szCs w:val="18"/>
                <w:u w:val="none"/>
              </w:rPr>
            </w:pPr>
          </w:p>
        </w:tc>
        <w:tc>
          <w:tcPr>
            <w:tcW w:w="13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B8E1E3">
            <w:pPr>
              <w:jc w:val="center"/>
              <w:rPr>
                <w:rFonts w:hint="eastAsia" w:ascii="宋体" w:hAnsi="宋体" w:eastAsia="宋体" w:cs="宋体"/>
                <w:i w:val="0"/>
                <w:iCs w:val="0"/>
                <w:color w:val="auto"/>
                <w:sz w:val="18"/>
                <w:szCs w:val="18"/>
                <w:u w:val="none"/>
              </w:rPr>
            </w:pPr>
          </w:p>
        </w:tc>
        <w:tc>
          <w:tcPr>
            <w:tcW w:w="13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3BAEDF">
            <w:pPr>
              <w:jc w:val="center"/>
              <w:rPr>
                <w:rFonts w:hint="eastAsia" w:ascii="宋体" w:hAnsi="宋体" w:eastAsia="宋体" w:cs="宋体"/>
                <w:i w:val="0"/>
                <w:iCs w:val="0"/>
                <w:color w:val="auto"/>
                <w:sz w:val="18"/>
                <w:szCs w:val="18"/>
                <w:u w:val="none"/>
              </w:rPr>
            </w:pPr>
          </w:p>
        </w:tc>
        <w:tc>
          <w:tcPr>
            <w:tcW w:w="10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CA9960">
            <w:pPr>
              <w:jc w:val="center"/>
              <w:rPr>
                <w:rFonts w:hint="eastAsia" w:ascii="宋体" w:hAnsi="宋体" w:eastAsia="宋体" w:cs="宋体"/>
                <w:i w:val="0"/>
                <w:iCs w:val="0"/>
                <w:color w:val="auto"/>
                <w:sz w:val="18"/>
                <w:szCs w:val="18"/>
                <w:u w:val="none"/>
              </w:rPr>
            </w:pPr>
          </w:p>
        </w:tc>
        <w:tc>
          <w:tcPr>
            <w:tcW w:w="171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5129B3">
            <w:pPr>
              <w:jc w:val="center"/>
              <w:rPr>
                <w:rFonts w:hint="eastAsia" w:ascii="宋体" w:hAnsi="宋体" w:eastAsia="宋体" w:cs="宋体"/>
                <w:i w:val="0"/>
                <w:iCs w:val="0"/>
                <w:color w:val="auto"/>
                <w:sz w:val="18"/>
                <w:szCs w:val="18"/>
                <w:u w:val="none"/>
              </w:rPr>
            </w:pPr>
          </w:p>
        </w:tc>
      </w:tr>
      <w:tr w14:paraId="60F5C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jc w:val="center"/>
        </w:trPr>
        <w:tc>
          <w:tcPr>
            <w:tcW w:w="2081" w:type="dxa"/>
            <w:gridSpan w:val="2"/>
            <w:tcBorders>
              <w:top w:val="single" w:color="000000" w:sz="4" w:space="0"/>
              <w:left w:val="single" w:color="000000" w:sz="4" w:space="0"/>
              <w:bottom w:val="single" w:color="000000" w:sz="4" w:space="0"/>
              <w:right w:val="single" w:color="000000" w:sz="4" w:space="0"/>
            </w:tcBorders>
            <w:noWrap w:val="0"/>
            <w:vAlign w:val="center"/>
          </w:tcPr>
          <w:p w14:paraId="43D0628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成本指标</w:t>
            </w:r>
          </w:p>
        </w:tc>
        <w:tc>
          <w:tcPr>
            <w:tcW w:w="2011" w:type="dxa"/>
            <w:tcBorders>
              <w:top w:val="single" w:color="000000" w:sz="4" w:space="0"/>
              <w:left w:val="single" w:color="000000" w:sz="4" w:space="0"/>
              <w:bottom w:val="single" w:color="000000" w:sz="4" w:space="0"/>
              <w:right w:val="single" w:color="000000" w:sz="4" w:space="0"/>
            </w:tcBorders>
            <w:noWrap w:val="0"/>
            <w:vAlign w:val="center"/>
          </w:tcPr>
          <w:p w14:paraId="36504DA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经济成本指标</w:t>
            </w:r>
          </w:p>
        </w:tc>
        <w:tc>
          <w:tcPr>
            <w:tcW w:w="1976" w:type="dxa"/>
            <w:gridSpan w:val="2"/>
            <w:tcBorders>
              <w:top w:val="single" w:color="000000" w:sz="4" w:space="0"/>
              <w:left w:val="single" w:color="000000" w:sz="4" w:space="0"/>
              <w:bottom w:val="single" w:color="000000" w:sz="4" w:space="0"/>
              <w:right w:val="single" w:color="000000" w:sz="4" w:space="0"/>
            </w:tcBorders>
            <w:noWrap w:val="0"/>
            <w:vAlign w:val="center"/>
          </w:tcPr>
          <w:p w14:paraId="61757F1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培训费</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2077368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≤10万元</w:t>
            </w:r>
          </w:p>
        </w:tc>
        <w:tc>
          <w:tcPr>
            <w:tcW w:w="2010" w:type="dxa"/>
            <w:tcBorders>
              <w:top w:val="single" w:color="000000" w:sz="4" w:space="0"/>
              <w:left w:val="single" w:color="000000" w:sz="4" w:space="0"/>
              <w:bottom w:val="single" w:color="000000" w:sz="4" w:space="0"/>
              <w:right w:val="single" w:color="000000" w:sz="4" w:space="0"/>
            </w:tcBorders>
            <w:noWrap w:val="0"/>
            <w:vAlign w:val="center"/>
          </w:tcPr>
          <w:p w14:paraId="5DF4C78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0万元</w:t>
            </w:r>
          </w:p>
        </w:tc>
        <w:tc>
          <w:tcPr>
            <w:tcW w:w="1323" w:type="dxa"/>
            <w:tcBorders>
              <w:top w:val="single" w:color="000000" w:sz="4" w:space="0"/>
              <w:left w:val="single" w:color="000000" w:sz="4" w:space="0"/>
              <w:bottom w:val="single" w:color="000000" w:sz="4" w:space="0"/>
              <w:right w:val="single" w:color="000000" w:sz="4" w:space="0"/>
            </w:tcBorders>
            <w:noWrap w:val="0"/>
            <w:vAlign w:val="center"/>
          </w:tcPr>
          <w:p w14:paraId="6671794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1358" w:type="dxa"/>
            <w:tcBorders>
              <w:top w:val="single" w:color="000000" w:sz="4" w:space="0"/>
              <w:left w:val="single" w:color="000000" w:sz="4" w:space="0"/>
              <w:bottom w:val="single" w:color="000000" w:sz="4" w:space="0"/>
              <w:right w:val="single" w:color="000000" w:sz="4" w:space="0"/>
            </w:tcBorders>
            <w:noWrap w:val="0"/>
            <w:vAlign w:val="center"/>
          </w:tcPr>
          <w:p w14:paraId="6BF862C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161B26F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0.00</w:t>
            </w:r>
          </w:p>
        </w:tc>
        <w:tc>
          <w:tcPr>
            <w:tcW w:w="1712" w:type="dxa"/>
            <w:tcBorders>
              <w:top w:val="single" w:color="000000" w:sz="4" w:space="0"/>
              <w:left w:val="single" w:color="000000" w:sz="4" w:space="0"/>
              <w:bottom w:val="single" w:color="000000" w:sz="4" w:space="0"/>
              <w:right w:val="single" w:color="000000" w:sz="4" w:space="0"/>
            </w:tcBorders>
            <w:noWrap w:val="0"/>
            <w:vAlign w:val="center"/>
          </w:tcPr>
          <w:p w14:paraId="7B070F97">
            <w:pPr>
              <w:jc w:val="center"/>
              <w:rPr>
                <w:rFonts w:hint="eastAsia" w:ascii="宋体" w:hAnsi="宋体" w:eastAsia="宋体" w:cs="宋体"/>
                <w:i w:val="0"/>
                <w:iCs w:val="0"/>
                <w:color w:val="auto"/>
                <w:sz w:val="18"/>
                <w:szCs w:val="18"/>
                <w:u w:val="none"/>
              </w:rPr>
            </w:pPr>
          </w:p>
        </w:tc>
      </w:tr>
      <w:tr w14:paraId="3F368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3" w:hRule="atLeast"/>
          <w:jc w:val="center"/>
        </w:trPr>
        <w:tc>
          <w:tcPr>
            <w:tcW w:w="20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916A20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产出指标</w:t>
            </w:r>
          </w:p>
        </w:tc>
        <w:tc>
          <w:tcPr>
            <w:tcW w:w="2011" w:type="dxa"/>
            <w:tcBorders>
              <w:top w:val="single" w:color="000000" w:sz="4" w:space="0"/>
              <w:left w:val="single" w:color="000000" w:sz="4" w:space="0"/>
              <w:bottom w:val="single" w:color="000000" w:sz="4" w:space="0"/>
              <w:right w:val="single" w:color="000000" w:sz="4" w:space="0"/>
            </w:tcBorders>
            <w:noWrap w:val="0"/>
            <w:vAlign w:val="center"/>
          </w:tcPr>
          <w:p w14:paraId="3FEECAB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数量指标</w:t>
            </w:r>
          </w:p>
        </w:tc>
        <w:tc>
          <w:tcPr>
            <w:tcW w:w="1976" w:type="dxa"/>
            <w:gridSpan w:val="2"/>
            <w:tcBorders>
              <w:top w:val="single" w:color="000000" w:sz="4" w:space="0"/>
              <w:left w:val="single" w:color="000000" w:sz="4" w:space="0"/>
              <w:bottom w:val="single" w:color="000000" w:sz="4" w:space="0"/>
              <w:right w:val="single" w:color="000000" w:sz="4" w:space="0"/>
            </w:tcBorders>
            <w:noWrap w:val="0"/>
            <w:vAlign w:val="center"/>
          </w:tcPr>
          <w:p w14:paraId="760794A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培训学员数量</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2C2229D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≥30人</w:t>
            </w:r>
          </w:p>
        </w:tc>
        <w:tc>
          <w:tcPr>
            <w:tcW w:w="2010" w:type="dxa"/>
            <w:tcBorders>
              <w:top w:val="single" w:color="000000" w:sz="4" w:space="0"/>
              <w:left w:val="single" w:color="000000" w:sz="4" w:space="0"/>
              <w:bottom w:val="single" w:color="000000" w:sz="4" w:space="0"/>
              <w:right w:val="single" w:color="000000" w:sz="4" w:space="0"/>
            </w:tcBorders>
            <w:noWrap w:val="0"/>
            <w:vAlign w:val="center"/>
          </w:tcPr>
          <w:p w14:paraId="3F2D3CB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0人</w:t>
            </w:r>
          </w:p>
        </w:tc>
        <w:tc>
          <w:tcPr>
            <w:tcW w:w="1323" w:type="dxa"/>
            <w:tcBorders>
              <w:top w:val="single" w:color="000000" w:sz="4" w:space="0"/>
              <w:left w:val="single" w:color="000000" w:sz="4" w:space="0"/>
              <w:bottom w:val="single" w:color="000000" w:sz="4" w:space="0"/>
              <w:right w:val="single" w:color="000000" w:sz="4" w:space="0"/>
            </w:tcBorders>
            <w:noWrap w:val="0"/>
            <w:vAlign w:val="center"/>
          </w:tcPr>
          <w:p w14:paraId="298B390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1358" w:type="dxa"/>
            <w:tcBorders>
              <w:top w:val="single" w:color="000000" w:sz="4" w:space="0"/>
              <w:left w:val="single" w:color="000000" w:sz="4" w:space="0"/>
              <w:bottom w:val="single" w:color="000000" w:sz="4" w:space="0"/>
              <w:right w:val="single" w:color="000000" w:sz="4" w:space="0"/>
            </w:tcBorders>
            <w:noWrap w:val="0"/>
            <w:vAlign w:val="center"/>
          </w:tcPr>
          <w:p w14:paraId="6DD31CE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48B5C3C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-100.00</w:t>
            </w:r>
          </w:p>
        </w:tc>
        <w:tc>
          <w:tcPr>
            <w:tcW w:w="1712" w:type="dxa"/>
            <w:tcBorders>
              <w:top w:val="single" w:color="000000" w:sz="4" w:space="0"/>
              <w:left w:val="single" w:color="000000" w:sz="4" w:space="0"/>
              <w:bottom w:val="single" w:color="000000" w:sz="4" w:space="0"/>
              <w:right w:val="single" w:color="000000" w:sz="4" w:space="0"/>
            </w:tcBorders>
            <w:noWrap w:val="0"/>
            <w:vAlign w:val="center"/>
          </w:tcPr>
          <w:p w14:paraId="170300B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培训未开展</w:t>
            </w:r>
          </w:p>
        </w:tc>
      </w:tr>
      <w:tr w14:paraId="04C39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3" w:hRule="atLeast"/>
          <w:jc w:val="center"/>
        </w:trPr>
        <w:tc>
          <w:tcPr>
            <w:tcW w:w="20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63CB2A">
            <w:pPr>
              <w:jc w:val="center"/>
              <w:rPr>
                <w:rFonts w:hint="eastAsia" w:ascii="宋体" w:hAnsi="宋体" w:eastAsia="宋体" w:cs="宋体"/>
                <w:i w:val="0"/>
                <w:iCs w:val="0"/>
                <w:color w:val="auto"/>
                <w:sz w:val="18"/>
                <w:szCs w:val="18"/>
                <w:u w:val="none"/>
              </w:rPr>
            </w:pPr>
          </w:p>
        </w:tc>
        <w:tc>
          <w:tcPr>
            <w:tcW w:w="2011" w:type="dxa"/>
            <w:tcBorders>
              <w:top w:val="single" w:color="000000" w:sz="4" w:space="0"/>
              <w:left w:val="single" w:color="000000" w:sz="4" w:space="0"/>
              <w:bottom w:val="single" w:color="000000" w:sz="4" w:space="0"/>
              <w:right w:val="single" w:color="000000" w:sz="4" w:space="0"/>
            </w:tcBorders>
            <w:noWrap w:val="0"/>
            <w:vAlign w:val="center"/>
          </w:tcPr>
          <w:p w14:paraId="07989B4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质量指标</w:t>
            </w:r>
          </w:p>
        </w:tc>
        <w:tc>
          <w:tcPr>
            <w:tcW w:w="1976" w:type="dxa"/>
            <w:gridSpan w:val="2"/>
            <w:tcBorders>
              <w:top w:val="single" w:color="000000" w:sz="4" w:space="0"/>
              <w:left w:val="single" w:color="000000" w:sz="4" w:space="0"/>
              <w:bottom w:val="single" w:color="000000" w:sz="4" w:space="0"/>
              <w:right w:val="single" w:color="000000" w:sz="4" w:space="0"/>
            </w:tcBorders>
            <w:noWrap w:val="0"/>
            <w:vAlign w:val="center"/>
          </w:tcPr>
          <w:p w14:paraId="7ED2ECD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培训合格率</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217FBC1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≥90%</w:t>
            </w:r>
          </w:p>
        </w:tc>
        <w:tc>
          <w:tcPr>
            <w:tcW w:w="2010" w:type="dxa"/>
            <w:tcBorders>
              <w:top w:val="single" w:color="000000" w:sz="4" w:space="0"/>
              <w:left w:val="single" w:color="000000" w:sz="4" w:space="0"/>
              <w:bottom w:val="single" w:color="000000" w:sz="4" w:space="0"/>
              <w:right w:val="single" w:color="000000" w:sz="4" w:space="0"/>
            </w:tcBorders>
            <w:noWrap w:val="0"/>
            <w:vAlign w:val="center"/>
          </w:tcPr>
          <w:p w14:paraId="250E2BD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1323" w:type="dxa"/>
            <w:tcBorders>
              <w:top w:val="single" w:color="000000" w:sz="4" w:space="0"/>
              <w:left w:val="single" w:color="000000" w:sz="4" w:space="0"/>
              <w:bottom w:val="single" w:color="000000" w:sz="4" w:space="0"/>
              <w:right w:val="single" w:color="000000" w:sz="4" w:space="0"/>
            </w:tcBorders>
            <w:noWrap w:val="0"/>
            <w:vAlign w:val="center"/>
          </w:tcPr>
          <w:p w14:paraId="1603322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1358" w:type="dxa"/>
            <w:tcBorders>
              <w:top w:val="single" w:color="000000" w:sz="4" w:space="0"/>
              <w:left w:val="single" w:color="000000" w:sz="4" w:space="0"/>
              <w:bottom w:val="single" w:color="000000" w:sz="4" w:space="0"/>
              <w:right w:val="single" w:color="000000" w:sz="4" w:space="0"/>
            </w:tcBorders>
            <w:noWrap w:val="0"/>
            <w:vAlign w:val="center"/>
          </w:tcPr>
          <w:p w14:paraId="2A337AB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2C7496E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-100.00</w:t>
            </w:r>
          </w:p>
        </w:tc>
        <w:tc>
          <w:tcPr>
            <w:tcW w:w="1712" w:type="dxa"/>
            <w:tcBorders>
              <w:top w:val="single" w:color="000000" w:sz="4" w:space="0"/>
              <w:left w:val="single" w:color="000000" w:sz="4" w:space="0"/>
              <w:bottom w:val="single" w:color="000000" w:sz="4" w:space="0"/>
              <w:right w:val="single" w:color="000000" w:sz="4" w:space="0"/>
            </w:tcBorders>
            <w:noWrap w:val="0"/>
            <w:vAlign w:val="center"/>
          </w:tcPr>
          <w:p w14:paraId="615D083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培训未开展</w:t>
            </w:r>
          </w:p>
        </w:tc>
      </w:tr>
      <w:tr w14:paraId="2AF9E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jc w:val="center"/>
        </w:trPr>
        <w:tc>
          <w:tcPr>
            <w:tcW w:w="20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2282B3">
            <w:pPr>
              <w:jc w:val="center"/>
              <w:rPr>
                <w:rFonts w:hint="eastAsia" w:ascii="宋体" w:hAnsi="宋体" w:eastAsia="宋体" w:cs="宋体"/>
                <w:i w:val="0"/>
                <w:iCs w:val="0"/>
                <w:color w:val="auto"/>
                <w:sz w:val="18"/>
                <w:szCs w:val="18"/>
                <w:u w:val="none"/>
              </w:rPr>
            </w:pPr>
          </w:p>
        </w:tc>
        <w:tc>
          <w:tcPr>
            <w:tcW w:w="2011" w:type="dxa"/>
            <w:tcBorders>
              <w:top w:val="single" w:color="000000" w:sz="4" w:space="0"/>
              <w:left w:val="single" w:color="000000" w:sz="4" w:space="0"/>
              <w:bottom w:val="single" w:color="000000" w:sz="4" w:space="0"/>
              <w:right w:val="single" w:color="000000" w:sz="4" w:space="0"/>
            </w:tcBorders>
            <w:noWrap w:val="0"/>
            <w:vAlign w:val="center"/>
          </w:tcPr>
          <w:p w14:paraId="0F335BF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时效指标</w:t>
            </w:r>
          </w:p>
        </w:tc>
        <w:tc>
          <w:tcPr>
            <w:tcW w:w="1976" w:type="dxa"/>
            <w:gridSpan w:val="2"/>
            <w:tcBorders>
              <w:top w:val="single" w:color="000000" w:sz="4" w:space="0"/>
              <w:left w:val="single" w:color="000000" w:sz="4" w:space="0"/>
              <w:bottom w:val="single" w:color="000000" w:sz="4" w:space="0"/>
              <w:right w:val="single" w:color="000000" w:sz="4" w:space="0"/>
            </w:tcBorders>
            <w:noWrap w:val="0"/>
            <w:vAlign w:val="center"/>
          </w:tcPr>
          <w:p w14:paraId="2CC0C98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培训完成时间</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1CE7178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2025年12月底前</w:t>
            </w:r>
          </w:p>
        </w:tc>
        <w:tc>
          <w:tcPr>
            <w:tcW w:w="2010" w:type="dxa"/>
            <w:tcBorders>
              <w:top w:val="single" w:color="000000" w:sz="4" w:space="0"/>
              <w:left w:val="single" w:color="000000" w:sz="4" w:space="0"/>
              <w:bottom w:val="single" w:color="000000" w:sz="4" w:space="0"/>
              <w:right w:val="single" w:color="000000" w:sz="4" w:space="0"/>
            </w:tcBorders>
            <w:noWrap w:val="0"/>
            <w:vAlign w:val="center"/>
          </w:tcPr>
          <w:p w14:paraId="25699C8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1323" w:type="dxa"/>
            <w:tcBorders>
              <w:top w:val="single" w:color="000000" w:sz="4" w:space="0"/>
              <w:left w:val="single" w:color="000000" w:sz="4" w:space="0"/>
              <w:bottom w:val="single" w:color="000000" w:sz="4" w:space="0"/>
              <w:right w:val="single" w:color="000000" w:sz="4" w:space="0"/>
            </w:tcBorders>
            <w:noWrap w:val="0"/>
            <w:vAlign w:val="center"/>
          </w:tcPr>
          <w:p w14:paraId="4C24B06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1358" w:type="dxa"/>
            <w:tcBorders>
              <w:top w:val="single" w:color="000000" w:sz="4" w:space="0"/>
              <w:left w:val="single" w:color="000000" w:sz="4" w:space="0"/>
              <w:bottom w:val="single" w:color="000000" w:sz="4" w:space="0"/>
              <w:right w:val="single" w:color="000000" w:sz="4" w:space="0"/>
            </w:tcBorders>
            <w:noWrap w:val="0"/>
            <w:vAlign w:val="center"/>
          </w:tcPr>
          <w:p w14:paraId="35B5C16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1A4EAEA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-100.00</w:t>
            </w:r>
          </w:p>
        </w:tc>
        <w:tc>
          <w:tcPr>
            <w:tcW w:w="1712" w:type="dxa"/>
            <w:tcBorders>
              <w:top w:val="single" w:color="000000" w:sz="4" w:space="0"/>
              <w:left w:val="single" w:color="000000" w:sz="4" w:space="0"/>
              <w:bottom w:val="single" w:color="000000" w:sz="4" w:space="0"/>
              <w:right w:val="single" w:color="000000" w:sz="4" w:space="0"/>
            </w:tcBorders>
            <w:noWrap w:val="0"/>
            <w:vAlign w:val="center"/>
          </w:tcPr>
          <w:p w14:paraId="3ADA9AC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培训未开展</w:t>
            </w:r>
          </w:p>
        </w:tc>
      </w:tr>
      <w:tr w14:paraId="69F33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3" w:hRule="atLeast"/>
          <w:jc w:val="center"/>
        </w:trPr>
        <w:tc>
          <w:tcPr>
            <w:tcW w:w="2081" w:type="dxa"/>
            <w:gridSpan w:val="2"/>
            <w:tcBorders>
              <w:top w:val="single" w:color="000000" w:sz="4" w:space="0"/>
              <w:left w:val="single" w:color="000000" w:sz="4" w:space="0"/>
              <w:bottom w:val="single" w:color="000000" w:sz="4" w:space="0"/>
              <w:right w:val="single" w:color="000000" w:sz="4" w:space="0"/>
            </w:tcBorders>
            <w:noWrap w:val="0"/>
            <w:vAlign w:val="center"/>
          </w:tcPr>
          <w:p w14:paraId="43DADA4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效益指标</w:t>
            </w:r>
          </w:p>
        </w:tc>
        <w:tc>
          <w:tcPr>
            <w:tcW w:w="2011" w:type="dxa"/>
            <w:tcBorders>
              <w:top w:val="single" w:color="000000" w:sz="4" w:space="0"/>
              <w:left w:val="single" w:color="000000" w:sz="4" w:space="0"/>
              <w:bottom w:val="single" w:color="000000" w:sz="4" w:space="0"/>
              <w:right w:val="single" w:color="000000" w:sz="4" w:space="0"/>
            </w:tcBorders>
            <w:noWrap w:val="0"/>
            <w:vAlign w:val="center"/>
          </w:tcPr>
          <w:p w14:paraId="3DF5133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社会效益指标</w:t>
            </w:r>
          </w:p>
        </w:tc>
        <w:tc>
          <w:tcPr>
            <w:tcW w:w="1976" w:type="dxa"/>
            <w:gridSpan w:val="2"/>
            <w:tcBorders>
              <w:top w:val="single" w:color="000000" w:sz="4" w:space="0"/>
              <w:left w:val="single" w:color="000000" w:sz="4" w:space="0"/>
              <w:bottom w:val="single" w:color="000000" w:sz="4" w:space="0"/>
              <w:right w:val="single" w:color="000000" w:sz="4" w:space="0"/>
            </w:tcBorders>
            <w:noWrap w:val="0"/>
            <w:vAlign w:val="center"/>
          </w:tcPr>
          <w:p w14:paraId="3E3DA72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学员业务素质</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655975E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明显提升</w:t>
            </w:r>
          </w:p>
        </w:tc>
        <w:tc>
          <w:tcPr>
            <w:tcW w:w="2010" w:type="dxa"/>
            <w:tcBorders>
              <w:top w:val="single" w:color="000000" w:sz="4" w:space="0"/>
              <w:left w:val="single" w:color="000000" w:sz="4" w:space="0"/>
              <w:bottom w:val="single" w:color="000000" w:sz="4" w:space="0"/>
              <w:right w:val="single" w:color="000000" w:sz="4" w:space="0"/>
            </w:tcBorders>
            <w:noWrap w:val="0"/>
            <w:vAlign w:val="center"/>
          </w:tcPr>
          <w:p w14:paraId="19EFB37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1323" w:type="dxa"/>
            <w:tcBorders>
              <w:top w:val="single" w:color="000000" w:sz="4" w:space="0"/>
              <w:left w:val="single" w:color="000000" w:sz="4" w:space="0"/>
              <w:bottom w:val="single" w:color="000000" w:sz="4" w:space="0"/>
              <w:right w:val="single" w:color="000000" w:sz="4" w:space="0"/>
            </w:tcBorders>
            <w:noWrap w:val="0"/>
            <w:vAlign w:val="center"/>
          </w:tcPr>
          <w:p w14:paraId="34FEBC0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25</w:t>
            </w:r>
          </w:p>
        </w:tc>
        <w:tc>
          <w:tcPr>
            <w:tcW w:w="1358" w:type="dxa"/>
            <w:tcBorders>
              <w:top w:val="single" w:color="000000" w:sz="4" w:space="0"/>
              <w:left w:val="single" w:color="000000" w:sz="4" w:space="0"/>
              <w:bottom w:val="single" w:color="000000" w:sz="4" w:space="0"/>
              <w:right w:val="single" w:color="000000" w:sz="4" w:space="0"/>
            </w:tcBorders>
            <w:noWrap w:val="0"/>
            <w:vAlign w:val="center"/>
          </w:tcPr>
          <w:p w14:paraId="534CB57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3939C9A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-100.00</w:t>
            </w:r>
          </w:p>
        </w:tc>
        <w:tc>
          <w:tcPr>
            <w:tcW w:w="1712" w:type="dxa"/>
            <w:tcBorders>
              <w:top w:val="single" w:color="000000" w:sz="4" w:space="0"/>
              <w:left w:val="single" w:color="000000" w:sz="4" w:space="0"/>
              <w:bottom w:val="single" w:color="000000" w:sz="4" w:space="0"/>
              <w:right w:val="single" w:color="000000" w:sz="4" w:space="0"/>
            </w:tcBorders>
            <w:noWrap w:val="0"/>
            <w:vAlign w:val="center"/>
          </w:tcPr>
          <w:p w14:paraId="7D42BFD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培训未开展</w:t>
            </w:r>
          </w:p>
        </w:tc>
      </w:tr>
      <w:tr w14:paraId="3E8AE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8" w:hRule="atLeast"/>
          <w:jc w:val="center"/>
        </w:trPr>
        <w:tc>
          <w:tcPr>
            <w:tcW w:w="2081" w:type="dxa"/>
            <w:gridSpan w:val="2"/>
            <w:tcBorders>
              <w:top w:val="single" w:color="000000" w:sz="4" w:space="0"/>
              <w:left w:val="single" w:color="000000" w:sz="4" w:space="0"/>
              <w:bottom w:val="single" w:color="000000" w:sz="4" w:space="0"/>
              <w:right w:val="single" w:color="000000" w:sz="4" w:space="0"/>
            </w:tcBorders>
            <w:noWrap w:val="0"/>
            <w:vAlign w:val="center"/>
          </w:tcPr>
          <w:p w14:paraId="0235C3E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满意度指标</w:t>
            </w:r>
          </w:p>
        </w:tc>
        <w:tc>
          <w:tcPr>
            <w:tcW w:w="2011" w:type="dxa"/>
            <w:tcBorders>
              <w:top w:val="single" w:color="000000" w:sz="4" w:space="0"/>
              <w:left w:val="single" w:color="000000" w:sz="4" w:space="0"/>
              <w:bottom w:val="single" w:color="000000" w:sz="4" w:space="0"/>
              <w:right w:val="single" w:color="000000" w:sz="4" w:space="0"/>
            </w:tcBorders>
            <w:noWrap w:val="0"/>
            <w:vAlign w:val="center"/>
          </w:tcPr>
          <w:p w14:paraId="77B1D93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服务对象满意度  指标</w:t>
            </w:r>
          </w:p>
        </w:tc>
        <w:tc>
          <w:tcPr>
            <w:tcW w:w="1976" w:type="dxa"/>
            <w:gridSpan w:val="2"/>
            <w:tcBorders>
              <w:top w:val="single" w:color="000000" w:sz="4" w:space="0"/>
              <w:left w:val="single" w:color="000000" w:sz="4" w:space="0"/>
              <w:bottom w:val="single" w:color="000000" w:sz="4" w:space="0"/>
              <w:right w:val="single" w:color="000000" w:sz="4" w:space="0"/>
            </w:tcBorders>
            <w:noWrap w:val="0"/>
            <w:vAlign w:val="center"/>
          </w:tcPr>
          <w:p w14:paraId="4A9CF9C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学员满意度</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356054D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≥90%</w:t>
            </w:r>
          </w:p>
        </w:tc>
        <w:tc>
          <w:tcPr>
            <w:tcW w:w="2010" w:type="dxa"/>
            <w:tcBorders>
              <w:top w:val="single" w:color="000000" w:sz="4" w:space="0"/>
              <w:left w:val="single" w:color="000000" w:sz="4" w:space="0"/>
              <w:bottom w:val="single" w:color="000000" w:sz="4" w:space="0"/>
              <w:right w:val="single" w:color="000000" w:sz="4" w:space="0"/>
            </w:tcBorders>
            <w:noWrap w:val="0"/>
            <w:vAlign w:val="center"/>
          </w:tcPr>
          <w:p w14:paraId="3800530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1323" w:type="dxa"/>
            <w:tcBorders>
              <w:top w:val="single" w:color="000000" w:sz="4" w:space="0"/>
              <w:left w:val="single" w:color="000000" w:sz="4" w:space="0"/>
              <w:bottom w:val="single" w:color="000000" w:sz="4" w:space="0"/>
              <w:right w:val="single" w:color="000000" w:sz="4" w:space="0"/>
            </w:tcBorders>
            <w:noWrap w:val="0"/>
            <w:vAlign w:val="center"/>
          </w:tcPr>
          <w:p w14:paraId="711BDD9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1358" w:type="dxa"/>
            <w:tcBorders>
              <w:top w:val="single" w:color="000000" w:sz="4" w:space="0"/>
              <w:left w:val="single" w:color="000000" w:sz="4" w:space="0"/>
              <w:bottom w:val="single" w:color="000000" w:sz="4" w:space="0"/>
              <w:right w:val="single" w:color="000000" w:sz="4" w:space="0"/>
            </w:tcBorders>
            <w:noWrap w:val="0"/>
            <w:vAlign w:val="center"/>
          </w:tcPr>
          <w:p w14:paraId="2AE8102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3F0FF84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-100.00</w:t>
            </w:r>
          </w:p>
        </w:tc>
        <w:tc>
          <w:tcPr>
            <w:tcW w:w="1712" w:type="dxa"/>
            <w:tcBorders>
              <w:top w:val="single" w:color="000000" w:sz="4" w:space="0"/>
              <w:left w:val="single" w:color="000000" w:sz="4" w:space="0"/>
              <w:bottom w:val="single" w:color="000000" w:sz="4" w:space="0"/>
              <w:right w:val="single" w:color="000000" w:sz="4" w:space="0"/>
            </w:tcBorders>
            <w:noWrap w:val="0"/>
            <w:vAlign w:val="center"/>
          </w:tcPr>
          <w:p w14:paraId="5621E6B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培训未开展</w:t>
            </w:r>
          </w:p>
        </w:tc>
      </w:tr>
      <w:tr w14:paraId="07F35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8" w:hRule="atLeast"/>
          <w:jc w:val="center"/>
        </w:trPr>
        <w:tc>
          <w:tcPr>
            <w:tcW w:w="10041" w:type="dxa"/>
            <w:gridSpan w:val="7"/>
            <w:tcBorders>
              <w:top w:val="single" w:color="000000" w:sz="4" w:space="0"/>
              <w:left w:val="single" w:color="000000" w:sz="4" w:space="0"/>
              <w:bottom w:val="single" w:color="000000" w:sz="4" w:space="0"/>
              <w:right w:val="single" w:color="000000" w:sz="4" w:space="0"/>
            </w:tcBorders>
            <w:noWrap w:val="0"/>
            <w:vAlign w:val="center"/>
          </w:tcPr>
          <w:p w14:paraId="3916851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总分</w:t>
            </w:r>
          </w:p>
        </w:tc>
        <w:tc>
          <w:tcPr>
            <w:tcW w:w="1323" w:type="dxa"/>
            <w:tcBorders>
              <w:top w:val="single" w:color="000000" w:sz="4" w:space="0"/>
              <w:left w:val="single" w:color="000000" w:sz="4" w:space="0"/>
              <w:bottom w:val="single" w:color="000000" w:sz="4" w:space="0"/>
              <w:right w:val="single" w:color="000000" w:sz="4" w:space="0"/>
            </w:tcBorders>
            <w:noWrap w:val="0"/>
            <w:vAlign w:val="center"/>
          </w:tcPr>
          <w:p w14:paraId="5EF87F9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1358" w:type="dxa"/>
            <w:tcBorders>
              <w:top w:val="single" w:color="000000" w:sz="4" w:space="0"/>
              <w:left w:val="single" w:color="000000" w:sz="4" w:space="0"/>
              <w:bottom w:val="single" w:color="000000" w:sz="4" w:space="0"/>
              <w:right w:val="single" w:color="000000" w:sz="4" w:space="0"/>
            </w:tcBorders>
            <w:noWrap w:val="0"/>
            <w:vAlign w:val="center"/>
          </w:tcPr>
          <w:p w14:paraId="3C0F06E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79661BA8">
            <w:pPr>
              <w:jc w:val="center"/>
              <w:rPr>
                <w:rFonts w:hint="eastAsia" w:ascii="宋体" w:hAnsi="宋体" w:eastAsia="宋体" w:cs="宋体"/>
                <w:i w:val="0"/>
                <w:iCs w:val="0"/>
                <w:color w:val="auto"/>
                <w:sz w:val="18"/>
                <w:szCs w:val="18"/>
                <w:u w:val="none"/>
              </w:rPr>
            </w:pPr>
          </w:p>
        </w:tc>
        <w:tc>
          <w:tcPr>
            <w:tcW w:w="1712" w:type="dxa"/>
            <w:tcBorders>
              <w:top w:val="single" w:color="000000" w:sz="4" w:space="0"/>
              <w:left w:val="single" w:color="000000" w:sz="4" w:space="0"/>
              <w:bottom w:val="single" w:color="000000" w:sz="4" w:space="0"/>
              <w:right w:val="single" w:color="000000" w:sz="4" w:space="0"/>
            </w:tcBorders>
            <w:noWrap w:val="0"/>
            <w:vAlign w:val="center"/>
          </w:tcPr>
          <w:p w14:paraId="0BDB2311">
            <w:pPr>
              <w:jc w:val="center"/>
              <w:rPr>
                <w:rFonts w:hint="eastAsia" w:ascii="宋体" w:hAnsi="宋体" w:eastAsia="宋体" w:cs="宋体"/>
                <w:i w:val="0"/>
                <w:iCs w:val="0"/>
                <w:color w:val="auto"/>
                <w:sz w:val="18"/>
                <w:szCs w:val="18"/>
                <w:u w:val="none"/>
              </w:rPr>
            </w:pPr>
          </w:p>
        </w:tc>
      </w:tr>
    </w:tbl>
    <w:p w14:paraId="5CE44E6F">
      <w:pPr>
        <w:pStyle w:val="11"/>
        <w:spacing w:before="57" w:line="224" w:lineRule="auto"/>
        <w:ind w:left="4"/>
        <w:rPr>
          <w:rFonts w:ascii="黑体" w:hAnsi="黑体" w:eastAsia="黑体" w:cs="黑体"/>
          <w:b/>
          <w:bCs/>
          <w:color w:val="auto"/>
          <w:spacing w:val="22"/>
          <w:sz w:val="18"/>
          <w:szCs w:val="18"/>
        </w:rPr>
      </w:pPr>
    </w:p>
    <w:p w14:paraId="6854A7FB">
      <w:pPr>
        <w:pStyle w:val="11"/>
        <w:spacing w:before="57" w:line="224" w:lineRule="auto"/>
        <w:ind w:left="4"/>
        <w:rPr>
          <w:rFonts w:ascii="黑体" w:hAnsi="黑体" w:eastAsia="黑体" w:cs="黑体"/>
          <w:b/>
          <w:bCs/>
          <w:color w:val="auto"/>
          <w:spacing w:val="22"/>
          <w:sz w:val="18"/>
          <w:szCs w:val="18"/>
        </w:rPr>
      </w:pPr>
    </w:p>
    <w:tbl>
      <w:tblPr>
        <w:tblStyle w:val="5"/>
        <w:tblW w:w="15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46"/>
        <w:gridCol w:w="528"/>
        <w:gridCol w:w="1751"/>
        <w:gridCol w:w="1656"/>
        <w:gridCol w:w="1116"/>
        <w:gridCol w:w="1963"/>
        <w:gridCol w:w="2010"/>
        <w:gridCol w:w="1323"/>
        <w:gridCol w:w="1358"/>
        <w:gridCol w:w="1013"/>
        <w:gridCol w:w="1583"/>
      </w:tblGrid>
      <w:tr w14:paraId="3F80B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447" w:type="dxa"/>
            <w:gridSpan w:val="11"/>
            <w:tcBorders>
              <w:top w:val="single" w:color="000000" w:sz="4" w:space="0"/>
              <w:left w:val="single" w:color="000000" w:sz="4" w:space="0"/>
              <w:bottom w:val="single" w:color="000000" w:sz="4" w:space="0"/>
              <w:right w:val="single" w:color="000000" w:sz="4" w:space="0"/>
            </w:tcBorders>
            <w:noWrap/>
            <w:vAlign w:val="center"/>
          </w:tcPr>
          <w:p w14:paraId="2A875BB0">
            <w:pPr>
              <w:keepNext w:val="0"/>
              <w:keepLines w:val="0"/>
              <w:widowControl/>
              <w:suppressLineNumbers w:val="0"/>
              <w:jc w:val="center"/>
              <w:textAlignment w:val="center"/>
              <w:rPr>
                <w:rFonts w:hint="eastAsia" w:ascii="宋体" w:hAnsi="宋体" w:eastAsia="宋体" w:cs="宋体"/>
                <w:i w:val="0"/>
                <w:iCs w:val="0"/>
                <w:color w:val="auto"/>
                <w:sz w:val="40"/>
                <w:szCs w:val="40"/>
                <w:u w:val="none"/>
              </w:rPr>
            </w:pPr>
            <w:r>
              <w:rPr>
                <w:rFonts w:hint="eastAsia" w:ascii="宋体" w:hAnsi="宋体" w:eastAsia="宋体" w:cs="宋体"/>
                <w:b/>
                <w:bCs/>
                <w:i w:val="0"/>
                <w:iCs w:val="0"/>
                <w:color w:val="auto"/>
                <w:kern w:val="0"/>
                <w:sz w:val="40"/>
                <w:szCs w:val="40"/>
                <w:u w:val="none"/>
                <w:lang w:val="en-US" w:eastAsia="zh-CN" w:bidi="ar"/>
              </w:rPr>
              <w:t>项目支出绩效自评情况表</w:t>
            </w:r>
            <w:r>
              <w:rPr>
                <w:rFonts w:hint="eastAsia" w:ascii="宋体" w:hAnsi="宋体" w:eastAsia="宋体" w:cs="宋体"/>
                <w:i w:val="0"/>
                <w:iCs w:val="0"/>
                <w:color w:val="auto"/>
                <w:kern w:val="0"/>
                <w:sz w:val="40"/>
                <w:szCs w:val="40"/>
                <w:u w:val="none"/>
                <w:lang w:val="en-US" w:eastAsia="zh-CN" w:bidi="ar"/>
              </w:rPr>
              <w:t xml:space="preserve"> </w:t>
            </w:r>
          </w:p>
        </w:tc>
      </w:tr>
      <w:tr w14:paraId="0A170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39726E4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项目名称</w:t>
            </w:r>
          </w:p>
        </w:tc>
        <w:tc>
          <w:tcPr>
            <w:tcW w:w="12660" w:type="dxa"/>
            <w:gridSpan w:val="8"/>
            <w:tcBorders>
              <w:top w:val="single" w:color="000000" w:sz="4" w:space="0"/>
              <w:left w:val="single" w:color="000000" w:sz="4" w:space="0"/>
              <w:bottom w:val="single" w:color="000000" w:sz="4" w:space="0"/>
              <w:right w:val="single" w:color="000000" w:sz="4" w:space="0"/>
            </w:tcBorders>
            <w:noWrap w:val="0"/>
            <w:vAlign w:val="top"/>
          </w:tcPr>
          <w:p w14:paraId="69685A4F">
            <w:pPr>
              <w:keepNext w:val="0"/>
              <w:keepLines w:val="0"/>
              <w:widowControl/>
              <w:suppressLineNumbers w:val="0"/>
              <w:jc w:val="center"/>
              <w:textAlignment w:val="top"/>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【统筹本级】公务员工作经费</w:t>
            </w:r>
          </w:p>
        </w:tc>
      </w:tr>
      <w:tr w14:paraId="35480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1E2E668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主管部门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086A8D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中共许昌市委组织部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BA6341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实施单位</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55A4558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中共许昌市委组织部</w:t>
            </w:r>
          </w:p>
        </w:tc>
      </w:tr>
      <w:tr w14:paraId="2FAD6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2787"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7831452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项目资金(万元)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700EBEA">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93EBC7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年初预算数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A00F9F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全年预算数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1BED2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全年执行数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EA8E4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分值</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C8AC3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执行率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0237EE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得分</w:t>
            </w:r>
          </w:p>
        </w:tc>
      </w:tr>
      <w:tr w14:paraId="7D851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2787"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C602E51">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C0B81A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  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1AF74F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11.34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D1F273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11.34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7F266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11.23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EDCBFB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8FB0E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99.03 %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BCB680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9.90</w:t>
            </w:r>
          </w:p>
        </w:tc>
      </w:tr>
      <w:tr w14:paraId="38898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2787"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E0279F1">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AD69E9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财政拨款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18FBB5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11.34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007F41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11.34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9F0FA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11.23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DB88A6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466812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99.03 %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0A285E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w:t>
            </w:r>
          </w:p>
        </w:tc>
      </w:tr>
      <w:tr w14:paraId="16488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2787"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D330E15">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60310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EAC517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CC551C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45734A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4B319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09FC52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106359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w:t>
            </w:r>
          </w:p>
        </w:tc>
      </w:tr>
      <w:tr w14:paraId="5429D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2787"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33EEC6F">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60092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0B6B74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54C6C8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B73008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B0A0D2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C07F8E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1B6000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w:t>
            </w:r>
          </w:p>
        </w:tc>
      </w:tr>
      <w:tr w14:paraId="13A96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2787"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08C23C9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资金管理情况</w:t>
            </w:r>
          </w:p>
        </w:tc>
        <w:tc>
          <w:tcPr>
            <w:tcW w:w="0" w:type="auto"/>
            <w:gridSpan w:val="2"/>
            <w:tcBorders>
              <w:top w:val="single" w:color="000000" w:sz="4" w:space="0"/>
              <w:left w:val="nil"/>
              <w:bottom w:val="single" w:color="000000" w:sz="4" w:space="0"/>
              <w:right w:val="single" w:color="000000" w:sz="4" w:space="0"/>
            </w:tcBorders>
            <w:noWrap/>
            <w:vAlign w:val="center"/>
          </w:tcPr>
          <w:p w14:paraId="45A50C6D">
            <w:pPr>
              <w:jc w:val="center"/>
              <w:rPr>
                <w:rFonts w:hint="eastAsia" w:ascii="宋体" w:hAnsi="宋体" w:eastAsia="宋体" w:cs="宋体"/>
                <w:i w:val="0"/>
                <w:iCs w:val="0"/>
                <w:color w:val="auto"/>
                <w:sz w:val="18"/>
                <w:szCs w:val="18"/>
                <w:u w:val="none"/>
              </w:rPr>
            </w:pP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1D2913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情况说明</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76FFC9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分值（20）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77393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得分</w:t>
            </w:r>
          </w:p>
        </w:tc>
        <w:tc>
          <w:tcPr>
            <w:tcW w:w="0" w:type="auto"/>
            <w:gridSpan w:val="2"/>
            <w:tcBorders>
              <w:top w:val="single" w:color="000000" w:sz="4" w:space="0"/>
              <w:left w:val="nil"/>
              <w:bottom w:val="single" w:color="000000" w:sz="4" w:space="0"/>
              <w:right w:val="single" w:color="000000" w:sz="4" w:space="0"/>
            </w:tcBorders>
            <w:noWrap/>
            <w:vAlign w:val="center"/>
          </w:tcPr>
          <w:p w14:paraId="2B601BB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存在问题和改进措施</w:t>
            </w:r>
          </w:p>
        </w:tc>
      </w:tr>
      <w:tr w14:paraId="0D52E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2787"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4F979DD">
            <w:pPr>
              <w:jc w:val="center"/>
              <w:rPr>
                <w:rFonts w:hint="eastAsia" w:ascii="宋体" w:hAnsi="宋体" w:eastAsia="宋体" w:cs="宋体"/>
                <w:i w:val="0"/>
                <w:iCs w:val="0"/>
                <w:color w:val="auto"/>
                <w:sz w:val="18"/>
                <w:szCs w:val="18"/>
                <w:u w:val="none"/>
              </w:rPr>
            </w:pPr>
          </w:p>
        </w:tc>
        <w:tc>
          <w:tcPr>
            <w:tcW w:w="0" w:type="auto"/>
            <w:gridSpan w:val="2"/>
            <w:tcBorders>
              <w:top w:val="single" w:color="000000" w:sz="4" w:space="0"/>
              <w:left w:val="nil"/>
              <w:bottom w:val="single" w:color="000000" w:sz="4" w:space="0"/>
              <w:right w:val="single" w:color="000000" w:sz="4" w:space="0"/>
            </w:tcBorders>
            <w:noWrap/>
            <w:vAlign w:val="center"/>
          </w:tcPr>
          <w:p w14:paraId="2AD7BAC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F1757E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科学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E74B6F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F6B9B2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0" w:type="auto"/>
            <w:gridSpan w:val="2"/>
            <w:tcBorders>
              <w:top w:val="single" w:color="000000" w:sz="4" w:space="0"/>
              <w:left w:val="nil"/>
              <w:bottom w:val="single" w:color="000000" w:sz="4" w:space="0"/>
              <w:right w:val="single" w:color="000000" w:sz="4" w:space="0"/>
            </w:tcBorders>
            <w:noWrap/>
            <w:vAlign w:val="center"/>
          </w:tcPr>
          <w:p w14:paraId="0815ECC4">
            <w:pPr>
              <w:jc w:val="center"/>
              <w:rPr>
                <w:rFonts w:hint="eastAsia" w:ascii="宋体" w:hAnsi="宋体" w:eastAsia="宋体" w:cs="宋体"/>
                <w:i w:val="0"/>
                <w:iCs w:val="0"/>
                <w:color w:val="auto"/>
                <w:sz w:val="18"/>
                <w:szCs w:val="18"/>
                <w:u w:val="none"/>
              </w:rPr>
            </w:pPr>
          </w:p>
        </w:tc>
      </w:tr>
      <w:tr w14:paraId="0D2BA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2787"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A6A3658">
            <w:pPr>
              <w:jc w:val="center"/>
              <w:rPr>
                <w:rFonts w:hint="eastAsia" w:ascii="宋体" w:hAnsi="宋体" w:eastAsia="宋体" w:cs="宋体"/>
                <w:i w:val="0"/>
                <w:iCs w:val="0"/>
                <w:color w:val="auto"/>
                <w:sz w:val="18"/>
                <w:szCs w:val="18"/>
                <w:u w:val="none"/>
              </w:rPr>
            </w:pPr>
          </w:p>
        </w:tc>
        <w:tc>
          <w:tcPr>
            <w:tcW w:w="0" w:type="auto"/>
            <w:gridSpan w:val="2"/>
            <w:tcBorders>
              <w:top w:val="single" w:color="000000" w:sz="4" w:space="0"/>
              <w:left w:val="nil"/>
              <w:bottom w:val="single" w:color="000000" w:sz="4" w:space="0"/>
              <w:right w:val="single" w:color="000000" w:sz="4" w:space="0"/>
            </w:tcBorders>
            <w:noWrap/>
            <w:vAlign w:val="center"/>
          </w:tcPr>
          <w:p w14:paraId="715ED95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C3FAD5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合规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BCD966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404CD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0" w:type="auto"/>
            <w:gridSpan w:val="2"/>
            <w:tcBorders>
              <w:top w:val="single" w:color="000000" w:sz="4" w:space="0"/>
              <w:left w:val="nil"/>
              <w:bottom w:val="single" w:color="000000" w:sz="4" w:space="0"/>
              <w:right w:val="single" w:color="000000" w:sz="4" w:space="0"/>
            </w:tcBorders>
            <w:noWrap/>
            <w:vAlign w:val="center"/>
          </w:tcPr>
          <w:p w14:paraId="0E4509D2">
            <w:pPr>
              <w:jc w:val="center"/>
              <w:rPr>
                <w:rFonts w:hint="eastAsia" w:ascii="宋体" w:hAnsi="宋体" w:eastAsia="宋体" w:cs="宋体"/>
                <w:i w:val="0"/>
                <w:iCs w:val="0"/>
                <w:color w:val="auto"/>
                <w:sz w:val="18"/>
                <w:szCs w:val="18"/>
                <w:u w:val="none"/>
              </w:rPr>
            </w:pPr>
          </w:p>
        </w:tc>
      </w:tr>
      <w:tr w14:paraId="38533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2787"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1082F69">
            <w:pPr>
              <w:jc w:val="center"/>
              <w:rPr>
                <w:rFonts w:hint="eastAsia" w:ascii="宋体" w:hAnsi="宋体" w:eastAsia="宋体" w:cs="宋体"/>
                <w:i w:val="0"/>
                <w:iCs w:val="0"/>
                <w:color w:val="auto"/>
                <w:sz w:val="18"/>
                <w:szCs w:val="18"/>
                <w:u w:val="none"/>
              </w:rPr>
            </w:pPr>
          </w:p>
        </w:tc>
        <w:tc>
          <w:tcPr>
            <w:tcW w:w="0" w:type="auto"/>
            <w:gridSpan w:val="2"/>
            <w:tcBorders>
              <w:top w:val="single" w:color="000000" w:sz="4" w:space="0"/>
              <w:left w:val="nil"/>
              <w:bottom w:val="single" w:color="000000" w:sz="4" w:space="0"/>
              <w:right w:val="single" w:color="000000" w:sz="4" w:space="0"/>
            </w:tcBorders>
            <w:noWrap/>
            <w:vAlign w:val="center"/>
          </w:tcPr>
          <w:p w14:paraId="67DE5D1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EF2912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规范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A876E5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1C36D0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0" w:type="auto"/>
            <w:gridSpan w:val="2"/>
            <w:tcBorders>
              <w:top w:val="single" w:color="000000" w:sz="4" w:space="0"/>
              <w:left w:val="nil"/>
              <w:bottom w:val="single" w:color="000000" w:sz="4" w:space="0"/>
              <w:right w:val="single" w:color="000000" w:sz="4" w:space="0"/>
            </w:tcBorders>
            <w:noWrap/>
            <w:vAlign w:val="center"/>
          </w:tcPr>
          <w:p w14:paraId="7D97250C">
            <w:pPr>
              <w:jc w:val="center"/>
              <w:rPr>
                <w:rFonts w:hint="eastAsia" w:ascii="宋体" w:hAnsi="宋体" w:eastAsia="宋体" w:cs="宋体"/>
                <w:i w:val="0"/>
                <w:iCs w:val="0"/>
                <w:color w:val="auto"/>
                <w:sz w:val="18"/>
                <w:szCs w:val="18"/>
                <w:u w:val="none"/>
              </w:rPr>
            </w:pPr>
          </w:p>
        </w:tc>
      </w:tr>
      <w:tr w14:paraId="08859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2787"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ABB388A">
            <w:pPr>
              <w:jc w:val="center"/>
              <w:rPr>
                <w:rFonts w:hint="eastAsia" w:ascii="宋体" w:hAnsi="宋体" w:eastAsia="宋体" w:cs="宋体"/>
                <w:i w:val="0"/>
                <w:iCs w:val="0"/>
                <w:color w:val="auto"/>
                <w:sz w:val="18"/>
                <w:szCs w:val="18"/>
                <w:u w:val="none"/>
              </w:rPr>
            </w:pPr>
          </w:p>
        </w:tc>
        <w:tc>
          <w:tcPr>
            <w:tcW w:w="0" w:type="auto"/>
            <w:gridSpan w:val="2"/>
            <w:tcBorders>
              <w:top w:val="single" w:color="000000" w:sz="4" w:space="0"/>
              <w:left w:val="nil"/>
              <w:bottom w:val="single" w:color="000000" w:sz="4" w:space="0"/>
              <w:right w:val="single" w:color="000000" w:sz="4" w:space="0"/>
            </w:tcBorders>
            <w:noWrap/>
            <w:vAlign w:val="center"/>
          </w:tcPr>
          <w:p w14:paraId="322CCB1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79B7F0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良好</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C20E9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542848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0" w:type="auto"/>
            <w:gridSpan w:val="2"/>
            <w:tcBorders>
              <w:top w:val="single" w:color="000000" w:sz="4" w:space="0"/>
              <w:left w:val="nil"/>
              <w:bottom w:val="single" w:color="000000" w:sz="4" w:space="0"/>
              <w:right w:val="single" w:color="000000" w:sz="4" w:space="0"/>
            </w:tcBorders>
            <w:noWrap/>
            <w:vAlign w:val="center"/>
          </w:tcPr>
          <w:p w14:paraId="09C82210">
            <w:pPr>
              <w:jc w:val="center"/>
              <w:rPr>
                <w:rFonts w:hint="eastAsia" w:ascii="宋体" w:hAnsi="宋体" w:eastAsia="宋体" w:cs="宋体"/>
                <w:i w:val="0"/>
                <w:iCs w:val="0"/>
                <w:color w:val="auto"/>
                <w:sz w:val="18"/>
                <w:szCs w:val="18"/>
                <w:u w:val="none"/>
              </w:rPr>
            </w:pPr>
          </w:p>
        </w:tc>
      </w:tr>
      <w:tr w14:paraId="26AD8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146" w:type="dxa"/>
            <w:vMerge w:val="restart"/>
            <w:tcBorders>
              <w:top w:val="single" w:color="000000" w:sz="4" w:space="0"/>
              <w:left w:val="single" w:color="000000" w:sz="4" w:space="0"/>
              <w:bottom w:val="single" w:color="000000" w:sz="4" w:space="0"/>
              <w:right w:val="single" w:color="000000" w:sz="4" w:space="0"/>
            </w:tcBorders>
            <w:noWrap w:val="0"/>
            <w:vAlign w:val="center"/>
          </w:tcPr>
          <w:p w14:paraId="315B1D4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年度总体 目标</w:t>
            </w:r>
          </w:p>
        </w:tc>
        <w:tc>
          <w:tcPr>
            <w:tcW w:w="6002" w:type="dxa"/>
            <w:gridSpan w:val="4"/>
            <w:tcBorders>
              <w:top w:val="single" w:color="000000" w:sz="4" w:space="0"/>
              <w:left w:val="single" w:color="000000" w:sz="4" w:space="0"/>
              <w:bottom w:val="single" w:color="000000" w:sz="4" w:space="0"/>
              <w:right w:val="single" w:color="000000" w:sz="4" w:space="0"/>
            </w:tcBorders>
            <w:noWrap w:val="0"/>
            <w:vAlign w:val="center"/>
          </w:tcPr>
          <w:p w14:paraId="62449FA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ign w:val="center"/>
          </w:tcPr>
          <w:p w14:paraId="0F812C5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实际完成情况</w:t>
            </w:r>
          </w:p>
        </w:tc>
      </w:tr>
      <w:tr w14:paraId="2B1DE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14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065BFE">
            <w:pPr>
              <w:jc w:val="center"/>
              <w:rPr>
                <w:rFonts w:hint="eastAsia" w:ascii="宋体" w:hAnsi="宋体" w:eastAsia="宋体" w:cs="宋体"/>
                <w:i w:val="0"/>
                <w:iCs w:val="0"/>
                <w:color w:val="auto"/>
                <w:sz w:val="18"/>
                <w:szCs w:val="18"/>
                <w:u w:val="none"/>
              </w:rPr>
            </w:pPr>
          </w:p>
        </w:tc>
        <w:tc>
          <w:tcPr>
            <w:tcW w:w="6002" w:type="dxa"/>
            <w:gridSpan w:val="4"/>
            <w:tcBorders>
              <w:top w:val="single" w:color="000000" w:sz="4" w:space="0"/>
              <w:left w:val="single" w:color="000000" w:sz="4" w:space="0"/>
              <w:bottom w:val="single" w:color="000000" w:sz="4" w:space="0"/>
              <w:right w:val="single" w:color="000000" w:sz="4" w:space="0"/>
            </w:tcBorders>
            <w:noWrap w:val="0"/>
            <w:vAlign w:val="top"/>
          </w:tcPr>
          <w:p w14:paraId="12206C63">
            <w:pPr>
              <w:keepNext w:val="0"/>
              <w:keepLines w:val="0"/>
              <w:widowControl/>
              <w:suppressLineNumbers w:val="0"/>
              <w:jc w:val="center"/>
              <w:textAlignment w:val="top"/>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【统筹本级】公务员工作经费</w:t>
            </w:r>
          </w:p>
        </w:tc>
        <w:tc>
          <w:tcPr>
            <w:tcW w:w="0" w:type="auto"/>
            <w:gridSpan w:val="6"/>
            <w:tcBorders>
              <w:top w:val="single" w:color="000000" w:sz="4" w:space="0"/>
              <w:left w:val="single" w:color="000000" w:sz="4" w:space="0"/>
              <w:bottom w:val="single" w:color="000000" w:sz="4" w:space="0"/>
              <w:right w:val="single" w:color="000000" w:sz="4" w:space="0"/>
            </w:tcBorders>
            <w:noWrap/>
            <w:vAlign w:val="top"/>
          </w:tcPr>
          <w:p w14:paraId="5F3B5D9A">
            <w:pPr>
              <w:keepNext w:val="0"/>
              <w:keepLines w:val="0"/>
              <w:widowControl/>
              <w:suppressLineNumbers w:val="0"/>
              <w:jc w:val="center"/>
              <w:textAlignment w:val="top"/>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顺利完成</w:t>
            </w:r>
          </w:p>
        </w:tc>
      </w:tr>
      <w:tr w14:paraId="350B6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5447" w:type="dxa"/>
            <w:gridSpan w:val="11"/>
            <w:vMerge w:val="restart"/>
            <w:tcBorders>
              <w:top w:val="single" w:color="000000" w:sz="4" w:space="0"/>
              <w:left w:val="single" w:color="000000" w:sz="4" w:space="0"/>
              <w:bottom w:val="single" w:color="000000" w:sz="4" w:space="0"/>
              <w:right w:val="single" w:color="000000" w:sz="4" w:space="0"/>
            </w:tcBorders>
            <w:noWrap w:val="0"/>
            <w:vAlign w:val="center"/>
          </w:tcPr>
          <w:p w14:paraId="41DA321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绩效指标</w:t>
            </w:r>
          </w:p>
        </w:tc>
      </w:tr>
      <w:tr w14:paraId="17AB5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5447" w:type="dxa"/>
            <w:gridSpan w:val="11"/>
            <w:vMerge w:val="continue"/>
            <w:tcBorders>
              <w:top w:val="single" w:color="000000" w:sz="4" w:space="0"/>
              <w:left w:val="single" w:color="000000" w:sz="4" w:space="0"/>
              <w:bottom w:val="single" w:color="000000" w:sz="4" w:space="0"/>
              <w:right w:val="single" w:color="000000" w:sz="4" w:space="0"/>
            </w:tcBorders>
            <w:noWrap w:val="0"/>
            <w:vAlign w:val="center"/>
          </w:tcPr>
          <w:p w14:paraId="11190EB1">
            <w:pPr>
              <w:jc w:val="center"/>
              <w:rPr>
                <w:rFonts w:hint="eastAsia" w:ascii="宋体" w:hAnsi="宋体" w:eastAsia="宋体" w:cs="宋体"/>
                <w:i w:val="0"/>
                <w:iCs w:val="0"/>
                <w:color w:val="auto"/>
                <w:sz w:val="18"/>
                <w:szCs w:val="18"/>
                <w:u w:val="none"/>
              </w:rPr>
            </w:pPr>
          </w:p>
        </w:tc>
      </w:tr>
      <w:tr w14:paraId="0CEA8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8" w:hRule="atLeast"/>
          <w:jc w:val="center"/>
        </w:trPr>
        <w:tc>
          <w:tcPr>
            <w:tcW w:w="20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C102DA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一级指标</w:t>
            </w:r>
          </w:p>
        </w:tc>
        <w:tc>
          <w:tcPr>
            <w:tcW w:w="20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A5FC59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二级指标</w:t>
            </w:r>
          </w:p>
        </w:tc>
        <w:tc>
          <w:tcPr>
            <w:tcW w:w="197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CEC009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三级指标</w:t>
            </w:r>
          </w:p>
        </w:tc>
        <w:tc>
          <w:tcPr>
            <w:tcW w:w="1963" w:type="dxa"/>
            <w:vMerge w:val="restart"/>
            <w:tcBorders>
              <w:top w:val="single" w:color="000000" w:sz="4" w:space="0"/>
              <w:left w:val="single" w:color="000000" w:sz="4" w:space="0"/>
              <w:bottom w:val="single" w:color="000000" w:sz="4" w:space="0"/>
              <w:right w:val="single" w:color="000000" w:sz="4" w:space="0"/>
            </w:tcBorders>
            <w:noWrap w:val="0"/>
            <w:vAlign w:val="center"/>
          </w:tcPr>
          <w:p w14:paraId="20EF4A8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年度指标值</w:t>
            </w:r>
          </w:p>
        </w:tc>
        <w:tc>
          <w:tcPr>
            <w:tcW w:w="2010" w:type="dxa"/>
            <w:vMerge w:val="restart"/>
            <w:tcBorders>
              <w:top w:val="single" w:color="000000" w:sz="4" w:space="0"/>
              <w:left w:val="single" w:color="000000" w:sz="4" w:space="0"/>
              <w:bottom w:val="single" w:color="000000" w:sz="4" w:space="0"/>
              <w:right w:val="single" w:color="000000" w:sz="4" w:space="0"/>
            </w:tcBorders>
            <w:noWrap w:val="0"/>
            <w:vAlign w:val="center"/>
          </w:tcPr>
          <w:p w14:paraId="38C74FA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实际值完成值</w:t>
            </w:r>
          </w:p>
        </w:tc>
        <w:tc>
          <w:tcPr>
            <w:tcW w:w="1323" w:type="dxa"/>
            <w:vMerge w:val="restart"/>
            <w:tcBorders>
              <w:top w:val="single" w:color="000000" w:sz="4" w:space="0"/>
              <w:left w:val="single" w:color="000000" w:sz="4" w:space="0"/>
              <w:bottom w:val="single" w:color="000000" w:sz="4" w:space="0"/>
              <w:right w:val="single" w:color="000000" w:sz="4" w:space="0"/>
            </w:tcBorders>
            <w:noWrap w:val="0"/>
            <w:vAlign w:val="center"/>
          </w:tcPr>
          <w:p w14:paraId="2FF19D0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分值</w:t>
            </w:r>
          </w:p>
        </w:tc>
        <w:tc>
          <w:tcPr>
            <w:tcW w:w="1358" w:type="dxa"/>
            <w:vMerge w:val="restart"/>
            <w:tcBorders>
              <w:top w:val="single" w:color="000000" w:sz="4" w:space="0"/>
              <w:left w:val="single" w:color="000000" w:sz="4" w:space="0"/>
              <w:bottom w:val="single" w:color="000000" w:sz="4" w:space="0"/>
              <w:right w:val="single" w:color="000000" w:sz="4" w:space="0"/>
            </w:tcBorders>
            <w:noWrap w:val="0"/>
            <w:vAlign w:val="center"/>
          </w:tcPr>
          <w:p w14:paraId="1420048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得分</w:t>
            </w:r>
          </w:p>
        </w:tc>
        <w:tc>
          <w:tcPr>
            <w:tcW w:w="1013" w:type="dxa"/>
            <w:vMerge w:val="restart"/>
            <w:tcBorders>
              <w:top w:val="single" w:color="000000" w:sz="4" w:space="0"/>
              <w:left w:val="single" w:color="000000" w:sz="4" w:space="0"/>
              <w:bottom w:val="single" w:color="000000" w:sz="4" w:space="0"/>
              <w:right w:val="single" w:color="000000" w:sz="4" w:space="0"/>
            </w:tcBorders>
            <w:noWrap w:val="0"/>
            <w:vAlign w:val="center"/>
          </w:tcPr>
          <w:p w14:paraId="2BD9728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偏差度</w:t>
            </w:r>
          </w:p>
        </w:tc>
        <w:tc>
          <w:tcPr>
            <w:tcW w:w="1712" w:type="dxa"/>
            <w:vMerge w:val="restart"/>
            <w:tcBorders>
              <w:top w:val="single" w:color="000000" w:sz="4" w:space="0"/>
              <w:left w:val="single" w:color="000000" w:sz="4" w:space="0"/>
              <w:bottom w:val="single" w:color="000000" w:sz="4" w:space="0"/>
              <w:right w:val="single" w:color="000000" w:sz="4" w:space="0"/>
            </w:tcBorders>
            <w:noWrap w:val="0"/>
            <w:vAlign w:val="center"/>
          </w:tcPr>
          <w:p w14:paraId="043B464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偏差原因分析及改进措施</w:t>
            </w:r>
          </w:p>
        </w:tc>
      </w:tr>
      <w:tr w14:paraId="53860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0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4AF308">
            <w:pPr>
              <w:jc w:val="center"/>
              <w:rPr>
                <w:rFonts w:hint="eastAsia" w:ascii="宋体" w:hAnsi="宋体" w:eastAsia="宋体" w:cs="宋体"/>
                <w:i w:val="0"/>
                <w:iCs w:val="0"/>
                <w:color w:val="auto"/>
                <w:sz w:val="18"/>
                <w:szCs w:val="18"/>
                <w:u w:val="none"/>
              </w:rPr>
            </w:pPr>
          </w:p>
        </w:tc>
        <w:tc>
          <w:tcPr>
            <w:tcW w:w="20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142A72">
            <w:pPr>
              <w:jc w:val="center"/>
              <w:rPr>
                <w:rFonts w:hint="eastAsia" w:ascii="宋体" w:hAnsi="宋体" w:eastAsia="宋体" w:cs="宋体"/>
                <w:i w:val="0"/>
                <w:iCs w:val="0"/>
                <w:color w:val="auto"/>
                <w:sz w:val="18"/>
                <w:szCs w:val="18"/>
                <w:u w:val="none"/>
              </w:rPr>
            </w:pPr>
          </w:p>
        </w:tc>
        <w:tc>
          <w:tcPr>
            <w:tcW w:w="197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CE7D01">
            <w:pPr>
              <w:jc w:val="center"/>
              <w:rPr>
                <w:rFonts w:hint="eastAsia" w:ascii="宋体" w:hAnsi="宋体" w:eastAsia="宋体" w:cs="宋体"/>
                <w:i w:val="0"/>
                <w:iCs w:val="0"/>
                <w:color w:val="auto"/>
                <w:sz w:val="18"/>
                <w:szCs w:val="18"/>
                <w:u w:val="none"/>
              </w:rPr>
            </w:pPr>
          </w:p>
        </w:tc>
        <w:tc>
          <w:tcPr>
            <w:tcW w:w="19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4171AD">
            <w:pPr>
              <w:jc w:val="center"/>
              <w:rPr>
                <w:rFonts w:hint="eastAsia" w:ascii="宋体" w:hAnsi="宋体" w:eastAsia="宋体" w:cs="宋体"/>
                <w:i w:val="0"/>
                <w:iCs w:val="0"/>
                <w:color w:val="auto"/>
                <w:sz w:val="18"/>
                <w:szCs w:val="18"/>
                <w:u w:val="none"/>
              </w:rPr>
            </w:pPr>
          </w:p>
        </w:tc>
        <w:tc>
          <w:tcPr>
            <w:tcW w:w="20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8ABC5A">
            <w:pPr>
              <w:jc w:val="center"/>
              <w:rPr>
                <w:rFonts w:hint="eastAsia" w:ascii="宋体" w:hAnsi="宋体" w:eastAsia="宋体" w:cs="宋体"/>
                <w:i w:val="0"/>
                <w:iCs w:val="0"/>
                <w:color w:val="auto"/>
                <w:sz w:val="18"/>
                <w:szCs w:val="18"/>
                <w:u w:val="none"/>
              </w:rPr>
            </w:pPr>
          </w:p>
        </w:tc>
        <w:tc>
          <w:tcPr>
            <w:tcW w:w="13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60ABA9">
            <w:pPr>
              <w:jc w:val="center"/>
              <w:rPr>
                <w:rFonts w:hint="eastAsia" w:ascii="宋体" w:hAnsi="宋体" w:eastAsia="宋体" w:cs="宋体"/>
                <w:i w:val="0"/>
                <w:iCs w:val="0"/>
                <w:color w:val="auto"/>
                <w:sz w:val="18"/>
                <w:szCs w:val="18"/>
                <w:u w:val="none"/>
              </w:rPr>
            </w:pPr>
          </w:p>
        </w:tc>
        <w:tc>
          <w:tcPr>
            <w:tcW w:w="13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7F1305">
            <w:pPr>
              <w:jc w:val="center"/>
              <w:rPr>
                <w:rFonts w:hint="eastAsia" w:ascii="宋体" w:hAnsi="宋体" w:eastAsia="宋体" w:cs="宋体"/>
                <w:i w:val="0"/>
                <w:iCs w:val="0"/>
                <w:color w:val="auto"/>
                <w:sz w:val="18"/>
                <w:szCs w:val="18"/>
                <w:u w:val="none"/>
              </w:rPr>
            </w:pPr>
          </w:p>
        </w:tc>
        <w:tc>
          <w:tcPr>
            <w:tcW w:w="10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EE090D">
            <w:pPr>
              <w:jc w:val="center"/>
              <w:rPr>
                <w:rFonts w:hint="eastAsia" w:ascii="宋体" w:hAnsi="宋体" w:eastAsia="宋体" w:cs="宋体"/>
                <w:i w:val="0"/>
                <w:iCs w:val="0"/>
                <w:color w:val="auto"/>
                <w:sz w:val="18"/>
                <w:szCs w:val="18"/>
                <w:u w:val="none"/>
              </w:rPr>
            </w:pPr>
          </w:p>
        </w:tc>
        <w:tc>
          <w:tcPr>
            <w:tcW w:w="171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0BCC01">
            <w:pPr>
              <w:jc w:val="center"/>
              <w:rPr>
                <w:rFonts w:hint="eastAsia" w:ascii="宋体" w:hAnsi="宋体" w:eastAsia="宋体" w:cs="宋体"/>
                <w:i w:val="0"/>
                <w:iCs w:val="0"/>
                <w:color w:val="auto"/>
                <w:sz w:val="18"/>
                <w:szCs w:val="18"/>
                <w:u w:val="none"/>
              </w:rPr>
            </w:pPr>
          </w:p>
        </w:tc>
      </w:tr>
      <w:tr w14:paraId="2C2DF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3" w:hRule="atLeast"/>
          <w:jc w:val="center"/>
        </w:trPr>
        <w:tc>
          <w:tcPr>
            <w:tcW w:w="2081" w:type="dxa"/>
            <w:gridSpan w:val="2"/>
            <w:tcBorders>
              <w:top w:val="single" w:color="000000" w:sz="4" w:space="0"/>
              <w:left w:val="single" w:color="000000" w:sz="4" w:space="0"/>
              <w:bottom w:val="single" w:color="000000" w:sz="4" w:space="0"/>
              <w:right w:val="single" w:color="000000" w:sz="4" w:space="0"/>
            </w:tcBorders>
            <w:noWrap w:val="0"/>
            <w:vAlign w:val="center"/>
          </w:tcPr>
          <w:p w14:paraId="7F8E22A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成本指标</w:t>
            </w:r>
          </w:p>
        </w:tc>
        <w:tc>
          <w:tcPr>
            <w:tcW w:w="2011" w:type="dxa"/>
            <w:tcBorders>
              <w:top w:val="single" w:color="000000" w:sz="4" w:space="0"/>
              <w:left w:val="single" w:color="000000" w:sz="4" w:space="0"/>
              <w:bottom w:val="single" w:color="000000" w:sz="4" w:space="0"/>
              <w:right w:val="single" w:color="000000" w:sz="4" w:space="0"/>
            </w:tcBorders>
            <w:noWrap w:val="0"/>
            <w:vAlign w:val="center"/>
          </w:tcPr>
          <w:p w14:paraId="1F6A146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经济成本指标</w:t>
            </w:r>
          </w:p>
        </w:tc>
        <w:tc>
          <w:tcPr>
            <w:tcW w:w="1976" w:type="dxa"/>
            <w:gridSpan w:val="2"/>
            <w:tcBorders>
              <w:top w:val="single" w:color="000000" w:sz="4" w:space="0"/>
              <w:left w:val="single" w:color="000000" w:sz="4" w:space="0"/>
              <w:bottom w:val="single" w:color="000000" w:sz="4" w:space="0"/>
              <w:right w:val="single" w:color="000000" w:sz="4" w:space="0"/>
            </w:tcBorders>
            <w:noWrap w:val="0"/>
            <w:vAlign w:val="center"/>
          </w:tcPr>
          <w:p w14:paraId="79167C0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年报费用</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1D86117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≤12万元</w:t>
            </w:r>
          </w:p>
        </w:tc>
        <w:tc>
          <w:tcPr>
            <w:tcW w:w="2010" w:type="dxa"/>
            <w:tcBorders>
              <w:top w:val="single" w:color="000000" w:sz="4" w:space="0"/>
              <w:left w:val="single" w:color="000000" w:sz="4" w:space="0"/>
              <w:bottom w:val="single" w:color="000000" w:sz="4" w:space="0"/>
              <w:right w:val="single" w:color="000000" w:sz="4" w:space="0"/>
            </w:tcBorders>
            <w:noWrap w:val="0"/>
            <w:vAlign w:val="center"/>
          </w:tcPr>
          <w:p w14:paraId="5BEAB6A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11.23万元</w:t>
            </w:r>
          </w:p>
        </w:tc>
        <w:tc>
          <w:tcPr>
            <w:tcW w:w="1323" w:type="dxa"/>
            <w:tcBorders>
              <w:top w:val="single" w:color="000000" w:sz="4" w:space="0"/>
              <w:left w:val="single" w:color="000000" w:sz="4" w:space="0"/>
              <w:bottom w:val="single" w:color="000000" w:sz="4" w:space="0"/>
              <w:right w:val="single" w:color="000000" w:sz="4" w:space="0"/>
            </w:tcBorders>
            <w:noWrap w:val="0"/>
            <w:vAlign w:val="center"/>
          </w:tcPr>
          <w:p w14:paraId="5061C25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1358" w:type="dxa"/>
            <w:tcBorders>
              <w:top w:val="single" w:color="000000" w:sz="4" w:space="0"/>
              <w:left w:val="single" w:color="000000" w:sz="4" w:space="0"/>
              <w:bottom w:val="single" w:color="000000" w:sz="4" w:space="0"/>
              <w:right w:val="single" w:color="000000" w:sz="4" w:space="0"/>
            </w:tcBorders>
            <w:noWrap w:val="0"/>
            <w:vAlign w:val="center"/>
          </w:tcPr>
          <w:p w14:paraId="3244CB5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4B3878E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0.00</w:t>
            </w:r>
          </w:p>
        </w:tc>
        <w:tc>
          <w:tcPr>
            <w:tcW w:w="1712" w:type="dxa"/>
            <w:tcBorders>
              <w:top w:val="single" w:color="000000" w:sz="4" w:space="0"/>
              <w:left w:val="single" w:color="000000" w:sz="4" w:space="0"/>
              <w:bottom w:val="single" w:color="000000" w:sz="4" w:space="0"/>
              <w:right w:val="single" w:color="000000" w:sz="4" w:space="0"/>
            </w:tcBorders>
            <w:noWrap w:val="0"/>
            <w:vAlign w:val="center"/>
          </w:tcPr>
          <w:p w14:paraId="18F6EC95">
            <w:pPr>
              <w:jc w:val="center"/>
              <w:rPr>
                <w:rFonts w:hint="eastAsia" w:ascii="宋体" w:hAnsi="宋体" w:eastAsia="宋体" w:cs="宋体"/>
                <w:i w:val="0"/>
                <w:iCs w:val="0"/>
                <w:color w:val="auto"/>
                <w:sz w:val="18"/>
                <w:szCs w:val="18"/>
                <w:u w:val="none"/>
              </w:rPr>
            </w:pPr>
          </w:p>
        </w:tc>
      </w:tr>
      <w:tr w14:paraId="3790C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8" w:hRule="atLeast"/>
          <w:jc w:val="center"/>
        </w:trPr>
        <w:tc>
          <w:tcPr>
            <w:tcW w:w="20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9C183E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产出指标</w:t>
            </w:r>
          </w:p>
        </w:tc>
        <w:tc>
          <w:tcPr>
            <w:tcW w:w="2011" w:type="dxa"/>
            <w:tcBorders>
              <w:top w:val="single" w:color="000000" w:sz="4" w:space="0"/>
              <w:left w:val="single" w:color="000000" w:sz="4" w:space="0"/>
              <w:bottom w:val="single" w:color="000000" w:sz="4" w:space="0"/>
              <w:right w:val="single" w:color="000000" w:sz="4" w:space="0"/>
            </w:tcBorders>
            <w:noWrap w:val="0"/>
            <w:vAlign w:val="center"/>
          </w:tcPr>
          <w:p w14:paraId="1C8E07D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数量指标</w:t>
            </w:r>
          </w:p>
        </w:tc>
        <w:tc>
          <w:tcPr>
            <w:tcW w:w="1976" w:type="dxa"/>
            <w:gridSpan w:val="2"/>
            <w:tcBorders>
              <w:top w:val="single" w:color="000000" w:sz="4" w:space="0"/>
              <w:left w:val="single" w:color="000000" w:sz="4" w:space="0"/>
              <w:bottom w:val="single" w:color="000000" w:sz="4" w:space="0"/>
              <w:right w:val="single" w:color="000000" w:sz="4" w:space="0"/>
            </w:tcBorders>
            <w:noWrap w:val="0"/>
            <w:vAlign w:val="center"/>
          </w:tcPr>
          <w:p w14:paraId="1321C3A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年报条数</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07A9EF6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≥20000条</w:t>
            </w:r>
          </w:p>
        </w:tc>
        <w:tc>
          <w:tcPr>
            <w:tcW w:w="2010" w:type="dxa"/>
            <w:tcBorders>
              <w:top w:val="single" w:color="000000" w:sz="4" w:space="0"/>
              <w:left w:val="single" w:color="000000" w:sz="4" w:space="0"/>
              <w:bottom w:val="single" w:color="000000" w:sz="4" w:space="0"/>
              <w:right w:val="single" w:color="000000" w:sz="4" w:space="0"/>
            </w:tcBorders>
            <w:noWrap w:val="0"/>
            <w:vAlign w:val="center"/>
          </w:tcPr>
          <w:p w14:paraId="2D344AC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20000条</w:t>
            </w:r>
          </w:p>
        </w:tc>
        <w:tc>
          <w:tcPr>
            <w:tcW w:w="1323" w:type="dxa"/>
            <w:tcBorders>
              <w:top w:val="single" w:color="000000" w:sz="4" w:space="0"/>
              <w:left w:val="single" w:color="000000" w:sz="4" w:space="0"/>
              <w:bottom w:val="single" w:color="000000" w:sz="4" w:space="0"/>
              <w:right w:val="single" w:color="000000" w:sz="4" w:space="0"/>
            </w:tcBorders>
            <w:noWrap w:val="0"/>
            <w:vAlign w:val="center"/>
          </w:tcPr>
          <w:p w14:paraId="1D91009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1358" w:type="dxa"/>
            <w:tcBorders>
              <w:top w:val="single" w:color="000000" w:sz="4" w:space="0"/>
              <w:left w:val="single" w:color="000000" w:sz="4" w:space="0"/>
              <w:bottom w:val="single" w:color="000000" w:sz="4" w:space="0"/>
              <w:right w:val="single" w:color="000000" w:sz="4" w:space="0"/>
            </w:tcBorders>
            <w:noWrap w:val="0"/>
            <w:vAlign w:val="center"/>
          </w:tcPr>
          <w:p w14:paraId="73C1AEC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64D471C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0.00</w:t>
            </w:r>
          </w:p>
        </w:tc>
        <w:tc>
          <w:tcPr>
            <w:tcW w:w="1712" w:type="dxa"/>
            <w:tcBorders>
              <w:top w:val="single" w:color="000000" w:sz="4" w:space="0"/>
              <w:left w:val="single" w:color="000000" w:sz="4" w:space="0"/>
              <w:bottom w:val="single" w:color="000000" w:sz="4" w:space="0"/>
              <w:right w:val="single" w:color="000000" w:sz="4" w:space="0"/>
            </w:tcBorders>
            <w:noWrap w:val="0"/>
            <w:vAlign w:val="center"/>
          </w:tcPr>
          <w:p w14:paraId="103FA3D1">
            <w:pPr>
              <w:jc w:val="center"/>
              <w:rPr>
                <w:rFonts w:hint="eastAsia" w:ascii="宋体" w:hAnsi="宋体" w:eastAsia="宋体" w:cs="宋体"/>
                <w:i w:val="0"/>
                <w:iCs w:val="0"/>
                <w:color w:val="auto"/>
                <w:sz w:val="18"/>
                <w:szCs w:val="18"/>
                <w:u w:val="none"/>
              </w:rPr>
            </w:pPr>
          </w:p>
        </w:tc>
      </w:tr>
      <w:tr w14:paraId="17081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8" w:hRule="atLeast"/>
          <w:jc w:val="center"/>
        </w:trPr>
        <w:tc>
          <w:tcPr>
            <w:tcW w:w="20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157856">
            <w:pPr>
              <w:jc w:val="center"/>
              <w:rPr>
                <w:rFonts w:hint="eastAsia" w:ascii="宋体" w:hAnsi="宋体" w:eastAsia="宋体" w:cs="宋体"/>
                <w:i w:val="0"/>
                <w:iCs w:val="0"/>
                <w:color w:val="auto"/>
                <w:sz w:val="18"/>
                <w:szCs w:val="18"/>
                <w:u w:val="none"/>
              </w:rPr>
            </w:pPr>
          </w:p>
        </w:tc>
        <w:tc>
          <w:tcPr>
            <w:tcW w:w="2011" w:type="dxa"/>
            <w:tcBorders>
              <w:top w:val="single" w:color="000000" w:sz="4" w:space="0"/>
              <w:left w:val="single" w:color="000000" w:sz="4" w:space="0"/>
              <w:bottom w:val="single" w:color="000000" w:sz="4" w:space="0"/>
              <w:right w:val="single" w:color="000000" w:sz="4" w:space="0"/>
            </w:tcBorders>
            <w:noWrap w:val="0"/>
            <w:vAlign w:val="center"/>
          </w:tcPr>
          <w:p w14:paraId="41643F5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质量指标</w:t>
            </w:r>
          </w:p>
        </w:tc>
        <w:tc>
          <w:tcPr>
            <w:tcW w:w="1976" w:type="dxa"/>
            <w:gridSpan w:val="2"/>
            <w:tcBorders>
              <w:top w:val="single" w:color="000000" w:sz="4" w:space="0"/>
              <w:left w:val="single" w:color="000000" w:sz="4" w:space="0"/>
              <w:bottom w:val="single" w:color="000000" w:sz="4" w:space="0"/>
              <w:right w:val="single" w:color="000000" w:sz="4" w:space="0"/>
            </w:tcBorders>
            <w:noWrap w:val="0"/>
            <w:vAlign w:val="center"/>
          </w:tcPr>
          <w:p w14:paraId="628FF4A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年报合格率</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5F65CA9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2010" w:type="dxa"/>
            <w:tcBorders>
              <w:top w:val="single" w:color="000000" w:sz="4" w:space="0"/>
              <w:left w:val="single" w:color="000000" w:sz="4" w:space="0"/>
              <w:bottom w:val="single" w:color="000000" w:sz="4" w:space="0"/>
              <w:right w:val="single" w:color="000000" w:sz="4" w:space="0"/>
            </w:tcBorders>
            <w:noWrap w:val="0"/>
            <w:vAlign w:val="center"/>
          </w:tcPr>
          <w:p w14:paraId="37AD5A2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1323" w:type="dxa"/>
            <w:tcBorders>
              <w:top w:val="single" w:color="000000" w:sz="4" w:space="0"/>
              <w:left w:val="single" w:color="000000" w:sz="4" w:space="0"/>
              <w:bottom w:val="single" w:color="000000" w:sz="4" w:space="0"/>
              <w:right w:val="single" w:color="000000" w:sz="4" w:space="0"/>
            </w:tcBorders>
            <w:noWrap w:val="0"/>
            <w:vAlign w:val="center"/>
          </w:tcPr>
          <w:p w14:paraId="2F40E5D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1358" w:type="dxa"/>
            <w:tcBorders>
              <w:top w:val="single" w:color="000000" w:sz="4" w:space="0"/>
              <w:left w:val="single" w:color="000000" w:sz="4" w:space="0"/>
              <w:bottom w:val="single" w:color="000000" w:sz="4" w:space="0"/>
              <w:right w:val="single" w:color="000000" w:sz="4" w:space="0"/>
            </w:tcBorders>
            <w:noWrap w:val="0"/>
            <w:vAlign w:val="center"/>
          </w:tcPr>
          <w:p w14:paraId="308B4D7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78CCA49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0.00</w:t>
            </w:r>
          </w:p>
        </w:tc>
        <w:tc>
          <w:tcPr>
            <w:tcW w:w="1712" w:type="dxa"/>
            <w:tcBorders>
              <w:top w:val="single" w:color="000000" w:sz="4" w:space="0"/>
              <w:left w:val="single" w:color="000000" w:sz="4" w:space="0"/>
              <w:bottom w:val="single" w:color="000000" w:sz="4" w:space="0"/>
              <w:right w:val="single" w:color="000000" w:sz="4" w:space="0"/>
            </w:tcBorders>
            <w:noWrap w:val="0"/>
            <w:vAlign w:val="center"/>
          </w:tcPr>
          <w:p w14:paraId="7B40F3F4">
            <w:pPr>
              <w:jc w:val="center"/>
              <w:rPr>
                <w:rFonts w:hint="eastAsia" w:ascii="宋体" w:hAnsi="宋体" w:eastAsia="宋体" w:cs="宋体"/>
                <w:i w:val="0"/>
                <w:iCs w:val="0"/>
                <w:color w:val="auto"/>
                <w:sz w:val="18"/>
                <w:szCs w:val="18"/>
                <w:u w:val="none"/>
              </w:rPr>
            </w:pPr>
          </w:p>
        </w:tc>
      </w:tr>
      <w:tr w14:paraId="33843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20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C2A879">
            <w:pPr>
              <w:jc w:val="center"/>
              <w:rPr>
                <w:rFonts w:hint="eastAsia" w:ascii="宋体" w:hAnsi="宋体" w:eastAsia="宋体" w:cs="宋体"/>
                <w:i w:val="0"/>
                <w:iCs w:val="0"/>
                <w:color w:val="auto"/>
                <w:sz w:val="18"/>
                <w:szCs w:val="18"/>
                <w:u w:val="none"/>
              </w:rPr>
            </w:pPr>
          </w:p>
        </w:tc>
        <w:tc>
          <w:tcPr>
            <w:tcW w:w="2011" w:type="dxa"/>
            <w:tcBorders>
              <w:top w:val="single" w:color="000000" w:sz="4" w:space="0"/>
              <w:left w:val="single" w:color="000000" w:sz="4" w:space="0"/>
              <w:bottom w:val="single" w:color="000000" w:sz="4" w:space="0"/>
              <w:right w:val="single" w:color="000000" w:sz="4" w:space="0"/>
            </w:tcBorders>
            <w:noWrap w:val="0"/>
            <w:vAlign w:val="center"/>
          </w:tcPr>
          <w:p w14:paraId="1C5A330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时效指标</w:t>
            </w:r>
          </w:p>
        </w:tc>
        <w:tc>
          <w:tcPr>
            <w:tcW w:w="1976" w:type="dxa"/>
            <w:gridSpan w:val="2"/>
            <w:tcBorders>
              <w:top w:val="single" w:color="000000" w:sz="4" w:space="0"/>
              <w:left w:val="single" w:color="000000" w:sz="4" w:space="0"/>
              <w:bottom w:val="single" w:color="000000" w:sz="4" w:space="0"/>
              <w:right w:val="single" w:color="000000" w:sz="4" w:space="0"/>
            </w:tcBorders>
            <w:noWrap w:val="0"/>
            <w:vAlign w:val="center"/>
          </w:tcPr>
          <w:p w14:paraId="3583081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年报完成时间</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73E2593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2025年2月底前</w:t>
            </w:r>
          </w:p>
        </w:tc>
        <w:tc>
          <w:tcPr>
            <w:tcW w:w="2010" w:type="dxa"/>
            <w:tcBorders>
              <w:top w:val="single" w:color="000000" w:sz="4" w:space="0"/>
              <w:left w:val="single" w:color="000000" w:sz="4" w:space="0"/>
              <w:bottom w:val="single" w:color="000000" w:sz="4" w:space="0"/>
              <w:right w:val="single" w:color="000000" w:sz="4" w:space="0"/>
            </w:tcBorders>
            <w:noWrap w:val="0"/>
            <w:vAlign w:val="center"/>
          </w:tcPr>
          <w:p w14:paraId="1009056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1323" w:type="dxa"/>
            <w:tcBorders>
              <w:top w:val="single" w:color="000000" w:sz="4" w:space="0"/>
              <w:left w:val="single" w:color="000000" w:sz="4" w:space="0"/>
              <w:bottom w:val="single" w:color="000000" w:sz="4" w:space="0"/>
              <w:right w:val="single" w:color="000000" w:sz="4" w:space="0"/>
            </w:tcBorders>
            <w:noWrap w:val="0"/>
            <w:vAlign w:val="center"/>
          </w:tcPr>
          <w:p w14:paraId="22E0353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1358" w:type="dxa"/>
            <w:tcBorders>
              <w:top w:val="single" w:color="000000" w:sz="4" w:space="0"/>
              <w:left w:val="single" w:color="000000" w:sz="4" w:space="0"/>
              <w:bottom w:val="single" w:color="000000" w:sz="4" w:space="0"/>
              <w:right w:val="single" w:color="000000" w:sz="4" w:space="0"/>
            </w:tcBorders>
            <w:noWrap w:val="0"/>
            <w:vAlign w:val="center"/>
          </w:tcPr>
          <w:p w14:paraId="0D14D23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266A4EF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0.00</w:t>
            </w:r>
          </w:p>
        </w:tc>
        <w:tc>
          <w:tcPr>
            <w:tcW w:w="1712" w:type="dxa"/>
            <w:tcBorders>
              <w:top w:val="single" w:color="000000" w:sz="4" w:space="0"/>
              <w:left w:val="single" w:color="000000" w:sz="4" w:space="0"/>
              <w:bottom w:val="single" w:color="000000" w:sz="4" w:space="0"/>
              <w:right w:val="single" w:color="000000" w:sz="4" w:space="0"/>
            </w:tcBorders>
            <w:noWrap w:val="0"/>
            <w:vAlign w:val="center"/>
          </w:tcPr>
          <w:p w14:paraId="5025C849">
            <w:pPr>
              <w:jc w:val="center"/>
              <w:rPr>
                <w:rFonts w:hint="eastAsia" w:ascii="宋体" w:hAnsi="宋体" w:eastAsia="宋体" w:cs="宋体"/>
                <w:i w:val="0"/>
                <w:iCs w:val="0"/>
                <w:color w:val="auto"/>
                <w:sz w:val="18"/>
                <w:szCs w:val="18"/>
                <w:u w:val="none"/>
              </w:rPr>
            </w:pPr>
          </w:p>
        </w:tc>
      </w:tr>
      <w:tr w14:paraId="48FE0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2081" w:type="dxa"/>
            <w:gridSpan w:val="2"/>
            <w:tcBorders>
              <w:top w:val="single" w:color="000000" w:sz="4" w:space="0"/>
              <w:left w:val="single" w:color="000000" w:sz="4" w:space="0"/>
              <w:bottom w:val="single" w:color="000000" w:sz="4" w:space="0"/>
              <w:right w:val="single" w:color="000000" w:sz="4" w:space="0"/>
            </w:tcBorders>
            <w:noWrap w:val="0"/>
            <w:vAlign w:val="center"/>
          </w:tcPr>
          <w:p w14:paraId="61D3833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效益指标</w:t>
            </w:r>
          </w:p>
        </w:tc>
        <w:tc>
          <w:tcPr>
            <w:tcW w:w="2011" w:type="dxa"/>
            <w:tcBorders>
              <w:top w:val="single" w:color="000000" w:sz="4" w:space="0"/>
              <w:left w:val="single" w:color="000000" w:sz="4" w:space="0"/>
              <w:bottom w:val="single" w:color="000000" w:sz="4" w:space="0"/>
              <w:right w:val="single" w:color="000000" w:sz="4" w:space="0"/>
            </w:tcBorders>
            <w:noWrap w:val="0"/>
            <w:vAlign w:val="center"/>
          </w:tcPr>
          <w:p w14:paraId="1CC4B8D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社会效益指标</w:t>
            </w:r>
          </w:p>
        </w:tc>
        <w:tc>
          <w:tcPr>
            <w:tcW w:w="1976" w:type="dxa"/>
            <w:gridSpan w:val="2"/>
            <w:tcBorders>
              <w:top w:val="single" w:color="000000" w:sz="4" w:space="0"/>
              <w:left w:val="single" w:color="000000" w:sz="4" w:space="0"/>
              <w:bottom w:val="single" w:color="000000" w:sz="4" w:space="0"/>
              <w:right w:val="single" w:color="000000" w:sz="4" w:space="0"/>
            </w:tcBorders>
            <w:noWrap w:val="0"/>
            <w:vAlign w:val="center"/>
          </w:tcPr>
          <w:p w14:paraId="2C79FBB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公务员信息化管理水平</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737AE96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明显提升</w:t>
            </w:r>
          </w:p>
        </w:tc>
        <w:tc>
          <w:tcPr>
            <w:tcW w:w="2010" w:type="dxa"/>
            <w:tcBorders>
              <w:top w:val="single" w:color="000000" w:sz="4" w:space="0"/>
              <w:left w:val="single" w:color="000000" w:sz="4" w:space="0"/>
              <w:bottom w:val="single" w:color="000000" w:sz="4" w:space="0"/>
              <w:right w:val="single" w:color="000000" w:sz="4" w:space="0"/>
            </w:tcBorders>
            <w:noWrap w:val="0"/>
            <w:vAlign w:val="center"/>
          </w:tcPr>
          <w:p w14:paraId="648F88D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1323" w:type="dxa"/>
            <w:tcBorders>
              <w:top w:val="single" w:color="000000" w:sz="4" w:space="0"/>
              <w:left w:val="single" w:color="000000" w:sz="4" w:space="0"/>
              <w:bottom w:val="single" w:color="000000" w:sz="4" w:space="0"/>
              <w:right w:val="single" w:color="000000" w:sz="4" w:space="0"/>
            </w:tcBorders>
            <w:noWrap w:val="0"/>
            <w:vAlign w:val="center"/>
          </w:tcPr>
          <w:p w14:paraId="7878023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25</w:t>
            </w:r>
          </w:p>
        </w:tc>
        <w:tc>
          <w:tcPr>
            <w:tcW w:w="1358" w:type="dxa"/>
            <w:tcBorders>
              <w:top w:val="single" w:color="000000" w:sz="4" w:space="0"/>
              <w:left w:val="single" w:color="000000" w:sz="4" w:space="0"/>
              <w:bottom w:val="single" w:color="000000" w:sz="4" w:space="0"/>
              <w:right w:val="single" w:color="000000" w:sz="4" w:space="0"/>
            </w:tcBorders>
            <w:noWrap w:val="0"/>
            <w:vAlign w:val="center"/>
          </w:tcPr>
          <w:p w14:paraId="1E6ECA3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25</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4125D8C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0.00</w:t>
            </w:r>
          </w:p>
        </w:tc>
        <w:tc>
          <w:tcPr>
            <w:tcW w:w="1712" w:type="dxa"/>
            <w:tcBorders>
              <w:top w:val="single" w:color="000000" w:sz="4" w:space="0"/>
              <w:left w:val="single" w:color="000000" w:sz="4" w:space="0"/>
              <w:bottom w:val="single" w:color="000000" w:sz="4" w:space="0"/>
              <w:right w:val="single" w:color="000000" w:sz="4" w:space="0"/>
            </w:tcBorders>
            <w:noWrap w:val="0"/>
            <w:vAlign w:val="center"/>
          </w:tcPr>
          <w:p w14:paraId="5B0054C7">
            <w:pPr>
              <w:jc w:val="center"/>
              <w:rPr>
                <w:rFonts w:hint="eastAsia" w:ascii="宋体" w:hAnsi="宋体" w:eastAsia="宋体" w:cs="宋体"/>
                <w:i w:val="0"/>
                <w:iCs w:val="0"/>
                <w:color w:val="auto"/>
                <w:sz w:val="18"/>
                <w:szCs w:val="18"/>
                <w:u w:val="none"/>
              </w:rPr>
            </w:pPr>
          </w:p>
        </w:tc>
      </w:tr>
      <w:tr w14:paraId="43F1D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jc w:val="center"/>
        </w:trPr>
        <w:tc>
          <w:tcPr>
            <w:tcW w:w="2081" w:type="dxa"/>
            <w:gridSpan w:val="2"/>
            <w:tcBorders>
              <w:top w:val="single" w:color="000000" w:sz="4" w:space="0"/>
              <w:left w:val="single" w:color="000000" w:sz="4" w:space="0"/>
              <w:bottom w:val="single" w:color="000000" w:sz="4" w:space="0"/>
              <w:right w:val="single" w:color="000000" w:sz="4" w:space="0"/>
            </w:tcBorders>
            <w:noWrap w:val="0"/>
            <w:vAlign w:val="center"/>
          </w:tcPr>
          <w:p w14:paraId="0A72FD4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满意度指标</w:t>
            </w:r>
          </w:p>
        </w:tc>
        <w:tc>
          <w:tcPr>
            <w:tcW w:w="2011" w:type="dxa"/>
            <w:tcBorders>
              <w:top w:val="single" w:color="000000" w:sz="4" w:space="0"/>
              <w:left w:val="single" w:color="000000" w:sz="4" w:space="0"/>
              <w:bottom w:val="single" w:color="000000" w:sz="4" w:space="0"/>
              <w:right w:val="single" w:color="000000" w:sz="4" w:space="0"/>
            </w:tcBorders>
            <w:noWrap w:val="0"/>
            <w:vAlign w:val="center"/>
          </w:tcPr>
          <w:p w14:paraId="3620491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服务对象满意度   指标</w:t>
            </w:r>
          </w:p>
        </w:tc>
        <w:tc>
          <w:tcPr>
            <w:tcW w:w="1976" w:type="dxa"/>
            <w:gridSpan w:val="2"/>
            <w:tcBorders>
              <w:top w:val="single" w:color="000000" w:sz="4" w:space="0"/>
              <w:left w:val="single" w:color="000000" w:sz="4" w:space="0"/>
              <w:bottom w:val="single" w:color="000000" w:sz="4" w:space="0"/>
              <w:right w:val="single" w:color="000000" w:sz="4" w:space="0"/>
            </w:tcBorders>
            <w:noWrap w:val="0"/>
            <w:vAlign w:val="center"/>
          </w:tcPr>
          <w:p w14:paraId="30631A8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数据使用单位满意度</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561803B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≥90%</w:t>
            </w:r>
          </w:p>
        </w:tc>
        <w:tc>
          <w:tcPr>
            <w:tcW w:w="2010" w:type="dxa"/>
            <w:tcBorders>
              <w:top w:val="single" w:color="000000" w:sz="4" w:space="0"/>
              <w:left w:val="single" w:color="000000" w:sz="4" w:space="0"/>
              <w:bottom w:val="single" w:color="000000" w:sz="4" w:space="0"/>
              <w:right w:val="single" w:color="000000" w:sz="4" w:space="0"/>
            </w:tcBorders>
            <w:noWrap w:val="0"/>
            <w:vAlign w:val="center"/>
          </w:tcPr>
          <w:p w14:paraId="56081E8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98%</w:t>
            </w:r>
          </w:p>
        </w:tc>
        <w:tc>
          <w:tcPr>
            <w:tcW w:w="1323" w:type="dxa"/>
            <w:tcBorders>
              <w:top w:val="single" w:color="000000" w:sz="4" w:space="0"/>
              <w:left w:val="single" w:color="000000" w:sz="4" w:space="0"/>
              <w:bottom w:val="single" w:color="000000" w:sz="4" w:space="0"/>
              <w:right w:val="single" w:color="000000" w:sz="4" w:space="0"/>
            </w:tcBorders>
            <w:noWrap w:val="0"/>
            <w:vAlign w:val="center"/>
          </w:tcPr>
          <w:p w14:paraId="4394C45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1358" w:type="dxa"/>
            <w:tcBorders>
              <w:top w:val="single" w:color="000000" w:sz="4" w:space="0"/>
              <w:left w:val="single" w:color="000000" w:sz="4" w:space="0"/>
              <w:bottom w:val="single" w:color="000000" w:sz="4" w:space="0"/>
              <w:right w:val="single" w:color="000000" w:sz="4" w:space="0"/>
            </w:tcBorders>
            <w:noWrap w:val="0"/>
            <w:vAlign w:val="center"/>
          </w:tcPr>
          <w:p w14:paraId="26600DD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1731C00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0.00</w:t>
            </w:r>
          </w:p>
        </w:tc>
        <w:tc>
          <w:tcPr>
            <w:tcW w:w="1712" w:type="dxa"/>
            <w:tcBorders>
              <w:top w:val="single" w:color="000000" w:sz="4" w:space="0"/>
              <w:left w:val="single" w:color="000000" w:sz="4" w:space="0"/>
              <w:bottom w:val="single" w:color="000000" w:sz="4" w:space="0"/>
              <w:right w:val="single" w:color="000000" w:sz="4" w:space="0"/>
            </w:tcBorders>
            <w:noWrap w:val="0"/>
            <w:vAlign w:val="center"/>
          </w:tcPr>
          <w:p w14:paraId="30636B7B">
            <w:pPr>
              <w:jc w:val="center"/>
              <w:rPr>
                <w:rFonts w:hint="eastAsia" w:ascii="宋体" w:hAnsi="宋体" w:eastAsia="宋体" w:cs="宋体"/>
                <w:i w:val="0"/>
                <w:iCs w:val="0"/>
                <w:color w:val="auto"/>
                <w:sz w:val="18"/>
                <w:szCs w:val="18"/>
                <w:u w:val="none"/>
              </w:rPr>
            </w:pPr>
          </w:p>
        </w:tc>
      </w:tr>
      <w:tr w14:paraId="6641C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8" w:hRule="atLeast"/>
          <w:jc w:val="center"/>
        </w:trPr>
        <w:tc>
          <w:tcPr>
            <w:tcW w:w="10041" w:type="dxa"/>
            <w:gridSpan w:val="7"/>
            <w:tcBorders>
              <w:top w:val="single" w:color="000000" w:sz="4" w:space="0"/>
              <w:left w:val="single" w:color="000000" w:sz="4" w:space="0"/>
              <w:bottom w:val="single" w:color="000000" w:sz="4" w:space="0"/>
              <w:right w:val="single" w:color="000000" w:sz="4" w:space="0"/>
            </w:tcBorders>
            <w:noWrap w:val="0"/>
            <w:vAlign w:val="center"/>
          </w:tcPr>
          <w:p w14:paraId="6A2E1D5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总分</w:t>
            </w:r>
          </w:p>
        </w:tc>
        <w:tc>
          <w:tcPr>
            <w:tcW w:w="1323" w:type="dxa"/>
            <w:tcBorders>
              <w:top w:val="single" w:color="000000" w:sz="4" w:space="0"/>
              <w:left w:val="single" w:color="000000" w:sz="4" w:space="0"/>
              <w:bottom w:val="single" w:color="000000" w:sz="4" w:space="0"/>
              <w:right w:val="single" w:color="000000" w:sz="4" w:space="0"/>
            </w:tcBorders>
            <w:noWrap w:val="0"/>
            <w:vAlign w:val="center"/>
          </w:tcPr>
          <w:p w14:paraId="4C1D66E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1358" w:type="dxa"/>
            <w:tcBorders>
              <w:top w:val="single" w:color="000000" w:sz="4" w:space="0"/>
              <w:left w:val="single" w:color="000000" w:sz="4" w:space="0"/>
              <w:bottom w:val="single" w:color="000000" w:sz="4" w:space="0"/>
              <w:right w:val="single" w:color="000000" w:sz="4" w:space="0"/>
            </w:tcBorders>
            <w:noWrap w:val="0"/>
            <w:vAlign w:val="center"/>
          </w:tcPr>
          <w:p w14:paraId="33F182D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99.9</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776D43DC">
            <w:pPr>
              <w:jc w:val="center"/>
              <w:rPr>
                <w:rFonts w:hint="eastAsia" w:ascii="宋体" w:hAnsi="宋体" w:eastAsia="宋体" w:cs="宋体"/>
                <w:i w:val="0"/>
                <w:iCs w:val="0"/>
                <w:color w:val="auto"/>
                <w:sz w:val="18"/>
                <w:szCs w:val="18"/>
                <w:u w:val="none"/>
              </w:rPr>
            </w:pPr>
          </w:p>
        </w:tc>
        <w:tc>
          <w:tcPr>
            <w:tcW w:w="1712" w:type="dxa"/>
            <w:tcBorders>
              <w:top w:val="single" w:color="000000" w:sz="4" w:space="0"/>
              <w:left w:val="single" w:color="000000" w:sz="4" w:space="0"/>
              <w:bottom w:val="single" w:color="000000" w:sz="4" w:space="0"/>
              <w:right w:val="single" w:color="000000" w:sz="4" w:space="0"/>
            </w:tcBorders>
            <w:noWrap w:val="0"/>
            <w:vAlign w:val="center"/>
          </w:tcPr>
          <w:p w14:paraId="29269DA7">
            <w:pPr>
              <w:jc w:val="center"/>
              <w:rPr>
                <w:rFonts w:hint="eastAsia" w:ascii="宋体" w:hAnsi="宋体" w:eastAsia="宋体" w:cs="宋体"/>
                <w:i w:val="0"/>
                <w:iCs w:val="0"/>
                <w:color w:val="auto"/>
                <w:sz w:val="18"/>
                <w:szCs w:val="18"/>
                <w:u w:val="none"/>
              </w:rPr>
            </w:pPr>
          </w:p>
        </w:tc>
      </w:tr>
    </w:tbl>
    <w:p w14:paraId="195C22C8">
      <w:pPr>
        <w:pStyle w:val="11"/>
        <w:spacing w:before="57" w:line="224" w:lineRule="auto"/>
        <w:ind w:left="4"/>
        <w:rPr>
          <w:rFonts w:ascii="黑体" w:hAnsi="黑体" w:eastAsia="黑体" w:cs="黑体"/>
          <w:b/>
          <w:bCs/>
          <w:color w:val="auto"/>
          <w:spacing w:val="22"/>
          <w:sz w:val="18"/>
          <w:szCs w:val="18"/>
        </w:rPr>
      </w:pPr>
    </w:p>
    <w:tbl>
      <w:tblPr>
        <w:tblStyle w:val="5"/>
        <w:tblW w:w="15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46"/>
        <w:gridCol w:w="497"/>
        <w:gridCol w:w="1653"/>
        <w:gridCol w:w="1656"/>
        <w:gridCol w:w="1116"/>
        <w:gridCol w:w="1963"/>
        <w:gridCol w:w="2010"/>
        <w:gridCol w:w="1323"/>
        <w:gridCol w:w="1358"/>
        <w:gridCol w:w="1013"/>
        <w:gridCol w:w="1712"/>
      </w:tblGrid>
      <w:tr w14:paraId="53EF1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447" w:type="dxa"/>
            <w:gridSpan w:val="11"/>
            <w:tcBorders>
              <w:top w:val="single" w:color="000000" w:sz="4" w:space="0"/>
              <w:left w:val="single" w:color="000000" w:sz="4" w:space="0"/>
              <w:bottom w:val="single" w:color="000000" w:sz="4" w:space="0"/>
              <w:right w:val="single" w:color="000000" w:sz="4" w:space="0"/>
            </w:tcBorders>
            <w:noWrap/>
            <w:vAlign w:val="center"/>
          </w:tcPr>
          <w:p w14:paraId="7FD14619">
            <w:pPr>
              <w:keepNext w:val="0"/>
              <w:keepLines w:val="0"/>
              <w:widowControl/>
              <w:suppressLineNumbers w:val="0"/>
              <w:jc w:val="center"/>
              <w:textAlignment w:val="center"/>
              <w:rPr>
                <w:rFonts w:hint="eastAsia" w:ascii="宋体" w:hAnsi="宋体" w:eastAsia="宋体" w:cs="宋体"/>
                <w:i w:val="0"/>
                <w:iCs w:val="0"/>
                <w:color w:val="auto"/>
                <w:sz w:val="40"/>
                <w:szCs w:val="40"/>
                <w:u w:val="none"/>
              </w:rPr>
            </w:pPr>
            <w:r>
              <w:rPr>
                <w:rFonts w:hint="eastAsia" w:ascii="宋体" w:hAnsi="宋体" w:eastAsia="宋体" w:cs="宋体"/>
                <w:b/>
                <w:bCs/>
                <w:i w:val="0"/>
                <w:iCs w:val="0"/>
                <w:color w:val="auto"/>
                <w:kern w:val="0"/>
                <w:sz w:val="40"/>
                <w:szCs w:val="40"/>
                <w:u w:val="none"/>
                <w:lang w:val="en-US" w:eastAsia="zh-CN" w:bidi="ar"/>
              </w:rPr>
              <w:t>项目支出绩效自评情况表</w:t>
            </w:r>
            <w:r>
              <w:rPr>
                <w:rFonts w:hint="eastAsia" w:ascii="宋体" w:hAnsi="宋体" w:eastAsia="宋体" w:cs="宋体"/>
                <w:i w:val="0"/>
                <w:iCs w:val="0"/>
                <w:color w:val="auto"/>
                <w:kern w:val="0"/>
                <w:sz w:val="40"/>
                <w:szCs w:val="40"/>
                <w:u w:val="none"/>
                <w:lang w:val="en-US" w:eastAsia="zh-CN" w:bidi="ar"/>
              </w:rPr>
              <w:t xml:space="preserve"> </w:t>
            </w:r>
          </w:p>
        </w:tc>
      </w:tr>
      <w:tr w14:paraId="0B8CF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546512E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项目名称</w:t>
            </w:r>
          </w:p>
        </w:tc>
        <w:tc>
          <w:tcPr>
            <w:tcW w:w="12660" w:type="dxa"/>
            <w:gridSpan w:val="8"/>
            <w:tcBorders>
              <w:top w:val="single" w:color="000000" w:sz="4" w:space="0"/>
              <w:left w:val="single" w:color="000000" w:sz="4" w:space="0"/>
              <w:bottom w:val="single" w:color="000000" w:sz="4" w:space="0"/>
              <w:right w:val="single" w:color="000000" w:sz="4" w:space="0"/>
            </w:tcBorders>
            <w:noWrap w:val="0"/>
            <w:vAlign w:val="top"/>
          </w:tcPr>
          <w:p w14:paraId="77A7908F">
            <w:pPr>
              <w:keepNext w:val="0"/>
              <w:keepLines w:val="0"/>
              <w:widowControl/>
              <w:suppressLineNumbers w:val="0"/>
              <w:jc w:val="center"/>
              <w:textAlignment w:val="top"/>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【专项资金】2025年干部教育经费</w:t>
            </w:r>
          </w:p>
        </w:tc>
      </w:tr>
      <w:tr w14:paraId="65236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61EAB71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主管部门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909327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中共许昌市委组织部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269B73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实施单位</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2107797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中共许昌市委组织部</w:t>
            </w:r>
          </w:p>
        </w:tc>
      </w:tr>
      <w:tr w14:paraId="6CDCF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2787"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68550D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项目资金(万元)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9EAC6CA">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250F7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年初预算数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D8350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全年预算数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EB8534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全年执行数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53C3CB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分值</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5874B9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执行率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47AD49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得分</w:t>
            </w:r>
          </w:p>
        </w:tc>
      </w:tr>
      <w:tr w14:paraId="45A82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2787"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80198DB">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1B8B89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  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B7D69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BDE45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D15BE8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195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E37693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CC212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65.0 %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EDD32F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6.50</w:t>
            </w:r>
          </w:p>
        </w:tc>
      </w:tr>
      <w:tr w14:paraId="3F002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2787"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8A61BD5">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3B88D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财政拨款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548C90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C74083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BD2C1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195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832951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A26DC2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65.0 %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9F16E1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w:t>
            </w:r>
          </w:p>
        </w:tc>
      </w:tr>
      <w:tr w14:paraId="79107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2787"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D9EE204">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419BFC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B7A00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CF70B8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FD5749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E83495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F534E4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C4771F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w:t>
            </w:r>
          </w:p>
        </w:tc>
      </w:tr>
      <w:tr w14:paraId="77A22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2787"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240A099">
            <w:pPr>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19F9BF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BBB2FF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5B298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F4DE98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F5E9DD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EA846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D2C64F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w:t>
            </w:r>
          </w:p>
        </w:tc>
      </w:tr>
      <w:tr w14:paraId="7443E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2787"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1A7AF8C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资金管理情况</w:t>
            </w:r>
          </w:p>
        </w:tc>
        <w:tc>
          <w:tcPr>
            <w:tcW w:w="0" w:type="auto"/>
            <w:gridSpan w:val="2"/>
            <w:tcBorders>
              <w:top w:val="single" w:color="000000" w:sz="4" w:space="0"/>
              <w:left w:val="nil"/>
              <w:bottom w:val="single" w:color="000000" w:sz="4" w:space="0"/>
              <w:right w:val="single" w:color="000000" w:sz="4" w:space="0"/>
            </w:tcBorders>
            <w:noWrap/>
            <w:vAlign w:val="center"/>
          </w:tcPr>
          <w:p w14:paraId="3BDD37ED">
            <w:pPr>
              <w:jc w:val="center"/>
              <w:rPr>
                <w:rFonts w:hint="eastAsia" w:ascii="宋体" w:hAnsi="宋体" w:eastAsia="宋体" w:cs="宋体"/>
                <w:i w:val="0"/>
                <w:iCs w:val="0"/>
                <w:color w:val="auto"/>
                <w:sz w:val="18"/>
                <w:szCs w:val="18"/>
                <w:u w:val="none"/>
              </w:rPr>
            </w:pP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95541D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情况说明</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229835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分值（20）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DD0AE7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得分</w:t>
            </w:r>
          </w:p>
        </w:tc>
        <w:tc>
          <w:tcPr>
            <w:tcW w:w="0" w:type="auto"/>
            <w:gridSpan w:val="2"/>
            <w:tcBorders>
              <w:top w:val="single" w:color="000000" w:sz="4" w:space="0"/>
              <w:left w:val="nil"/>
              <w:bottom w:val="single" w:color="000000" w:sz="4" w:space="0"/>
              <w:right w:val="single" w:color="000000" w:sz="4" w:space="0"/>
            </w:tcBorders>
            <w:noWrap/>
            <w:vAlign w:val="center"/>
          </w:tcPr>
          <w:p w14:paraId="6F89D18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存在问题和改进措施</w:t>
            </w:r>
          </w:p>
        </w:tc>
      </w:tr>
      <w:tr w14:paraId="44099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2787"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2E17B7E">
            <w:pPr>
              <w:jc w:val="center"/>
              <w:rPr>
                <w:rFonts w:hint="eastAsia" w:ascii="宋体" w:hAnsi="宋体" w:eastAsia="宋体" w:cs="宋体"/>
                <w:i w:val="0"/>
                <w:iCs w:val="0"/>
                <w:color w:val="auto"/>
                <w:sz w:val="18"/>
                <w:szCs w:val="18"/>
                <w:u w:val="none"/>
              </w:rPr>
            </w:pPr>
          </w:p>
        </w:tc>
        <w:tc>
          <w:tcPr>
            <w:tcW w:w="0" w:type="auto"/>
            <w:gridSpan w:val="2"/>
            <w:tcBorders>
              <w:top w:val="single" w:color="000000" w:sz="4" w:space="0"/>
              <w:left w:val="nil"/>
              <w:bottom w:val="single" w:color="000000" w:sz="4" w:space="0"/>
              <w:right w:val="single" w:color="000000" w:sz="4" w:space="0"/>
            </w:tcBorders>
            <w:noWrap/>
            <w:vAlign w:val="center"/>
          </w:tcPr>
          <w:p w14:paraId="0C86AD3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9CEE1E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科学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C39BB7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54F1A0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0" w:type="auto"/>
            <w:gridSpan w:val="2"/>
            <w:tcBorders>
              <w:top w:val="single" w:color="000000" w:sz="4" w:space="0"/>
              <w:left w:val="nil"/>
              <w:bottom w:val="single" w:color="000000" w:sz="4" w:space="0"/>
              <w:right w:val="single" w:color="000000" w:sz="4" w:space="0"/>
            </w:tcBorders>
            <w:noWrap/>
            <w:vAlign w:val="center"/>
          </w:tcPr>
          <w:p w14:paraId="6AEAB9E6">
            <w:pPr>
              <w:jc w:val="center"/>
              <w:rPr>
                <w:rFonts w:hint="eastAsia" w:ascii="宋体" w:hAnsi="宋体" w:eastAsia="宋体" w:cs="宋体"/>
                <w:i w:val="0"/>
                <w:iCs w:val="0"/>
                <w:color w:val="auto"/>
                <w:sz w:val="18"/>
                <w:szCs w:val="18"/>
                <w:u w:val="none"/>
              </w:rPr>
            </w:pPr>
          </w:p>
        </w:tc>
      </w:tr>
      <w:tr w14:paraId="7AE3E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2787"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33C2E13">
            <w:pPr>
              <w:jc w:val="center"/>
              <w:rPr>
                <w:rFonts w:hint="eastAsia" w:ascii="宋体" w:hAnsi="宋体" w:eastAsia="宋体" w:cs="宋体"/>
                <w:i w:val="0"/>
                <w:iCs w:val="0"/>
                <w:color w:val="auto"/>
                <w:sz w:val="18"/>
                <w:szCs w:val="18"/>
                <w:u w:val="none"/>
              </w:rPr>
            </w:pPr>
          </w:p>
        </w:tc>
        <w:tc>
          <w:tcPr>
            <w:tcW w:w="0" w:type="auto"/>
            <w:gridSpan w:val="2"/>
            <w:tcBorders>
              <w:top w:val="single" w:color="000000" w:sz="4" w:space="0"/>
              <w:left w:val="nil"/>
              <w:bottom w:val="single" w:color="000000" w:sz="4" w:space="0"/>
              <w:right w:val="single" w:color="000000" w:sz="4" w:space="0"/>
            </w:tcBorders>
            <w:noWrap/>
            <w:vAlign w:val="center"/>
          </w:tcPr>
          <w:p w14:paraId="336A6C1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32055C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合规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ADE8B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E6EF3D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0" w:type="auto"/>
            <w:gridSpan w:val="2"/>
            <w:tcBorders>
              <w:top w:val="single" w:color="000000" w:sz="4" w:space="0"/>
              <w:left w:val="nil"/>
              <w:bottom w:val="single" w:color="000000" w:sz="4" w:space="0"/>
              <w:right w:val="single" w:color="000000" w:sz="4" w:space="0"/>
            </w:tcBorders>
            <w:noWrap/>
            <w:vAlign w:val="center"/>
          </w:tcPr>
          <w:p w14:paraId="5B5DDEC6">
            <w:pPr>
              <w:jc w:val="center"/>
              <w:rPr>
                <w:rFonts w:hint="eastAsia" w:ascii="宋体" w:hAnsi="宋体" w:eastAsia="宋体" w:cs="宋体"/>
                <w:i w:val="0"/>
                <w:iCs w:val="0"/>
                <w:color w:val="auto"/>
                <w:sz w:val="18"/>
                <w:szCs w:val="18"/>
                <w:u w:val="none"/>
              </w:rPr>
            </w:pPr>
          </w:p>
        </w:tc>
      </w:tr>
      <w:tr w14:paraId="0E7AB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2787"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8BE234F">
            <w:pPr>
              <w:jc w:val="center"/>
              <w:rPr>
                <w:rFonts w:hint="eastAsia" w:ascii="宋体" w:hAnsi="宋体" w:eastAsia="宋体" w:cs="宋体"/>
                <w:i w:val="0"/>
                <w:iCs w:val="0"/>
                <w:color w:val="auto"/>
                <w:sz w:val="18"/>
                <w:szCs w:val="18"/>
                <w:u w:val="none"/>
              </w:rPr>
            </w:pPr>
          </w:p>
        </w:tc>
        <w:tc>
          <w:tcPr>
            <w:tcW w:w="0" w:type="auto"/>
            <w:gridSpan w:val="2"/>
            <w:tcBorders>
              <w:top w:val="single" w:color="000000" w:sz="4" w:space="0"/>
              <w:left w:val="nil"/>
              <w:bottom w:val="single" w:color="000000" w:sz="4" w:space="0"/>
              <w:right w:val="single" w:color="000000" w:sz="4" w:space="0"/>
            </w:tcBorders>
            <w:noWrap/>
            <w:vAlign w:val="center"/>
          </w:tcPr>
          <w:p w14:paraId="0A52974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B9A0CE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规范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05E475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ADB043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0" w:type="auto"/>
            <w:gridSpan w:val="2"/>
            <w:tcBorders>
              <w:top w:val="single" w:color="000000" w:sz="4" w:space="0"/>
              <w:left w:val="nil"/>
              <w:bottom w:val="single" w:color="000000" w:sz="4" w:space="0"/>
              <w:right w:val="single" w:color="000000" w:sz="4" w:space="0"/>
            </w:tcBorders>
            <w:noWrap/>
            <w:vAlign w:val="center"/>
          </w:tcPr>
          <w:p w14:paraId="0DAD5B61">
            <w:pPr>
              <w:jc w:val="center"/>
              <w:rPr>
                <w:rFonts w:hint="eastAsia" w:ascii="宋体" w:hAnsi="宋体" w:eastAsia="宋体" w:cs="宋体"/>
                <w:i w:val="0"/>
                <w:iCs w:val="0"/>
                <w:color w:val="auto"/>
                <w:sz w:val="18"/>
                <w:szCs w:val="18"/>
                <w:u w:val="none"/>
              </w:rPr>
            </w:pPr>
          </w:p>
        </w:tc>
      </w:tr>
      <w:tr w14:paraId="149AE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2787"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10A2C5F">
            <w:pPr>
              <w:jc w:val="center"/>
              <w:rPr>
                <w:rFonts w:hint="eastAsia" w:ascii="宋体" w:hAnsi="宋体" w:eastAsia="宋体" w:cs="宋体"/>
                <w:i w:val="0"/>
                <w:iCs w:val="0"/>
                <w:color w:val="auto"/>
                <w:sz w:val="18"/>
                <w:szCs w:val="18"/>
                <w:u w:val="none"/>
              </w:rPr>
            </w:pPr>
          </w:p>
        </w:tc>
        <w:tc>
          <w:tcPr>
            <w:tcW w:w="0" w:type="auto"/>
            <w:gridSpan w:val="2"/>
            <w:tcBorders>
              <w:top w:val="single" w:color="000000" w:sz="4" w:space="0"/>
              <w:left w:val="nil"/>
              <w:bottom w:val="single" w:color="000000" w:sz="4" w:space="0"/>
              <w:right w:val="single" w:color="000000" w:sz="4" w:space="0"/>
            </w:tcBorders>
            <w:noWrap/>
            <w:vAlign w:val="center"/>
          </w:tcPr>
          <w:p w14:paraId="71A0ECE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A7AD5A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良好</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8F8DFD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A7C91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0" w:type="auto"/>
            <w:gridSpan w:val="2"/>
            <w:tcBorders>
              <w:top w:val="single" w:color="000000" w:sz="4" w:space="0"/>
              <w:left w:val="nil"/>
              <w:bottom w:val="single" w:color="000000" w:sz="4" w:space="0"/>
              <w:right w:val="single" w:color="000000" w:sz="4" w:space="0"/>
            </w:tcBorders>
            <w:noWrap/>
            <w:vAlign w:val="center"/>
          </w:tcPr>
          <w:p w14:paraId="5E4845CE">
            <w:pPr>
              <w:jc w:val="center"/>
              <w:rPr>
                <w:rFonts w:hint="eastAsia" w:ascii="宋体" w:hAnsi="宋体" w:eastAsia="宋体" w:cs="宋体"/>
                <w:i w:val="0"/>
                <w:iCs w:val="0"/>
                <w:color w:val="auto"/>
                <w:sz w:val="18"/>
                <w:szCs w:val="18"/>
                <w:u w:val="none"/>
              </w:rPr>
            </w:pPr>
          </w:p>
        </w:tc>
      </w:tr>
      <w:tr w14:paraId="05710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146" w:type="dxa"/>
            <w:vMerge w:val="restart"/>
            <w:tcBorders>
              <w:top w:val="single" w:color="000000" w:sz="4" w:space="0"/>
              <w:left w:val="single" w:color="000000" w:sz="4" w:space="0"/>
              <w:bottom w:val="single" w:color="000000" w:sz="4" w:space="0"/>
              <w:right w:val="single" w:color="000000" w:sz="4" w:space="0"/>
            </w:tcBorders>
            <w:noWrap w:val="0"/>
            <w:vAlign w:val="center"/>
          </w:tcPr>
          <w:p w14:paraId="6FAA1CD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年度总体 目标</w:t>
            </w:r>
          </w:p>
        </w:tc>
        <w:tc>
          <w:tcPr>
            <w:tcW w:w="6002" w:type="dxa"/>
            <w:gridSpan w:val="4"/>
            <w:tcBorders>
              <w:top w:val="single" w:color="000000" w:sz="4" w:space="0"/>
              <w:left w:val="single" w:color="000000" w:sz="4" w:space="0"/>
              <w:bottom w:val="single" w:color="000000" w:sz="4" w:space="0"/>
              <w:right w:val="single" w:color="000000" w:sz="4" w:space="0"/>
            </w:tcBorders>
            <w:noWrap w:val="0"/>
            <w:vAlign w:val="center"/>
          </w:tcPr>
          <w:p w14:paraId="470DAC6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ign w:val="center"/>
          </w:tcPr>
          <w:p w14:paraId="57728E2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实际完成情况</w:t>
            </w:r>
          </w:p>
        </w:tc>
      </w:tr>
      <w:tr w14:paraId="548FE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14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3BEA08">
            <w:pPr>
              <w:jc w:val="center"/>
              <w:rPr>
                <w:rFonts w:hint="eastAsia" w:ascii="宋体" w:hAnsi="宋体" w:eastAsia="宋体" w:cs="宋体"/>
                <w:i w:val="0"/>
                <w:iCs w:val="0"/>
                <w:color w:val="auto"/>
                <w:sz w:val="18"/>
                <w:szCs w:val="18"/>
                <w:u w:val="none"/>
              </w:rPr>
            </w:pPr>
          </w:p>
        </w:tc>
        <w:tc>
          <w:tcPr>
            <w:tcW w:w="6002" w:type="dxa"/>
            <w:gridSpan w:val="4"/>
            <w:tcBorders>
              <w:top w:val="single" w:color="000000" w:sz="4" w:space="0"/>
              <w:left w:val="single" w:color="000000" w:sz="4" w:space="0"/>
              <w:bottom w:val="single" w:color="000000" w:sz="4" w:space="0"/>
              <w:right w:val="single" w:color="000000" w:sz="4" w:space="0"/>
            </w:tcBorders>
            <w:noWrap w:val="0"/>
            <w:vAlign w:val="top"/>
          </w:tcPr>
          <w:p w14:paraId="742FC10B">
            <w:pPr>
              <w:keepNext w:val="0"/>
              <w:keepLines w:val="0"/>
              <w:widowControl/>
              <w:suppressLineNumbers w:val="0"/>
              <w:jc w:val="center"/>
              <w:textAlignment w:val="top"/>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按照市委工作安排，按时完成2025年干部培训各项工作。</w:t>
            </w:r>
          </w:p>
        </w:tc>
        <w:tc>
          <w:tcPr>
            <w:tcW w:w="0" w:type="auto"/>
            <w:gridSpan w:val="6"/>
            <w:tcBorders>
              <w:top w:val="single" w:color="000000" w:sz="4" w:space="0"/>
              <w:left w:val="single" w:color="000000" w:sz="4" w:space="0"/>
              <w:bottom w:val="single" w:color="000000" w:sz="4" w:space="0"/>
              <w:right w:val="single" w:color="000000" w:sz="4" w:space="0"/>
            </w:tcBorders>
            <w:noWrap/>
            <w:vAlign w:val="top"/>
          </w:tcPr>
          <w:p w14:paraId="4E5209CA">
            <w:pPr>
              <w:keepNext w:val="0"/>
              <w:keepLines w:val="0"/>
              <w:widowControl/>
              <w:suppressLineNumbers w:val="0"/>
              <w:jc w:val="center"/>
              <w:textAlignment w:val="top"/>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顺利完成</w:t>
            </w:r>
          </w:p>
        </w:tc>
      </w:tr>
      <w:tr w14:paraId="4E33D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5447" w:type="dxa"/>
            <w:gridSpan w:val="11"/>
            <w:vMerge w:val="restart"/>
            <w:tcBorders>
              <w:top w:val="single" w:color="000000" w:sz="4" w:space="0"/>
              <w:left w:val="single" w:color="000000" w:sz="4" w:space="0"/>
              <w:bottom w:val="single" w:color="000000" w:sz="4" w:space="0"/>
              <w:right w:val="single" w:color="000000" w:sz="4" w:space="0"/>
            </w:tcBorders>
            <w:noWrap w:val="0"/>
            <w:vAlign w:val="center"/>
          </w:tcPr>
          <w:p w14:paraId="21C403D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绩效指标</w:t>
            </w:r>
          </w:p>
        </w:tc>
      </w:tr>
      <w:tr w14:paraId="5182A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5447" w:type="dxa"/>
            <w:gridSpan w:val="11"/>
            <w:vMerge w:val="continue"/>
            <w:tcBorders>
              <w:top w:val="single" w:color="000000" w:sz="4" w:space="0"/>
              <w:left w:val="single" w:color="000000" w:sz="4" w:space="0"/>
              <w:bottom w:val="single" w:color="000000" w:sz="4" w:space="0"/>
              <w:right w:val="single" w:color="000000" w:sz="4" w:space="0"/>
            </w:tcBorders>
            <w:noWrap w:val="0"/>
            <w:vAlign w:val="center"/>
          </w:tcPr>
          <w:p w14:paraId="42FEABFC">
            <w:pPr>
              <w:jc w:val="center"/>
              <w:rPr>
                <w:rFonts w:hint="eastAsia" w:ascii="宋体" w:hAnsi="宋体" w:eastAsia="宋体" w:cs="宋体"/>
                <w:i w:val="0"/>
                <w:iCs w:val="0"/>
                <w:color w:val="auto"/>
                <w:sz w:val="18"/>
                <w:szCs w:val="18"/>
                <w:u w:val="none"/>
              </w:rPr>
            </w:pPr>
          </w:p>
        </w:tc>
      </w:tr>
      <w:tr w14:paraId="3891B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8" w:hRule="atLeast"/>
          <w:jc w:val="center"/>
        </w:trPr>
        <w:tc>
          <w:tcPr>
            <w:tcW w:w="20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81558B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一级指标</w:t>
            </w:r>
          </w:p>
        </w:tc>
        <w:tc>
          <w:tcPr>
            <w:tcW w:w="20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8148BD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二级指标</w:t>
            </w:r>
          </w:p>
        </w:tc>
        <w:tc>
          <w:tcPr>
            <w:tcW w:w="197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BC0088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三级指标</w:t>
            </w:r>
          </w:p>
        </w:tc>
        <w:tc>
          <w:tcPr>
            <w:tcW w:w="1963" w:type="dxa"/>
            <w:vMerge w:val="restart"/>
            <w:tcBorders>
              <w:top w:val="single" w:color="000000" w:sz="4" w:space="0"/>
              <w:left w:val="single" w:color="000000" w:sz="4" w:space="0"/>
              <w:bottom w:val="single" w:color="000000" w:sz="4" w:space="0"/>
              <w:right w:val="single" w:color="000000" w:sz="4" w:space="0"/>
            </w:tcBorders>
            <w:noWrap w:val="0"/>
            <w:vAlign w:val="center"/>
          </w:tcPr>
          <w:p w14:paraId="5EDCF75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年度指标值</w:t>
            </w:r>
          </w:p>
        </w:tc>
        <w:tc>
          <w:tcPr>
            <w:tcW w:w="2010" w:type="dxa"/>
            <w:vMerge w:val="restart"/>
            <w:tcBorders>
              <w:top w:val="single" w:color="000000" w:sz="4" w:space="0"/>
              <w:left w:val="single" w:color="000000" w:sz="4" w:space="0"/>
              <w:bottom w:val="single" w:color="000000" w:sz="4" w:space="0"/>
              <w:right w:val="single" w:color="000000" w:sz="4" w:space="0"/>
            </w:tcBorders>
            <w:noWrap w:val="0"/>
            <w:vAlign w:val="center"/>
          </w:tcPr>
          <w:p w14:paraId="3E9F2EC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实际值完成值</w:t>
            </w:r>
          </w:p>
        </w:tc>
        <w:tc>
          <w:tcPr>
            <w:tcW w:w="1323" w:type="dxa"/>
            <w:vMerge w:val="restart"/>
            <w:tcBorders>
              <w:top w:val="single" w:color="000000" w:sz="4" w:space="0"/>
              <w:left w:val="single" w:color="000000" w:sz="4" w:space="0"/>
              <w:bottom w:val="single" w:color="000000" w:sz="4" w:space="0"/>
              <w:right w:val="single" w:color="000000" w:sz="4" w:space="0"/>
            </w:tcBorders>
            <w:noWrap w:val="0"/>
            <w:vAlign w:val="center"/>
          </w:tcPr>
          <w:p w14:paraId="01755EC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分值</w:t>
            </w:r>
          </w:p>
        </w:tc>
        <w:tc>
          <w:tcPr>
            <w:tcW w:w="1358" w:type="dxa"/>
            <w:vMerge w:val="restart"/>
            <w:tcBorders>
              <w:top w:val="single" w:color="000000" w:sz="4" w:space="0"/>
              <w:left w:val="single" w:color="000000" w:sz="4" w:space="0"/>
              <w:bottom w:val="single" w:color="000000" w:sz="4" w:space="0"/>
              <w:right w:val="single" w:color="000000" w:sz="4" w:space="0"/>
            </w:tcBorders>
            <w:noWrap w:val="0"/>
            <w:vAlign w:val="center"/>
          </w:tcPr>
          <w:p w14:paraId="5257939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得分</w:t>
            </w:r>
          </w:p>
        </w:tc>
        <w:tc>
          <w:tcPr>
            <w:tcW w:w="1013" w:type="dxa"/>
            <w:vMerge w:val="restart"/>
            <w:tcBorders>
              <w:top w:val="single" w:color="000000" w:sz="4" w:space="0"/>
              <w:left w:val="single" w:color="000000" w:sz="4" w:space="0"/>
              <w:bottom w:val="single" w:color="000000" w:sz="4" w:space="0"/>
              <w:right w:val="single" w:color="000000" w:sz="4" w:space="0"/>
            </w:tcBorders>
            <w:noWrap w:val="0"/>
            <w:vAlign w:val="center"/>
          </w:tcPr>
          <w:p w14:paraId="235F0CA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偏差度</w:t>
            </w:r>
          </w:p>
        </w:tc>
        <w:tc>
          <w:tcPr>
            <w:tcW w:w="1712" w:type="dxa"/>
            <w:vMerge w:val="restart"/>
            <w:tcBorders>
              <w:top w:val="single" w:color="000000" w:sz="4" w:space="0"/>
              <w:left w:val="single" w:color="000000" w:sz="4" w:space="0"/>
              <w:bottom w:val="single" w:color="000000" w:sz="4" w:space="0"/>
              <w:right w:val="single" w:color="000000" w:sz="4" w:space="0"/>
            </w:tcBorders>
            <w:noWrap w:val="0"/>
            <w:vAlign w:val="center"/>
          </w:tcPr>
          <w:p w14:paraId="61C4B07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偏差原因分析及改进措施</w:t>
            </w:r>
          </w:p>
        </w:tc>
      </w:tr>
      <w:tr w14:paraId="40A26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jc w:val="center"/>
        </w:trPr>
        <w:tc>
          <w:tcPr>
            <w:tcW w:w="20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0CFEC4F">
            <w:pPr>
              <w:jc w:val="center"/>
              <w:rPr>
                <w:rFonts w:hint="eastAsia" w:ascii="宋体" w:hAnsi="宋体" w:eastAsia="宋体" w:cs="宋体"/>
                <w:i w:val="0"/>
                <w:iCs w:val="0"/>
                <w:color w:val="auto"/>
                <w:sz w:val="18"/>
                <w:szCs w:val="18"/>
                <w:u w:val="none"/>
              </w:rPr>
            </w:pPr>
          </w:p>
        </w:tc>
        <w:tc>
          <w:tcPr>
            <w:tcW w:w="20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5D8D87">
            <w:pPr>
              <w:jc w:val="center"/>
              <w:rPr>
                <w:rFonts w:hint="eastAsia" w:ascii="宋体" w:hAnsi="宋体" w:eastAsia="宋体" w:cs="宋体"/>
                <w:i w:val="0"/>
                <w:iCs w:val="0"/>
                <w:color w:val="auto"/>
                <w:sz w:val="18"/>
                <w:szCs w:val="18"/>
                <w:u w:val="none"/>
              </w:rPr>
            </w:pPr>
          </w:p>
        </w:tc>
        <w:tc>
          <w:tcPr>
            <w:tcW w:w="197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56E733">
            <w:pPr>
              <w:jc w:val="center"/>
              <w:rPr>
                <w:rFonts w:hint="eastAsia" w:ascii="宋体" w:hAnsi="宋体" w:eastAsia="宋体" w:cs="宋体"/>
                <w:i w:val="0"/>
                <w:iCs w:val="0"/>
                <w:color w:val="auto"/>
                <w:sz w:val="18"/>
                <w:szCs w:val="18"/>
                <w:u w:val="none"/>
              </w:rPr>
            </w:pPr>
          </w:p>
        </w:tc>
        <w:tc>
          <w:tcPr>
            <w:tcW w:w="19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741582">
            <w:pPr>
              <w:jc w:val="center"/>
              <w:rPr>
                <w:rFonts w:hint="eastAsia" w:ascii="宋体" w:hAnsi="宋体" w:eastAsia="宋体" w:cs="宋体"/>
                <w:i w:val="0"/>
                <w:iCs w:val="0"/>
                <w:color w:val="auto"/>
                <w:sz w:val="18"/>
                <w:szCs w:val="18"/>
                <w:u w:val="none"/>
              </w:rPr>
            </w:pPr>
          </w:p>
        </w:tc>
        <w:tc>
          <w:tcPr>
            <w:tcW w:w="20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F2571F">
            <w:pPr>
              <w:jc w:val="center"/>
              <w:rPr>
                <w:rFonts w:hint="eastAsia" w:ascii="宋体" w:hAnsi="宋体" w:eastAsia="宋体" w:cs="宋体"/>
                <w:i w:val="0"/>
                <w:iCs w:val="0"/>
                <w:color w:val="auto"/>
                <w:sz w:val="18"/>
                <w:szCs w:val="18"/>
                <w:u w:val="none"/>
              </w:rPr>
            </w:pPr>
          </w:p>
        </w:tc>
        <w:tc>
          <w:tcPr>
            <w:tcW w:w="13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9F318A">
            <w:pPr>
              <w:jc w:val="center"/>
              <w:rPr>
                <w:rFonts w:hint="eastAsia" w:ascii="宋体" w:hAnsi="宋体" w:eastAsia="宋体" w:cs="宋体"/>
                <w:i w:val="0"/>
                <w:iCs w:val="0"/>
                <w:color w:val="auto"/>
                <w:sz w:val="18"/>
                <w:szCs w:val="18"/>
                <w:u w:val="none"/>
              </w:rPr>
            </w:pPr>
          </w:p>
        </w:tc>
        <w:tc>
          <w:tcPr>
            <w:tcW w:w="13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DB520A">
            <w:pPr>
              <w:jc w:val="center"/>
              <w:rPr>
                <w:rFonts w:hint="eastAsia" w:ascii="宋体" w:hAnsi="宋体" w:eastAsia="宋体" w:cs="宋体"/>
                <w:i w:val="0"/>
                <w:iCs w:val="0"/>
                <w:color w:val="auto"/>
                <w:sz w:val="18"/>
                <w:szCs w:val="18"/>
                <w:u w:val="none"/>
              </w:rPr>
            </w:pPr>
          </w:p>
        </w:tc>
        <w:tc>
          <w:tcPr>
            <w:tcW w:w="10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0C93D1">
            <w:pPr>
              <w:jc w:val="center"/>
              <w:rPr>
                <w:rFonts w:hint="eastAsia" w:ascii="宋体" w:hAnsi="宋体" w:eastAsia="宋体" w:cs="宋体"/>
                <w:i w:val="0"/>
                <w:iCs w:val="0"/>
                <w:color w:val="auto"/>
                <w:sz w:val="18"/>
                <w:szCs w:val="18"/>
                <w:u w:val="none"/>
              </w:rPr>
            </w:pPr>
          </w:p>
        </w:tc>
        <w:tc>
          <w:tcPr>
            <w:tcW w:w="171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8B79A0">
            <w:pPr>
              <w:jc w:val="center"/>
              <w:rPr>
                <w:rFonts w:hint="eastAsia" w:ascii="宋体" w:hAnsi="宋体" w:eastAsia="宋体" w:cs="宋体"/>
                <w:i w:val="0"/>
                <w:iCs w:val="0"/>
                <w:color w:val="auto"/>
                <w:sz w:val="18"/>
                <w:szCs w:val="18"/>
                <w:u w:val="none"/>
              </w:rPr>
            </w:pPr>
          </w:p>
        </w:tc>
      </w:tr>
      <w:tr w14:paraId="60416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8" w:hRule="atLeast"/>
          <w:jc w:val="center"/>
        </w:trPr>
        <w:tc>
          <w:tcPr>
            <w:tcW w:w="2081" w:type="dxa"/>
            <w:gridSpan w:val="2"/>
            <w:tcBorders>
              <w:top w:val="single" w:color="000000" w:sz="4" w:space="0"/>
              <w:left w:val="single" w:color="000000" w:sz="4" w:space="0"/>
              <w:bottom w:val="single" w:color="000000" w:sz="4" w:space="0"/>
              <w:right w:val="single" w:color="000000" w:sz="4" w:space="0"/>
            </w:tcBorders>
            <w:noWrap w:val="0"/>
            <w:vAlign w:val="center"/>
          </w:tcPr>
          <w:p w14:paraId="5BE9796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成本指标</w:t>
            </w:r>
          </w:p>
        </w:tc>
        <w:tc>
          <w:tcPr>
            <w:tcW w:w="2011" w:type="dxa"/>
            <w:tcBorders>
              <w:top w:val="single" w:color="000000" w:sz="4" w:space="0"/>
              <w:left w:val="single" w:color="000000" w:sz="4" w:space="0"/>
              <w:bottom w:val="single" w:color="000000" w:sz="4" w:space="0"/>
              <w:right w:val="single" w:color="000000" w:sz="4" w:space="0"/>
            </w:tcBorders>
            <w:noWrap w:val="0"/>
            <w:vAlign w:val="center"/>
          </w:tcPr>
          <w:p w14:paraId="67B5722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经济成本指标</w:t>
            </w:r>
          </w:p>
        </w:tc>
        <w:tc>
          <w:tcPr>
            <w:tcW w:w="1976" w:type="dxa"/>
            <w:gridSpan w:val="2"/>
            <w:tcBorders>
              <w:top w:val="single" w:color="000000" w:sz="4" w:space="0"/>
              <w:left w:val="single" w:color="000000" w:sz="4" w:space="0"/>
              <w:bottom w:val="single" w:color="000000" w:sz="4" w:space="0"/>
              <w:right w:val="single" w:color="000000" w:sz="4" w:space="0"/>
            </w:tcBorders>
            <w:noWrap w:val="0"/>
            <w:vAlign w:val="center"/>
          </w:tcPr>
          <w:p w14:paraId="68B8F24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培训费用</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175AEA1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≤300万元</w:t>
            </w:r>
          </w:p>
        </w:tc>
        <w:tc>
          <w:tcPr>
            <w:tcW w:w="2010" w:type="dxa"/>
            <w:tcBorders>
              <w:top w:val="single" w:color="000000" w:sz="4" w:space="0"/>
              <w:left w:val="single" w:color="000000" w:sz="4" w:space="0"/>
              <w:bottom w:val="single" w:color="000000" w:sz="4" w:space="0"/>
              <w:right w:val="single" w:color="000000" w:sz="4" w:space="0"/>
            </w:tcBorders>
            <w:noWrap w:val="0"/>
            <w:vAlign w:val="center"/>
          </w:tcPr>
          <w:p w14:paraId="407AAE1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195万元</w:t>
            </w:r>
          </w:p>
        </w:tc>
        <w:tc>
          <w:tcPr>
            <w:tcW w:w="1323" w:type="dxa"/>
            <w:tcBorders>
              <w:top w:val="single" w:color="000000" w:sz="4" w:space="0"/>
              <w:left w:val="single" w:color="000000" w:sz="4" w:space="0"/>
              <w:bottom w:val="single" w:color="000000" w:sz="4" w:space="0"/>
              <w:right w:val="single" w:color="000000" w:sz="4" w:space="0"/>
            </w:tcBorders>
            <w:noWrap w:val="0"/>
            <w:vAlign w:val="center"/>
          </w:tcPr>
          <w:p w14:paraId="67436CA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1358" w:type="dxa"/>
            <w:tcBorders>
              <w:top w:val="single" w:color="000000" w:sz="4" w:space="0"/>
              <w:left w:val="single" w:color="000000" w:sz="4" w:space="0"/>
              <w:bottom w:val="single" w:color="000000" w:sz="4" w:space="0"/>
              <w:right w:val="single" w:color="000000" w:sz="4" w:space="0"/>
            </w:tcBorders>
            <w:noWrap w:val="0"/>
            <w:vAlign w:val="center"/>
          </w:tcPr>
          <w:p w14:paraId="3029F9C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70D7214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0.00</w:t>
            </w:r>
          </w:p>
        </w:tc>
        <w:tc>
          <w:tcPr>
            <w:tcW w:w="1712" w:type="dxa"/>
            <w:tcBorders>
              <w:top w:val="single" w:color="000000" w:sz="4" w:space="0"/>
              <w:left w:val="single" w:color="000000" w:sz="4" w:space="0"/>
              <w:bottom w:val="single" w:color="000000" w:sz="4" w:space="0"/>
              <w:right w:val="single" w:color="000000" w:sz="4" w:space="0"/>
            </w:tcBorders>
            <w:noWrap w:val="0"/>
            <w:vAlign w:val="center"/>
          </w:tcPr>
          <w:p w14:paraId="64674ED4">
            <w:pPr>
              <w:jc w:val="center"/>
              <w:rPr>
                <w:rFonts w:hint="eastAsia" w:ascii="宋体" w:hAnsi="宋体" w:eastAsia="宋体" w:cs="宋体"/>
                <w:i w:val="0"/>
                <w:iCs w:val="0"/>
                <w:color w:val="auto"/>
                <w:sz w:val="18"/>
                <w:szCs w:val="18"/>
                <w:u w:val="none"/>
              </w:rPr>
            </w:pPr>
          </w:p>
        </w:tc>
      </w:tr>
      <w:tr w14:paraId="6806C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8" w:hRule="atLeast"/>
          <w:jc w:val="center"/>
        </w:trPr>
        <w:tc>
          <w:tcPr>
            <w:tcW w:w="20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895A1E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产出指标</w:t>
            </w:r>
          </w:p>
        </w:tc>
        <w:tc>
          <w:tcPr>
            <w:tcW w:w="2011" w:type="dxa"/>
            <w:tcBorders>
              <w:top w:val="single" w:color="000000" w:sz="4" w:space="0"/>
              <w:left w:val="single" w:color="000000" w:sz="4" w:space="0"/>
              <w:bottom w:val="single" w:color="000000" w:sz="4" w:space="0"/>
              <w:right w:val="single" w:color="000000" w:sz="4" w:space="0"/>
            </w:tcBorders>
            <w:noWrap w:val="0"/>
            <w:vAlign w:val="center"/>
          </w:tcPr>
          <w:p w14:paraId="57B9668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数量指标</w:t>
            </w:r>
          </w:p>
        </w:tc>
        <w:tc>
          <w:tcPr>
            <w:tcW w:w="1976" w:type="dxa"/>
            <w:gridSpan w:val="2"/>
            <w:tcBorders>
              <w:top w:val="single" w:color="000000" w:sz="4" w:space="0"/>
              <w:left w:val="single" w:color="000000" w:sz="4" w:space="0"/>
              <w:bottom w:val="single" w:color="000000" w:sz="4" w:space="0"/>
              <w:right w:val="single" w:color="000000" w:sz="4" w:space="0"/>
            </w:tcBorders>
            <w:noWrap w:val="0"/>
            <w:vAlign w:val="center"/>
          </w:tcPr>
          <w:p w14:paraId="46855D3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培训期数</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77AAFCC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≥15期</w:t>
            </w:r>
          </w:p>
        </w:tc>
        <w:tc>
          <w:tcPr>
            <w:tcW w:w="2010" w:type="dxa"/>
            <w:tcBorders>
              <w:top w:val="single" w:color="000000" w:sz="4" w:space="0"/>
              <w:left w:val="single" w:color="000000" w:sz="4" w:space="0"/>
              <w:bottom w:val="single" w:color="000000" w:sz="4" w:space="0"/>
              <w:right w:val="single" w:color="000000" w:sz="4" w:space="0"/>
            </w:tcBorders>
            <w:noWrap w:val="0"/>
            <w:vAlign w:val="center"/>
          </w:tcPr>
          <w:p w14:paraId="51FE643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31期</w:t>
            </w:r>
          </w:p>
        </w:tc>
        <w:tc>
          <w:tcPr>
            <w:tcW w:w="1323" w:type="dxa"/>
            <w:tcBorders>
              <w:top w:val="single" w:color="000000" w:sz="4" w:space="0"/>
              <w:left w:val="single" w:color="000000" w:sz="4" w:space="0"/>
              <w:bottom w:val="single" w:color="000000" w:sz="4" w:space="0"/>
              <w:right w:val="single" w:color="000000" w:sz="4" w:space="0"/>
            </w:tcBorders>
            <w:noWrap w:val="0"/>
            <w:vAlign w:val="center"/>
          </w:tcPr>
          <w:p w14:paraId="555909A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1358" w:type="dxa"/>
            <w:tcBorders>
              <w:top w:val="single" w:color="000000" w:sz="4" w:space="0"/>
              <w:left w:val="single" w:color="000000" w:sz="4" w:space="0"/>
              <w:bottom w:val="single" w:color="000000" w:sz="4" w:space="0"/>
              <w:right w:val="single" w:color="000000" w:sz="4" w:space="0"/>
            </w:tcBorders>
            <w:noWrap w:val="0"/>
            <w:vAlign w:val="center"/>
          </w:tcPr>
          <w:p w14:paraId="1EC8752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50A7FD5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76.67</w:t>
            </w:r>
          </w:p>
        </w:tc>
        <w:tc>
          <w:tcPr>
            <w:tcW w:w="1712" w:type="dxa"/>
            <w:tcBorders>
              <w:top w:val="single" w:color="000000" w:sz="4" w:space="0"/>
              <w:left w:val="single" w:color="000000" w:sz="4" w:space="0"/>
              <w:bottom w:val="single" w:color="000000" w:sz="4" w:space="0"/>
              <w:right w:val="single" w:color="000000" w:sz="4" w:space="0"/>
            </w:tcBorders>
            <w:noWrap w:val="0"/>
            <w:vAlign w:val="center"/>
          </w:tcPr>
          <w:p w14:paraId="700E503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根据当年实际开展培训期数，符合经费使用要求。</w:t>
            </w:r>
          </w:p>
        </w:tc>
      </w:tr>
      <w:tr w14:paraId="3F695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3" w:hRule="atLeast"/>
          <w:jc w:val="center"/>
        </w:trPr>
        <w:tc>
          <w:tcPr>
            <w:tcW w:w="20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A7EE3C4">
            <w:pPr>
              <w:jc w:val="center"/>
              <w:rPr>
                <w:rFonts w:hint="eastAsia" w:ascii="宋体" w:hAnsi="宋体" w:eastAsia="宋体" w:cs="宋体"/>
                <w:i w:val="0"/>
                <w:iCs w:val="0"/>
                <w:color w:val="auto"/>
                <w:sz w:val="18"/>
                <w:szCs w:val="18"/>
                <w:u w:val="none"/>
              </w:rPr>
            </w:pPr>
          </w:p>
        </w:tc>
        <w:tc>
          <w:tcPr>
            <w:tcW w:w="2011" w:type="dxa"/>
            <w:tcBorders>
              <w:top w:val="single" w:color="000000" w:sz="4" w:space="0"/>
              <w:left w:val="single" w:color="000000" w:sz="4" w:space="0"/>
              <w:bottom w:val="single" w:color="000000" w:sz="4" w:space="0"/>
              <w:right w:val="single" w:color="000000" w:sz="4" w:space="0"/>
            </w:tcBorders>
            <w:noWrap w:val="0"/>
            <w:vAlign w:val="center"/>
          </w:tcPr>
          <w:p w14:paraId="1DC1927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质量指标</w:t>
            </w:r>
          </w:p>
        </w:tc>
        <w:tc>
          <w:tcPr>
            <w:tcW w:w="1976" w:type="dxa"/>
            <w:gridSpan w:val="2"/>
            <w:tcBorders>
              <w:top w:val="single" w:color="000000" w:sz="4" w:space="0"/>
              <w:left w:val="single" w:color="000000" w:sz="4" w:space="0"/>
              <w:bottom w:val="single" w:color="000000" w:sz="4" w:space="0"/>
              <w:right w:val="single" w:color="000000" w:sz="4" w:space="0"/>
            </w:tcBorders>
            <w:noWrap w:val="0"/>
            <w:vAlign w:val="center"/>
          </w:tcPr>
          <w:p w14:paraId="306C474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学员合格率</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49E2F7A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≥90%</w:t>
            </w:r>
          </w:p>
        </w:tc>
        <w:tc>
          <w:tcPr>
            <w:tcW w:w="2010" w:type="dxa"/>
            <w:tcBorders>
              <w:top w:val="single" w:color="000000" w:sz="4" w:space="0"/>
              <w:left w:val="single" w:color="000000" w:sz="4" w:space="0"/>
              <w:bottom w:val="single" w:color="000000" w:sz="4" w:space="0"/>
              <w:right w:val="single" w:color="000000" w:sz="4" w:space="0"/>
            </w:tcBorders>
            <w:noWrap w:val="0"/>
            <w:vAlign w:val="center"/>
          </w:tcPr>
          <w:p w14:paraId="37A61AF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99%</w:t>
            </w:r>
          </w:p>
        </w:tc>
        <w:tc>
          <w:tcPr>
            <w:tcW w:w="1323" w:type="dxa"/>
            <w:tcBorders>
              <w:top w:val="single" w:color="000000" w:sz="4" w:space="0"/>
              <w:left w:val="single" w:color="000000" w:sz="4" w:space="0"/>
              <w:bottom w:val="single" w:color="000000" w:sz="4" w:space="0"/>
              <w:right w:val="single" w:color="000000" w:sz="4" w:space="0"/>
            </w:tcBorders>
            <w:noWrap w:val="0"/>
            <w:vAlign w:val="center"/>
          </w:tcPr>
          <w:p w14:paraId="7914069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1358" w:type="dxa"/>
            <w:tcBorders>
              <w:top w:val="single" w:color="000000" w:sz="4" w:space="0"/>
              <w:left w:val="single" w:color="000000" w:sz="4" w:space="0"/>
              <w:bottom w:val="single" w:color="000000" w:sz="4" w:space="0"/>
              <w:right w:val="single" w:color="000000" w:sz="4" w:space="0"/>
            </w:tcBorders>
            <w:noWrap w:val="0"/>
            <w:vAlign w:val="center"/>
          </w:tcPr>
          <w:p w14:paraId="5DF9006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7B7A2DF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0.00</w:t>
            </w:r>
          </w:p>
        </w:tc>
        <w:tc>
          <w:tcPr>
            <w:tcW w:w="1712" w:type="dxa"/>
            <w:tcBorders>
              <w:top w:val="single" w:color="000000" w:sz="4" w:space="0"/>
              <w:left w:val="single" w:color="000000" w:sz="4" w:space="0"/>
              <w:bottom w:val="single" w:color="000000" w:sz="4" w:space="0"/>
              <w:right w:val="single" w:color="000000" w:sz="4" w:space="0"/>
            </w:tcBorders>
            <w:noWrap w:val="0"/>
            <w:vAlign w:val="center"/>
          </w:tcPr>
          <w:p w14:paraId="35EA468E">
            <w:pPr>
              <w:jc w:val="center"/>
              <w:rPr>
                <w:rFonts w:hint="eastAsia" w:ascii="宋体" w:hAnsi="宋体" w:eastAsia="宋体" w:cs="宋体"/>
                <w:i w:val="0"/>
                <w:iCs w:val="0"/>
                <w:color w:val="auto"/>
                <w:sz w:val="18"/>
                <w:szCs w:val="18"/>
                <w:u w:val="none"/>
              </w:rPr>
            </w:pPr>
          </w:p>
        </w:tc>
      </w:tr>
      <w:tr w14:paraId="7EE6C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8" w:hRule="atLeast"/>
          <w:jc w:val="center"/>
        </w:trPr>
        <w:tc>
          <w:tcPr>
            <w:tcW w:w="20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80FBDC">
            <w:pPr>
              <w:jc w:val="center"/>
              <w:rPr>
                <w:rFonts w:hint="eastAsia" w:ascii="宋体" w:hAnsi="宋体" w:eastAsia="宋体" w:cs="宋体"/>
                <w:i w:val="0"/>
                <w:iCs w:val="0"/>
                <w:color w:val="auto"/>
                <w:sz w:val="18"/>
                <w:szCs w:val="18"/>
                <w:u w:val="none"/>
              </w:rPr>
            </w:pPr>
          </w:p>
        </w:tc>
        <w:tc>
          <w:tcPr>
            <w:tcW w:w="2011" w:type="dxa"/>
            <w:tcBorders>
              <w:top w:val="single" w:color="000000" w:sz="4" w:space="0"/>
              <w:left w:val="single" w:color="000000" w:sz="4" w:space="0"/>
              <w:bottom w:val="single" w:color="000000" w:sz="4" w:space="0"/>
              <w:right w:val="single" w:color="000000" w:sz="4" w:space="0"/>
            </w:tcBorders>
            <w:noWrap w:val="0"/>
            <w:vAlign w:val="center"/>
          </w:tcPr>
          <w:p w14:paraId="691B972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时效指标</w:t>
            </w:r>
          </w:p>
        </w:tc>
        <w:tc>
          <w:tcPr>
            <w:tcW w:w="1976" w:type="dxa"/>
            <w:gridSpan w:val="2"/>
            <w:tcBorders>
              <w:top w:val="single" w:color="000000" w:sz="4" w:space="0"/>
              <w:left w:val="single" w:color="000000" w:sz="4" w:space="0"/>
              <w:bottom w:val="single" w:color="000000" w:sz="4" w:space="0"/>
              <w:right w:val="single" w:color="000000" w:sz="4" w:space="0"/>
            </w:tcBorders>
            <w:noWrap w:val="0"/>
            <w:vAlign w:val="center"/>
          </w:tcPr>
          <w:p w14:paraId="1048806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培训完成时间</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0E0CB90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2025年12月底前</w:t>
            </w:r>
          </w:p>
        </w:tc>
        <w:tc>
          <w:tcPr>
            <w:tcW w:w="2010" w:type="dxa"/>
            <w:tcBorders>
              <w:top w:val="single" w:color="000000" w:sz="4" w:space="0"/>
              <w:left w:val="single" w:color="000000" w:sz="4" w:space="0"/>
              <w:bottom w:val="single" w:color="000000" w:sz="4" w:space="0"/>
              <w:right w:val="single" w:color="000000" w:sz="4" w:space="0"/>
            </w:tcBorders>
            <w:noWrap w:val="0"/>
            <w:vAlign w:val="center"/>
          </w:tcPr>
          <w:p w14:paraId="0166876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1323" w:type="dxa"/>
            <w:tcBorders>
              <w:top w:val="single" w:color="000000" w:sz="4" w:space="0"/>
              <w:left w:val="single" w:color="000000" w:sz="4" w:space="0"/>
              <w:bottom w:val="single" w:color="000000" w:sz="4" w:space="0"/>
              <w:right w:val="single" w:color="000000" w:sz="4" w:space="0"/>
            </w:tcBorders>
            <w:noWrap w:val="0"/>
            <w:vAlign w:val="center"/>
          </w:tcPr>
          <w:p w14:paraId="398766C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1358" w:type="dxa"/>
            <w:tcBorders>
              <w:top w:val="single" w:color="000000" w:sz="4" w:space="0"/>
              <w:left w:val="single" w:color="000000" w:sz="4" w:space="0"/>
              <w:bottom w:val="single" w:color="000000" w:sz="4" w:space="0"/>
              <w:right w:val="single" w:color="000000" w:sz="4" w:space="0"/>
            </w:tcBorders>
            <w:noWrap w:val="0"/>
            <w:vAlign w:val="center"/>
          </w:tcPr>
          <w:p w14:paraId="0DD41B3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40CE5A1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0.00</w:t>
            </w:r>
          </w:p>
        </w:tc>
        <w:tc>
          <w:tcPr>
            <w:tcW w:w="1712" w:type="dxa"/>
            <w:tcBorders>
              <w:top w:val="single" w:color="000000" w:sz="4" w:space="0"/>
              <w:left w:val="single" w:color="000000" w:sz="4" w:space="0"/>
              <w:bottom w:val="single" w:color="000000" w:sz="4" w:space="0"/>
              <w:right w:val="single" w:color="000000" w:sz="4" w:space="0"/>
            </w:tcBorders>
            <w:noWrap w:val="0"/>
            <w:vAlign w:val="center"/>
          </w:tcPr>
          <w:p w14:paraId="3E272342">
            <w:pPr>
              <w:jc w:val="center"/>
              <w:rPr>
                <w:rFonts w:hint="eastAsia" w:ascii="宋体" w:hAnsi="宋体" w:eastAsia="宋体" w:cs="宋体"/>
                <w:i w:val="0"/>
                <w:iCs w:val="0"/>
                <w:color w:val="auto"/>
                <w:sz w:val="18"/>
                <w:szCs w:val="18"/>
                <w:u w:val="none"/>
              </w:rPr>
            </w:pPr>
          </w:p>
        </w:tc>
      </w:tr>
      <w:tr w14:paraId="16270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3" w:hRule="atLeast"/>
          <w:jc w:val="center"/>
        </w:trPr>
        <w:tc>
          <w:tcPr>
            <w:tcW w:w="2081" w:type="dxa"/>
            <w:gridSpan w:val="2"/>
            <w:tcBorders>
              <w:top w:val="single" w:color="000000" w:sz="4" w:space="0"/>
              <w:left w:val="single" w:color="000000" w:sz="4" w:space="0"/>
              <w:bottom w:val="single" w:color="000000" w:sz="4" w:space="0"/>
              <w:right w:val="single" w:color="000000" w:sz="4" w:space="0"/>
            </w:tcBorders>
            <w:noWrap w:val="0"/>
            <w:vAlign w:val="center"/>
          </w:tcPr>
          <w:p w14:paraId="5BC8FB5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效益指标</w:t>
            </w:r>
          </w:p>
        </w:tc>
        <w:tc>
          <w:tcPr>
            <w:tcW w:w="2011" w:type="dxa"/>
            <w:tcBorders>
              <w:top w:val="single" w:color="000000" w:sz="4" w:space="0"/>
              <w:left w:val="single" w:color="000000" w:sz="4" w:space="0"/>
              <w:bottom w:val="single" w:color="000000" w:sz="4" w:space="0"/>
              <w:right w:val="single" w:color="000000" w:sz="4" w:space="0"/>
            </w:tcBorders>
            <w:noWrap w:val="0"/>
            <w:vAlign w:val="center"/>
          </w:tcPr>
          <w:p w14:paraId="62AEAF9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社会效益指标</w:t>
            </w:r>
          </w:p>
        </w:tc>
        <w:tc>
          <w:tcPr>
            <w:tcW w:w="1976" w:type="dxa"/>
            <w:gridSpan w:val="2"/>
            <w:tcBorders>
              <w:top w:val="single" w:color="000000" w:sz="4" w:space="0"/>
              <w:left w:val="single" w:color="000000" w:sz="4" w:space="0"/>
              <w:bottom w:val="single" w:color="000000" w:sz="4" w:space="0"/>
              <w:right w:val="single" w:color="000000" w:sz="4" w:space="0"/>
            </w:tcBorders>
            <w:noWrap w:val="0"/>
            <w:vAlign w:val="center"/>
          </w:tcPr>
          <w:p w14:paraId="54E4ACB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学员能力素质水平</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599B0EA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明显提升</w:t>
            </w:r>
          </w:p>
        </w:tc>
        <w:tc>
          <w:tcPr>
            <w:tcW w:w="2010" w:type="dxa"/>
            <w:tcBorders>
              <w:top w:val="single" w:color="000000" w:sz="4" w:space="0"/>
              <w:left w:val="single" w:color="000000" w:sz="4" w:space="0"/>
              <w:bottom w:val="single" w:color="000000" w:sz="4" w:space="0"/>
              <w:right w:val="single" w:color="000000" w:sz="4" w:space="0"/>
            </w:tcBorders>
            <w:noWrap w:val="0"/>
            <w:vAlign w:val="center"/>
          </w:tcPr>
          <w:p w14:paraId="76087F5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1323" w:type="dxa"/>
            <w:tcBorders>
              <w:top w:val="single" w:color="000000" w:sz="4" w:space="0"/>
              <w:left w:val="single" w:color="000000" w:sz="4" w:space="0"/>
              <w:bottom w:val="single" w:color="000000" w:sz="4" w:space="0"/>
              <w:right w:val="single" w:color="000000" w:sz="4" w:space="0"/>
            </w:tcBorders>
            <w:noWrap w:val="0"/>
            <w:vAlign w:val="center"/>
          </w:tcPr>
          <w:p w14:paraId="01CC581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25</w:t>
            </w:r>
          </w:p>
        </w:tc>
        <w:tc>
          <w:tcPr>
            <w:tcW w:w="1358" w:type="dxa"/>
            <w:tcBorders>
              <w:top w:val="single" w:color="000000" w:sz="4" w:space="0"/>
              <w:left w:val="single" w:color="000000" w:sz="4" w:space="0"/>
              <w:bottom w:val="single" w:color="000000" w:sz="4" w:space="0"/>
              <w:right w:val="single" w:color="000000" w:sz="4" w:space="0"/>
            </w:tcBorders>
            <w:noWrap w:val="0"/>
            <w:vAlign w:val="center"/>
          </w:tcPr>
          <w:p w14:paraId="04E2493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25</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5FF823A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0.00</w:t>
            </w:r>
          </w:p>
        </w:tc>
        <w:tc>
          <w:tcPr>
            <w:tcW w:w="1712" w:type="dxa"/>
            <w:tcBorders>
              <w:top w:val="single" w:color="000000" w:sz="4" w:space="0"/>
              <w:left w:val="single" w:color="000000" w:sz="4" w:space="0"/>
              <w:bottom w:val="single" w:color="000000" w:sz="4" w:space="0"/>
              <w:right w:val="single" w:color="000000" w:sz="4" w:space="0"/>
            </w:tcBorders>
            <w:noWrap w:val="0"/>
            <w:vAlign w:val="center"/>
          </w:tcPr>
          <w:p w14:paraId="3A57F5FB">
            <w:pPr>
              <w:jc w:val="center"/>
              <w:rPr>
                <w:rFonts w:hint="eastAsia" w:ascii="宋体" w:hAnsi="宋体" w:eastAsia="宋体" w:cs="宋体"/>
                <w:i w:val="0"/>
                <w:iCs w:val="0"/>
                <w:color w:val="auto"/>
                <w:sz w:val="18"/>
                <w:szCs w:val="18"/>
                <w:u w:val="none"/>
              </w:rPr>
            </w:pPr>
          </w:p>
        </w:tc>
      </w:tr>
      <w:tr w14:paraId="6A694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atLeast"/>
          <w:jc w:val="center"/>
        </w:trPr>
        <w:tc>
          <w:tcPr>
            <w:tcW w:w="2081" w:type="dxa"/>
            <w:gridSpan w:val="2"/>
            <w:tcBorders>
              <w:top w:val="single" w:color="000000" w:sz="4" w:space="0"/>
              <w:left w:val="single" w:color="000000" w:sz="4" w:space="0"/>
              <w:bottom w:val="single" w:color="000000" w:sz="4" w:space="0"/>
              <w:right w:val="single" w:color="000000" w:sz="4" w:space="0"/>
            </w:tcBorders>
            <w:noWrap w:val="0"/>
            <w:vAlign w:val="center"/>
          </w:tcPr>
          <w:p w14:paraId="41A1571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满意度指标</w:t>
            </w:r>
          </w:p>
        </w:tc>
        <w:tc>
          <w:tcPr>
            <w:tcW w:w="2011" w:type="dxa"/>
            <w:tcBorders>
              <w:top w:val="single" w:color="000000" w:sz="4" w:space="0"/>
              <w:left w:val="single" w:color="000000" w:sz="4" w:space="0"/>
              <w:bottom w:val="single" w:color="000000" w:sz="4" w:space="0"/>
              <w:right w:val="single" w:color="000000" w:sz="4" w:space="0"/>
            </w:tcBorders>
            <w:noWrap w:val="0"/>
            <w:vAlign w:val="center"/>
          </w:tcPr>
          <w:p w14:paraId="7BB08DB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服务对象满意度指标</w:t>
            </w:r>
          </w:p>
        </w:tc>
        <w:tc>
          <w:tcPr>
            <w:tcW w:w="1976" w:type="dxa"/>
            <w:gridSpan w:val="2"/>
            <w:tcBorders>
              <w:top w:val="single" w:color="000000" w:sz="4" w:space="0"/>
              <w:left w:val="single" w:color="000000" w:sz="4" w:space="0"/>
              <w:bottom w:val="single" w:color="000000" w:sz="4" w:space="0"/>
              <w:right w:val="single" w:color="000000" w:sz="4" w:space="0"/>
            </w:tcBorders>
            <w:noWrap w:val="0"/>
            <w:vAlign w:val="center"/>
          </w:tcPr>
          <w:p w14:paraId="1176742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学员满意度</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2B87B04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≥95%</w:t>
            </w:r>
          </w:p>
        </w:tc>
        <w:tc>
          <w:tcPr>
            <w:tcW w:w="2010" w:type="dxa"/>
            <w:tcBorders>
              <w:top w:val="single" w:color="000000" w:sz="4" w:space="0"/>
              <w:left w:val="single" w:color="000000" w:sz="4" w:space="0"/>
              <w:bottom w:val="single" w:color="000000" w:sz="4" w:space="0"/>
              <w:right w:val="single" w:color="000000" w:sz="4" w:space="0"/>
            </w:tcBorders>
            <w:noWrap w:val="0"/>
            <w:vAlign w:val="center"/>
          </w:tcPr>
          <w:p w14:paraId="07ED7EA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98%</w:t>
            </w:r>
          </w:p>
        </w:tc>
        <w:tc>
          <w:tcPr>
            <w:tcW w:w="1323" w:type="dxa"/>
            <w:tcBorders>
              <w:top w:val="single" w:color="000000" w:sz="4" w:space="0"/>
              <w:left w:val="single" w:color="000000" w:sz="4" w:space="0"/>
              <w:bottom w:val="single" w:color="000000" w:sz="4" w:space="0"/>
              <w:right w:val="single" w:color="000000" w:sz="4" w:space="0"/>
            </w:tcBorders>
            <w:noWrap w:val="0"/>
            <w:vAlign w:val="center"/>
          </w:tcPr>
          <w:p w14:paraId="1C55B38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1358" w:type="dxa"/>
            <w:tcBorders>
              <w:top w:val="single" w:color="000000" w:sz="4" w:space="0"/>
              <w:left w:val="single" w:color="000000" w:sz="4" w:space="0"/>
              <w:bottom w:val="single" w:color="000000" w:sz="4" w:space="0"/>
              <w:right w:val="single" w:color="000000" w:sz="4" w:space="0"/>
            </w:tcBorders>
            <w:noWrap w:val="0"/>
            <w:vAlign w:val="center"/>
          </w:tcPr>
          <w:p w14:paraId="058FCD3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1552C13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0.00</w:t>
            </w:r>
          </w:p>
        </w:tc>
        <w:tc>
          <w:tcPr>
            <w:tcW w:w="1712" w:type="dxa"/>
            <w:tcBorders>
              <w:top w:val="single" w:color="000000" w:sz="4" w:space="0"/>
              <w:left w:val="single" w:color="000000" w:sz="4" w:space="0"/>
              <w:bottom w:val="single" w:color="000000" w:sz="4" w:space="0"/>
              <w:right w:val="single" w:color="000000" w:sz="4" w:space="0"/>
            </w:tcBorders>
            <w:noWrap w:val="0"/>
            <w:vAlign w:val="center"/>
          </w:tcPr>
          <w:p w14:paraId="72A2335A">
            <w:pPr>
              <w:jc w:val="center"/>
              <w:rPr>
                <w:rFonts w:hint="eastAsia" w:ascii="宋体" w:hAnsi="宋体" w:eastAsia="宋体" w:cs="宋体"/>
                <w:i w:val="0"/>
                <w:iCs w:val="0"/>
                <w:color w:val="auto"/>
                <w:sz w:val="18"/>
                <w:szCs w:val="18"/>
                <w:u w:val="none"/>
              </w:rPr>
            </w:pPr>
          </w:p>
        </w:tc>
      </w:tr>
      <w:tr w14:paraId="3AEA9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jc w:val="center"/>
        </w:trPr>
        <w:tc>
          <w:tcPr>
            <w:tcW w:w="10041" w:type="dxa"/>
            <w:gridSpan w:val="7"/>
            <w:tcBorders>
              <w:top w:val="single" w:color="000000" w:sz="4" w:space="0"/>
              <w:left w:val="single" w:color="000000" w:sz="4" w:space="0"/>
              <w:bottom w:val="single" w:color="000000" w:sz="4" w:space="0"/>
              <w:right w:val="single" w:color="000000" w:sz="4" w:space="0"/>
            </w:tcBorders>
            <w:noWrap w:val="0"/>
            <w:vAlign w:val="center"/>
          </w:tcPr>
          <w:p w14:paraId="79ADD82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总分</w:t>
            </w:r>
          </w:p>
        </w:tc>
        <w:tc>
          <w:tcPr>
            <w:tcW w:w="1323" w:type="dxa"/>
            <w:tcBorders>
              <w:top w:val="single" w:color="000000" w:sz="4" w:space="0"/>
              <w:left w:val="single" w:color="000000" w:sz="4" w:space="0"/>
              <w:bottom w:val="single" w:color="000000" w:sz="4" w:space="0"/>
              <w:right w:val="single" w:color="000000" w:sz="4" w:space="0"/>
            </w:tcBorders>
            <w:noWrap w:val="0"/>
            <w:vAlign w:val="center"/>
          </w:tcPr>
          <w:p w14:paraId="57D9223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1358" w:type="dxa"/>
            <w:tcBorders>
              <w:top w:val="single" w:color="000000" w:sz="4" w:space="0"/>
              <w:left w:val="single" w:color="000000" w:sz="4" w:space="0"/>
              <w:bottom w:val="single" w:color="000000" w:sz="4" w:space="0"/>
              <w:right w:val="single" w:color="000000" w:sz="4" w:space="0"/>
            </w:tcBorders>
            <w:noWrap w:val="0"/>
            <w:vAlign w:val="center"/>
          </w:tcPr>
          <w:p w14:paraId="5414049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92.5</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5D1F77BF">
            <w:pPr>
              <w:jc w:val="center"/>
              <w:rPr>
                <w:rFonts w:hint="eastAsia" w:ascii="宋体" w:hAnsi="宋体" w:eastAsia="宋体" w:cs="宋体"/>
                <w:i w:val="0"/>
                <w:iCs w:val="0"/>
                <w:color w:val="auto"/>
                <w:sz w:val="18"/>
                <w:szCs w:val="18"/>
                <w:u w:val="none"/>
              </w:rPr>
            </w:pPr>
          </w:p>
        </w:tc>
        <w:tc>
          <w:tcPr>
            <w:tcW w:w="1712" w:type="dxa"/>
            <w:tcBorders>
              <w:top w:val="single" w:color="000000" w:sz="4" w:space="0"/>
              <w:left w:val="single" w:color="000000" w:sz="4" w:space="0"/>
              <w:bottom w:val="single" w:color="000000" w:sz="4" w:space="0"/>
              <w:right w:val="single" w:color="000000" w:sz="4" w:space="0"/>
            </w:tcBorders>
            <w:noWrap w:val="0"/>
            <w:vAlign w:val="center"/>
          </w:tcPr>
          <w:p w14:paraId="349A081C">
            <w:pPr>
              <w:jc w:val="center"/>
              <w:rPr>
                <w:rFonts w:hint="eastAsia" w:ascii="宋体" w:hAnsi="宋体" w:eastAsia="宋体" w:cs="宋体"/>
                <w:i w:val="0"/>
                <w:iCs w:val="0"/>
                <w:color w:val="auto"/>
                <w:sz w:val="18"/>
                <w:szCs w:val="18"/>
                <w:u w:val="none"/>
              </w:rPr>
            </w:pPr>
          </w:p>
        </w:tc>
      </w:tr>
    </w:tbl>
    <w:p w14:paraId="2B6EB2DF">
      <w:pPr>
        <w:pStyle w:val="15"/>
        <w:keepNext w:val="0"/>
        <w:keepLines w:val="0"/>
        <w:pageBreakBefore w:val="0"/>
        <w:widowControl/>
        <w:kinsoku w:val="0"/>
        <w:wordWrap/>
        <w:overflowPunct/>
        <w:topLinePunct w:val="0"/>
        <w:autoSpaceDE w:val="0"/>
        <w:autoSpaceDN w:val="0"/>
        <w:bidi w:val="0"/>
        <w:adjustRightInd w:val="0"/>
        <w:snapToGrid w:val="0"/>
        <w:spacing w:before="95" w:line="30" w:lineRule="exact"/>
        <w:textAlignment w:val="baseline"/>
        <w:rPr>
          <w:rFonts w:hint="eastAsia" w:eastAsia="仿宋"/>
          <w:color w:val="auto"/>
          <w:sz w:val="29"/>
          <w:szCs w:val="29"/>
          <w:lang w:eastAsia="zh-CN"/>
        </w:rPr>
      </w:pPr>
    </w:p>
    <w:sectPr>
      <w:footerReference r:id="rId4" w:type="default"/>
      <w:pgSz w:w="16830" w:h="11900" w:orient="landscape"/>
      <w:pgMar w:top="159" w:right="306" w:bottom="159" w:left="306" w:header="0" w:footer="981" w:gutter="0"/>
      <w:paperSrc/>
      <w:cols w:space="720" w:num="1"/>
      <w:rtlGutter w:val="0"/>
      <w:docGrid w:linePitch="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F9E6E6">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2AEC62FD">
                          <w:pPr>
                            <w:pStyle w:val="3"/>
                            <w:rPr>
                              <w:rFonts w:ascii="Times New Roman" w:hAnsi="Times New Roman" w:cs="Times New Roman"/>
                              <w:sz w:val="32"/>
                              <w:szCs w:val="32"/>
                            </w:rPr>
                          </w:pPr>
                          <w:r>
                            <w:rPr>
                              <w:rFonts w:ascii="Times New Roman" w:hAnsi="Times New Roman" w:cs="Times New Roman"/>
                              <w:sz w:val="18"/>
                              <w:szCs w:val="18"/>
                            </w:rPr>
                            <w:fldChar w:fldCharType="begin"/>
                          </w:r>
                          <w:r>
                            <w:rPr>
                              <w:rFonts w:ascii="Times New Roman" w:hAnsi="Times New Roman" w:cs="Times New Roman"/>
                              <w:sz w:val="18"/>
                              <w:szCs w:val="18"/>
                            </w:rPr>
                            <w:instrText xml:space="preserve"> PAGE  \* MERGEFORMAT </w:instrText>
                          </w:r>
                          <w:r>
                            <w:rPr>
                              <w:rFonts w:ascii="Times New Roman" w:hAnsi="Times New Roman" w:cs="Times New Roman"/>
                              <w:sz w:val="18"/>
                              <w:szCs w:val="18"/>
                            </w:rPr>
                            <w:fldChar w:fldCharType="separate"/>
                          </w:r>
                          <w:r>
                            <w:rPr>
                              <w:rFonts w:ascii="Times New Roman" w:hAnsi="Times New Roman" w:cs="Times New Roman"/>
                              <w:sz w:val="18"/>
                              <w:szCs w:val="18"/>
                            </w:rPr>
                            <w:t>- -1 -</w:t>
                          </w:r>
                          <w:r>
                            <w:rPr>
                              <w:rFonts w:ascii="Times New Roman" w:hAnsi="Times New Roman" w:cs="Times New Roman"/>
                              <w:sz w:val="18"/>
                              <w:szCs w:val="18"/>
                            </w:rPr>
                            <w:fldChar w:fldCharType="end"/>
                          </w:r>
                        </w:p>
                      </w:txbxContent>
                    </wps:txbx>
                    <wps:bodyPr vert="horz"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zSVju0AAAAAUBAAAP&#10;AAAAAAAAAAEAIAAAACIAAABkcnMvZG93bnJldi54bWxQSwECFAAUAAAACACHTuJAEIBY4OcBAADH&#10;AwAADgAAAAAAAAABACAAAAAfAQAAZHJzL2Uyb0RvYy54bWxQSwUGAAAAAAYABgBZAQAAeAUAAAAA&#10;">
              <v:fill on="f" focussize="0,0"/>
              <v:stroke on="f" weight="0.5pt"/>
              <v:imagedata o:title=""/>
              <o:lock v:ext="edit" aspectratio="f"/>
              <v:textbox inset="0mm,0mm,0mm,0mm" style="mso-fit-shape-to-text:t;">
                <w:txbxContent>
                  <w:p w14:paraId="2AEC62FD">
                    <w:pPr>
                      <w:pStyle w:val="3"/>
                      <w:rPr>
                        <w:rFonts w:ascii="Times New Roman" w:hAnsi="Times New Roman" w:cs="Times New Roman"/>
                        <w:sz w:val="32"/>
                        <w:szCs w:val="32"/>
                      </w:rPr>
                    </w:pPr>
                    <w:r>
                      <w:rPr>
                        <w:rFonts w:ascii="Times New Roman" w:hAnsi="Times New Roman" w:cs="Times New Roman"/>
                        <w:sz w:val="18"/>
                        <w:szCs w:val="18"/>
                      </w:rPr>
                      <w:fldChar w:fldCharType="begin"/>
                    </w:r>
                    <w:r>
                      <w:rPr>
                        <w:rFonts w:ascii="Times New Roman" w:hAnsi="Times New Roman" w:cs="Times New Roman"/>
                        <w:sz w:val="18"/>
                        <w:szCs w:val="18"/>
                      </w:rPr>
                      <w:instrText xml:space="preserve"> PAGE  \* MERGEFORMAT </w:instrText>
                    </w:r>
                    <w:r>
                      <w:rPr>
                        <w:rFonts w:ascii="Times New Roman" w:hAnsi="Times New Roman" w:cs="Times New Roman"/>
                        <w:sz w:val="18"/>
                        <w:szCs w:val="18"/>
                      </w:rPr>
                      <w:fldChar w:fldCharType="separate"/>
                    </w:r>
                    <w:r>
                      <w:rPr>
                        <w:rFonts w:ascii="Times New Roman" w:hAnsi="Times New Roman" w:cs="Times New Roman"/>
                        <w:sz w:val="18"/>
                        <w:szCs w:val="18"/>
                      </w:rPr>
                      <w:t>- -1 -</w:t>
                    </w:r>
                    <w:r>
                      <w:rPr>
                        <w:rFonts w:ascii="Times New Roman" w:hAnsi="Times New Roman" w:cs="Times New Roman"/>
                        <w:sz w:val="18"/>
                        <w:szCs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0AA7B8">
    <w:pPr>
      <w:pStyle w:val="11"/>
      <w:spacing w:line="170" w:lineRule="auto"/>
      <w:ind w:left="4140"/>
      <w:rPr>
        <w:rFonts w:ascii="Times New Roman" w:hAnsi="Times New Roman" w:eastAsia="Times New Roman" w:cs="Times New Roman"/>
        <w:sz w:val="14"/>
        <w:szCs w:val="14"/>
      </w:rPr>
    </w:pPr>
    <w:r>
      <w:rPr>
        <w:sz w:val="1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DB994D0">
                          <w:pPr>
                            <w:pStyle w:val="3"/>
                          </w:pPr>
                          <w:r>
                            <w:fldChar w:fldCharType="begin"/>
                          </w:r>
                          <w:r>
                            <w:instrText xml:space="preserve"> PAGE  \* MERGEFORMAT </w:instrText>
                          </w:r>
                          <w:r>
                            <w:fldChar w:fldCharType="separate"/>
                          </w:r>
                          <w:r>
                            <w:t>- 33 -</w:t>
                          </w:r>
                          <w: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LMb65DdAQAAvgMAAA4AAAAAAAAA&#10;AQAgAAAAHgEAAGRycy9lMm9Eb2MueG1sUEsFBgAAAAAGAAYAWQEAAG0FAAAAAA==&#10;">
              <v:fill on="f" focussize="0,0"/>
              <v:stroke on="f"/>
              <v:imagedata o:title=""/>
              <o:lock v:ext="edit" aspectratio="f"/>
              <v:textbox inset="0mm,0mm,0mm,0mm" style="mso-fit-shape-to-text:t;">
                <w:txbxContent>
                  <w:p w14:paraId="2DB994D0">
                    <w:pPr>
                      <w:pStyle w:val="3"/>
                    </w:pPr>
                    <w:r>
                      <w:fldChar w:fldCharType="begin"/>
                    </w:r>
                    <w:r>
                      <w:instrText xml:space="preserve"> PAGE  \* MERGEFORMAT </w:instrText>
                    </w:r>
                    <w:r>
                      <w:fldChar w:fldCharType="separate"/>
                    </w:r>
                    <w:r>
                      <w:t>- 33 -</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A7F1EBF"/>
    <w:rsid w:val="0D6C2329"/>
    <w:rsid w:val="0DE10621"/>
    <w:rsid w:val="0F2F5DD8"/>
    <w:rsid w:val="13DF3855"/>
    <w:rsid w:val="16E744AC"/>
    <w:rsid w:val="16E91ED0"/>
    <w:rsid w:val="180C0A42"/>
    <w:rsid w:val="228E6969"/>
    <w:rsid w:val="25DF76E4"/>
    <w:rsid w:val="26647BE9"/>
    <w:rsid w:val="280276BA"/>
    <w:rsid w:val="296A5517"/>
    <w:rsid w:val="2DA671B5"/>
    <w:rsid w:val="301D7237"/>
    <w:rsid w:val="37A602F2"/>
    <w:rsid w:val="3E461043"/>
    <w:rsid w:val="4DDA6F61"/>
    <w:rsid w:val="50CF3D2E"/>
    <w:rsid w:val="52691264"/>
    <w:rsid w:val="58AB3187"/>
    <w:rsid w:val="5B34049B"/>
    <w:rsid w:val="6AF37765"/>
    <w:rsid w:val="6BB95098"/>
    <w:rsid w:val="706D4BB2"/>
    <w:rsid w:val="71107458"/>
    <w:rsid w:val="72CF0B36"/>
    <w:rsid w:val="72F74E03"/>
    <w:rsid w:val="73781CF4"/>
    <w:rsid w:val="77B1194E"/>
    <w:rsid w:val="78024EE4"/>
    <w:rsid w:val="7A387349"/>
    <w:rsid w:val="7A742918"/>
    <w:rsid w:val="7C7F64A4"/>
    <w:rsid w:val="7E2272D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paragraph" w:customStyle="1" w:styleId="11">
    <w:name w:val="Normal_3debe655-37e4-4929-b62b-9d210e54d71f"/>
    <w:basedOn w:val="1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customStyle="1" w:styleId="12">
    <w:name w:val="DocDefaultStyle_1822861053"/>
    <w:uiPriority w:val="0"/>
    <w:pPr>
      <w:spacing w:before="0" w:after="0" w:line="240" w:lineRule="auto"/>
      <w:ind w:firstLine="0"/>
    </w:pPr>
    <w:rPr>
      <w:rFonts w:ascii="Arial" w:hAnsi="Arial" w:eastAsia="Arial" w:cs="Arial"/>
      <w:sz w:val="20"/>
    </w:rPr>
  </w:style>
  <w:style w:type="paragraph" w:customStyle="1" w:styleId="13">
    <w:name w:val="Table Text"/>
    <w:basedOn w:val="11"/>
    <w:semiHidden/>
    <w:qFormat/>
    <w:uiPriority w:val="0"/>
    <w:rPr>
      <w:rFonts w:ascii="宋体" w:hAnsi="宋体" w:eastAsia="宋体" w:cs="宋体"/>
      <w:sz w:val="16"/>
      <w:szCs w:val="16"/>
      <w:lang w:val="en-US" w:eastAsia="en-US" w:bidi="ar-SA"/>
    </w:rPr>
  </w:style>
  <w:style w:type="table" w:customStyle="1" w:styleId="14">
    <w:name w:val="Table Normal"/>
    <w:unhideWhenUsed/>
    <w:qFormat/>
    <w:uiPriority w:val="0"/>
    <w:tblPr>
      <w:tblStyle w:val="5"/>
      <w:tblCellMar>
        <w:top w:w="0" w:type="dxa"/>
        <w:left w:w="0" w:type="dxa"/>
        <w:bottom w:w="0" w:type="dxa"/>
        <w:right w:w="0" w:type="dxa"/>
      </w:tblCellMar>
    </w:tblPr>
  </w:style>
  <w:style w:type="paragraph" w:customStyle="1" w:styleId="15">
    <w:name w:val="Body Text_21d13c7d-c40e-4d43-9b3d-92b576f4a863"/>
    <w:basedOn w:val="11"/>
    <w:semiHidden/>
    <w:qFormat/>
    <w:uiPriority w:val="0"/>
    <w:rPr>
      <w:rFonts w:ascii="仿宋" w:hAnsi="仿宋" w:eastAsia="仿宋" w:cs="仿宋"/>
      <w:sz w:val="28"/>
      <w:szCs w:val="28"/>
      <w:lang w:val="en-US" w:eastAsia="en-US" w:bidi="ar-SA"/>
    </w:rPr>
  </w:style>
  <w:style w:type="character" w:customStyle="1" w:styleId="16">
    <w:name w:val="font21"/>
    <w:basedOn w:val="7"/>
    <w:uiPriority w:val="0"/>
    <w:rPr>
      <w:rFonts w:hint="eastAsia" w:ascii="宋体" w:hAnsi="宋体" w:eastAsia="宋体" w:cs="宋体"/>
      <w:color w:val="000000"/>
      <w:sz w:val="24"/>
      <w:szCs w:val="24"/>
      <w:u w:val="none"/>
    </w:rPr>
  </w:style>
  <w:style w:type="character" w:customStyle="1" w:styleId="17">
    <w:name w:val="font31"/>
    <w:basedOn w:val="7"/>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25</Words>
  <Characters>28</Characters>
  <Lines>1</Lines>
  <Paragraphs>1</Paragraphs>
  <TotalTime>76</TotalTime>
  <ScaleCrop>false</ScaleCrop>
  <LinksUpToDate>false</LinksUpToDate>
  <CharactersWithSpaces>41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cp:lastPrinted>2026-10-22T00:52:56Z</cp:lastPrinted>
  <dcterms:modified xsi:type="dcterms:W3CDTF">2026-10-23T07:40:44Z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89BF1E4C42D14C8C91E17721322F2C36_13</vt:lpwstr>
  </property>
  <property fmtid="{D5CDD505-2E9C-101B-9397-08002B2CF9AE}" pid="4" name="KSOTemplateDocerSaveRecord">
    <vt:lpwstr>eyJoZGlkIjoiY2Q1ZjNjNzU4ZDA5NTkzNWJkNTcyYjU3YzkzZDM2YWMifQ==</vt:lpwstr>
  </property>
</Properties>
</file>