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83B94E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bookmarkStart w:id="5" w:name="_GoBack"/>
      <w:bookmarkEnd w:id="5"/>
    </w:p>
    <w:p w14:paraId="06D839E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D42F98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AEB434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3CF9DB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26DFE12">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4"/>
          <w:szCs w:val="44"/>
        </w:rPr>
      </w:pPr>
      <w:r>
        <w:rPr>
          <w:rFonts w:hint="eastAsia" w:ascii="黑体" w:hAnsi="宋体" w:eastAsia="黑体" w:cs="黑体"/>
          <w:kern w:val="2"/>
          <w:sz w:val="44"/>
          <w:szCs w:val="44"/>
          <w:lang w:val="en-US" w:eastAsia="zh-CN"/>
        </w:rPr>
        <w:t>2025年度</w:t>
      </w:r>
    </w:p>
    <w:p w14:paraId="1A585E47">
      <w:pPr>
        <w:keepNext w:val="0"/>
        <w:keepLines w:val="0"/>
        <w:widowControl w:val="0"/>
        <w:suppressLineNumbers w:val="0"/>
        <w:spacing w:before="0" w:beforeAutospacing="0" w:after="0" w:afterAutospacing="0"/>
        <w:ind w:left="0" w:right="0"/>
        <w:jc w:val="center"/>
        <w:rPr>
          <w:rFonts w:ascii="黑体" w:hAnsi="宋体" w:eastAsia="黑体" w:cs="黑体"/>
          <w:kern w:val="2"/>
          <w:sz w:val="44"/>
          <w:szCs w:val="44"/>
          <w:lang w:val="en-US"/>
        </w:rPr>
      </w:pPr>
      <w:r>
        <w:rPr>
          <w:rFonts w:hint="eastAsia" w:ascii="黑体" w:hAnsi="黑体" w:eastAsia="黑体" w:cs="黑体"/>
          <w:sz w:val="44"/>
          <w:szCs w:val="44"/>
          <w:lang w:val="en-US" w:eastAsia="zh-CN"/>
        </w:rPr>
        <w:t>中共许昌市委政策研究室</w:t>
      </w:r>
      <w:r>
        <w:rPr>
          <w:rFonts w:hint="eastAsia" w:ascii="黑体" w:hAnsi="宋体" w:eastAsia="黑体" w:cs="黑体"/>
          <w:kern w:val="2"/>
          <w:sz w:val="44"/>
          <w:szCs w:val="44"/>
          <w:lang w:val="en-US" w:eastAsia="zh-CN"/>
        </w:rPr>
        <w:t>部门决算</w:t>
      </w:r>
    </w:p>
    <w:p w14:paraId="2A6EA75D">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53DDDC60">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5CDE3D7C">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482100C6">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397DF2BC">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6F0FB212">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06379A98">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2"/>
          <w:szCs w:val="32"/>
        </w:rPr>
        <w:sectPr>
          <w:footerReference r:id="rId3" w:type="default"/>
          <w:pgSz w:w="11906" w:h="16838"/>
          <w:pgMar w:top="2098" w:right="1474" w:bottom="1984" w:left="1587" w:header="850" w:footer="992" w:gutter="0"/>
          <w:pgNumType w:fmt="numberInDash"/>
          <w:cols w:space="720" w:num="1"/>
          <w:docGrid w:type="lines" w:linePitch="317" w:charSpace="0"/>
        </w:sectPr>
      </w:pPr>
      <w:r>
        <w:rPr>
          <w:rFonts w:hint="eastAsia" w:ascii="黑体" w:hAnsi="宋体" w:eastAsia="黑体" w:cs="黑体"/>
          <w:kern w:val="2"/>
          <w:sz w:val="32"/>
          <w:szCs w:val="32"/>
          <w:lang w:val="en-US" w:eastAsia="zh-CN"/>
        </w:rPr>
        <w:t>二〇二六年九月</w:t>
      </w:r>
    </w:p>
    <w:p w14:paraId="138DF801">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6"/>
          <w:szCs w:val="36"/>
        </w:rPr>
      </w:pPr>
      <w:r>
        <w:rPr>
          <w:rFonts w:hint="eastAsia" w:ascii="黑体" w:hAnsi="宋体" w:eastAsia="黑体" w:cs="黑体"/>
          <w:kern w:val="2"/>
          <w:sz w:val="36"/>
          <w:szCs w:val="36"/>
          <w:lang w:val="en-US" w:eastAsia="zh-CN"/>
        </w:rPr>
        <w:t>目  录</w:t>
      </w:r>
    </w:p>
    <w:p w14:paraId="5795933F">
      <w:pPr>
        <w:keepNext w:val="0"/>
        <w:keepLines w:val="0"/>
        <w:widowControl w:val="0"/>
        <w:suppressLineNumbers w:val="0"/>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 xml:space="preserve"> </w:t>
      </w:r>
    </w:p>
    <w:p w14:paraId="71BDC854">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第一部分 中共许昌市委政策研究室概况</w:t>
      </w:r>
    </w:p>
    <w:p w14:paraId="42C6A90E">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部门职责</w:t>
      </w:r>
    </w:p>
    <w:p w14:paraId="54564BF0">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机构设置</w:t>
      </w:r>
    </w:p>
    <w:p w14:paraId="14477AE8">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第二部分 2025年度部门决算表</w:t>
      </w:r>
    </w:p>
    <w:p w14:paraId="1C8D7B55">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一、收入支出决算总表</w:t>
      </w:r>
    </w:p>
    <w:p w14:paraId="1E3FDC61">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二、收入决算表</w:t>
      </w:r>
    </w:p>
    <w:p w14:paraId="388FC5C5">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三、支出决算表</w:t>
      </w:r>
    </w:p>
    <w:p w14:paraId="0176B69C">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四、财政拨款收入支出决算总表</w:t>
      </w:r>
    </w:p>
    <w:p w14:paraId="3E96173E">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五、一般公共预算财政拨款支出决算表</w:t>
      </w:r>
    </w:p>
    <w:p w14:paraId="441C2586">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六、一般公共预算财政拨款基本支出决算明细表</w:t>
      </w:r>
    </w:p>
    <w:p w14:paraId="7F6AA2B9">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七、政府性基金预算财政拨款收入支出决算表</w:t>
      </w:r>
    </w:p>
    <w:p w14:paraId="74FFD7B3">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八、国有资本经营预算财政拨款支出决算表</w:t>
      </w:r>
    </w:p>
    <w:p w14:paraId="6D035DAA">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九、财政拨款“三公”经费支出决算表</w:t>
      </w:r>
    </w:p>
    <w:p w14:paraId="6A89916F">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第三部分 2025年度部门决算情况说明</w:t>
      </w:r>
    </w:p>
    <w:p w14:paraId="7ABF4ECE">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一、收入支出决算总体情况说明</w:t>
      </w:r>
    </w:p>
    <w:p w14:paraId="4A567C73">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二、收入决算情况说明</w:t>
      </w:r>
    </w:p>
    <w:p w14:paraId="674BE1E1">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三、支出决算情况说明</w:t>
      </w:r>
    </w:p>
    <w:p w14:paraId="3E068AD2">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四、财政拨款收入支出决算总体情况说明</w:t>
      </w:r>
    </w:p>
    <w:p w14:paraId="719DB643">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五、一般公共预算财政拨款支出决算情况说明</w:t>
      </w:r>
    </w:p>
    <w:p w14:paraId="49DA0AC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六、一般公共预算财政拨款基本支出决算情况说明</w:t>
      </w:r>
    </w:p>
    <w:p w14:paraId="2B392A13">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七、政府性基金预算财政拨款支出决算情况说明</w:t>
      </w:r>
    </w:p>
    <w:p w14:paraId="416877D6">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八、国有资本经营预算财政拨款支出决算情况说明</w:t>
      </w:r>
    </w:p>
    <w:p w14:paraId="27F757AA">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九、财政拨款“三公”经费支出决算情况说明</w:t>
      </w:r>
    </w:p>
    <w:p w14:paraId="0AA902BF">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十、机关运行经费支出情况说明</w:t>
      </w:r>
    </w:p>
    <w:p w14:paraId="0C0B349B">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十一、政府采购支出情况说明</w:t>
      </w:r>
    </w:p>
    <w:p w14:paraId="4154ADB9">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十二、国有资产占用情况说明</w:t>
      </w:r>
    </w:p>
    <w:p w14:paraId="53C9862E">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十三、预算绩效评价情况说明</w:t>
      </w:r>
    </w:p>
    <w:p w14:paraId="4F011545">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lang w:val="en-US" w:eastAsia="zh-CN"/>
        </w:rPr>
      </w:pPr>
      <w:r>
        <w:rPr>
          <w:rFonts w:hint="eastAsia" w:ascii="黑体" w:hAnsi="宋体" w:eastAsia="黑体" w:cs="黑体"/>
          <w:kern w:val="2"/>
          <w:sz w:val="32"/>
          <w:szCs w:val="32"/>
          <w:lang w:val="en-US" w:eastAsia="zh-CN"/>
        </w:rPr>
        <w:t>第四部分 名词解释</w:t>
      </w:r>
    </w:p>
    <w:p w14:paraId="6922A6F7">
      <w:pPr>
        <w:keepNext w:val="0"/>
        <w:keepLines w:val="0"/>
        <w:widowControl w:val="0"/>
        <w:suppressLineNumbers w:val="0"/>
        <w:autoSpaceDE w:val="0"/>
        <w:autoSpaceDN/>
        <w:spacing w:before="0" w:beforeAutospacing="0" w:after="0" w:afterAutospacing="0"/>
        <w:ind w:left="0" w:right="0"/>
        <w:jc w:val="left"/>
        <w:rPr>
          <w:rFonts w:hint="default" w:ascii="黑体" w:hAnsi="宋体" w:eastAsia="黑体" w:cs="黑体"/>
          <w:kern w:val="2"/>
          <w:sz w:val="32"/>
          <w:szCs w:val="32"/>
          <w:lang w:val="en-US" w:eastAsia="zh-CN"/>
        </w:rPr>
      </w:pPr>
      <w:r>
        <w:rPr>
          <w:rFonts w:hint="eastAsia" w:ascii="黑体" w:hAnsi="宋体" w:eastAsia="黑体" w:cs="黑体"/>
          <w:kern w:val="2"/>
          <w:sz w:val="32"/>
          <w:szCs w:val="32"/>
          <w:lang w:val="en-US" w:eastAsia="zh-CN"/>
        </w:rPr>
        <w:t>第五部分 附件</w:t>
      </w:r>
    </w:p>
    <w:p w14:paraId="1B3B522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9E1931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F8BCB0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2108CD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B428BC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5386D4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p>
    <w:p w14:paraId="475605CE">
      <w:pPr>
        <w:bidi w:val="0"/>
        <w:rPr>
          <w:rFonts w:hint="eastAsia"/>
          <w:lang w:val="en-US" w:eastAsia="zh-CN"/>
        </w:rPr>
      </w:pPr>
    </w:p>
    <w:p w14:paraId="7DA3F18C">
      <w:pPr>
        <w:bidi w:val="0"/>
        <w:rPr>
          <w:rFonts w:hint="eastAsia"/>
          <w:lang w:val="en-US" w:eastAsia="zh-CN"/>
        </w:rPr>
      </w:pPr>
    </w:p>
    <w:p w14:paraId="6AB16217">
      <w:pPr>
        <w:bidi w:val="0"/>
        <w:rPr>
          <w:rFonts w:hint="eastAsia"/>
          <w:lang w:val="en-US" w:eastAsia="zh-CN"/>
        </w:rPr>
      </w:pPr>
    </w:p>
    <w:p w14:paraId="4103CF5A">
      <w:pPr>
        <w:bidi w:val="0"/>
        <w:rPr>
          <w:rFonts w:hint="eastAsia"/>
          <w:lang w:val="en-US" w:eastAsia="zh-CN"/>
        </w:rPr>
      </w:pPr>
    </w:p>
    <w:p w14:paraId="66C9E70A">
      <w:pPr>
        <w:bidi w:val="0"/>
        <w:rPr>
          <w:rFonts w:hint="eastAsia"/>
          <w:lang w:val="en-US" w:eastAsia="zh-CN"/>
        </w:rPr>
      </w:pPr>
    </w:p>
    <w:p w14:paraId="02F24CBD">
      <w:pPr>
        <w:bidi w:val="0"/>
        <w:rPr>
          <w:rFonts w:hint="eastAsia"/>
          <w:lang w:val="en-US" w:eastAsia="zh-CN"/>
        </w:rPr>
      </w:pPr>
    </w:p>
    <w:p w14:paraId="24552512">
      <w:pPr>
        <w:bidi w:val="0"/>
        <w:rPr>
          <w:rFonts w:hint="eastAsia"/>
          <w:lang w:val="en-US" w:eastAsia="zh-CN"/>
        </w:rPr>
      </w:pPr>
    </w:p>
    <w:p w14:paraId="7BACE0C2">
      <w:pPr>
        <w:bidi w:val="0"/>
        <w:rPr>
          <w:rFonts w:hint="eastAsia"/>
          <w:lang w:val="en-US" w:eastAsia="zh-CN"/>
        </w:rPr>
      </w:pPr>
    </w:p>
    <w:p w14:paraId="4F34DA9A">
      <w:pPr>
        <w:bidi w:val="0"/>
        <w:rPr>
          <w:rFonts w:hint="eastAsia"/>
          <w:lang w:val="en-US" w:eastAsia="zh-CN"/>
        </w:rPr>
      </w:pPr>
    </w:p>
    <w:p w14:paraId="6925C87E">
      <w:pPr>
        <w:bidi w:val="0"/>
        <w:rPr>
          <w:rFonts w:hint="eastAsia"/>
          <w:lang w:val="en-US" w:eastAsia="zh-CN"/>
        </w:rPr>
      </w:pPr>
    </w:p>
    <w:p w14:paraId="25175C86">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r>
        <w:rPr>
          <w:rFonts w:hint="eastAsia" w:ascii="黑体" w:hAnsi="宋体" w:eastAsia="黑体" w:cs="黑体"/>
          <w:kern w:val="2"/>
          <w:sz w:val="48"/>
          <w:szCs w:val="48"/>
          <w:lang w:val="en-US" w:eastAsia="zh-CN"/>
        </w:rPr>
        <w:t>第一部分中共许昌市委政策研究室概况</w:t>
      </w:r>
    </w:p>
    <w:p w14:paraId="041C3E2A">
      <w:pPr>
        <w:bidi w:val="0"/>
        <w:rPr>
          <w:rFonts w:hint="eastAsia"/>
        </w:rPr>
      </w:pPr>
    </w:p>
    <w:p w14:paraId="4C75C2DB">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lang w:val="en-US" w:eastAsia="zh-CN"/>
        </w:rPr>
        <w:sectPr>
          <w:pgSz w:w="11906" w:h="16838"/>
          <w:pgMar w:top="1440" w:right="1800" w:bottom="1440" w:left="1800" w:header="720" w:footer="720" w:gutter="0"/>
          <w:pgNumType w:fmt="numberInDash" w:start="1"/>
          <w:cols w:space="720" w:num="1"/>
          <w:docGrid w:type="lines" w:linePitch="312" w:charSpace="0"/>
        </w:sectPr>
      </w:pPr>
    </w:p>
    <w:p w14:paraId="341F7D16">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rPr>
      </w:pPr>
      <w:r>
        <w:rPr>
          <w:rFonts w:hint="eastAsia" w:ascii="黑体" w:hAnsi="宋体" w:eastAsia="黑体" w:cs="黑体"/>
          <w:kern w:val="0"/>
          <w:sz w:val="32"/>
          <w:szCs w:val="32"/>
          <w:lang w:val="en-US" w:eastAsia="zh-CN"/>
        </w:rPr>
        <w:t>一、部门职责</w:t>
      </w:r>
    </w:p>
    <w:p w14:paraId="7BF3F99F">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根据市委部署和要求，对全市学习贯彻习近平新时代中国特色社会主义思想、统筹推进“五位一体”总体布局和协调推进“四个全面”战略布局等全局性、政策性重大问题进行研究谋划，及时向市委反映情况，提出意见和建议，为市委科学决策服务；参与市委有关规范性文件、重要文稿和文章的起草，参与市委重要会议的筹备及会议文件的调研起草；围绕市委中心工作，会同有关部门组织撰写有关理论文章和著作，谋划和组织推动市委重要工作落实的研讨活动，宣传、阐释党的路线、方针、政策和市委重大决策部署；负责收集、整理、选编市内外、省内外、国内外有重要参考价值的信息资料和研究成果，供市委决策参考；组织协调市直部门及各县（市、区）的调研力量，完成市委交办的重点调研任务；负责市老区建设促进会相关工作；完成市委交办的其他任务。</w:t>
      </w:r>
    </w:p>
    <w:p w14:paraId="77BC9932">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bCs/>
          <w:kern w:val="2"/>
          <w:sz w:val="32"/>
          <w:szCs w:val="32"/>
          <w:lang w:val="en-US" w:eastAsia="zh-CN"/>
        </w:rPr>
      </w:pPr>
      <w:r>
        <w:rPr>
          <w:rFonts w:hint="eastAsia" w:ascii="黑体" w:hAnsi="宋体" w:eastAsia="黑体" w:cs="黑体"/>
          <w:kern w:val="0"/>
          <w:sz w:val="32"/>
          <w:szCs w:val="32"/>
          <w:lang w:val="en-US" w:eastAsia="zh-CN"/>
        </w:rPr>
        <w:t>二、机构设置</w:t>
      </w:r>
    </w:p>
    <w:p w14:paraId="45B83F46">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中共许昌市委政策研究室内设机构5个，包括：综合科、改革办秘书科、调研科、党的建设科、许昌市政研信息中心。</w:t>
      </w:r>
    </w:p>
    <w:p w14:paraId="60E6B475">
      <w:pPr>
        <w:widowControl/>
        <w:ind w:firstLine="640" w:firstLineChars="200"/>
        <w:jc w:val="both"/>
        <w:rPr>
          <w:rFonts w:hint="eastAsia" w:ascii="仿宋_GB2312" w:hAnsi="仿宋_GB2312" w:eastAsia="仿宋_GB2312" w:cs="仿宋_GB2312"/>
          <w:kern w:val="0"/>
          <w:sz w:val="32"/>
          <w:szCs w:val="32"/>
          <w:highlight w:val="none"/>
          <w:lang w:val="en-US" w:eastAsia="zh-CN"/>
        </w:rPr>
      </w:pPr>
      <w:r>
        <w:rPr>
          <w:rFonts w:hint="eastAsia" w:ascii="仿宋" w:hAnsi="仿宋" w:eastAsia="仿宋" w:cs="仿宋"/>
          <w:kern w:val="0"/>
          <w:sz w:val="32"/>
          <w:szCs w:val="32"/>
          <w:highlight w:val="none"/>
          <w:lang w:val="en-US" w:eastAsia="zh-CN"/>
        </w:rPr>
        <w:t>从决算单位构成看，中共许昌市委政策研究室部门</w:t>
      </w:r>
      <w:r>
        <w:rPr>
          <w:rFonts w:hint="eastAsia" w:ascii="仿宋_GB2312" w:hAnsi="仿宋_GB2312" w:eastAsia="仿宋_GB2312" w:cs="仿宋_GB2312"/>
          <w:kern w:val="0"/>
          <w:sz w:val="32"/>
          <w:szCs w:val="32"/>
          <w:highlight w:val="none"/>
          <w:lang w:val="en-US" w:eastAsia="zh-CN"/>
        </w:rPr>
        <w:t>决算包括：本级决算、所属事业单位决算。</w:t>
      </w:r>
    </w:p>
    <w:p w14:paraId="44ACF898">
      <w:pPr>
        <w:widowControl/>
        <w:ind w:firstLine="640" w:firstLineChars="200"/>
        <w:jc w:val="both"/>
        <w:rPr>
          <w:rFonts w:hint="eastAsia" w:ascii="仿宋_GB2312" w:hAnsi="仿宋_GB2312" w:eastAsia="仿宋_GB2312" w:cs="仿宋_GB2312"/>
          <w:kern w:val="0"/>
          <w:sz w:val="32"/>
          <w:szCs w:val="32"/>
          <w:highlight w:val="none"/>
          <w:lang w:val="en-US" w:eastAsia="zh-CN"/>
        </w:rPr>
      </w:pPr>
      <w:r>
        <w:rPr>
          <w:rFonts w:hint="eastAsia" w:ascii="仿宋_GB2312" w:hAnsi="仿宋_GB2312" w:eastAsia="仿宋_GB2312" w:cs="仿宋_GB2312"/>
          <w:kern w:val="0"/>
          <w:sz w:val="32"/>
          <w:szCs w:val="32"/>
          <w:highlight w:val="none"/>
          <w:lang w:val="en-US" w:eastAsia="zh-CN"/>
        </w:rPr>
        <w:t>本决算为汇总决算，2025年度纳入本部门决算编制范围的单位共</w:t>
      </w:r>
      <w:r>
        <w:rPr>
          <w:rFonts w:hint="eastAsia" w:ascii="仿宋_GB2312" w:hAnsi="仿宋_GB2312" w:cs="仿宋_GB2312"/>
          <w:kern w:val="0"/>
          <w:sz w:val="32"/>
          <w:szCs w:val="32"/>
          <w:highlight w:val="none"/>
          <w:lang w:val="en-US" w:eastAsia="zh-CN"/>
        </w:rPr>
        <w:t>2</w:t>
      </w:r>
      <w:r>
        <w:rPr>
          <w:rFonts w:hint="eastAsia" w:ascii="仿宋_GB2312" w:hAnsi="仿宋_GB2312" w:eastAsia="仿宋_GB2312" w:cs="仿宋_GB2312"/>
          <w:kern w:val="0"/>
          <w:sz w:val="32"/>
          <w:szCs w:val="32"/>
          <w:highlight w:val="none"/>
          <w:lang w:val="en-US" w:eastAsia="zh-CN"/>
        </w:rPr>
        <w:t xml:space="preserve">个，具体是：   </w:t>
      </w:r>
    </w:p>
    <w:p w14:paraId="7E94CF69">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highlight w:val="yellow"/>
          <w:lang w:val="en-US" w:eastAsia="zh-CN"/>
        </w:rPr>
      </w:pPr>
    </w:p>
    <w:p w14:paraId="506CBF15">
      <w:pPr>
        <w:keepNext w:val="0"/>
        <w:keepLines w:val="0"/>
        <w:pageBreakBefore w:val="0"/>
        <w:widowControl/>
        <w:kinsoku/>
        <w:wordWrap/>
        <w:overflowPunct/>
        <w:topLinePunct w:val="0"/>
        <w:autoSpaceDE/>
        <w:autoSpaceDN/>
        <w:bidi w:val="0"/>
        <w:adjustRightInd/>
        <w:snapToGrid/>
        <w:ind w:firstLine="960" w:firstLineChars="300"/>
        <w:jc w:val="both"/>
        <w:textAlignment w:val="auto"/>
        <w:rPr>
          <w:rFonts w:hint="eastAsia" w:ascii="仿宋" w:hAnsi="仿宋" w:eastAsia="仿宋" w:cs="仿宋"/>
          <w:kern w:val="0"/>
          <w:sz w:val="32"/>
          <w:szCs w:val="32"/>
          <w:highlight w:val="none"/>
          <w:lang w:val="en-US" w:eastAsia="zh-CN"/>
        </w:rPr>
      </w:pPr>
      <w:r>
        <w:rPr>
          <w:rFonts w:hint="eastAsia" w:ascii="仿宋" w:hAnsi="仿宋" w:eastAsia="仿宋" w:cs="仿宋"/>
          <w:kern w:val="0"/>
          <w:sz w:val="32"/>
          <w:szCs w:val="32"/>
          <w:highlight w:val="none"/>
          <w:lang w:val="en-US" w:eastAsia="zh-CN"/>
        </w:rPr>
        <w:t>1.中共许昌市委政策研究室</w:t>
      </w:r>
    </w:p>
    <w:p w14:paraId="3DA35AEF">
      <w:pPr>
        <w:keepNext w:val="0"/>
        <w:keepLines w:val="0"/>
        <w:pageBreakBefore w:val="0"/>
        <w:widowControl/>
        <w:kinsoku/>
        <w:wordWrap/>
        <w:overflowPunct/>
        <w:topLinePunct w:val="0"/>
        <w:autoSpaceDE/>
        <w:autoSpaceDN/>
        <w:bidi w:val="0"/>
        <w:adjustRightInd/>
        <w:snapToGrid/>
        <w:ind w:firstLine="960" w:firstLineChars="300"/>
        <w:jc w:val="both"/>
        <w:textAlignment w:val="auto"/>
        <w:rPr>
          <w:rFonts w:hint="default" w:ascii="仿宋" w:hAnsi="仿宋" w:eastAsia="仿宋" w:cs="仿宋"/>
          <w:kern w:val="0"/>
          <w:sz w:val="32"/>
          <w:szCs w:val="32"/>
          <w:highlight w:val="none"/>
          <w:lang w:val="en-US" w:eastAsia="zh-CN"/>
        </w:rPr>
      </w:pPr>
      <w:r>
        <w:rPr>
          <w:rFonts w:hint="eastAsia" w:ascii="仿宋" w:hAnsi="仿宋" w:eastAsia="仿宋" w:cs="仿宋"/>
          <w:kern w:val="0"/>
          <w:sz w:val="32"/>
          <w:szCs w:val="32"/>
          <w:highlight w:val="none"/>
          <w:lang w:val="en-US" w:eastAsia="zh-CN"/>
        </w:rPr>
        <w:t>2.许昌市政研信息中心（未独立核算）</w:t>
      </w:r>
    </w:p>
    <w:p w14:paraId="5DF56827">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_GB2312" w:hAnsi="宋体" w:eastAsia="仿宋_GB2312" w:cs="仿宋_GB2312"/>
          <w:kern w:val="0"/>
          <w:sz w:val="32"/>
          <w:szCs w:val="32"/>
          <w:lang w:val="en-US" w:eastAsia="zh-CN"/>
        </w:rPr>
      </w:pPr>
    </w:p>
    <w:p w14:paraId="5A89BF93">
      <w:pPr>
        <w:bidi w:val="0"/>
        <w:rPr>
          <w:rFonts w:hint="eastAsia"/>
          <w:lang w:val="en-US" w:eastAsia="zh-CN"/>
        </w:rPr>
        <w:sectPr>
          <w:pgSz w:w="11906" w:h="16838"/>
          <w:pgMar w:top="1440" w:right="1800" w:bottom="1440" w:left="1800" w:header="720" w:footer="720" w:gutter="0"/>
          <w:pgNumType w:fmt="numberInDash"/>
          <w:cols w:space="720" w:num="1"/>
          <w:docGrid w:type="lines" w:linePitch="312" w:charSpace="0"/>
        </w:sectPr>
      </w:pPr>
    </w:p>
    <w:p w14:paraId="0A8CD496">
      <w:pPr>
        <w:bidi w:val="0"/>
        <w:rPr>
          <w:rFonts w:hint="eastAsia"/>
          <w:lang w:val="en-US" w:eastAsia="zh-CN"/>
        </w:rPr>
      </w:pPr>
    </w:p>
    <w:p w14:paraId="25207868">
      <w:pPr>
        <w:bidi w:val="0"/>
        <w:rPr>
          <w:rFonts w:hint="eastAsia"/>
          <w:lang w:val="en-US" w:eastAsia="zh-CN"/>
        </w:rPr>
      </w:pPr>
    </w:p>
    <w:p w14:paraId="61D203B0">
      <w:pPr>
        <w:bidi w:val="0"/>
        <w:rPr>
          <w:lang w:val="en-US" w:eastAsia="zh-CN"/>
        </w:rPr>
      </w:pPr>
    </w:p>
    <w:p w14:paraId="0B9E3E8E">
      <w:pPr>
        <w:bidi w:val="0"/>
        <w:rPr>
          <w:rFonts w:hint="eastAsia"/>
          <w:lang w:val="en-US" w:eastAsia="zh-CN"/>
        </w:rPr>
      </w:pPr>
      <w:r>
        <w:rPr>
          <w:rFonts w:hint="eastAsia"/>
          <w:lang w:val="en-US" w:eastAsia="zh-CN"/>
        </w:rPr>
        <w:t xml:space="preserve"> </w:t>
      </w:r>
    </w:p>
    <w:p w14:paraId="41B55FE2">
      <w:pPr>
        <w:bidi w:val="0"/>
        <w:rPr>
          <w:rFonts w:hint="eastAsia"/>
        </w:rPr>
      </w:pPr>
      <w:r>
        <w:rPr>
          <w:rFonts w:hint="eastAsia"/>
          <w:lang w:val="en-US" w:eastAsia="zh-CN"/>
        </w:rPr>
        <w:t xml:space="preserve"> </w:t>
      </w:r>
    </w:p>
    <w:p w14:paraId="28CEB3ED">
      <w:pPr>
        <w:bidi w:val="0"/>
        <w:rPr>
          <w:rFonts w:hint="eastAsia"/>
        </w:rPr>
      </w:pPr>
      <w:r>
        <w:rPr>
          <w:rFonts w:hint="eastAsia"/>
          <w:lang w:val="en-US" w:eastAsia="zh-CN"/>
        </w:rPr>
        <w:t xml:space="preserve"> </w:t>
      </w:r>
    </w:p>
    <w:p w14:paraId="4EDC3252">
      <w:pPr>
        <w:bidi w:val="0"/>
        <w:rPr>
          <w:rFonts w:hint="eastAsia"/>
        </w:rPr>
      </w:pPr>
      <w:r>
        <w:rPr>
          <w:rFonts w:hint="eastAsia"/>
          <w:lang w:val="en-US" w:eastAsia="zh-CN"/>
        </w:rPr>
        <w:t xml:space="preserve"> </w:t>
      </w:r>
    </w:p>
    <w:p w14:paraId="59B9F7DD">
      <w:pPr>
        <w:bidi w:val="0"/>
        <w:rPr>
          <w:rFonts w:hint="eastAsia"/>
        </w:rPr>
      </w:pPr>
      <w:r>
        <w:rPr>
          <w:rFonts w:hint="eastAsia"/>
          <w:lang w:val="en-US" w:eastAsia="zh-CN"/>
        </w:rPr>
        <w:t xml:space="preserve"> </w:t>
      </w:r>
    </w:p>
    <w:p w14:paraId="61DF9237">
      <w:pPr>
        <w:bidi w:val="0"/>
        <w:rPr>
          <w:rFonts w:hint="eastAsia"/>
        </w:rPr>
      </w:pPr>
      <w:r>
        <w:rPr>
          <w:rFonts w:hint="eastAsia"/>
          <w:lang w:val="en-US" w:eastAsia="zh-CN"/>
        </w:rPr>
        <w:t xml:space="preserve"> </w:t>
      </w:r>
    </w:p>
    <w:p w14:paraId="25EE0D9A">
      <w:pPr>
        <w:bidi w:val="0"/>
        <w:rPr>
          <w:rFonts w:hint="eastAsia"/>
        </w:rPr>
      </w:pPr>
      <w:r>
        <w:rPr>
          <w:rFonts w:hint="eastAsia"/>
          <w:lang w:val="en-US" w:eastAsia="zh-CN"/>
        </w:rPr>
        <w:t xml:space="preserve"> </w:t>
      </w:r>
    </w:p>
    <w:p w14:paraId="1280A309">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第二部分 2025年度部门决算表</w:t>
      </w:r>
    </w:p>
    <w:p w14:paraId="516FA25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r>
        <w:rPr>
          <w:rFonts w:hint="eastAsia" w:ascii="黑体" w:hAnsi="宋体" w:eastAsia="黑体" w:cs="宋体"/>
          <w:kern w:val="0"/>
          <w:sz w:val="28"/>
          <w:szCs w:val="28"/>
          <w:lang w:val="en-US" w:eastAsia="zh-CN"/>
        </w:rPr>
        <w:t xml:space="preserve"> </w:t>
      </w:r>
    </w:p>
    <w:p w14:paraId="508D9243">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2CA555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13E97A10">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公开01表</w:t>
            </w:r>
          </w:p>
        </w:tc>
      </w:tr>
      <w:tr w14:paraId="6FFFD4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2FA1D38C">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部门：中共许昌市委政策研究室</w:t>
            </w:r>
          </w:p>
        </w:tc>
        <w:tc>
          <w:tcPr>
            <w:tcW w:w="2000" w:type="dxa"/>
            <w:noWrap w:val="0"/>
            <w:vAlign w:val="center"/>
          </w:tcPr>
          <w:p w14:paraId="7A8CF635">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5412" w:type="dxa"/>
            <w:noWrap w:val="0"/>
            <w:vAlign w:val="center"/>
          </w:tcPr>
          <w:p w14:paraId="52B1DEF3">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7998D57D">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3780"/>
        <w:gridCol w:w="620"/>
        <w:gridCol w:w="2020"/>
        <w:gridCol w:w="3780"/>
        <w:gridCol w:w="620"/>
        <w:gridCol w:w="2004"/>
      </w:tblGrid>
      <w:tr w14:paraId="07FFC84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6420" w:type="dxa"/>
            <w:gridSpan w:val="3"/>
            <w:noWrap w:val="0"/>
            <w:vAlign w:val="center"/>
          </w:tcPr>
          <w:p w14:paraId="4178DFE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收入</w:t>
            </w:r>
          </w:p>
        </w:tc>
        <w:tc>
          <w:tcPr>
            <w:tcW w:w="6404" w:type="dxa"/>
            <w:gridSpan w:val="3"/>
            <w:noWrap w:val="0"/>
            <w:vAlign w:val="center"/>
          </w:tcPr>
          <w:p w14:paraId="3D41B55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支出</w:t>
            </w:r>
          </w:p>
        </w:tc>
      </w:tr>
      <w:tr w14:paraId="7D0DDC3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3216CB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64AA901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20" w:type="dxa"/>
            <w:noWrap w:val="0"/>
            <w:vAlign w:val="center"/>
          </w:tcPr>
          <w:p w14:paraId="16D1C10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c>
          <w:tcPr>
            <w:tcW w:w="3780" w:type="dxa"/>
            <w:noWrap w:val="0"/>
            <w:vAlign w:val="center"/>
          </w:tcPr>
          <w:p w14:paraId="2685AC7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1C5B643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04" w:type="dxa"/>
            <w:noWrap w:val="0"/>
            <w:vAlign w:val="center"/>
          </w:tcPr>
          <w:p w14:paraId="3E6EB97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r>
      <w:tr w14:paraId="276B82E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6045DC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4D0C1F4E">
            <w:pPr>
              <w:widowControl w:val="0"/>
              <w:jc w:val="both"/>
              <w:rPr>
                <w:rFonts w:ascii="Calibri" w:hAnsi="Calibri" w:eastAsia="仿宋_GB2312" w:cs="Arial"/>
                <w:kern w:val="2"/>
                <w:sz w:val="32"/>
                <w:szCs w:val="24"/>
                <w:lang w:val="en-US" w:eastAsia="zh-CN" w:bidi="ar-SA"/>
              </w:rPr>
            </w:pPr>
          </w:p>
        </w:tc>
        <w:tc>
          <w:tcPr>
            <w:tcW w:w="2020" w:type="dxa"/>
            <w:noWrap w:val="0"/>
            <w:vAlign w:val="center"/>
          </w:tcPr>
          <w:p w14:paraId="28F5C32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3780" w:type="dxa"/>
            <w:noWrap w:val="0"/>
            <w:vAlign w:val="center"/>
          </w:tcPr>
          <w:p w14:paraId="126F249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22FE50BF">
            <w:pPr>
              <w:widowControl w:val="0"/>
              <w:jc w:val="both"/>
              <w:rPr>
                <w:rFonts w:ascii="Calibri" w:hAnsi="Calibri" w:eastAsia="仿宋_GB2312" w:cs="Arial"/>
                <w:kern w:val="2"/>
                <w:sz w:val="32"/>
                <w:szCs w:val="24"/>
                <w:lang w:val="en-US" w:eastAsia="zh-CN" w:bidi="ar-SA"/>
              </w:rPr>
            </w:pPr>
          </w:p>
        </w:tc>
        <w:tc>
          <w:tcPr>
            <w:tcW w:w="2004" w:type="dxa"/>
            <w:noWrap w:val="0"/>
            <w:vAlign w:val="center"/>
          </w:tcPr>
          <w:p w14:paraId="24F1CBC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r>
      <w:tr w14:paraId="7DD43B08">
        <w:tblPrEx>
          <w:tblCellMar>
            <w:top w:w="0" w:type="dxa"/>
            <w:left w:w="80" w:type="dxa"/>
            <w:bottom w:w="0" w:type="dxa"/>
            <w:right w:w="80" w:type="dxa"/>
          </w:tblCellMar>
        </w:tblPrEx>
        <w:trPr>
          <w:trHeight w:val="410" w:hRule="exact"/>
          <w:jc w:val="center"/>
        </w:trPr>
        <w:tc>
          <w:tcPr>
            <w:tcW w:w="3780" w:type="dxa"/>
            <w:noWrap w:val="0"/>
            <w:vAlign w:val="center"/>
          </w:tcPr>
          <w:p w14:paraId="0413816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一、一般公共预算财政拨款收入</w:t>
            </w:r>
          </w:p>
        </w:tc>
        <w:tc>
          <w:tcPr>
            <w:tcW w:w="620" w:type="dxa"/>
            <w:noWrap w:val="0"/>
            <w:vAlign w:val="center"/>
          </w:tcPr>
          <w:p w14:paraId="3748882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2020" w:type="dxa"/>
            <w:noWrap w:val="0"/>
            <w:vAlign w:val="center"/>
          </w:tcPr>
          <w:p w14:paraId="005F4B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296.17</w:t>
            </w:r>
          </w:p>
        </w:tc>
        <w:tc>
          <w:tcPr>
            <w:tcW w:w="3780" w:type="dxa"/>
            <w:noWrap w:val="0"/>
            <w:vAlign w:val="center"/>
          </w:tcPr>
          <w:p w14:paraId="5B477C4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一、一般公共服务支出</w:t>
            </w:r>
          </w:p>
        </w:tc>
        <w:tc>
          <w:tcPr>
            <w:tcW w:w="620" w:type="dxa"/>
            <w:noWrap w:val="0"/>
            <w:vAlign w:val="center"/>
          </w:tcPr>
          <w:p w14:paraId="0D2C7A3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31</w:t>
            </w:r>
          </w:p>
        </w:tc>
        <w:tc>
          <w:tcPr>
            <w:tcW w:w="2004" w:type="dxa"/>
            <w:noWrap w:val="0"/>
            <w:vAlign w:val="center"/>
          </w:tcPr>
          <w:p w14:paraId="0CA39B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217.55</w:t>
            </w:r>
          </w:p>
        </w:tc>
      </w:tr>
      <w:tr w14:paraId="6B4CDBF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F778E2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二、政府性基金预算财政拨款收入</w:t>
            </w:r>
          </w:p>
        </w:tc>
        <w:tc>
          <w:tcPr>
            <w:tcW w:w="620" w:type="dxa"/>
            <w:noWrap w:val="0"/>
            <w:vAlign w:val="center"/>
          </w:tcPr>
          <w:p w14:paraId="34BDCB5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2020" w:type="dxa"/>
            <w:noWrap w:val="0"/>
            <w:vAlign w:val="center"/>
          </w:tcPr>
          <w:p w14:paraId="77B0CD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38E753B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二、外交支出</w:t>
            </w:r>
          </w:p>
        </w:tc>
        <w:tc>
          <w:tcPr>
            <w:tcW w:w="620" w:type="dxa"/>
            <w:noWrap w:val="0"/>
            <w:vAlign w:val="center"/>
          </w:tcPr>
          <w:p w14:paraId="7CEE17B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32</w:t>
            </w:r>
          </w:p>
        </w:tc>
        <w:tc>
          <w:tcPr>
            <w:tcW w:w="2004" w:type="dxa"/>
            <w:noWrap w:val="0"/>
            <w:vAlign w:val="center"/>
          </w:tcPr>
          <w:p w14:paraId="695177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335330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756BA1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三、国有资本经营预算财政拨款收入</w:t>
            </w:r>
          </w:p>
        </w:tc>
        <w:tc>
          <w:tcPr>
            <w:tcW w:w="620" w:type="dxa"/>
            <w:noWrap w:val="0"/>
            <w:vAlign w:val="center"/>
          </w:tcPr>
          <w:p w14:paraId="78F4607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2020" w:type="dxa"/>
            <w:noWrap w:val="0"/>
            <w:vAlign w:val="center"/>
          </w:tcPr>
          <w:p w14:paraId="2B0DAF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657EB5F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三、国防支出</w:t>
            </w:r>
          </w:p>
        </w:tc>
        <w:tc>
          <w:tcPr>
            <w:tcW w:w="620" w:type="dxa"/>
            <w:noWrap w:val="0"/>
            <w:vAlign w:val="center"/>
          </w:tcPr>
          <w:p w14:paraId="3D43B6D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33</w:t>
            </w:r>
          </w:p>
        </w:tc>
        <w:tc>
          <w:tcPr>
            <w:tcW w:w="2004" w:type="dxa"/>
            <w:noWrap w:val="0"/>
            <w:vAlign w:val="center"/>
          </w:tcPr>
          <w:p w14:paraId="6C63D8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35971C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65D640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四、上级补助收入</w:t>
            </w:r>
          </w:p>
        </w:tc>
        <w:tc>
          <w:tcPr>
            <w:tcW w:w="620" w:type="dxa"/>
            <w:noWrap w:val="0"/>
            <w:vAlign w:val="center"/>
          </w:tcPr>
          <w:p w14:paraId="639FBAA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2020" w:type="dxa"/>
            <w:noWrap w:val="0"/>
            <w:vAlign w:val="center"/>
          </w:tcPr>
          <w:p w14:paraId="62CE00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204B9C2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四、公共安全支出</w:t>
            </w:r>
          </w:p>
        </w:tc>
        <w:tc>
          <w:tcPr>
            <w:tcW w:w="620" w:type="dxa"/>
            <w:noWrap w:val="0"/>
            <w:vAlign w:val="center"/>
          </w:tcPr>
          <w:p w14:paraId="6D7F6FC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34</w:t>
            </w:r>
          </w:p>
        </w:tc>
        <w:tc>
          <w:tcPr>
            <w:tcW w:w="2004" w:type="dxa"/>
            <w:noWrap w:val="0"/>
            <w:vAlign w:val="center"/>
          </w:tcPr>
          <w:p w14:paraId="146F87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FB5037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20A4CF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五、事业收入</w:t>
            </w:r>
          </w:p>
        </w:tc>
        <w:tc>
          <w:tcPr>
            <w:tcW w:w="620" w:type="dxa"/>
            <w:noWrap w:val="0"/>
            <w:vAlign w:val="center"/>
          </w:tcPr>
          <w:p w14:paraId="671406F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2020" w:type="dxa"/>
            <w:noWrap w:val="0"/>
            <w:vAlign w:val="center"/>
          </w:tcPr>
          <w:p w14:paraId="22A151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764F78B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五、教育支出</w:t>
            </w:r>
          </w:p>
        </w:tc>
        <w:tc>
          <w:tcPr>
            <w:tcW w:w="620" w:type="dxa"/>
            <w:noWrap w:val="0"/>
            <w:vAlign w:val="center"/>
          </w:tcPr>
          <w:p w14:paraId="0D8277F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35</w:t>
            </w:r>
          </w:p>
        </w:tc>
        <w:tc>
          <w:tcPr>
            <w:tcW w:w="2004" w:type="dxa"/>
            <w:noWrap w:val="0"/>
            <w:vAlign w:val="center"/>
          </w:tcPr>
          <w:p w14:paraId="2534D6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EE9FD6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D33C49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六、经营收入</w:t>
            </w:r>
          </w:p>
        </w:tc>
        <w:tc>
          <w:tcPr>
            <w:tcW w:w="620" w:type="dxa"/>
            <w:noWrap w:val="0"/>
            <w:vAlign w:val="center"/>
          </w:tcPr>
          <w:p w14:paraId="19D3CFD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c>
          <w:tcPr>
            <w:tcW w:w="2020" w:type="dxa"/>
            <w:noWrap w:val="0"/>
            <w:vAlign w:val="center"/>
          </w:tcPr>
          <w:p w14:paraId="6C0470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52EDEB2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六、科学技术支出</w:t>
            </w:r>
          </w:p>
        </w:tc>
        <w:tc>
          <w:tcPr>
            <w:tcW w:w="620" w:type="dxa"/>
            <w:noWrap w:val="0"/>
            <w:vAlign w:val="center"/>
          </w:tcPr>
          <w:p w14:paraId="122CBA0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36</w:t>
            </w:r>
          </w:p>
        </w:tc>
        <w:tc>
          <w:tcPr>
            <w:tcW w:w="2004" w:type="dxa"/>
            <w:noWrap w:val="0"/>
            <w:vAlign w:val="center"/>
          </w:tcPr>
          <w:p w14:paraId="2A7659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380BF5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A4A152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七、附属单位上缴收入</w:t>
            </w:r>
          </w:p>
        </w:tc>
        <w:tc>
          <w:tcPr>
            <w:tcW w:w="620" w:type="dxa"/>
            <w:noWrap w:val="0"/>
            <w:vAlign w:val="center"/>
          </w:tcPr>
          <w:p w14:paraId="082BA9D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w:t>
            </w:r>
          </w:p>
        </w:tc>
        <w:tc>
          <w:tcPr>
            <w:tcW w:w="2020" w:type="dxa"/>
            <w:noWrap w:val="0"/>
            <w:vAlign w:val="center"/>
          </w:tcPr>
          <w:p w14:paraId="7390B9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3AF548B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七、文化旅游体育与传媒支出</w:t>
            </w:r>
          </w:p>
        </w:tc>
        <w:tc>
          <w:tcPr>
            <w:tcW w:w="620" w:type="dxa"/>
            <w:noWrap w:val="0"/>
            <w:vAlign w:val="center"/>
          </w:tcPr>
          <w:p w14:paraId="34A948A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37</w:t>
            </w:r>
          </w:p>
        </w:tc>
        <w:tc>
          <w:tcPr>
            <w:tcW w:w="2004" w:type="dxa"/>
            <w:noWrap w:val="0"/>
            <w:vAlign w:val="center"/>
          </w:tcPr>
          <w:p w14:paraId="12F157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F1694C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A05774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八、其他收入</w:t>
            </w:r>
          </w:p>
        </w:tc>
        <w:tc>
          <w:tcPr>
            <w:tcW w:w="620" w:type="dxa"/>
            <w:noWrap w:val="0"/>
            <w:vAlign w:val="center"/>
          </w:tcPr>
          <w:p w14:paraId="405A42A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8</w:t>
            </w:r>
          </w:p>
        </w:tc>
        <w:tc>
          <w:tcPr>
            <w:tcW w:w="2020" w:type="dxa"/>
            <w:noWrap w:val="0"/>
            <w:vAlign w:val="center"/>
          </w:tcPr>
          <w:p w14:paraId="7E54FE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5.00</w:t>
            </w:r>
          </w:p>
        </w:tc>
        <w:tc>
          <w:tcPr>
            <w:tcW w:w="3780" w:type="dxa"/>
            <w:noWrap w:val="0"/>
            <w:vAlign w:val="center"/>
          </w:tcPr>
          <w:p w14:paraId="1198818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八、社会保障和就业支出</w:t>
            </w:r>
          </w:p>
        </w:tc>
        <w:tc>
          <w:tcPr>
            <w:tcW w:w="620" w:type="dxa"/>
            <w:noWrap w:val="0"/>
            <w:vAlign w:val="center"/>
          </w:tcPr>
          <w:p w14:paraId="4D27DEA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38</w:t>
            </w:r>
          </w:p>
        </w:tc>
        <w:tc>
          <w:tcPr>
            <w:tcW w:w="2004" w:type="dxa"/>
            <w:noWrap w:val="0"/>
            <w:vAlign w:val="center"/>
          </w:tcPr>
          <w:p w14:paraId="7470AA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45.63</w:t>
            </w:r>
          </w:p>
        </w:tc>
      </w:tr>
      <w:tr w14:paraId="019AD16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7764645">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E6B3B5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9</w:t>
            </w:r>
          </w:p>
        </w:tc>
        <w:tc>
          <w:tcPr>
            <w:tcW w:w="2020" w:type="dxa"/>
            <w:noWrap w:val="0"/>
            <w:vAlign w:val="center"/>
          </w:tcPr>
          <w:p w14:paraId="389B650C">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29AB8A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九、卫生健康支出</w:t>
            </w:r>
          </w:p>
        </w:tc>
        <w:tc>
          <w:tcPr>
            <w:tcW w:w="620" w:type="dxa"/>
            <w:noWrap w:val="0"/>
            <w:vAlign w:val="center"/>
          </w:tcPr>
          <w:p w14:paraId="72774CC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39</w:t>
            </w:r>
          </w:p>
        </w:tc>
        <w:tc>
          <w:tcPr>
            <w:tcW w:w="2004" w:type="dxa"/>
            <w:noWrap w:val="0"/>
            <w:vAlign w:val="center"/>
          </w:tcPr>
          <w:p w14:paraId="7655BB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11.75</w:t>
            </w:r>
          </w:p>
        </w:tc>
      </w:tr>
      <w:tr w14:paraId="4D2C8D5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6E8DB24">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D55749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10</w:t>
            </w:r>
          </w:p>
        </w:tc>
        <w:tc>
          <w:tcPr>
            <w:tcW w:w="2020" w:type="dxa"/>
            <w:noWrap w:val="0"/>
            <w:vAlign w:val="center"/>
          </w:tcPr>
          <w:p w14:paraId="6F21E77D">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53DFF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十、节能环保支出</w:t>
            </w:r>
          </w:p>
        </w:tc>
        <w:tc>
          <w:tcPr>
            <w:tcW w:w="620" w:type="dxa"/>
            <w:noWrap w:val="0"/>
            <w:vAlign w:val="center"/>
          </w:tcPr>
          <w:p w14:paraId="1969D67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40</w:t>
            </w:r>
          </w:p>
        </w:tc>
        <w:tc>
          <w:tcPr>
            <w:tcW w:w="2004" w:type="dxa"/>
            <w:noWrap w:val="0"/>
            <w:vAlign w:val="center"/>
          </w:tcPr>
          <w:p w14:paraId="3BB931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57E779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0B724B7">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D5CF09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11</w:t>
            </w:r>
          </w:p>
        </w:tc>
        <w:tc>
          <w:tcPr>
            <w:tcW w:w="2020" w:type="dxa"/>
            <w:noWrap w:val="0"/>
            <w:vAlign w:val="center"/>
          </w:tcPr>
          <w:p w14:paraId="5B6A9A10">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83E272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十一、城乡社区支出</w:t>
            </w:r>
          </w:p>
        </w:tc>
        <w:tc>
          <w:tcPr>
            <w:tcW w:w="620" w:type="dxa"/>
            <w:noWrap w:val="0"/>
            <w:vAlign w:val="center"/>
          </w:tcPr>
          <w:p w14:paraId="22BF78E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41</w:t>
            </w:r>
          </w:p>
        </w:tc>
        <w:tc>
          <w:tcPr>
            <w:tcW w:w="2004" w:type="dxa"/>
            <w:noWrap w:val="0"/>
            <w:vAlign w:val="center"/>
          </w:tcPr>
          <w:p w14:paraId="533511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E15F34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3FA20AF">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03B703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12</w:t>
            </w:r>
          </w:p>
        </w:tc>
        <w:tc>
          <w:tcPr>
            <w:tcW w:w="2020" w:type="dxa"/>
            <w:noWrap w:val="0"/>
            <w:vAlign w:val="center"/>
          </w:tcPr>
          <w:p w14:paraId="18488DE4">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8F5ED2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十二、农林水支出</w:t>
            </w:r>
          </w:p>
        </w:tc>
        <w:tc>
          <w:tcPr>
            <w:tcW w:w="620" w:type="dxa"/>
            <w:noWrap w:val="0"/>
            <w:vAlign w:val="center"/>
          </w:tcPr>
          <w:p w14:paraId="3AE43DB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42</w:t>
            </w:r>
          </w:p>
        </w:tc>
        <w:tc>
          <w:tcPr>
            <w:tcW w:w="2004" w:type="dxa"/>
            <w:noWrap w:val="0"/>
            <w:vAlign w:val="center"/>
          </w:tcPr>
          <w:p w14:paraId="150508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3.90</w:t>
            </w:r>
          </w:p>
        </w:tc>
      </w:tr>
      <w:tr w14:paraId="70DE4CD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2E7D0AA">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9E8CC1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13</w:t>
            </w:r>
          </w:p>
        </w:tc>
        <w:tc>
          <w:tcPr>
            <w:tcW w:w="2020" w:type="dxa"/>
            <w:noWrap w:val="0"/>
            <w:vAlign w:val="center"/>
          </w:tcPr>
          <w:p w14:paraId="1BB01670">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00649D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十三、交通运输支出</w:t>
            </w:r>
          </w:p>
        </w:tc>
        <w:tc>
          <w:tcPr>
            <w:tcW w:w="620" w:type="dxa"/>
            <w:noWrap w:val="0"/>
            <w:vAlign w:val="center"/>
          </w:tcPr>
          <w:p w14:paraId="697183C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43</w:t>
            </w:r>
          </w:p>
        </w:tc>
        <w:tc>
          <w:tcPr>
            <w:tcW w:w="2004" w:type="dxa"/>
            <w:noWrap w:val="0"/>
            <w:vAlign w:val="center"/>
          </w:tcPr>
          <w:p w14:paraId="0C91EA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076CA6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8C5C0E5">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C95B2A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14</w:t>
            </w:r>
          </w:p>
        </w:tc>
        <w:tc>
          <w:tcPr>
            <w:tcW w:w="2020" w:type="dxa"/>
            <w:noWrap w:val="0"/>
            <w:vAlign w:val="center"/>
          </w:tcPr>
          <w:p w14:paraId="182584A5">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9CA26E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十四、资源勘探工业信息等支出</w:t>
            </w:r>
          </w:p>
        </w:tc>
        <w:tc>
          <w:tcPr>
            <w:tcW w:w="620" w:type="dxa"/>
            <w:noWrap w:val="0"/>
            <w:vAlign w:val="center"/>
          </w:tcPr>
          <w:p w14:paraId="583428F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44</w:t>
            </w:r>
          </w:p>
        </w:tc>
        <w:tc>
          <w:tcPr>
            <w:tcW w:w="2004" w:type="dxa"/>
            <w:noWrap w:val="0"/>
            <w:vAlign w:val="center"/>
          </w:tcPr>
          <w:p w14:paraId="6F9954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D029DD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1CCD503">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9DF95F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15</w:t>
            </w:r>
          </w:p>
        </w:tc>
        <w:tc>
          <w:tcPr>
            <w:tcW w:w="2020" w:type="dxa"/>
            <w:noWrap w:val="0"/>
            <w:vAlign w:val="center"/>
          </w:tcPr>
          <w:p w14:paraId="263DE0CC">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294EAB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十五、商业服务业等支出</w:t>
            </w:r>
          </w:p>
        </w:tc>
        <w:tc>
          <w:tcPr>
            <w:tcW w:w="620" w:type="dxa"/>
            <w:noWrap w:val="0"/>
            <w:vAlign w:val="center"/>
          </w:tcPr>
          <w:p w14:paraId="1539C0B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45</w:t>
            </w:r>
          </w:p>
        </w:tc>
        <w:tc>
          <w:tcPr>
            <w:tcW w:w="2004" w:type="dxa"/>
            <w:noWrap w:val="0"/>
            <w:vAlign w:val="center"/>
          </w:tcPr>
          <w:p w14:paraId="745729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1290B6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250FA7E">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E50180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16</w:t>
            </w:r>
          </w:p>
        </w:tc>
        <w:tc>
          <w:tcPr>
            <w:tcW w:w="2020" w:type="dxa"/>
            <w:noWrap w:val="0"/>
            <w:vAlign w:val="center"/>
          </w:tcPr>
          <w:p w14:paraId="1617BBB9">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576A6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十六、金融支出</w:t>
            </w:r>
          </w:p>
        </w:tc>
        <w:tc>
          <w:tcPr>
            <w:tcW w:w="620" w:type="dxa"/>
            <w:noWrap w:val="0"/>
            <w:vAlign w:val="center"/>
          </w:tcPr>
          <w:p w14:paraId="1EE3537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46</w:t>
            </w:r>
          </w:p>
        </w:tc>
        <w:tc>
          <w:tcPr>
            <w:tcW w:w="2004" w:type="dxa"/>
            <w:noWrap w:val="0"/>
            <w:vAlign w:val="center"/>
          </w:tcPr>
          <w:p w14:paraId="6CB3A8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329F8F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81A3710">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3DA1A7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17</w:t>
            </w:r>
          </w:p>
        </w:tc>
        <w:tc>
          <w:tcPr>
            <w:tcW w:w="2020" w:type="dxa"/>
            <w:noWrap w:val="0"/>
            <w:vAlign w:val="center"/>
          </w:tcPr>
          <w:p w14:paraId="1024F311">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357BAC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十七、援助其他地区支出</w:t>
            </w:r>
          </w:p>
        </w:tc>
        <w:tc>
          <w:tcPr>
            <w:tcW w:w="620" w:type="dxa"/>
            <w:noWrap w:val="0"/>
            <w:vAlign w:val="center"/>
          </w:tcPr>
          <w:p w14:paraId="5EAA1B2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47</w:t>
            </w:r>
          </w:p>
        </w:tc>
        <w:tc>
          <w:tcPr>
            <w:tcW w:w="2004" w:type="dxa"/>
            <w:noWrap w:val="0"/>
            <w:vAlign w:val="center"/>
          </w:tcPr>
          <w:p w14:paraId="704CB4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445EC8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E91860D">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40BD37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18</w:t>
            </w:r>
          </w:p>
        </w:tc>
        <w:tc>
          <w:tcPr>
            <w:tcW w:w="2020" w:type="dxa"/>
            <w:noWrap w:val="0"/>
            <w:vAlign w:val="center"/>
          </w:tcPr>
          <w:p w14:paraId="28FDFA81">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E7967A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十八、自然资源海洋气象等支出</w:t>
            </w:r>
          </w:p>
        </w:tc>
        <w:tc>
          <w:tcPr>
            <w:tcW w:w="620" w:type="dxa"/>
            <w:noWrap w:val="0"/>
            <w:vAlign w:val="center"/>
          </w:tcPr>
          <w:p w14:paraId="15C43B6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48</w:t>
            </w:r>
          </w:p>
        </w:tc>
        <w:tc>
          <w:tcPr>
            <w:tcW w:w="2004" w:type="dxa"/>
            <w:noWrap w:val="0"/>
            <w:vAlign w:val="center"/>
          </w:tcPr>
          <w:p w14:paraId="246534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ED4B79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B915CDF">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B78043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19</w:t>
            </w:r>
          </w:p>
        </w:tc>
        <w:tc>
          <w:tcPr>
            <w:tcW w:w="2020" w:type="dxa"/>
            <w:noWrap w:val="0"/>
            <w:vAlign w:val="center"/>
          </w:tcPr>
          <w:p w14:paraId="0D0EE933">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904646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十九、住房保障支出</w:t>
            </w:r>
          </w:p>
        </w:tc>
        <w:tc>
          <w:tcPr>
            <w:tcW w:w="620" w:type="dxa"/>
            <w:noWrap w:val="0"/>
            <w:vAlign w:val="center"/>
          </w:tcPr>
          <w:p w14:paraId="32FCFBA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49</w:t>
            </w:r>
          </w:p>
        </w:tc>
        <w:tc>
          <w:tcPr>
            <w:tcW w:w="2004" w:type="dxa"/>
            <w:noWrap w:val="0"/>
            <w:vAlign w:val="center"/>
          </w:tcPr>
          <w:p w14:paraId="1BC4AC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17.34</w:t>
            </w:r>
          </w:p>
        </w:tc>
      </w:tr>
      <w:tr w14:paraId="2566CCC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F4763B1">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8C7E85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20</w:t>
            </w:r>
          </w:p>
        </w:tc>
        <w:tc>
          <w:tcPr>
            <w:tcW w:w="2020" w:type="dxa"/>
            <w:noWrap w:val="0"/>
            <w:vAlign w:val="center"/>
          </w:tcPr>
          <w:p w14:paraId="2DC7DFE0">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D85804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二十、粮油物资储备支出</w:t>
            </w:r>
          </w:p>
        </w:tc>
        <w:tc>
          <w:tcPr>
            <w:tcW w:w="620" w:type="dxa"/>
            <w:noWrap w:val="0"/>
            <w:vAlign w:val="center"/>
          </w:tcPr>
          <w:p w14:paraId="64FE1AC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50</w:t>
            </w:r>
          </w:p>
        </w:tc>
        <w:tc>
          <w:tcPr>
            <w:tcW w:w="2004" w:type="dxa"/>
            <w:noWrap w:val="0"/>
            <w:vAlign w:val="center"/>
          </w:tcPr>
          <w:p w14:paraId="7D2311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287FDA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53E4E03">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979629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21</w:t>
            </w:r>
          </w:p>
        </w:tc>
        <w:tc>
          <w:tcPr>
            <w:tcW w:w="2020" w:type="dxa"/>
            <w:noWrap w:val="0"/>
            <w:vAlign w:val="center"/>
          </w:tcPr>
          <w:p w14:paraId="7D448E5A">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646837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二十一、国有资本经营预算支出</w:t>
            </w:r>
          </w:p>
        </w:tc>
        <w:tc>
          <w:tcPr>
            <w:tcW w:w="620" w:type="dxa"/>
            <w:noWrap w:val="0"/>
            <w:vAlign w:val="center"/>
          </w:tcPr>
          <w:p w14:paraId="1C4DDB5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51</w:t>
            </w:r>
          </w:p>
        </w:tc>
        <w:tc>
          <w:tcPr>
            <w:tcW w:w="2004" w:type="dxa"/>
            <w:noWrap w:val="0"/>
            <w:vAlign w:val="center"/>
          </w:tcPr>
          <w:p w14:paraId="69190D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3FE364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9EA4FAE">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CA96CE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22</w:t>
            </w:r>
          </w:p>
        </w:tc>
        <w:tc>
          <w:tcPr>
            <w:tcW w:w="2020" w:type="dxa"/>
            <w:noWrap w:val="0"/>
            <w:vAlign w:val="center"/>
          </w:tcPr>
          <w:p w14:paraId="1CFC3025">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457045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二十二、灾害防治及应急管理支出</w:t>
            </w:r>
          </w:p>
        </w:tc>
        <w:tc>
          <w:tcPr>
            <w:tcW w:w="620" w:type="dxa"/>
            <w:noWrap w:val="0"/>
            <w:vAlign w:val="center"/>
          </w:tcPr>
          <w:p w14:paraId="7F9D232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52</w:t>
            </w:r>
          </w:p>
        </w:tc>
        <w:tc>
          <w:tcPr>
            <w:tcW w:w="2004" w:type="dxa"/>
            <w:noWrap w:val="0"/>
            <w:vAlign w:val="center"/>
          </w:tcPr>
          <w:p w14:paraId="7D9E67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DE9A6D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8B402FE">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CF6884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23</w:t>
            </w:r>
          </w:p>
        </w:tc>
        <w:tc>
          <w:tcPr>
            <w:tcW w:w="2020" w:type="dxa"/>
            <w:noWrap w:val="0"/>
            <w:vAlign w:val="center"/>
          </w:tcPr>
          <w:p w14:paraId="106ECAFC">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A79ABF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二十三、其他支出</w:t>
            </w:r>
          </w:p>
        </w:tc>
        <w:tc>
          <w:tcPr>
            <w:tcW w:w="620" w:type="dxa"/>
            <w:noWrap w:val="0"/>
            <w:vAlign w:val="center"/>
          </w:tcPr>
          <w:p w14:paraId="6F8ED88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53</w:t>
            </w:r>
          </w:p>
        </w:tc>
        <w:tc>
          <w:tcPr>
            <w:tcW w:w="2004" w:type="dxa"/>
            <w:noWrap w:val="0"/>
            <w:vAlign w:val="center"/>
          </w:tcPr>
          <w:p w14:paraId="164B64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0.26</w:t>
            </w:r>
          </w:p>
        </w:tc>
      </w:tr>
      <w:tr w14:paraId="7AEDFB3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64E7BA8">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20966E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24</w:t>
            </w:r>
          </w:p>
        </w:tc>
        <w:tc>
          <w:tcPr>
            <w:tcW w:w="2020" w:type="dxa"/>
            <w:noWrap w:val="0"/>
            <w:vAlign w:val="center"/>
          </w:tcPr>
          <w:p w14:paraId="12CA9609">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1676CB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二十四、债务还本支出</w:t>
            </w:r>
          </w:p>
        </w:tc>
        <w:tc>
          <w:tcPr>
            <w:tcW w:w="620" w:type="dxa"/>
            <w:noWrap w:val="0"/>
            <w:vAlign w:val="center"/>
          </w:tcPr>
          <w:p w14:paraId="7887B34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54</w:t>
            </w:r>
          </w:p>
        </w:tc>
        <w:tc>
          <w:tcPr>
            <w:tcW w:w="2004" w:type="dxa"/>
            <w:noWrap w:val="0"/>
            <w:vAlign w:val="center"/>
          </w:tcPr>
          <w:p w14:paraId="6783C5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E43DF1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BC67389">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2E0997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25</w:t>
            </w:r>
          </w:p>
        </w:tc>
        <w:tc>
          <w:tcPr>
            <w:tcW w:w="2020" w:type="dxa"/>
            <w:noWrap w:val="0"/>
            <w:vAlign w:val="center"/>
          </w:tcPr>
          <w:p w14:paraId="3EBE9B1D">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CD400B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二十五、债务付息支出</w:t>
            </w:r>
          </w:p>
        </w:tc>
        <w:tc>
          <w:tcPr>
            <w:tcW w:w="620" w:type="dxa"/>
            <w:noWrap w:val="0"/>
            <w:vAlign w:val="center"/>
          </w:tcPr>
          <w:p w14:paraId="1A77E4C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55</w:t>
            </w:r>
          </w:p>
        </w:tc>
        <w:tc>
          <w:tcPr>
            <w:tcW w:w="2004" w:type="dxa"/>
            <w:noWrap w:val="0"/>
            <w:vAlign w:val="center"/>
          </w:tcPr>
          <w:p w14:paraId="461FF1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EBE748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241EA76">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066228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26</w:t>
            </w:r>
          </w:p>
        </w:tc>
        <w:tc>
          <w:tcPr>
            <w:tcW w:w="2020" w:type="dxa"/>
            <w:noWrap w:val="0"/>
            <w:vAlign w:val="center"/>
          </w:tcPr>
          <w:p w14:paraId="54F7142D">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C58700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二十六、抗疫特别国债安排的支出</w:t>
            </w:r>
          </w:p>
        </w:tc>
        <w:tc>
          <w:tcPr>
            <w:tcW w:w="620" w:type="dxa"/>
            <w:noWrap w:val="0"/>
            <w:vAlign w:val="center"/>
          </w:tcPr>
          <w:p w14:paraId="68E3D97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56</w:t>
            </w:r>
          </w:p>
        </w:tc>
        <w:tc>
          <w:tcPr>
            <w:tcW w:w="2004" w:type="dxa"/>
            <w:noWrap w:val="0"/>
            <w:vAlign w:val="center"/>
          </w:tcPr>
          <w:p w14:paraId="5D6679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739615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5104D6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本年收入合计</w:t>
            </w:r>
          </w:p>
        </w:tc>
        <w:tc>
          <w:tcPr>
            <w:tcW w:w="620" w:type="dxa"/>
            <w:noWrap w:val="0"/>
            <w:vAlign w:val="center"/>
          </w:tcPr>
          <w:p w14:paraId="7D76929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27</w:t>
            </w:r>
          </w:p>
        </w:tc>
        <w:tc>
          <w:tcPr>
            <w:tcW w:w="2020" w:type="dxa"/>
            <w:noWrap w:val="0"/>
            <w:vAlign w:val="center"/>
          </w:tcPr>
          <w:p w14:paraId="30DEC1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301.18</w:t>
            </w:r>
          </w:p>
        </w:tc>
        <w:tc>
          <w:tcPr>
            <w:tcW w:w="3780" w:type="dxa"/>
            <w:noWrap w:val="0"/>
            <w:vAlign w:val="center"/>
          </w:tcPr>
          <w:p w14:paraId="26106BD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本年支出合计</w:t>
            </w:r>
          </w:p>
        </w:tc>
        <w:tc>
          <w:tcPr>
            <w:tcW w:w="620" w:type="dxa"/>
            <w:noWrap w:val="0"/>
            <w:vAlign w:val="center"/>
          </w:tcPr>
          <w:p w14:paraId="2F4D068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57</w:t>
            </w:r>
          </w:p>
        </w:tc>
        <w:tc>
          <w:tcPr>
            <w:tcW w:w="2004" w:type="dxa"/>
            <w:noWrap w:val="0"/>
            <w:vAlign w:val="center"/>
          </w:tcPr>
          <w:p w14:paraId="3C8A05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296.43</w:t>
            </w:r>
          </w:p>
        </w:tc>
      </w:tr>
      <w:tr w14:paraId="057AC03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EB0C69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使用非财政拨款结余（含专用结余）</w:t>
            </w:r>
          </w:p>
        </w:tc>
        <w:tc>
          <w:tcPr>
            <w:tcW w:w="620" w:type="dxa"/>
            <w:noWrap w:val="0"/>
            <w:vAlign w:val="center"/>
          </w:tcPr>
          <w:p w14:paraId="55C1562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28</w:t>
            </w:r>
          </w:p>
        </w:tc>
        <w:tc>
          <w:tcPr>
            <w:tcW w:w="2020" w:type="dxa"/>
            <w:noWrap w:val="0"/>
            <w:vAlign w:val="center"/>
          </w:tcPr>
          <w:p w14:paraId="0A17A2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11F8649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结余分配</w:t>
            </w:r>
          </w:p>
        </w:tc>
        <w:tc>
          <w:tcPr>
            <w:tcW w:w="620" w:type="dxa"/>
            <w:noWrap w:val="0"/>
            <w:vAlign w:val="center"/>
          </w:tcPr>
          <w:p w14:paraId="3866B69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58</w:t>
            </w:r>
          </w:p>
        </w:tc>
        <w:tc>
          <w:tcPr>
            <w:tcW w:w="2004" w:type="dxa"/>
            <w:noWrap w:val="0"/>
            <w:vAlign w:val="center"/>
          </w:tcPr>
          <w:p w14:paraId="5B27A9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D241DB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473440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年初结转和结余</w:t>
            </w:r>
          </w:p>
        </w:tc>
        <w:tc>
          <w:tcPr>
            <w:tcW w:w="620" w:type="dxa"/>
            <w:noWrap w:val="0"/>
            <w:vAlign w:val="center"/>
          </w:tcPr>
          <w:p w14:paraId="413176E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29</w:t>
            </w:r>
          </w:p>
        </w:tc>
        <w:tc>
          <w:tcPr>
            <w:tcW w:w="2020" w:type="dxa"/>
            <w:noWrap w:val="0"/>
            <w:vAlign w:val="center"/>
          </w:tcPr>
          <w:p w14:paraId="2B45D6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1.65</w:t>
            </w:r>
          </w:p>
        </w:tc>
        <w:tc>
          <w:tcPr>
            <w:tcW w:w="3780" w:type="dxa"/>
            <w:noWrap w:val="0"/>
            <w:vAlign w:val="center"/>
          </w:tcPr>
          <w:p w14:paraId="03288F9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年末结转和结余</w:t>
            </w:r>
          </w:p>
        </w:tc>
        <w:tc>
          <w:tcPr>
            <w:tcW w:w="620" w:type="dxa"/>
            <w:noWrap w:val="0"/>
            <w:vAlign w:val="center"/>
          </w:tcPr>
          <w:p w14:paraId="15823F9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59</w:t>
            </w:r>
          </w:p>
        </w:tc>
        <w:tc>
          <w:tcPr>
            <w:tcW w:w="2004" w:type="dxa"/>
            <w:noWrap w:val="0"/>
            <w:vAlign w:val="center"/>
          </w:tcPr>
          <w:p w14:paraId="28EDC6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6.39</w:t>
            </w:r>
          </w:p>
        </w:tc>
      </w:tr>
      <w:tr w14:paraId="38D5CF2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FF8D40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2A08949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30</w:t>
            </w:r>
          </w:p>
        </w:tc>
        <w:tc>
          <w:tcPr>
            <w:tcW w:w="2020" w:type="dxa"/>
            <w:noWrap w:val="0"/>
            <w:vAlign w:val="center"/>
          </w:tcPr>
          <w:p w14:paraId="3B98AF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302.83</w:t>
            </w:r>
          </w:p>
        </w:tc>
        <w:tc>
          <w:tcPr>
            <w:tcW w:w="3780" w:type="dxa"/>
            <w:noWrap w:val="0"/>
            <w:vAlign w:val="center"/>
          </w:tcPr>
          <w:p w14:paraId="35A256C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130A083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60</w:t>
            </w:r>
          </w:p>
        </w:tc>
        <w:tc>
          <w:tcPr>
            <w:tcW w:w="2004" w:type="dxa"/>
            <w:noWrap w:val="0"/>
            <w:vAlign w:val="center"/>
          </w:tcPr>
          <w:p w14:paraId="6F1CAB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302.83</w:t>
            </w:r>
          </w:p>
        </w:tc>
      </w:tr>
      <w:tr w14:paraId="1283075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left w:val="nil"/>
              <w:bottom w:val="nil"/>
              <w:right w:val="nil"/>
            </w:tcBorders>
            <w:noWrap w:val="0"/>
            <w:vAlign w:val="center"/>
          </w:tcPr>
          <w:p w14:paraId="3724A75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注：1.本表反映部门本年度的总收支和年末结转结余情况。</w:t>
            </w:r>
          </w:p>
        </w:tc>
      </w:tr>
      <w:tr w14:paraId="28A99F2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top w:val="nil"/>
              <w:left w:val="nil"/>
              <w:bottom w:val="nil"/>
              <w:right w:val="nil"/>
            </w:tcBorders>
            <w:noWrap w:val="0"/>
            <w:vAlign w:val="center"/>
          </w:tcPr>
          <w:p w14:paraId="3398320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2.本套报表金额单位转换时可能存在尾数误差。</w:t>
            </w:r>
          </w:p>
        </w:tc>
      </w:tr>
    </w:tbl>
    <w:p w14:paraId="6C23F306">
      <w:pPr>
        <w:keepNext w:val="0"/>
        <w:keepLines w:val="0"/>
        <w:pageBreakBefore w:val="0"/>
        <w:kinsoku/>
        <w:wordWrap w:val="0"/>
        <w:overflowPunct/>
        <w:topLinePunct w:val="0"/>
        <w:autoSpaceDE/>
        <w:autoSpaceDN/>
        <w:bidi w:val="0"/>
        <w:jc w:val="both"/>
        <w:rPr>
          <w:rFonts w:hint="eastAsia" w:ascii="宋体" w:hAnsi="宋体" w:cs="宋体"/>
          <w:color w:val="000000"/>
          <w:kern w:val="0"/>
          <w:sz w:val="20"/>
          <w:szCs w:val="20"/>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143EB9F7">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收入决算表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1FEA98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1525287E">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公开02表</w:t>
            </w:r>
          </w:p>
        </w:tc>
      </w:tr>
      <w:tr w14:paraId="0AA9DA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06845A8F">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部门：中共许昌市委政策研究室</w:t>
            </w:r>
          </w:p>
        </w:tc>
        <w:tc>
          <w:tcPr>
            <w:tcW w:w="2000" w:type="dxa"/>
            <w:noWrap w:val="0"/>
            <w:vAlign w:val="center"/>
          </w:tcPr>
          <w:p w14:paraId="1BA7B429">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3513" w:type="dxa"/>
            <w:noWrap w:val="0"/>
            <w:vAlign w:val="center"/>
          </w:tcPr>
          <w:p w14:paraId="3DADAB4D">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388EA010">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840"/>
        <w:gridCol w:w="2080"/>
        <w:gridCol w:w="880"/>
        <w:gridCol w:w="880"/>
        <w:gridCol w:w="880"/>
        <w:gridCol w:w="880"/>
        <w:gridCol w:w="880"/>
        <w:gridCol w:w="880"/>
        <w:gridCol w:w="826"/>
      </w:tblGrid>
      <w:tr w14:paraId="4927683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2920" w:type="dxa"/>
            <w:gridSpan w:val="2"/>
            <w:noWrap w:val="0"/>
            <w:vAlign w:val="center"/>
          </w:tcPr>
          <w:p w14:paraId="190EA38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项目</w:t>
            </w:r>
          </w:p>
        </w:tc>
        <w:tc>
          <w:tcPr>
            <w:tcW w:w="880" w:type="dxa"/>
            <w:vMerge w:val="restart"/>
            <w:noWrap w:val="0"/>
            <w:vAlign w:val="center"/>
          </w:tcPr>
          <w:p w14:paraId="3A99A73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本年收入合计</w:t>
            </w:r>
          </w:p>
        </w:tc>
        <w:tc>
          <w:tcPr>
            <w:tcW w:w="880" w:type="dxa"/>
            <w:vMerge w:val="restart"/>
            <w:noWrap w:val="0"/>
            <w:vAlign w:val="center"/>
          </w:tcPr>
          <w:p w14:paraId="5372A9B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财政拨款收入</w:t>
            </w:r>
          </w:p>
        </w:tc>
        <w:tc>
          <w:tcPr>
            <w:tcW w:w="880" w:type="dxa"/>
            <w:vMerge w:val="restart"/>
            <w:noWrap w:val="0"/>
            <w:vAlign w:val="center"/>
          </w:tcPr>
          <w:p w14:paraId="2793182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上级补助收入</w:t>
            </w:r>
          </w:p>
        </w:tc>
        <w:tc>
          <w:tcPr>
            <w:tcW w:w="880" w:type="dxa"/>
            <w:vMerge w:val="restart"/>
            <w:noWrap w:val="0"/>
            <w:vAlign w:val="center"/>
          </w:tcPr>
          <w:p w14:paraId="4169E9C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事业收入</w:t>
            </w:r>
          </w:p>
        </w:tc>
        <w:tc>
          <w:tcPr>
            <w:tcW w:w="880" w:type="dxa"/>
            <w:vMerge w:val="restart"/>
            <w:noWrap w:val="0"/>
            <w:vAlign w:val="center"/>
          </w:tcPr>
          <w:p w14:paraId="34C33B5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经营收入</w:t>
            </w:r>
          </w:p>
        </w:tc>
        <w:tc>
          <w:tcPr>
            <w:tcW w:w="880" w:type="dxa"/>
            <w:vMerge w:val="restart"/>
            <w:noWrap w:val="0"/>
            <w:vAlign w:val="center"/>
          </w:tcPr>
          <w:p w14:paraId="76925E0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附属单位上缴收入</w:t>
            </w:r>
          </w:p>
        </w:tc>
        <w:tc>
          <w:tcPr>
            <w:tcW w:w="826" w:type="dxa"/>
            <w:vMerge w:val="restart"/>
            <w:noWrap w:val="0"/>
            <w:vAlign w:val="center"/>
          </w:tcPr>
          <w:p w14:paraId="6415549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其他收入</w:t>
            </w:r>
          </w:p>
        </w:tc>
      </w:tr>
      <w:tr w14:paraId="494E9B5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840" w:type="dxa"/>
            <w:vMerge w:val="restart"/>
            <w:noWrap w:val="0"/>
            <w:vAlign w:val="center"/>
          </w:tcPr>
          <w:p w14:paraId="3445C6B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科目编码</w:t>
            </w:r>
          </w:p>
        </w:tc>
        <w:tc>
          <w:tcPr>
            <w:tcW w:w="2080" w:type="dxa"/>
            <w:vMerge w:val="restart"/>
            <w:noWrap w:val="0"/>
            <w:vAlign w:val="center"/>
          </w:tcPr>
          <w:p w14:paraId="4608B92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科目名称</w:t>
            </w:r>
          </w:p>
        </w:tc>
        <w:tc>
          <w:tcPr>
            <w:tcW w:w="880" w:type="dxa"/>
            <w:vMerge w:val="continue"/>
            <w:noWrap w:val="0"/>
            <w:vAlign w:val="center"/>
          </w:tcPr>
          <w:p w14:paraId="5D2B3BD9">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310D6F26">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6A321B5D">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4A6615D1">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F52EDB0">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20163A60">
            <w:pPr>
              <w:widowControl w:val="0"/>
              <w:jc w:val="both"/>
              <w:rPr>
                <w:rFonts w:ascii="Calibri" w:hAnsi="Calibri" w:eastAsia="仿宋_GB2312" w:cs="Arial"/>
                <w:kern w:val="2"/>
                <w:sz w:val="32"/>
                <w:szCs w:val="24"/>
                <w:lang w:val="en-US" w:eastAsia="zh-CN" w:bidi="ar-SA"/>
              </w:rPr>
            </w:pPr>
          </w:p>
        </w:tc>
        <w:tc>
          <w:tcPr>
            <w:tcW w:w="826" w:type="dxa"/>
            <w:vMerge w:val="continue"/>
            <w:noWrap w:val="0"/>
            <w:vAlign w:val="center"/>
          </w:tcPr>
          <w:p w14:paraId="59B8595D">
            <w:pPr>
              <w:widowControl w:val="0"/>
              <w:jc w:val="both"/>
              <w:rPr>
                <w:rFonts w:ascii="Calibri" w:hAnsi="Calibri" w:eastAsia="仿宋_GB2312" w:cs="Arial"/>
                <w:kern w:val="2"/>
                <w:sz w:val="32"/>
                <w:szCs w:val="24"/>
                <w:lang w:val="en-US" w:eastAsia="zh-CN" w:bidi="ar-SA"/>
              </w:rPr>
            </w:pPr>
          </w:p>
        </w:tc>
      </w:tr>
      <w:tr w14:paraId="34B1504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840" w:type="dxa"/>
            <w:vMerge w:val="continue"/>
            <w:noWrap w:val="0"/>
            <w:vAlign w:val="center"/>
          </w:tcPr>
          <w:p w14:paraId="2122C7A2">
            <w:pPr>
              <w:widowControl w:val="0"/>
              <w:jc w:val="both"/>
              <w:rPr>
                <w:rFonts w:ascii="Calibri" w:hAnsi="Calibri" w:eastAsia="仿宋_GB2312" w:cs="Arial"/>
                <w:kern w:val="2"/>
                <w:sz w:val="32"/>
                <w:szCs w:val="24"/>
                <w:lang w:val="en-US" w:eastAsia="zh-CN" w:bidi="ar-SA"/>
              </w:rPr>
            </w:pPr>
          </w:p>
        </w:tc>
        <w:tc>
          <w:tcPr>
            <w:tcW w:w="2080" w:type="dxa"/>
            <w:vMerge w:val="continue"/>
            <w:noWrap w:val="0"/>
            <w:vAlign w:val="center"/>
          </w:tcPr>
          <w:p w14:paraId="202B0D3A">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1F7E70D2">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49475A63">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3F60819">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1947532C">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113BDC58">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6A362B31">
            <w:pPr>
              <w:widowControl w:val="0"/>
              <w:jc w:val="both"/>
              <w:rPr>
                <w:rFonts w:ascii="Calibri" w:hAnsi="Calibri" w:eastAsia="仿宋_GB2312" w:cs="Arial"/>
                <w:kern w:val="2"/>
                <w:sz w:val="32"/>
                <w:szCs w:val="24"/>
                <w:lang w:val="en-US" w:eastAsia="zh-CN" w:bidi="ar-SA"/>
              </w:rPr>
            </w:pPr>
          </w:p>
        </w:tc>
        <w:tc>
          <w:tcPr>
            <w:tcW w:w="826" w:type="dxa"/>
            <w:vMerge w:val="continue"/>
            <w:noWrap w:val="0"/>
            <w:vAlign w:val="center"/>
          </w:tcPr>
          <w:p w14:paraId="7690AA8A">
            <w:pPr>
              <w:widowControl w:val="0"/>
              <w:jc w:val="both"/>
              <w:rPr>
                <w:rFonts w:ascii="Calibri" w:hAnsi="Calibri" w:eastAsia="仿宋_GB2312" w:cs="Arial"/>
                <w:kern w:val="2"/>
                <w:sz w:val="32"/>
                <w:szCs w:val="24"/>
                <w:lang w:val="en-US" w:eastAsia="zh-CN" w:bidi="ar-SA"/>
              </w:rPr>
            </w:pPr>
          </w:p>
        </w:tc>
      </w:tr>
      <w:tr w14:paraId="0B8AFD9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840" w:type="dxa"/>
            <w:vMerge w:val="continue"/>
            <w:noWrap w:val="0"/>
            <w:vAlign w:val="center"/>
          </w:tcPr>
          <w:p w14:paraId="674B91F6">
            <w:pPr>
              <w:widowControl w:val="0"/>
              <w:jc w:val="both"/>
              <w:rPr>
                <w:rFonts w:ascii="Calibri" w:hAnsi="Calibri" w:eastAsia="仿宋_GB2312" w:cs="Arial"/>
                <w:kern w:val="2"/>
                <w:sz w:val="32"/>
                <w:szCs w:val="24"/>
                <w:lang w:val="en-US" w:eastAsia="zh-CN" w:bidi="ar-SA"/>
              </w:rPr>
            </w:pPr>
          </w:p>
        </w:tc>
        <w:tc>
          <w:tcPr>
            <w:tcW w:w="2080" w:type="dxa"/>
            <w:vMerge w:val="continue"/>
            <w:noWrap w:val="0"/>
            <w:vAlign w:val="center"/>
          </w:tcPr>
          <w:p w14:paraId="4A239FFD">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884674B">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2C376B35">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2AB5BA86">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4D312FCE">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1497EEE">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4DA5AE31">
            <w:pPr>
              <w:widowControl w:val="0"/>
              <w:jc w:val="both"/>
              <w:rPr>
                <w:rFonts w:ascii="Calibri" w:hAnsi="Calibri" w:eastAsia="仿宋_GB2312" w:cs="Arial"/>
                <w:kern w:val="2"/>
                <w:sz w:val="32"/>
                <w:szCs w:val="24"/>
                <w:lang w:val="en-US" w:eastAsia="zh-CN" w:bidi="ar-SA"/>
              </w:rPr>
            </w:pPr>
          </w:p>
        </w:tc>
        <w:tc>
          <w:tcPr>
            <w:tcW w:w="826" w:type="dxa"/>
            <w:vMerge w:val="continue"/>
            <w:noWrap w:val="0"/>
            <w:vAlign w:val="center"/>
          </w:tcPr>
          <w:p w14:paraId="657702A6">
            <w:pPr>
              <w:widowControl w:val="0"/>
              <w:jc w:val="both"/>
              <w:rPr>
                <w:rFonts w:ascii="Calibri" w:hAnsi="Calibri" w:eastAsia="仿宋_GB2312" w:cs="Arial"/>
                <w:kern w:val="2"/>
                <w:sz w:val="32"/>
                <w:szCs w:val="24"/>
                <w:lang w:val="en-US" w:eastAsia="zh-CN" w:bidi="ar-SA"/>
              </w:rPr>
            </w:pPr>
          </w:p>
        </w:tc>
      </w:tr>
      <w:tr w14:paraId="53B3D17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2920" w:type="dxa"/>
            <w:gridSpan w:val="2"/>
            <w:noWrap w:val="0"/>
            <w:vAlign w:val="center"/>
          </w:tcPr>
          <w:p w14:paraId="2F3D3B6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栏次</w:t>
            </w:r>
          </w:p>
        </w:tc>
        <w:tc>
          <w:tcPr>
            <w:tcW w:w="880" w:type="dxa"/>
            <w:noWrap w:val="0"/>
            <w:vAlign w:val="center"/>
          </w:tcPr>
          <w:p w14:paraId="4BBF554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w:t>
            </w:r>
          </w:p>
        </w:tc>
        <w:tc>
          <w:tcPr>
            <w:tcW w:w="880" w:type="dxa"/>
            <w:noWrap w:val="0"/>
            <w:vAlign w:val="center"/>
          </w:tcPr>
          <w:p w14:paraId="3DE7D58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w:t>
            </w:r>
          </w:p>
        </w:tc>
        <w:tc>
          <w:tcPr>
            <w:tcW w:w="880" w:type="dxa"/>
            <w:noWrap w:val="0"/>
            <w:vAlign w:val="center"/>
          </w:tcPr>
          <w:p w14:paraId="3D1FF08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w:t>
            </w:r>
          </w:p>
        </w:tc>
        <w:tc>
          <w:tcPr>
            <w:tcW w:w="880" w:type="dxa"/>
            <w:noWrap w:val="0"/>
            <w:vAlign w:val="center"/>
          </w:tcPr>
          <w:p w14:paraId="398FA91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w:t>
            </w:r>
          </w:p>
        </w:tc>
        <w:tc>
          <w:tcPr>
            <w:tcW w:w="880" w:type="dxa"/>
            <w:noWrap w:val="0"/>
            <w:vAlign w:val="center"/>
          </w:tcPr>
          <w:p w14:paraId="293F823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w:t>
            </w:r>
          </w:p>
        </w:tc>
        <w:tc>
          <w:tcPr>
            <w:tcW w:w="880" w:type="dxa"/>
            <w:noWrap w:val="0"/>
            <w:vAlign w:val="center"/>
          </w:tcPr>
          <w:p w14:paraId="0622C7F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w:t>
            </w:r>
          </w:p>
        </w:tc>
        <w:tc>
          <w:tcPr>
            <w:tcW w:w="826" w:type="dxa"/>
            <w:noWrap w:val="0"/>
            <w:vAlign w:val="center"/>
          </w:tcPr>
          <w:p w14:paraId="7FDC0AA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w:t>
            </w:r>
          </w:p>
        </w:tc>
      </w:tr>
      <w:tr w14:paraId="03F5A31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2920" w:type="dxa"/>
            <w:gridSpan w:val="2"/>
            <w:noWrap w:val="0"/>
            <w:vAlign w:val="center"/>
          </w:tcPr>
          <w:p w14:paraId="0E0BC73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合计</w:t>
            </w:r>
          </w:p>
        </w:tc>
        <w:tc>
          <w:tcPr>
            <w:tcW w:w="880" w:type="dxa"/>
            <w:noWrap w:val="0"/>
            <w:vAlign w:val="center"/>
          </w:tcPr>
          <w:p w14:paraId="4B795D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301.18</w:t>
            </w:r>
          </w:p>
        </w:tc>
        <w:tc>
          <w:tcPr>
            <w:tcW w:w="880" w:type="dxa"/>
            <w:noWrap w:val="0"/>
            <w:vAlign w:val="center"/>
          </w:tcPr>
          <w:p w14:paraId="7B4A1F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296.17</w:t>
            </w:r>
          </w:p>
        </w:tc>
        <w:tc>
          <w:tcPr>
            <w:tcW w:w="880" w:type="dxa"/>
            <w:noWrap w:val="0"/>
            <w:vAlign w:val="center"/>
          </w:tcPr>
          <w:p w14:paraId="765CC3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C28A1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5C1E4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2DBEB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513C04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5.00</w:t>
            </w:r>
          </w:p>
        </w:tc>
      </w:tr>
      <w:tr w14:paraId="6DFCAD0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55F17D5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w:t>
            </w:r>
          </w:p>
        </w:tc>
        <w:tc>
          <w:tcPr>
            <w:tcW w:w="2080" w:type="dxa"/>
            <w:noWrap w:val="0"/>
            <w:vAlign w:val="center"/>
          </w:tcPr>
          <w:p w14:paraId="28C3966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一般公共服务支出</w:t>
            </w:r>
          </w:p>
        </w:tc>
        <w:tc>
          <w:tcPr>
            <w:tcW w:w="880" w:type="dxa"/>
            <w:noWrap w:val="0"/>
            <w:vAlign w:val="center"/>
          </w:tcPr>
          <w:p w14:paraId="4C11C0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217.55</w:t>
            </w:r>
          </w:p>
        </w:tc>
        <w:tc>
          <w:tcPr>
            <w:tcW w:w="880" w:type="dxa"/>
            <w:noWrap w:val="0"/>
            <w:vAlign w:val="center"/>
          </w:tcPr>
          <w:p w14:paraId="5AC757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217.55</w:t>
            </w:r>
          </w:p>
        </w:tc>
        <w:tc>
          <w:tcPr>
            <w:tcW w:w="880" w:type="dxa"/>
            <w:noWrap w:val="0"/>
            <w:vAlign w:val="center"/>
          </w:tcPr>
          <w:p w14:paraId="7C66F5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37F7E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A2998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B54FE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1A60E5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829BA4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25614E7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20131</w:t>
            </w:r>
          </w:p>
        </w:tc>
        <w:tc>
          <w:tcPr>
            <w:tcW w:w="2080" w:type="dxa"/>
            <w:noWrap w:val="0"/>
            <w:vAlign w:val="center"/>
          </w:tcPr>
          <w:p w14:paraId="204EFC7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党委办公厅（室）及相关机构事务</w:t>
            </w:r>
          </w:p>
        </w:tc>
        <w:tc>
          <w:tcPr>
            <w:tcW w:w="880" w:type="dxa"/>
            <w:noWrap w:val="0"/>
            <w:vAlign w:val="center"/>
          </w:tcPr>
          <w:p w14:paraId="28D5B3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217.55</w:t>
            </w:r>
          </w:p>
        </w:tc>
        <w:tc>
          <w:tcPr>
            <w:tcW w:w="880" w:type="dxa"/>
            <w:noWrap w:val="0"/>
            <w:vAlign w:val="center"/>
          </w:tcPr>
          <w:p w14:paraId="3217C0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217.55</w:t>
            </w:r>
          </w:p>
        </w:tc>
        <w:tc>
          <w:tcPr>
            <w:tcW w:w="880" w:type="dxa"/>
            <w:noWrap w:val="0"/>
            <w:vAlign w:val="center"/>
          </w:tcPr>
          <w:p w14:paraId="3CF888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CD55E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E7959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CD8FD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116ADF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94F581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2A8E061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2013101</w:t>
            </w:r>
          </w:p>
        </w:tc>
        <w:tc>
          <w:tcPr>
            <w:tcW w:w="2080" w:type="dxa"/>
            <w:noWrap w:val="0"/>
            <w:vAlign w:val="center"/>
          </w:tcPr>
          <w:p w14:paraId="0E31F39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行政运行</w:t>
            </w:r>
          </w:p>
        </w:tc>
        <w:tc>
          <w:tcPr>
            <w:tcW w:w="880" w:type="dxa"/>
            <w:noWrap w:val="0"/>
            <w:vAlign w:val="center"/>
          </w:tcPr>
          <w:p w14:paraId="74A061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153.33</w:t>
            </w:r>
          </w:p>
        </w:tc>
        <w:tc>
          <w:tcPr>
            <w:tcW w:w="880" w:type="dxa"/>
            <w:noWrap w:val="0"/>
            <w:vAlign w:val="center"/>
          </w:tcPr>
          <w:p w14:paraId="2BB553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153.33</w:t>
            </w:r>
          </w:p>
        </w:tc>
        <w:tc>
          <w:tcPr>
            <w:tcW w:w="880" w:type="dxa"/>
            <w:noWrap w:val="0"/>
            <w:vAlign w:val="center"/>
          </w:tcPr>
          <w:p w14:paraId="7AE99B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B95E9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C2053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A2198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494166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D5275B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6B47B64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2013102</w:t>
            </w:r>
          </w:p>
        </w:tc>
        <w:tc>
          <w:tcPr>
            <w:tcW w:w="2080" w:type="dxa"/>
            <w:noWrap w:val="0"/>
            <w:vAlign w:val="center"/>
          </w:tcPr>
          <w:p w14:paraId="60D866D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一般行政管理事务</w:t>
            </w:r>
          </w:p>
        </w:tc>
        <w:tc>
          <w:tcPr>
            <w:tcW w:w="880" w:type="dxa"/>
            <w:noWrap w:val="0"/>
            <w:vAlign w:val="center"/>
          </w:tcPr>
          <w:p w14:paraId="0E22DF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10.65</w:t>
            </w:r>
          </w:p>
        </w:tc>
        <w:tc>
          <w:tcPr>
            <w:tcW w:w="880" w:type="dxa"/>
            <w:noWrap w:val="0"/>
            <w:vAlign w:val="center"/>
          </w:tcPr>
          <w:p w14:paraId="592CC7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10.65</w:t>
            </w:r>
          </w:p>
        </w:tc>
        <w:tc>
          <w:tcPr>
            <w:tcW w:w="880" w:type="dxa"/>
            <w:noWrap w:val="0"/>
            <w:vAlign w:val="center"/>
          </w:tcPr>
          <w:p w14:paraId="2E9C8C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A5EB1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67366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64932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0AAB94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6CAB46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76113F9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2013150</w:t>
            </w:r>
          </w:p>
        </w:tc>
        <w:tc>
          <w:tcPr>
            <w:tcW w:w="2080" w:type="dxa"/>
            <w:noWrap w:val="0"/>
            <w:vAlign w:val="center"/>
          </w:tcPr>
          <w:p w14:paraId="769CF83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事业运行</w:t>
            </w:r>
          </w:p>
        </w:tc>
        <w:tc>
          <w:tcPr>
            <w:tcW w:w="880" w:type="dxa"/>
            <w:noWrap w:val="0"/>
            <w:vAlign w:val="center"/>
          </w:tcPr>
          <w:p w14:paraId="4CAEBF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53.58</w:t>
            </w:r>
          </w:p>
        </w:tc>
        <w:tc>
          <w:tcPr>
            <w:tcW w:w="880" w:type="dxa"/>
            <w:noWrap w:val="0"/>
            <w:vAlign w:val="center"/>
          </w:tcPr>
          <w:p w14:paraId="68B273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53.58</w:t>
            </w:r>
          </w:p>
        </w:tc>
        <w:tc>
          <w:tcPr>
            <w:tcW w:w="880" w:type="dxa"/>
            <w:noWrap w:val="0"/>
            <w:vAlign w:val="center"/>
          </w:tcPr>
          <w:p w14:paraId="21B16A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32E81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864F7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EFA4E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0EB9EE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F9FB0F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76623D1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w:t>
            </w:r>
          </w:p>
        </w:tc>
        <w:tc>
          <w:tcPr>
            <w:tcW w:w="2080" w:type="dxa"/>
            <w:noWrap w:val="0"/>
            <w:vAlign w:val="center"/>
          </w:tcPr>
          <w:p w14:paraId="59BF791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社会保障和就业支出</w:t>
            </w:r>
          </w:p>
        </w:tc>
        <w:tc>
          <w:tcPr>
            <w:tcW w:w="880" w:type="dxa"/>
            <w:noWrap w:val="0"/>
            <w:vAlign w:val="center"/>
          </w:tcPr>
          <w:p w14:paraId="3F7945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45.63</w:t>
            </w:r>
          </w:p>
        </w:tc>
        <w:tc>
          <w:tcPr>
            <w:tcW w:w="880" w:type="dxa"/>
            <w:noWrap w:val="0"/>
            <w:vAlign w:val="center"/>
          </w:tcPr>
          <w:p w14:paraId="41C7F7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45.63</w:t>
            </w:r>
          </w:p>
        </w:tc>
        <w:tc>
          <w:tcPr>
            <w:tcW w:w="880" w:type="dxa"/>
            <w:noWrap w:val="0"/>
            <w:vAlign w:val="center"/>
          </w:tcPr>
          <w:p w14:paraId="4A9CE9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53874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9DBF3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AF008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396E33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6F742F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75633D9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w:t>
            </w:r>
          </w:p>
        </w:tc>
        <w:tc>
          <w:tcPr>
            <w:tcW w:w="2080" w:type="dxa"/>
            <w:noWrap w:val="0"/>
            <w:vAlign w:val="center"/>
          </w:tcPr>
          <w:p w14:paraId="15F798B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行政事业单位养老支出</w:t>
            </w:r>
          </w:p>
        </w:tc>
        <w:tc>
          <w:tcPr>
            <w:tcW w:w="880" w:type="dxa"/>
            <w:noWrap w:val="0"/>
            <w:vAlign w:val="center"/>
          </w:tcPr>
          <w:p w14:paraId="2B4E5A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45.63</w:t>
            </w:r>
          </w:p>
        </w:tc>
        <w:tc>
          <w:tcPr>
            <w:tcW w:w="880" w:type="dxa"/>
            <w:noWrap w:val="0"/>
            <w:vAlign w:val="center"/>
          </w:tcPr>
          <w:p w14:paraId="7C68F9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45.63</w:t>
            </w:r>
          </w:p>
        </w:tc>
        <w:tc>
          <w:tcPr>
            <w:tcW w:w="880" w:type="dxa"/>
            <w:noWrap w:val="0"/>
            <w:vAlign w:val="center"/>
          </w:tcPr>
          <w:p w14:paraId="2D6EC2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49021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61027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C59A3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1D3D7A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43DD52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5F2036E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2080501</w:t>
            </w:r>
          </w:p>
        </w:tc>
        <w:tc>
          <w:tcPr>
            <w:tcW w:w="2080" w:type="dxa"/>
            <w:noWrap w:val="0"/>
            <w:vAlign w:val="center"/>
          </w:tcPr>
          <w:p w14:paraId="4B0BE6D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行政单位离退休</w:t>
            </w:r>
          </w:p>
        </w:tc>
        <w:tc>
          <w:tcPr>
            <w:tcW w:w="880" w:type="dxa"/>
            <w:noWrap w:val="0"/>
            <w:vAlign w:val="center"/>
          </w:tcPr>
          <w:p w14:paraId="783D38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26.78</w:t>
            </w:r>
          </w:p>
        </w:tc>
        <w:tc>
          <w:tcPr>
            <w:tcW w:w="880" w:type="dxa"/>
            <w:noWrap w:val="0"/>
            <w:vAlign w:val="center"/>
          </w:tcPr>
          <w:p w14:paraId="6E9CD4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26.78</w:t>
            </w:r>
          </w:p>
        </w:tc>
        <w:tc>
          <w:tcPr>
            <w:tcW w:w="880" w:type="dxa"/>
            <w:noWrap w:val="0"/>
            <w:vAlign w:val="center"/>
          </w:tcPr>
          <w:p w14:paraId="6952ED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FDF49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4F385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2B200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14EDC1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56601E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54C500B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2080505</w:t>
            </w:r>
          </w:p>
        </w:tc>
        <w:tc>
          <w:tcPr>
            <w:tcW w:w="2080" w:type="dxa"/>
            <w:noWrap w:val="0"/>
            <w:vAlign w:val="center"/>
          </w:tcPr>
          <w:p w14:paraId="48E0888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机关事业单位基本养老保险缴费支出</w:t>
            </w:r>
          </w:p>
        </w:tc>
        <w:tc>
          <w:tcPr>
            <w:tcW w:w="880" w:type="dxa"/>
            <w:noWrap w:val="0"/>
            <w:vAlign w:val="center"/>
          </w:tcPr>
          <w:p w14:paraId="28B458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18.85</w:t>
            </w:r>
          </w:p>
        </w:tc>
        <w:tc>
          <w:tcPr>
            <w:tcW w:w="880" w:type="dxa"/>
            <w:noWrap w:val="0"/>
            <w:vAlign w:val="center"/>
          </w:tcPr>
          <w:p w14:paraId="5B0A30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18.85</w:t>
            </w:r>
          </w:p>
        </w:tc>
        <w:tc>
          <w:tcPr>
            <w:tcW w:w="880" w:type="dxa"/>
            <w:noWrap w:val="0"/>
            <w:vAlign w:val="center"/>
          </w:tcPr>
          <w:p w14:paraId="54FA82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10325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F454C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E777F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340313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516EDB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362C74A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w:t>
            </w:r>
          </w:p>
        </w:tc>
        <w:tc>
          <w:tcPr>
            <w:tcW w:w="2080" w:type="dxa"/>
            <w:noWrap w:val="0"/>
            <w:vAlign w:val="center"/>
          </w:tcPr>
          <w:p w14:paraId="3970A53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卫生健康支出</w:t>
            </w:r>
          </w:p>
        </w:tc>
        <w:tc>
          <w:tcPr>
            <w:tcW w:w="880" w:type="dxa"/>
            <w:noWrap w:val="0"/>
            <w:vAlign w:val="center"/>
          </w:tcPr>
          <w:p w14:paraId="59B351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11.75</w:t>
            </w:r>
          </w:p>
        </w:tc>
        <w:tc>
          <w:tcPr>
            <w:tcW w:w="880" w:type="dxa"/>
            <w:noWrap w:val="0"/>
            <w:vAlign w:val="center"/>
          </w:tcPr>
          <w:p w14:paraId="20DE4E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11.75</w:t>
            </w:r>
          </w:p>
        </w:tc>
        <w:tc>
          <w:tcPr>
            <w:tcW w:w="880" w:type="dxa"/>
            <w:noWrap w:val="0"/>
            <w:vAlign w:val="center"/>
          </w:tcPr>
          <w:p w14:paraId="5F35E7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6F509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047B0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6B801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2F3D3E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A77098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7C07E5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w:t>
            </w:r>
          </w:p>
        </w:tc>
        <w:tc>
          <w:tcPr>
            <w:tcW w:w="2080" w:type="dxa"/>
            <w:noWrap w:val="0"/>
            <w:vAlign w:val="center"/>
          </w:tcPr>
          <w:p w14:paraId="09A0B07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行政事业单位医疗</w:t>
            </w:r>
          </w:p>
        </w:tc>
        <w:tc>
          <w:tcPr>
            <w:tcW w:w="880" w:type="dxa"/>
            <w:noWrap w:val="0"/>
            <w:vAlign w:val="center"/>
          </w:tcPr>
          <w:p w14:paraId="29AECD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11.75</w:t>
            </w:r>
          </w:p>
        </w:tc>
        <w:tc>
          <w:tcPr>
            <w:tcW w:w="880" w:type="dxa"/>
            <w:noWrap w:val="0"/>
            <w:vAlign w:val="center"/>
          </w:tcPr>
          <w:p w14:paraId="3DA2BA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11.75</w:t>
            </w:r>
          </w:p>
        </w:tc>
        <w:tc>
          <w:tcPr>
            <w:tcW w:w="880" w:type="dxa"/>
            <w:noWrap w:val="0"/>
            <w:vAlign w:val="center"/>
          </w:tcPr>
          <w:p w14:paraId="35B290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712FF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96A29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E742B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36CBED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0D3789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053279E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2101101</w:t>
            </w:r>
          </w:p>
        </w:tc>
        <w:tc>
          <w:tcPr>
            <w:tcW w:w="2080" w:type="dxa"/>
            <w:noWrap w:val="0"/>
            <w:vAlign w:val="center"/>
          </w:tcPr>
          <w:p w14:paraId="44A3C9F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行政单位医疗</w:t>
            </w:r>
          </w:p>
        </w:tc>
        <w:tc>
          <w:tcPr>
            <w:tcW w:w="880" w:type="dxa"/>
            <w:noWrap w:val="0"/>
            <w:vAlign w:val="center"/>
          </w:tcPr>
          <w:p w14:paraId="247E57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4.89</w:t>
            </w:r>
          </w:p>
        </w:tc>
        <w:tc>
          <w:tcPr>
            <w:tcW w:w="880" w:type="dxa"/>
            <w:noWrap w:val="0"/>
            <w:vAlign w:val="center"/>
          </w:tcPr>
          <w:p w14:paraId="6CB375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4.89</w:t>
            </w:r>
          </w:p>
        </w:tc>
        <w:tc>
          <w:tcPr>
            <w:tcW w:w="880" w:type="dxa"/>
            <w:noWrap w:val="0"/>
            <w:vAlign w:val="center"/>
          </w:tcPr>
          <w:p w14:paraId="13E698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5DB3C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E48A0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828DC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7058B4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D9F83F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0C94AFA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2101102</w:t>
            </w:r>
          </w:p>
        </w:tc>
        <w:tc>
          <w:tcPr>
            <w:tcW w:w="2080" w:type="dxa"/>
            <w:noWrap w:val="0"/>
            <w:vAlign w:val="center"/>
          </w:tcPr>
          <w:p w14:paraId="78A68DF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事业单位医疗</w:t>
            </w:r>
          </w:p>
        </w:tc>
        <w:tc>
          <w:tcPr>
            <w:tcW w:w="880" w:type="dxa"/>
            <w:noWrap w:val="0"/>
            <w:vAlign w:val="center"/>
          </w:tcPr>
          <w:p w14:paraId="2E2B2E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1.68</w:t>
            </w:r>
          </w:p>
        </w:tc>
        <w:tc>
          <w:tcPr>
            <w:tcW w:w="880" w:type="dxa"/>
            <w:noWrap w:val="0"/>
            <w:vAlign w:val="center"/>
          </w:tcPr>
          <w:p w14:paraId="4F1417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1.68</w:t>
            </w:r>
          </w:p>
        </w:tc>
        <w:tc>
          <w:tcPr>
            <w:tcW w:w="880" w:type="dxa"/>
            <w:noWrap w:val="0"/>
            <w:vAlign w:val="center"/>
          </w:tcPr>
          <w:p w14:paraId="2050DD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0882C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24AFA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B046A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5F3F8D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AB88FA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5CFF6F3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2101103</w:t>
            </w:r>
          </w:p>
        </w:tc>
        <w:tc>
          <w:tcPr>
            <w:tcW w:w="2080" w:type="dxa"/>
            <w:noWrap w:val="0"/>
            <w:vAlign w:val="center"/>
          </w:tcPr>
          <w:p w14:paraId="1E16641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公务员医疗补助</w:t>
            </w:r>
          </w:p>
        </w:tc>
        <w:tc>
          <w:tcPr>
            <w:tcW w:w="880" w:type="dxa"/>
            <w:noWrap w:val="0"/>
            <w:vAlign w:val="center"/>
          </w:tcPr>
          <w:p w14:paraId="388548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5.19</w:t>
            </w:r>
          </w:p>
        </w:tc>
        <w:tc>
          <w:tcPr>
            <w:tcW w:w="880" w:type="dxa"/>
            <w:noWrap w:val="0"/>
            <w:vAlign w:val="center"/>
          </w:tcPr>
          <w:p w14:paraId="05F089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5.19</w:t>
            </w:r>
          </w:p>
        </w:tc>
        <w:tc>
          <w:tcPr>
            <w:tcW w:w="880" w:type="dxa"/>
            <w:noWrap w:val="0"/>
            <w:vAlign w:val="center"/>
          </w:tcPr>
          <w:p w14:paraId="33DBF4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77CEE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35CF0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3D315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3A8624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6EFAAE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71F2399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213</w:t>
            </w:r>
          </w:p>
        </w:tc>
        <w:tc>
          <w:tcPr>
            <w:tcW w:w="2080" w:type="dxa"/>
            <w:noWrap w:val="0"/>
            <w:vAlign w:val="center"/>
          </w:tcPr>
          <w:p w14:paraId="2596AAB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农林水支出</w:t>
            </w:r>
          </w:p>
        </w:tc>
        <w:tc>
          <w:tcPr>
            <w:tcW w:w="880" w:type="dxa"/>
            <w:noWrap w:val="0"/>
            <w:vAlign w:val="center"/>
          </w:tcPr>
          <w:p w14:paraId="479BC0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3.90</w:t>
            </w:r>
          </w:p>
        </w:tc>
        <w:tc>
          <w:tcPr>
            <w:tcW w:w="880" w:type="dxa"/>
            <w:noWrap w:val="0"/>
            <w:vAlign w:val="center"/>
          </w:tcPr>
          <w:p w14:paraId="5332A3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3.90</w:t>
            </w:r>
          </w:p>
        </w:tc>
        <w:tc>
          <w:tcPr>
            <w:tcW w:w="880" w:type="dxa"/>
            <w:noWrap w:val="0"/>
            <w:vAlign w:val="center"/>
          </w:tcPr>
          <w:p w14:paraId="1868E6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D4367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C044C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06893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5FEDCF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175B18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32D17F5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21301</w:t>
            </w:r>
          </w:p>
        </w:tc>
        <w:tc>
          <w:tcPr>
            <w:tcW w:w="2080" w:type="dxa"/>
            <w:noWrap w:val="0"/>
            <w:vAlign w:val="center"/>
          </w:tcPr>
          <w:p w14:paraId="3523872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农业农村</w:t>
            </w:r>
          </w:p>
        </w:tc>
        <w:tc>
          <w:tcPr>
            <w:tcW w:w="880" w:type="dxa"/>
            <w:noWrap w:val="0"/>
            <w:vAlign w:val="center"/>
          </w:tcPr>
          <w:p w14:paraId="30490A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3.90</w:t>
            </w:r>
          </w:p>
        </w:tc>
        <w:tc>
          <w:tcPr>
            <w:tcW w:w="880" w:type="dxa"/>
            <w:noWrap w:val="0"/>
            <w:vAlign w:val="center"/>
          </w:tcPr>
          <w:p w14:paraId="082AF9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3.90</w:t>
            </w:r>
          </w:p>
        </w:tc>
        <w:tc>
          <w:tcPr>
            <w:tcW w:w="880" w:type="dxa"/>
            <w:noWrap w:val="0"/>
            <w:vAlign w:val="center"/>
          </w:tcPr>
          <w:p w14:paraId="27CB40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FA419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C0071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57AF8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16F346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6E6640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4F4737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2130199</w:t>
            </w:r>
          </w:p>
        </w:tc>
        <w:tc>
          <w:tcPr>
            <w:tcW w:w="2080" w:type="dxa"/>
            <w:noWrap w:val="0"/>
            <w:vAlign w:val="center"/>
          </w:tcPr>
          <w:p w14:paraId="3FE0E0E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其他农业农村支出</w:t>
            </w:r>
          </w:p>
        </w:tc>
        <w:tc>
          <w:tcPr>
            <w:tcW w:w="880" w:type="dxa"/>
            <w:noWrap w:val="0"/>
            <w:vAlign w:val="center"/>
          </w:tcPr>
          <w:p w14:paraId="6F8597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3.90</w:t>
            </w:r>
          </w:p>
        </w:tc>
        <w:tc>
          <w:tcPr>
            <w:tcW w:w="880" w:type="dxa"/>
            <w:noWrap w:val="0"/>
            <w:vAlign w:val="center"/>
          </w:tcPr>
          <w:p w14:paraId="6C5A7B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3.90</w:t>
            </w:r>
          </w:p>
        </w:tc>
        <w:tc>
          <w:tcPr>
            <w:tcW w:w="880" w:type="dxa"/>
            <w:noWrap w:val="0"/>
            <w:vAlign w:val="center"/>
          </w:tcPr>
          <w:p w14:paraId="3A9C40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D2EB3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70A95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7A2DB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47932F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91A8E3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7F8CF1F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w:t>
            </w:r>
          </w:p>
        </w:tc>
        <w:tc>
          <w:tcPr>
            <w:tcW w:w="2080" w:type="dxa"/>
            <w:noWrap w:val="0"/>
            <w:vAlign w:val="center"/>
          </w:tcPr>
          <w:p w14:paraId="3673A8B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住房保障支出</w:t>
            </w:r>
          </w:p>
        </w:tc>
        <w:tc>
          <w:tcPr>
            <w:tcW w:w="880" w:type="dxa"/>
            <w:noWrap w:val="0"/>
            <w:vAlign w:val="center"/>
          </w:tcPr>
          <w:p w14:paraId="32057B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17.34</w:t>
            </w:r>
          </w:p>
        </w:tc>
        <w:tc>
          <w:tcPr>
            <w:tcW w:w="880" w:type="dxa"/>
            <w:noWrap w:val="0"/>
            <w:vAlign w:val="center"/>
          </w:tcPr>
          <w:p w14:paraId="235C17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17.34</w:t>
            </w:r>
          </w:p>
        </w:tc>
        <w:tc>
          <w:tcPr>
            <w:tcW w:w="880" w:type="dxa"/>
            <w:noWrap w:val="0"/>
            <w:vAlign w:val="center"/>
          </w:tcPr>
          <w:p w14:paraId="2AF8B5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C531A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1B37D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32F10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50EAD6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96CF42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2A7BA95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22102</w:t>
            </w:r>
          </w:p>
        </w:tc>
        <w:tc>
          <w:tcPr>
            <w:tcW w:w="2080" w:type="dxa"/>
            <w:noWrap w:val="0"/>
            <w:vAlign w:val="center"/>
          </w:tcPr>
          <w:p w14:paraId="46CC766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住房改革支出</w:t>
            </w:r>
          </w:p>
        </w:tc>
        <w:tc>
          <w:tcPr>
            <w:tcW w:w="880" w:type="dxa"/>
            <w:noWrap w:val="0"/>
            <w:vAlign w:val="center"/>
          </w:tcPr>
          <w:p w14:paraId="0DDE3A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17.34</w:t>
            </w:r>
          </w:p>
        </w:tc>
        <w:tc>
          <w:tcPr>
            <w:tcW w:w="880" w:type="dxa"/>
            <w:noWrap w:val="0"/>
            <w:vAlign w:val="center"/>
          </w:tcPr>
          <w:p w14:paraId="4940F2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17.34</w:t>
            </w:r>
          </w:p>
        </w:tc>
        <w:tc>
          <w:tcPr>
            <w:tcW w:w="880" w:type="dxa"/>
            <w:noWrap w:val="0"/>
            <w:vAlign w:val="center"/>
          </w:tcPr>
          <w:p w14:paraId="5B64CF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2E86F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41C68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6803C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67AB09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E8F0C5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7649BDA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2210201</w:t>
            </w:r>
          </w:p>
        </w:tc>
        <w:tc>
          <w:tcPr>
            <w:tcW w:w="2080" w:type="dxa"/>
            <w:noWrap w:val="0"/>
            <w:vAlign w:val="center"/>
          </w:tcPr>
          <w:p w14:paraId="7DFE906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住房公积金</w:t>
            </w:r>
          </w:p>
        </w:tc>
        <w:tc>
          <w:tcPr>
            <w:tcW w:w="880" w:type="dxa"/>
            <w:noWrap w:val="0"/>
            <w:vAlign w:val="center"/>
          </w:tcPr>
          <w:p w14:paraId="2B981B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17.34</w:t>
            </w:r>
          </w:p>
        </w:tc>
        <w:tc>
          <w:tcPr>
            <w:tcW w:w="880" w:type="dxa"/>
            <w:noWrap w:val="0"/>
            <w:vAlign w:val="center"/>
          </w:tcPr>
          <w:p w14:paraId="2F85D7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17.34</w:t>
            </w:r>
          </w:p>
        </w:tc>
        <w:tc>
          <w:tcPr>
            <w:tcW w:w="880" w:type="dxa"/>
            <w:noWrap w:val="0"/>
            <w:vAlign w:val="center"/>
          </w:tcPr>
          <w:p w14:paraId="241D69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5B722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4C9D1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45B52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1E3046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038CEA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0361B51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229</w:t>
            </w:r>
          </w:p>
        </w:tc>
        <w:tc>
          <w:tcPr>
            <w:tcW w:w="2080" w:type="dxa"/>
            <w:noWrap w:val="0"/>
            <w:vAlign w:val="center"/>
          </w:tcPr>
          <w:p w14:paraId="78CE988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其他支出</w:t>
            </w:r>
          </w:p>
        </w:tc>
        <w:tc>
          <w:tcPr>
            <w:tcW w:w="880" w:type="dxa"/>
            <w:noWrap w:val="0"/>
            <w:vAlign w:val="center"/>
          </w:tcPr>
          <w:p w14:paraId="038840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5.00</w:t>
            </w:r>
          </w:p>
        </w:tc>
        <w:tc>
          <w:tcPr>
            <w:tcW w:w="880" w:type="dxa"/>
            <w:noWrap w:val="0"/>
            <w:vAlign w:val="center"/>
          </w:tcPr>
          <w:p w14:paraId="078535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1F7D9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6B209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C4D0A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A79B6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6A60A2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5.00</w:t>
            </w:r>
          </w:p>
        </w:tc>
      </w:tr>
      <w:tr w14:paraId="47E4632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12C65F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22999</w:t>
            </w:r>
          </w:p>
        </w:tc>
        <w:tc>
          <w:tcPr>
            <w:tcW w:w="2080" w:type="dxa"/>
            <w:noWrap w:val="0"/>
            <w:vAlign w:val="center"/>
          </w:tcPr>
          <w:p w14:paraId="6585BF1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其他支出</w:t>
            </w:r>
          </w:p>
        </w:tc>
        <w:tc>
          <w:tcPr>
            <w:tcW w:w="880" w:type="dxa"/>
            <w:noWrap w:val="0"/>
            <w:vAlign w:val="center"/>
          </w:tcPr>
          <w:p w14:paraId="5E3F59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5.00</w:t>
            </w:r>
          </w:p>
        </w:tc>
        <w:tc>
          <w:tcPr>
            <w:tcW w:w="880" w:type="dxa"/>
            <w:noWrap w:val="0"/>
            <w:vAlign w:val="center"/>
          </w:tcPr>
          <w:p w14:paraId="42F2EE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D9563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DE458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8B718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BF8BE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2FB165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5.00</w:t>
            </w:r>
          </w:p>
        </w:tc>
      </w:tr>
      <w:tr w14:paraId="15955B0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1341D87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2299999</w:t>
            </w:r>
          </w:p>
        </w:tc>
        <w:tc>
          <w:tcPr>
            <w:tcW w:w="2080" w:type="dxa"/>
            <w:noWrap w:val="0"/>
            <w:vAlign w:val="center"/>
          </w:tcPr>
          <w:p w14:paraId="65EBF42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其他支出</w:t>
            </w:r>
          </w:p>
        </w:tc>
        <w:tc>
          <w:tcPr>
            <w:tcW w:w="880" w:type="dxa"/>
            <w:noWrap w:val="0"/>
            <w:vAlign w:val="center"/>
          </w:tcPr>
          <w:p w14:paraId="0D8F09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5.00</w:t>
            </w:r>
          </w:p>
        </w:tc>
        <w:tc>
          <w:tcPr>
            <w:tcW w:w="880" w:type="dxa"/>
            <w:noWrap w:val="0"/>
            <w:vAlign w:val="center"/>
          </w:tcPr>
          <w:p w14:paraId="74383B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8AA01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FDE46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0D6AA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2C78A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1FC07B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5.00</w:t>
            </w:r>
          </w:p>
        </w:tc>
      </w:tr>
      <w:tr w14:paraId="504027A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9026" w:type="dxa"/>
            <w:gridSpan w:val="9"/>
            <w:tcBorders>
              <w:left w:val="nil"/>
              <w:bottom w:val="nil"/>
              <w:right w:val="nil"/>
            </w:tcBorders>
            <w:noWrap w:val="0"/>
            <w:vAlign w:val="center"/>
          </w:tcPr>
          <w:p w14:paraId="37DDB1B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注：本表反映本年度取得的各项收入情况。本表金额转换为万元时，因四舍五入可能存在尾差。</w:t>
            </w:r>
          </w:p>
        </w:tc>
      </w:tr>
    </w:tbl>
    <w:p w14:paraId="0F5CC2BC">
      <w:pPr>
        <w:keepNext w:val="0"/>
        <w:keepLines w:val="0"/>
        <w:pageBreakBefore w:val="0"/>
        <w:kinsoku/>
        <w:wordWrap w:val="0"/>
        <w:overflowPunct/>
        <w:topLinePunct w:val="0"/>
        <w:autoSpaceDE/>
        <w:autoSpaceDN/>
        <w:bidi w:val="0"/>
        <w:jc w:val="both"/>
        <w:rPr>
          <w:rFonts w:hint="eastAsia" w:ascii="宋体" w:hAnsi="宋体" w:eastAsia="宋体" w:cs="宋体"/>
          <w:color w:val="000000"/>
          <w:kern w:val="0"/>
          <w:sz w:val="20"/>
          <w:szCs w:val="20"/>
          <w:lang w:val="en-US" w:eastAsia="zh-CN"/>
        </w:rPr>
        <w:sectPr>
          <w:pgSz w:w="11906" w:h="16838"/>
          <w:pgMar w:top="873" w:right="1440" w:bottom="873" w:left="1440" w:header="720" w:footer="720" w:gutter="0"/>
          <w:pgNumType w:fmt="numberInDash"/>
          <w:cols w:space="720" w:num="1"/>
          <w:docGrid w:type="lines" w:linePitch="312" w:charSpace="0"/>
        </w:sectPr>
      </w:pPr>
    </w:p>
    <w:p w14:paraId="05977C50">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3D0996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15381F7F">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公开03表</w:t>
            </w:r>
          </w:p>
        </w:tc>
      </w:tr>
      <w:tr w14:paraId="57266B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15B68D08">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部门：中共许昌市委政策研究室</w:t>
            </w:r>
          </w:p>
        </w:tc>
        <w:tc>
          <w:tcPr>
            <w:tcW w:w="2000" w:type="dxa"/>
            <w:noWrap w:val="0"/>
            <w:vAlign w:val="center"/>
          </w:tcPr>
          <w:p w14:paraId="211E75F9">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3513" w:type="dxa"/>
            <w:noWrap w:val="0"/>
            <w:vAlign w:val="center"/>
          </w:tcPr>
          <w:p w14:paraId="67F3B6B5">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798A5A35">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60"/>
        <w:gridCol w:w="2340"/>
        <w:gridCol w:w="960"/>
        <w:gridCol w:w="960"/>
        <w:gridCol w:w="960"/>
        <w:gridCol w:w="960"/>
        <w:gridCol w:w="960"/>
        <w:gridCol w:w="926"/>
      </w:tblGrid>
      <w:tr w14:paraId="5A3C0F4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52BD980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w:t>
            </w:r>
          </w:p>
        </w:tc>
        <w:tc>
          <w:tcPr>
            <w:tcW w:w="960" w:type="dxa"/>
            <w:vMerge w:val="restart"/>
            <w:noWrap w:val="0"/>
            <w:vAlign w:val="center"/>
          </w:tcPr>
          <w:p w14:paraId="6BE931B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本年支出合计</w:t>
            </w:r>
          </w:p>
        </w:tc>
        <w:tc>
          <w:tcPr>
            <w:tcW w:w="960" w:type="dxa"/>
            <w:vMerge w:val="restart"/>
            <w:noWrap w:val="0"/>
            <w:vAlign w:val="center"/>
          </w:tcPr>
          <w:p w14:paraId="0C0A736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基本支出</w:t>
            </w:r>
          </w:p>
        </w:tc>
        <w:tc>
          <w:tcPr>
            <w:tcW w:w="960" w:type="dxa"/>
            <w:vMerge w:val="restart"/>
            <w:noWrap w:val="0"/>
            <w:vAlign w:val="center"/>
          </w:tcPr>
          <w:p w14:paraId="582BA61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项目支出</w:t>
            </w:r>
          </w:p>
        </w:tc>
        <w:tc>
          <w:tcPr>
            <w:tcW w:w="960" w:type="dxa"/>
            <w:vMerge w:val="restart"/>
            <w:noWrap w:val="0"/>
            <w:vAlign w:val="center"/>
          </w:tcPr>
          <w:p w14:paraId="63B54A3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上缴上级支出</w:t>
            </w:r>
          </w:p>
        </w:tc>
        <w:tc>
          <w:tcPr>
            <w:tcW w:w="960" w:type="dxa"/>
            <w:vMerge w:val="restart"/>
            <w:noWrap w:val="0"/>
            <w:vAlign w:val="center"/>
          </w:tcPr>
          <w:p w14:paraId="315D14B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经营支出</w:t>
            </w:r>
          </w:p>
        </w:tc>
        <w:tc>
          <w:tcPr>
            <w:tcW w:w="926" w:type="dxa"/>
            <w:vMerge w:val="restart"/>
            <w:noWrap w:val="0"/>
            <w:vAlign w:val="center"/>
          </w:tcPr>
          <w:p w14:paraId="4750FD3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对附属单位补助支出</w:t>
            </w:r>
          </w:p>
        </w:tc>
      </w:tr>
      <w:tr w14:paraId="2A64432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restart"/>
            <w:noWrap w:val="0"/>
            <w:vAlign w:val="center"/>
          </w:tcPr>
          <w:p w14:paraId="38C23A3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科目代码</w:t>
            </w:r>
          </w:p>
        </w:tc>
        <w:tc>
          <w:tcPr>
            <w:tcW w:w="2340" w:type="dxa"/>
            <w:vMerge w:val="restart"/>
            <w:noWrap w:val="0"/>
            <w:vAlign w:val="center"/>
          </w:tcPr>
          <w:p w14:paraId="6D917B2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科目名称</w:t>
            </w:r>
          </w:p>
        </w:tc>
        <w:tc>
          <w:tcPr>
            <w:tcW w:w="960" w:type="dxa"/>
            <w:vMerge w:val="continue"/>
            <w:noWrap w:val="0"/>
            <w:vAlign w:val="center"/>
          </w:tcPr>
          <w:p w14:paraId="6298AC89">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5403E428">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65F43473">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2B3B5718">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15A15CC2">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2BEAE8F7">
            <w:pPr>
              <w:widowControl w:val="0"/>
              <w:jc w:val="both"/>
              <w:rPr>
                <w:rFonts w:ascii="Calibri" w:hAnsi="Calibri" w:eastAsia="仿宋_GB2312" w:cs="Arial"/>
                <w:kern w:val="2"/>
                <w:sz w:val="32"/>
                <w:szCs w:val="24"/>
                <w:lang w:val="en-US" w:eastAsia="zh-CN" w:bidi="ar-SA"/>
              </w:rPr>
            </w:pPr>
          </w:p>
        </w:tc>
      </w:tr>
      <w:tr w14:paraId="0CC75B9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noWrap w:val="0"/>
            <w:vAlign w:val="center"/>
          </w:tcPr>
          <w:p w14:paraId="20829EAD">
            <w:pPr>
              <w:widowControl w:val="0"/>
              <w:jc w:val="both"/>
              <w:rPr>
                <w:rFonts w:ascii="Calibri" w:hAnsi="Calibri" w:eastAsia="仿宋_GB2312" w:cs="Arial"/>
                <w:kern w:val="2"/>
                <w:sz w:val="32"/>
                <w:szCs w:val="24"/>
                <w:lang w:val="en-US" w:eastAsia="zh-CN" w:bidi="ar-SA"/>
              </w:rPr>
            </w:pPr>
          </w:p>
        </w:tc>
        <w:tc>
          <w:tcPr>
            <w:tcW w:w="2340" w:type="dxa"/>
            <w:vMerge w:val="continue"/>
            <w:noWrap w:val="0"/>
            <w:vAlign w:val="center"/>
          </w:tcPr>
          <w:p w14:paraId="387DD96D">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2FAFB6DB">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59B7B798">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35908EEB">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620CDEDB">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3EC9E13D">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39B1F737">
            <w:pPr>
              <w:widowControl w:val="0"/>
              <w:jc w:val="both"/>
              <w:rPr>
                <w:rFonts w:ascii="Calibri" w:hAnsi="Calibri" w:eastAsia="仿宋_GB2312" w:cs="Arial"/>
                <w:kern w:val="2"/>
                <w:sz w:val="32"/>
                <w:szCs w:val="24"/>
                <w:lang w:val="en-US" w:eastAsia="zh-CN" w:bidi="ar-SA"/>
              </w:rPr>
            </w:pPr>
          </w:p>
        </w:tc>
      </w:tr>
      <w:tr w14:paraId="1679F04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noWrap w:val="0"/>
            <w:vAlign w:val="center"/>
          </w:tcPr>
          <w:p w14:paraId="380D16CB">
            <w:pPr>
              <w:widowControl w:val="0"/>
              <w:jc w:val="both"/>
              <w:rPr>
                <w:rFonts w:ascii="Calibri" w:hAnsi="Calibri" w:eastAsia="仿宋_GB2312" w:cs="Arial"/>
                <w:kern w:val="2"/>
                <w:sz w:val="32"/>
                <w:szCs w:val="24"/>
                <w:lang w:val="en-US" w:eastAsia="zh-CN" w:bidi="ar-SA"/>
              </w:rPr>
            </w:pPr>
          </w:p>
        </w:tc>
        <w:tc>
          <w:tcPr>
            <w:tcW w:w="2340" w:type="dxa"/>
            <w:vMerge w:val="continue"/>
            <w:noWrap w:val="0"/>
            <w:vAlign w:val="center"/>
          </w:tcPr>
          <w:p w14:paraId="6D88AC28">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47D1DB19">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54776532">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1C986125">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48F73115">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2C52EAB7">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3D2FCE0B">
            <w:pPr>
              <w:widowControl w:val="0"/>
              <w:jc w:val="both"/>
              <w:rPr>
                <w:rFonts w:ascii="Calibri" w:hAnsi="Calibri" w:eastAsia="仿宋_GB2312" w:cs="Arial"/>
                <w:kern w:val="2"/>
                <w:sz w:val="32"/>
                <w:szCs w:val="24"/>
                <w:lang w:val="en-US" w:eastAsia="zh-CN" w:bidi="ar-SA"/>
              </w:rPr>
            </w:pPr>
          </w:p>
        </w:tc>
      </w:tr>
      <w:tr w14:paraId="484FD8D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488ABAF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栏次</w:t>
            </w:r>
          </w:p>
        </w:tc>
        <w:tc>
          <w:tcPr>
            <w:tcW w:w="960" w:type="dxa"/>
            <w:noWrap w:val="0"/>
            <w:vAlign w:val="center"/>
          </w:tcPr>
          <w:p w14:paraId="3F72595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w:t>
            </w:r>
          </w:p>
        </w:tc>
        <w:tc>
          <w:tcPr>
            <w:tcW w:w="960" w:type="dxa"/>
            <w:noWrap w:val="0"/>
            <w:vAlign w:val="center"/>
          </w:tcPr>
          <w:p w14:paraId="501DD64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w:t>
            </w:r>
          </w:p>
        </w:tc>
        <w:tc>
          <w:tcPr>
            <w:tcW w:w="960" w:type="dxa"/>
            <w:noWrap w:val="0"/>
            <w:vAlign w:val="center"/>
          </w:tcPr>
          <w:p w14:paraId="3D83CE0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w:t>
            </w:r>
          </w:p>
        </w:tc>
        <w:tc>
          <w:tcPr>
            <w:tcW w:w="960" w:type="dxa"/>
            <w:noWrap w:val="0"/>
            <w:vAlign w:val="center"/>
          </w:tcPr>
          <w:p w14:paraId="736BDD5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w:t>
            </w:r>
          </w:p>
        </w:tc>
        <w:tc>
          <w:tcPr>
            <w:tcW w:w="960" w:type="dxa"/>
            <w:noWrap w:val="0"/>
            <w:vAlign w:val="center"/>
          </w:tcPr>
          <w:p w14:paraId="3590EC3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w:t>
            </w:r>
          </w:p>
        </w:tc>
        <w:tc>
          <w:tcPr>
            <w:tcW w:w="926" w:type="dxa"/>
            <w:noWrap w:val="0"/>
            <w:vAlign w:val="center"/>
          </w:tcPr>
          <w:p w14:paraId="5718B9C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w:t>
            </w:r>
          </w:p>
        </w:tc>
      </w:tr>
      <w:tr w14:paraId="5702C12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4832ECD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合计</w:t>
            </w:r>
          </w:p>
        </w:tc>
        <w:tc>
          <w:tcPr>
            <w:tcW w:w="960" w:type="dxa"/>
            <w:noWrap w:val="0"/>
            <w:vAlign w:val="center"/>
          </w:tcPr>
          <w:p w14:paraId="2C1A96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296.43</w:t>
            </w:r>
          </w:p>
        </w:tc>
        <w:tc>
          <w:tcPr>
            <w:tcW w:w="960" w:type="dxa"/>
            <w:noWrap w:val="0"/>
            <w:vAlign w:val="center"/>
          </w:tcPr>
          <w:p w14:paraId="031BBD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281.88</w:t>
            </w:r>
          </w:p>
        </w:tc>
        <w:tc>
          <w:tcPr>
            <w:tcW w:w="960" w:type="dxa"/>
            <w:noWrap w:val="0"/>
            <w:vAlign w:val="center"/>
          </w:tcPr>
          <w:p w14:paraId="7CFF35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14.55</w:t>
            </w:r>
          </w:p>
        </w:tc>
        <w:tc>
          <w:tcPr>
            <w:tcW w:w="960" w:type="dxa"/>
            <w:noWrap w:val="0"/>
            <w:vAlign w:val="center"/>
          </w:tcPr>
          <w:p w14:paraId="10BA7D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c>
          <w:tcPr>
            <w:tcW w:w="960" w:type="dxa"/>
            <w:noWrap w:val="0"/>
            <w:vAlign w:val="center"/>
          </w:tcPr>
          <w:p w14:paraId="35E628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c>
          <w:tcPr>
            <w:tcW w:w="926" w:type="dxa"/>
            <w:noWrap w:val="0"/>
            <w:vAlign w:val="center"/>
          </w:tcPr>
          <w:p w14:paraId="4906AB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r>
      <w:tr w14:paraId="37C8A45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BF8F17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w:t>
            </w:r>
          </w:p>
        </w:tc>
        <w:tc>
          <w:tcPr>
            <w:tcW w:w="2340" w:type="dxa"/>
            <w:noWrap w:val="0"/>
            <w:vAlign w:val="center"/>
          </w:tcPr>
          <w:p w14:paraId="5A08D8F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一般公共服务支出</w:t>
            </w:r>
          </w:p>
        </w:tc>
        <w:tc>
          <w:tcPr>
            <w:tcW w:w="960" w:type="dxa"/>
            <w:noWrap w:val="0"/>
            <w:vAlign w:val="center"/>
          </w:tcPr>
          <w:p w14:paraId="370E8B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217.55</w:t>
            </w:r>
          </w:p>
        </w:tc>
        <w:tc>
          <w:tcPr>
            <w:tcW w:w="960" w:type="dxa"/>
            <w:noWrap w:val="0"/>
            <w:vAlign w:val="center"/>
          </w:tcPr>
          <w:p w14:paraId="425587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206.90</w:t>
            </w:r>
          </w:p>
        </w:tc>
        <w:tc>
          <w:tcPr>
            <w:tcW w:w="960" w:type="dxa"/>
            <w:noWrap w:val="0"/>
            <w:vAlign w:val="center"/>
          </w:tcPr>
          <w:p w14:paraId="622F48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10.65</w:t>
            </w:r>
          </w:p>
        </w:tc>
        <w:tc>
          <w:tcPr>
            <w:tcW w:w="960" w:type="dxa"/>
            <w:noWrap w:val="0"/>
            <w:vAlign w:val="center"/>
          </w:tcPr>
          <w:p w14:paraId="0294AF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F9158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78043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8DA3BB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B0E1F4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20131</w:t>
            </w:r>
          </w:p>
        </w:tc>
        <w:tc>
          <w:tcPr>
            <w:tcW w:w="2340" w:type="dxa"/>
            <w:noWrap w:val="0"/>
            <w:vAlign w:val="center"/>
          </w:tcPr>
          <w:p w14:paraId="4683A27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党委办公厅（室）及相关机构事务</w:t>
            </w:r>
          </w:p>
        </w:tc>
        <w:tc>
          <w:tcPr>
            <w:tcW w:w="960" w:type="dxa"/>
            <w:noWrap w:val="0"/>
            <w:vAlign w:val="center"/>
          </w:tcPr>
          <w:p w14:paraId="26DC5E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217.55</w:t>
            </w:r>
          </w:p>
        </w:tc>
        <w:tc>
          <w:tcPr>
            <w:tcW w:w="960" w:type="dxa"/>
            <w:noWrap w:val="0"/>
            <w:vAlign w:val="center"/>
          </w:tcPr>
          <w:p w14:paraId="4DA17C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206.90</w:t>
            </w:r>
          </w:p>
        </w:tc>
        <w:tc>
          <w:tcPr>
            <w:tcW w:w="960" w:type="dxa"/>
            <w:noWrap w:val="0"/>
            <w:vAlign w:val="center"/>
          </w:tcPr>
          <w:p w14:paraId="6D5267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10.65</w:t>
            </w:r>
          </w:p>
        </w:tc>
        <w:tc>
          <w:tcPr>
            <w:tcW w:w="960" w:type="dxa"/>
            <w:noWrap w:val="0"/>
            <w:vAlign w:val="center"/>
          </w:tcPr>
          <w:p w14:paraId="7630EE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BC53E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89804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69D9C6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EA4BF3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2013101</w:t>
            </w:r>
          </w:p>
        </w:tc>
        <w:tc>
          <w:tcPr>
            <w:tcW w:w="2340" w:type="dxa"/>
            <w:noWrap w:val="0"/>
            <w:vAlign w:val="center"/>
          </w:tcPr>
          <w:p w14:paraId="1127A30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行政运行</w:t>
            </w:r>
          </w:p>
        </w:tc>
        <w:tc>
          <w:tcPr>
            <w:tcW w:w="960" w:type="dxa"/>
            <w:noWrap w:val="0"/>
            <w:vAlign w:val="center"/>
          </w:tcPr>
          <w:p w14:paraId="3266F9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153.33</w:t>
            </w:r>
          </w:p>
        </w:tc>
        <w:tc>
          <w:tcPr>
            <w:tcW w:w="960" w:type="dxa"/>
            <w:noWrap w:val="0"/>
            <w:vAlign w:val="center"/>
          </w:tcPr>
          <w:p w14:paraId="7C75B4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153.33</w:t>
            </w:r>
          </w:p>
        </w:tc>
        <w:tc>
          <w:tcPr>
            <w:tcW w:w="960" w:type="dxa"/>
            <w:noWrap w:val="0"/>
            <w:vAlign w:val="center"/>
          </w:tcPr>
          <w:p w14:paraId="4C1B64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CD088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2036E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CF2D6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9E7095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6C9FD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2013102</w:t>
            </w:r>
          </w:p>
        </w:tc>
        <w:tc>
          <w:tcPr>
            <w:tcW w:w="2340" w:type="dxa"/>
            <w:noWrap w:val="0"/>
            <w:vAlign w:val="center"/>
          </w:tcPr>
          <w:p w14:paraId="456C275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一般行政管理事务</w:t>
            </w:r>
          </w:p>
        </w:tc>
        <w:tc>
          <w:tcPr>
            <w:tcW w:w="960" w:type="dxa"/>
            <w:noWrap w:val="0"/>
            <w:vAlign w:val="center"/>
          </w:tcPr>
          <w:p w14:paraId="5D98CC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10.65</w:t>
            </w:r>
          </w:p>
        </w:tc>
        <w:tc>
          <w:tcPr>
            <w:tcW w:w="960" w:type="dxa"/>
            <w:noWrap w:val="0"/>
            <w:vAlign w:val="center"/>
          </w:tcPr>
          <w:p w14:paraId="69157F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CAAF7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10.65</w:t>
            </w:r>
          </w:p>
        </w:tc>
        <w:tc>
          <w:tcPr>
            <w:tcW w:w="960" w:type="dxa"/>
            <w:noWrap w:val="0"/>
            <w:vAlign w:val="center"/>
          </w:tcPr>
          <w:p w14:paraId="47EE11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6A416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32860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DF5C78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363D81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2013150</w:t>
            </w:r>
          </w:p>
        </w:tc>
        <w:tc>
          <w:tcPr>
            <w:tcW w:w="2340" w:type="dxa"/>
            <w:noWrap w:val="0"/>
            <w:vAlign w:val="center"/>
          </w:tcPr>
          <w:p w14:paraId="23AE5F8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事业运行</w:t>
            </w:r>
          </w:p>
        </w:tc>
        <w:tc>
          <w:tcPr>
            <w:tcW w:w="960" w:type="dxa"/>
            <w:noWrap w:val="0"/>
            <w:vAlign w:val="center"/>
          </w:tcPr>
          <w:p w14:paraId="4DFD65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53.58</w:t>
            </w:r>
          </w:p>
        </w:tc>
        <w:tc>
          <w:tcPr>
            <w:tcW w:w="960" w:type="dxa"/>
            <w:noWrap w:val="0"/>
            <w:vAlign w:val="center"/>
          </w:tcPr>
          <w:p w14:paraId="660781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53.58</w:t>
            </w:r>
          </w:p>
        </w:tc>
        <w:tc>
          <w:tcPr>
            <w:tcW w:w="960" w:type="dxa"/>
            <w:noWrap w:val="0"/>
            <w:vAlign w:val="center"/>
          </w:tcPr>
          <w:p w14:paraId="1F677B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CF812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9D4E7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BDE77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75E2F0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36F707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w:t>
            </w:r>
          </w:p>
        </w:tc>
        <w:tc>
          <w:tcPr>
            <w:tcW w:w="2340" w:type="dxa"/>
            <w:noWrap w:val="0"/>
            <w:vAlign w:val="center"/>
          </w:tcPr>
          <w:p w14:paraId="12B1993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社会保障和就业支出</w:t>
            </w:r>
          </w:p>
        </w:tc>
        <w:tc>
          <w:tcPr>
            <w:tcW w:w="960" w:type="dxa"/>
            <w:noWrap w:val="0"/>
            <w:vAlign w:val="center"/>
          </w:tcPr>
          <w:p w14:paraId="1C9730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45.63</w:t>
            </w:r>
          </w:p>
        </w:tc>
        <w:tc>
          <w:tcPr>
            <w:tcW w:w="960" w:type="dxa"/>
            <w:noWrap w:val="0"/>
            <w:vAlign w:val="center"/>
          </w:tcPr>
          <w:p w14:paraId="42AEEF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45.63</w:t>
            </w:r>
          </w:p>
        </w:tc>
        <w:tc>
          <w:tcPr>
            <w:tcW w:w="960" w:type="dxa"/>
            <w:noWrap w:val="0"/>
            <w:vAlign w:val="center"/>
          </w:tcPr>
          <w:p w14:paraId="5C75C2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586D8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C28DE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7474E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39A1F7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04C6C1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w:t>
            </w:r>
          </w:p>
        </w:tc>
        <w:tc>
          <w:tcPr>
            <w:tcW w:w="2340" w:type="dxa"/>
            <w:noWrap w:val="0"/>
            <w:vAlign w:val="center"/>
          </w:tcPr>
          <w:p w14:paraId="524CEB7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行政事业单位养老支出</w:t>
            </w:r>
          </w:p>
        </w:tc>
        <w:tc>
          <w:tcPr>
            <w:tcW w:w="960" w:type="dxa"/>
            <w:noWrap w:val="0"/>
            <w:vAlign w:val="center"/>
          </w:tcPr>
          <w:p w14:paraId="6EAB53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45.63</w:t>
            </w:r>
          </w:p>
        </w:tc>
        <w:tc>
          <w:tcPr>
            <w:tcW w:w="960" w:type="dxa"/>
            <w:noWrap w:val="0"/>
            <w:vAlign w:val="center"/>
          </w:tcPr>
          <w:p w14:paraId="407AF9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45.63</w:t>
            </w:r>
          </w:p>
        </w:tc>
        <w:tc>
          <w:tcPr>
            <w:tcW w:w="960" w:type="dxa"/>
            <w:noWrap w:val="0"/>
            <w:vAlign w:val="center"/>
          </w:tcPr>
          <w:p w14:paraId="7AF741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68943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573B7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4FDFA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41BCEA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0CC684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2080501</w:t>
            </w:r>
          </w:p>
        </w:tc>
        <w:tc>
          <w:tcPr>
            <w:tcW w:w="2340" w:type="dxa"/>
            <w:noWrap w:val="0"/>
            <w:vAlign w:val="center"/>
          </w:tcPr>
          <w:p w14:paraId="58EA63A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行政单位离退休</w:t>
            </w:r>
          </w:p>
        </w:tc>
        <w:tc>
          <w:tcPr>
            <w:tcW w:w="960" w:type="dxa"/>
            <w:noWrap w:val="0"/>
            <w:vAlign w:val="center"/>
          </w:tcPr>
          <w:p w14:paraId="5B68C9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26.78</w:t>
            </w:r>
          </w:p>
        </w:tc>
        <w:tc>
          <w:tcPr>
            <w:tcW w:w="960" w:type="dxa"/>
            <w:noWrap w:val="0"/>
            <w:vAlign w:val="center"/>
          </w:tcPr>
          <w:p w14:paraId="211174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26.78</w:t>
            </w:r>
          </w:p>
        </w:tc>
        <w:tc>
          <w:tcPr>
            <w:tcW w:w="960" w:type="dxa"/>
            <w:noWrap w:val="0"/>
            <w:vAlign w:val="center"/>
          </w:tcPr>
          <w:p w14:paraId="11E503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4772C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C357D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4890F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E9D2A5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D74772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2080505</w:t>
            </w:r>
          </w:p>
        </w:tc>
        <w:tc>
          <w:tcPr>
            <w:tcW w:w="2340" w:type="dxa"/>
            <w:noWrap w:val="0"/>
            <w:vAlign w:val="center"/>
          </w:tcPr>
          <w:p w14:paraId="6EAC161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机关事业单位基本养老保险缴费支出</w:t>
            </w:r>
          </w:p>
        </w:tc>
        <w:tc>
          <w:tcPr>
            <w:tcW w:w="960" w:type="dxa"/>
            <w:noWrap w:val="0"/>
            <w:vAlign w:val="center"/>
          </w:tcPr>
          <w:p w14:paraId="78410D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18.85</w:t>
            </w:r>
          </w:p>
        </w:tc>
        <w:tc>
          <w:tcPr>
            <w:tcW w:w="960" w:type="dxa"/>
            <w:noWrap w:val="0"/>
            <w:vAlign w:val="center"/>
          </w:tcPr>
          <w:p w14:paraId="5F1E45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18.85</w:t>
            </w:r>
          </w:p>
        </w:tc>
        <w:tc>
          <w:tcPr>
            <w:tcW w:w="960" w:type="dxa"/>
            <w:noWrap w:val="0"/>
            <w:vAlign w:val="center"/>
          </w:tcPr>
          <w:p w14:paraId="584794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43A09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995DD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F37EA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E4BFC1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F44146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w:t>
            </w:r>
          </w:p>
        </w:tc>
        <w:tc>
          <w:tcPr>
            <w:tcW w:w="2340" w:type="dxa"/>
            <w:noWrap w:val="0"/>
            <w:vAlign w:val="center"/>
          </w:tcPr>
          <w:p w14:paraId="74C7BE4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卫生健康支出</w:t>
            </w:r>
          </w:p>
        </w:tc>
        <w:tc>
          <w:tcPr>
            <w:tcW w:w="960" w:type="dxa"/>
            <w:noWrap w:val="0"/>
            <w:vAlign w:val="center"/>
          </w:tcPr>
          <w:p w14:paraId="71DEA6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11.75</w:t>
            </w:r>
          </w:p>
        </w:tc>
        <w:tc>
          <w:tcPr>
            <w:tcW w:w="960" w:type="dxa"/>
            <w:noWrap w:val="0"/>
            <w:vAlign w:val="center"/>
          </w:tcPr>
          <w:p w14:paraId="5846F1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11.75</w:t>
            </w:r>
          </w:p>
        </w:tc>
        <w:tc>
          <w:tcPr>
            <w:tcW w:w="960" w:type="dxa"/>
            <w:noWrap w:val="0"/>
            <w:vAlign w:val="center"/>
          </w:tcPr>
          <w:p w14:paraId="52B2BB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BF601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653E8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2C76C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3BAA2B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A6BBBA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w:t>
            </w:r>
          </w:p>
        </w:tc>
        <w:tc>
          <w:tcPr>
            <w:tcW w:w="2340" w:type="dxa"/>
            <w:noWrap w:val="0"/>
            <w:vAlign w:val="center"/>
          </w:tcPr>
          <w:p w14:paraId="287FBC7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行政事业单位医疗</w:t>
            </w:r>
          </w:p>
        </w:tc>
        <w:tc>
          <w:tcPr>
            <w:tcW w:w="960" w:type="dxa"/>
            <w:noWrap w:val="0"/>
            <w:vAlign w:val="center"/>
          </w:tcPr>
          <w:p w14:paraId="7B7A97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11.75</w:t>
            </w:r>
          </w:p>
        </w:tc>
        <w:tc>
          <w:tcPr>
            <w:tcW w:w="960" w:type="dxa"/>
            <w:noWrap w:val="0"/>
            <w:vAlign w:val="center"/>
          </w:tcPr>
          <w:p w14:paraId="576F1E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11.75</w:t>
            </w:r>
          </w:p>
        </w:tc>
        <w:tc>
          <w:tcPr>
            <w:tcW w:w="960" w:type="dxa"/>
            <w:noWrap w:val="0"/>
            <w:vAlign w:val="center"/>
          </w:tcPr>
          <w:p w14:paraId="7526D0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3DD2A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6C6ED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836D7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3A87C1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4AC155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2101101</w:t>
            </w:r>
          </w:p>
        </w:tc>
        <w:tc>
          <w:tcPr>
            <w:tcW w:w="2340" w:type="dxa"/>
            <w:noWrap w:val="0"/>
            <w:vAlign w:val="center"/>
          </w:tcPr>
          <w:p w14:paraId="228A981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行政单位医疗</w:t>
            </w:r>
          </w:p>
        </w:tc>
        <w:tc>
          <w:tcPr>
            <w:tcW w:w="960" w:type="dxa"/>
            <w:noWrap w:val="0"/>
            <w:vAlign w:val="center"/>
          </w:tcPr>
          <w:p w14:paraId="2A0C60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4.89</w:t>
            </w:r>
          </w:p>
        </w:tc>
        <w:tc>
          <w:tcPr>
            <w:tcW w:w="960" w:type="dxa"/>
            <w:noWrap w:val="0"/>
            <w:vAlign w:val="center"/>
          </w:tcPr>
          <w:p w14:paraId="3E154D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4.89</w:t>
            </w:r>
          </w:p>
        </w:tc>
        <w:tc>
          <w:tcPr>
            <w:tcW w:w="960" w:type="dxa"/>
            <w:noWrap w:val="0"/>
            <w:vAlign w:val="center"/>
          </w:tcPr>
          <w:p w14:paraId="1A9672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155D5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05B04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88DDE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31FAA9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6216B6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2101102</w:t>
            </w:r>
          </w:p>
        </w:tc>
        <w:tc>
          <w:tcPr>
            <w:tcW w:w="2340" w:type="dxa"/>
            <w:noWrap w:val="0"/>
            <w:vAlign w:val="center"/>
          </w:tcPr>
          <w:p w14:paraId="65967A2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事业单位医疗</w:t>
            </w:r>
          </w:p>
        </w:tc>
        <w:tc>
          <w:tcPr>
            <w:tcW w:w="960" w:type="dxa"/>
            <w:noWrap w:val="0"/>
            <w:vAlign w:val="center"/>
          </w:tcPr>
          <w:p w14:paraId="11C8B0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1.68</w:t>
            </w:r>
          </w:p>
        </w:tc>
        <w:tc>
          <w:tcPr>
            <w:tcW w:w="960" w:type="dxa"/>
            <w:noWrap w:val="0"/>
            <w:vAlign w:val="center"/>
          </w:tcPr>
          <w:p w14:paraId="704312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1.68</w:t>
            </w:r>
          </w:p>
        </w:tc>
        <w:tc>
          <w:tcPr>
            <w:tcW w:w="960" w:type="dxa"/>
            <w:noWrap w:val="0"/>
            <w:vAlign w:val="center"/>
          </w:tcPr>
          <w:p w14:paraId="18D2A4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CBB3C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E41E3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779E0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38EBD1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EF6DCB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2101103</w:t>
            </w:r>
          </w:p>
        </w:tc>
        <w:tc>
          <w:tcPr>
            <w:tcW w:w="2340" w:type="dxa"/>
            <w:noWrap w:val="0"/>
            <w:vAlign w:val="center"/>
          </w:tcPr>
          <w:p w14:paraId="107CAE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公务员医疗补助</w:t>
            </w:r>
          </w:p>
        </w:tc>
        <w:tc>
          <w:tcPr>
            <w:tcW w:w="960" w:type="dxa"/>
            <w:noWrap w:val="0"/>
            <w:vAlign w:val="center"/>
          </w:tcPr>
          <w:p w14:paraId="4256A5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5.19</w:t>
            </w:r>
          </w:p>
        </w:tc>
        <w:tc>
          <w:tcPr>
            <w:tcW w:w="960" w:type="dxa"/>
            <w:noWrap w:val="0"/>
            <w:vAlign w:val="center"/>
          </w:tcPr>
          <w:p w14:paraId="6C4C10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5.19</w:t>
            </w:r>
          </w:p>
        </w:tc>
        <w:tc>
          <w:tcPr>
            <w:tcW w:w="960" w:type="dxa"/>
            <w:noWrap w:val="0"/>
            <w:vAlign w:val="center"/>
          </w:tcPr>
          <w:p w14:paraId="4F13E0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88C55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8952E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02FAE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38D3DB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22485C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w:t>
            </w:r>
          </w:p>
        </w:tc>
        <w:tc>
          <w:tcPr>
            <w:tcW w:w="2340" w:type="dxa"/>
            <w:noWrap w:val="0"/>
            <w:vAlign w:val="center"/>
          </w:tcPr>
          <w:p w14:paraId="535843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农林水支出</w:t>
            </w:r>
          </w:p>
        </w:tc>
        <w:tc>
          <w:tcPr>
            <w:tcW w:w="960" w:type="dxa"/>
            <w:noWrap w:val="0"/>
            <w:vAlign w:val="center"/>
          </w:tcPr>
          <w:p w14:paraId="372A0D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3.90</w:t>
            </w:r>
          </w:p>
        </w:tc>
        <w:tc>
          <w:tcPr>
            <w:tcW w:w="960" w:type="dxa"/>
            <w:noWrap w:val="0"/>
            <w:vAlign w:val="center"/>
          </w:tcPr>
          <w:p w14:paraId="081B5A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226BF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3.90</w:t>
            </w:r>
          </w:p>
        </w:tc>
        <w:tc>
          <w:tcPr>
            <w:tcW w:w="960" w:type="dxa"/>
            <w:noWrap w:val="0"/>
            <w:vAlign w:val="center"/>
          </w:tcPr>
          <w:p w14:paraId="2D91C7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EC814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0A3A0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E7FF37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8F6D05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21301</w:t>
            </w:r>
          </w:p>
        </w:tc>
        <w:tc>
          <w:tcPr>
            <w:tcW w:w="2340" w:type="dxa"/>
            <w:noWrap w:val="0"/>
            <w:vAlign w:val="center"/>
          </w:tcPr>
          <w:p w14:paraId="09F519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农业农村</w:t>
            </w:r>
          </w:p>
        </w:tc>
        <w:tc>
          <w:tcPr>
            <w:tcW w:w="960" w:type="dxa"/>
            <w:noWrap w:val="0"/>
            <w:vAlign w:val="center"/>
          </w:tcPr>
          <w:p w14:paraId="3958D3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3.90</w:t>
            </w:r>
          </w:p>
        </w:tc>
        <w:tc>
          <w:tcPr>
            <w:tcW w:w="960" w:type="dxa"/>
            <w:noWrap w:val="0"/>
            <w:vAlign w:val="center"/>
          </w:tcPr>
          <w:p w14:paraId="1A40F9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5B279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3.90</w:t>
            </w:r>
          </w:p>
        </w:tc>
        <w:tc>
          <w:tcPr>
            <w:tcW w:w="960" w:type="dxa"/>
            <w:noWrap w:val="0"/>
            <w:vAlign w:val="center"/>
          </w:tcPr>
          <w:p w14:paraId="0134E6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30280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747F9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44B4B8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BD2476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2130199</w:t>
            </w:r>
          </w:p>
        </w:tc>
        <w:tc>
          <w:tcPr>
            <w:tcW w:w="2340" w:type="dxa"/>
            <w:noWrap w:val="0"/>
            <w:vAlign w:val="center"/>
          </w:tcPr>
          <w:p w14:paraId="421821D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其他农业农村支出</w:t>
            </w:r>
          </w:p>
        </w:tc>
        <w:tc>
          <w:tcPr>
            <w:tcW w:w="960" w:type="dxa"/>
            <w:noWrap w:val="0"/>
            <w:vAlign w:val="center"/>
          </w:tcPr>
          <w:p w14:paraId="3B0ED8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3.90</w:t>
            </w:r>
          </w:p>
        </w:tc>
        <w:tc>
          <w:tcPr>
            <w:tcW w:w="960" w:type="dxa"/>
            <w:noWrap w:val="0"/>
            <w:vAlign w:val="center"/>
          </w:tcPr>
          <w:p w14:paraId="5AD3B0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17535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3.90</w:t>
            </w:r>
          </w:p>
        </w:tc>
        <w:tc>
          <w:tcPr>
            <w:tcW w:w="960" w:type="dxa"/>
            <w:noWrap w:val="0"/>
            <w:vAlign w:val="center"/>
          </w:tcPr>
          <w:p w14:paraId="727A1E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92F60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02923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07A8E4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9B9746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w:t>
            </w:r>
          </w:p>
        </w:tc>
        <w:tc>
          <w:tcPr>
            <w:tcW w:w="2340" w:type="dxa"/>
            <w:noWrap w:val="0"/>
            <w:vAlign w:val="center"/>
          </w:tcPr>
          <w:p w14:paraId="604FDD4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住房保障支出</w:t>
            </w:r>
          </w:p>
        </w:tc>
        <w:tc>
          <w:tcPr>
            <w:tcW w:w="960" w:type="dxa"/>
            <w:noWrap w:val="0"/>
            <w:vAlign w:val="center"/>
          </w:tcPr>
          <w:p w14:paraId="273086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17.34</w:t>
            </w:r>
          </w:p>
        </w:tc>
        <w:tc>
          <w:tcPr>
            <w:tcW w:w="960" w:type="dxa"/>
            <w:noWrap w:val="0"/>
            <w:vAlign w:val="center"/>
          </w:tcPr>
          <w:p w14:paraId="624AFB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17.34</w:t>
            </w:r>
          </w:p>
        </w:tc>
        <w:tc>
          <w:tcPr>
            <w:tcW w:w="960" w:type="dxa"/>
            <w:noWrap w:val="0"/>
            <w:vAlign w:val="center"/>
          </w:tcPr>
          <w:p w14:paraId="665717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5FBEA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700EA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208D5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8A240D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5DE694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w:t>
            </w:r>
          </w:p>
        </w:tc>
        <w:tc>
          <w:tcPr>
            <w:tcW w:w="2340" w:type="dxa"/>
            <w:noWrap w:val="0"/>
            <w:vAlign w:val="center"/>
          </w:tcPr>
          <w:p w14:paraId="74A8506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住房改革支出</w:t>
            </w:r>
          </w:p>
        </w:tc>
        <w:tc>
          <w:tcPr>
            <w:tcW w:w="960" w:type="dxa"/>
            <w:noWrap w:val="0"/>
            <w:vAlign w:val="center"/>
          </w:tcPr>
          <w:p w14:paraId="635048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17.34</w:t>
            </w:r>
          </w:p>
        </w:tc>
        <w:tc>
          <w:tcPr>
            <w:tcW w:w="960" w:type="dxa"/>
            <w:noWrap w:val="0"/>
            <w:vAlign w:val="center"/>
          </w:tcPr>
          <w:p w14:paraId="14533C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17.34</w:t>
            </w:r>
          </w:p>
        </w:tc>
        <w:tc>
          <w:tcPr>
            <w:tcW w:w="960" w:type="dxa"/>
            <w:noWrap w:val="0"/>
            <w:vAlign w:val="center"/>
          </w:tcPr>
          <w:p w14:paraId="3EFB23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CC256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4D5D7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4D41F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1C5830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BF1A77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2210201</w:t>
            </w:r>
          </w:p>
        </w:tc>
        <w:tc>
          <w:tcPr>
            <w:tcW w:w="2340" w:type="dxa"/>
            <w:noWrap w:val="0"/>
            <w:vAlign w:val="center"/>
          </w:tcPr>
          <w:p w14:paraId="7B59CCE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住房公积金</w:t>
            </w:r>
          </w:p>
        </w:tc>
        <w:tc>
          <w:tcPr>
            <w:tcW w:w="960" w:type="dxa"/>
            <w:noWrap w:val="0"/>
            <w:vAlign w:val="center"/>
          </w:tcPr>
          <w:p w14:paraId="7BBB6C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17.34</w:t>
            </w:r>
          </w:p>
        </w:tc>
        <w:tc>
          <w:tcPr>
            <w:tcW w:w="960" w:type="dxa"/>
            <w:noWrap w:val="0"/>
            <w:vAlign w:val="center"/>
          </w:tcPr>
          <w:p w14:paraId="3DDFC5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17.34</w:t>
            </w:r>
          </w:p>
        </w:tc>
        <w:tc>
          <w:tcPr>
            <w:tcW w:w="960" w:type="dxa"/>
            <w:noWrap w:val="0"/>
            <w:vAlign w:val="center"/>
          </w:tcPr>
          <w:p w14:paraId="5B4F2B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2F58D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AA56B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6DDB5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0CFC84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C42CBA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229</w:t>
            </w:r>
          </w:p>
        </w:tc>
        <w:tc>
          <w:tcPr>
            <w:tcW w:w="2340" w:type="dxa"/>
            <w:noWrap w:val="0"/>
            <w:vAlign w:val="center"/>
          </w:tcPr>
          <w:p w14:paraId="6D8ADBC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其他支出</w:t>
            </w:r>
          </w:p>
        </w:tc>
        <w:tc>
          <w:tcPr>
            <w:tcW w:w="960" w:type="dxa"/>
            <w:noWrap w:val="0"/>
            <w:vAlign w:val="center"/>
          </w:tcPr>
          <w:p w14:paraId="4ABE22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0.26</w:t>
            </w:r>
          </w:p>
        </w:tc>
        <w:tc>
          <w:tcPr>
            <w:tcW w:w="960" w:type="dxa"/>
            <w:noWrap w:val="0"/>
            <w:vAlign w:val="center"/>
          </w:tcPr>
          <w:p w14:paraId="1EAC2E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0.26</w:t>
            </w:r>
          </w:p>
        </w:tc>
        <w:tc>
          <w:tcPr>
            <w:tcW w:w="960" w:type="dxa"/>
            <w:noWrap w:val="0"/>
            <w:vAlign w:val="center"/>
          </w:tcPr>
          <w:p w14:paraId="1C61A5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531C6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2F936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DC714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B57AFD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DFC145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22999</w:t>
            </w:r>
          </w:p>
        </w:tc>
        <w:tc>
          <w:tcPr>
            <w:tcW w:w="2340" w:type="dxa"/>
            <w:noWrap w:val="0"/>
            <w:vAlign w:val="center"/>
          </w:tcPr>
          <w:p w14:paraId="214B72B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其他支出</w:t>
            </w:r>
          </w:p>
        </w:tc>
        <w:tc>
          <w:tcPr>
            <w:tcW w:w="960" w:type="dxa"/>
            <w:noWrap w:val="0"/>
            <w:vAlign w:val="center"/>
          </w:tcPr>
          <w:p w14:paraId="1D322E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0.26</w:t>
            </w:r>
          </w:p>
        </w:tc>
        <w:tc>
          <w:tcPr>
            <w:tcW w:w="960" w:type="dxa"/>
            <w:noWrap w:val="0"/>
            <w:vAlign w:val="center"/>
          </w:tcPr>
          <w:p w14:paraId="329EEE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0.26</w:t>
            </w:r>
          </w:p>
        </w:tc>
        <w:tc>
          <w:tcPr>
            <w:tcW w:w="960" w:type="dxa"/>
            <w:noWrap w:val="0"/>
            <w:vAlign w:val="center"/>
          </w:tcPr>
          <w:p w14:paraId="1FDBFE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8DE8D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D2AA0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4D549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1CF683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70A10D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2299999</w:t>
            </w:r>
          </w:p>
        </w:tc>
        <w:tc>
          <w:tcPr>
            <w:tcW w:w="2340" w:type="dxa"/>
            <w:noWrap w:val="0"/>
            <w:vAlign w:val="center"/>
          </w:tcPr>
          <w:p w14:paraId="54BE964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其他支出</w:t>
            </w:r>
          </w:p>
        </w:tc>
        <w:tc>
          <w:tcPr>
            <w:tcW w:w="960" w:type="dxa"/>
            <w:noWrap w:val="0"/>
            <w:vAlign w:val="center"/>
          </w:tcPr>
          <w:p w14:paraId="7B4995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0.26</w:t>
            </w:r>
          </w:p>
        </w:tc>
        <w:tc>
          <w:tcPr>
            <w:tcW w:w="960" w:type="dxa"/>
            <w:noWrap w:val="0"/>
            <w:vAlign w:val="center"/>
          </w:tcPr>
          <w:p w14:paraId="1F3A5B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0.26</w:t>
            </w:r>
          </w:p>
        </w:tc>
        <w:tc>
          <w:tcPr>
            <w:tcW w:w="960" w:type="dxa"/>
            <w:noWrap w:val="0"/>
            <w:vAlign w:val="center"/>
          </w:tcPr>
          <w:p w14:paraId="45C9D9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DF3BB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29831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C9134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29B489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026" w:type="dxa"/>
            <w:gridSpan w:val="8"/>
            <w:tcBorders>
              <w:left w:val="nil"/>
              <w:bottom w:val="nil"/>
              <w:right w:val="nil"/>
            </w:tcBorders>
            <w:noWrap w:val="0"/>
            <w:vAlign w:val="center"/>
          </w:tcPr>
          <w:p w14:paraId="7F074B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注：本表反映部门本年度各项支出情况。</w:t>
            </w:r>
          </w:p>
        </w:tc>
      </w:tr>
    </w:tbl>
    <w:p w14:paraId="0A260A22">
      <w:pPr>
        <w:keepNext w:val="0"/>
        <w:keepLines w:val="0"/>
        <w:pageBreakBefore w:val="0"/>
        <w:kinsoku/>
        <w:wordWrap w:val="0"/>
        <w:overflowPunct/>
        <w:topLinePunct w:val="0"/>
        <w:autoSpaceDE/>
        <w:autoSpaceDN/>
        <w:bidi w:val="0"/>
        <w:jc w:val="both"/>
        <w:textAlignment w:val="auto"/>
        <w:rPr>
          <w:rFonts w:hint="eastAsia" w:ascii="宋体" w:hAnsi="宋体" w:eastAsia="宋体" w:cs="宋体"/>
          <w:color w:val="000000"/>
          <w:kern w:val="0"/>
          <w:sz w:val="20"/>
          <w:szCs w:val="20"/>
          <w:lang w:val="en-US" w:eastAsia="zh-CN"/>
        </w:rPr>
        <w:sectPr>
          <w:pgSz w:w="11906" w:h="16838"/>
          <w:pgMar w:top="873" w:right="1440" w:bottom="873" w:left="1440" w:header="720" w:footer="720" w:gutter="0"/>
          <w:pgNumType w:fmt="numberInDash"/>
          <w:cols w:space="720" w:num="1"/>
          <w:docGrid w:type="lines" w:linePitch="312" w:charSpace="0"/>
        </w:sectPr>
      </w:pPr>
    </w:p>
    <w:p w14:paraId="6ADF924C">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color w:val="000000"/>
          <w:kern w:val="0"/>
          <w:sz w:val="32"/>
          <w:szCs w:val="32"/>
          <w:lang w:val="en-US" w:eastAsia="zh-CN"/>
        </w:rPr>
        <w:t>财政拨款收入支出决算总表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11FCF5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637D7B04">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公开04表</w:t>
            </w:r>
          </w:p>
        </w:tc>
      </w:tr>
      <w:tr w14:paraId="4DC2E6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2A597F8B">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部门：中共许昌市委政策研究室</w:t>
            </w:r>
          </w:p>
        </w:tc>
        <w:tc>
          <w:tcPr>
            <w:tcW w:w="2000" w:type="dxa"/>
            <w:noWrap w:val="0"/>
            <w:vAlign w:val="center"/>
          </w:tcPr>
          <w:p w14:paraId="320B9DEC">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7A936619">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5831F50F">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660"/>
        <w:gridCol w:w="440"/>
        <w:gridCol w:w="1280"/>
        <w:gridCol w:w="2800"/>
        <w:gridCol w:w="440"/>
        <w:gridCol w:w="1280"/>
        <w:gridCol w:w="1280"/>
        <w:gridCol w:w="1280"/>
        <w:gridCol w:w="1364"/>
      </w:tblGrid>
      <w:tr w14:paraId="7F35A07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4380" w:type="dxa"/>
            <w:gridSpan w:val="3"/>
            <w:noWrap w:val="0"/>
            <w:vAlign w:val="center"/>
          </w:tcPr>
          <w:p w14:paraId="5240AFF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收入</w:t>
            </w:r>
          </w:p>
        </w:tc>
        <w:tc>
          <w:tcPr>
            <w:tcW w:w="8444" w:type="dxa"/>
            <w:gridSpan w:val="6"/>
            <w:noWrap w:val="0"/>
            <w:vAlign w:val="center"/>
          </w:tcPr>
          <w:p w14:paraId="1D97A6B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支出</w:t>
            </w:r>
          </w:p>
        </w:tc>
      </w:tr>
      <w:tr w14:paraId="0AC04FA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6" w:hRule="exact"/>
          <w:jc w:val="center"/>
        </w:trPr>
        <w:tc>
          <w:tcPr>
            <w:tcW w:w="2660" w:type="dxa"/>
            <w:vMerge w:val="restart"/>
            <w:noWrap w:val="0"/>
            <w:vAlign w:val="center"/>
          </w:tcPr>
          <w:p w14:paraId="740D528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082335E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2CC7EE5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金额</w:t>
            </w:r>
          </w:p>
        </w:tc>
        <w:tc>
          <w:tcPr>
            <w:tcW w:w="2800" w:type="dxa"/>
            <w:vMerge w:val="restart"/>
            <w:noWrap w:val="0"/>
            <w:vAlign w:val="center"/>
          </w:tcPr>
          <w:p w14:paraId="5E0B89B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0AD757D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4C9A57F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合计</w:t>
            </w:r>
          </w:p>
        </w:tc>
        <w:tc>
          <w:tcPr>
            <w:tcW w:w="1280" w:type="dxa"/>
            <w:vMerge w:val="restart"/>
            <w:noWrap w:val="0"/>
            <w:vAlign w:val="center"/>
          </w:tcPr>
          <w:p w14:paraId="7C1C2A2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一般公共预算财政拨款</w:t>
            </w:r>
          </w:p>
        </w:tc>
        <w:tc>
          <w:tcPr>
            <w:tcW w:w="1280" w:type="dxa"/>
            <w:vMerge w:val="restart"/>
            <w:noWrap w:val="0"/>
            <w:vAlign w:val="center"/>
          </w:tcPr>
          <w:p w14:paraId="191D04E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政府性基金预算财政拨款</w:t>
            </w:r>
          </w:p>
        </w:tc>
        <w:tc>
          <w:tcPr>
            <w:tcW w:w="1364" w:type="dxa"/>
            <w:vMerge w:val="restart"/>
            <w:noWrap w:val="0"/>
            <w:vAlign w:val="center"/>
          </w:tcPr>
          <w:p w14:paraId="0AEEBEE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国有资本经营预算财政拨款</w:t>
            </w:r>
          </w:p>
        </w:tc>
      </w:tr>
      <w:tr w14:paraId="5812327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86" w:hRule="exact"/>
          <w:jc w:val="center"/>
        </w:trPr>
        <w:tc>
          <w:tcPr>
            <w:tcW w:w="2660" w:type="dxa"/>
            <w:vMerge w:val="continue"/>
            <w:noWrap w:val="0"/>
            <w:vAlign w:val="center"/>
          </w:tcPr>
          <w:p w14:paraId="240459D6">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4687A250">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316D6EA6">
            <w:pPr>
              <w:widowControl w:val="0"/>
              <w:jc w:val="both"/>
              <w:rPr>
                <w:rFonts w:ascii="Calibri" w:hAnsi="Calibri" w:eastAsia="仿宋_GB2312" w:cs="Arial"/>
                <w:kern w:val="2"/>
                <w:sz w:val="32"/>
                <w:szCs w:val="24"/>
                <w:lang w:val="en-US" w:eastAsia="zh-CN" w:bidi="ar-SA"/>
              </w:rPr>
            </w:pPr>
          </w:p>
        </w:tc>
        <w:tc>
          <w:tcPr>
            <w:tcW w:w="2800" w:type="dxa"/>
            <w:vMerge w:val="continue"/>
            <w:noWrap w:val="0"/>
            <w:vAlign w:val="center"/>
          </w:tcPr>
          <w:p w14:paraId="0934D4B7">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3F171D1A">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10612C8D">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1615CB3F">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3DDEC023">
            <w:pPr>
              <w:widowControl w:val="0"/>
              <w:jc w:val="both"/>
              <w:rPr>
                <w:rFonts w:ascii="Calibri" w:hAnsi="Calibri" w:eastAsia="仿宋_GB2312" w:cs="Arial"/>
                <w:kern w:val="2"/>
                <w:sz w:val="32"/>
                <w:szCs w:val="24"/>
                <w:lang w:val="en-US" w:eastAsia="zh-CN" w:bidi="ar-SA"/>
              </w:rPr>
            </w:pPr>
          </w:p>
        </w:tc>
        <w:tc>
          <w:tcPr>
            <w:tcW w:w="1364" w:type="dxa"/>
            <w:vMerge w:val="continue"/>
            <w:noWrap w:val="0"/>
            <w:vAlign w:val="center"/>
          </w:tcPr>
          <w:p w14:paraId="471B44D3">
            <w:pPr>
              <w:widowControl w:val="0"/>
              <w:jc w:val="both"/>
              <w:rPr>
                <w:rFonts w:ascii="Calibri" w:hAnsi="Calibri" w:eastAsia="仿宋_GB2312" w:cs="Arial"/>
                <w:kern w:val="2"/>
                <w:sz w:val="32"/>
                <w:szCs w:val="24"/>
                <w:lang w:val="en-US" w:eastAsia="zh-CN" w:bidi="ar-SA"/>
              </w:rPr>
            </w:pPr>
          </w:p>
        </w:tc>
      </w:tr>
      <w:tr w14:paraId="54A521E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77D008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0214DFCC">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6D0AF26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2800" w:type="dxa"/>
            <w:noWrap w:val="0"/>
            <w:vAlign w:val="center"/>
          </w:tcPr>
          <w:p w14:paraId="1560905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4A06A102">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2E1F63E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2DDD0B0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27FBC2B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364" w:type="dxa"/>
            <w:noWrap w:val="0"/>
            <w:vAlign w:val="center"/>
          </w:tcPr>
          <w:p w14:paraId="261DB6C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r>
      <w:tr w14:paraId="336236A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DDFE03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一、一般公共预算财政拨款</w:t>
            </w:r>
          </w:p>
        </w:tc>
        <w:tc>
          <w:tcPr>
            <w:tcW w:w="440" w:type="dxa"/>
            <w:noWrap w:val="0"/>
            <w:vAlign w:val="center"/>
          </w:tcPr>
          <w:p w14:paraId="04D3F20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1280" w:type="dxa"/>
            <w:noWrap w:val="0"/>
            <w:vAlign w:val="center"/>
          </w:tcPr>
          <w:p w14:paraId="701B69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296.17</w:t>
            </w:r>
          </w:p>
        </w:tc>
        <w:tc>
          <w:tcPr>
            <w:tcW w:w="2800" w:type="dxa"/>
            <w:noWrap w:val="0"/>
            <w:vAlign w:val="center"/>
          </w:tcPr>
          <w:p w14:paraId="1EA654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一、一般公共服务支出</w:t>
            </w:r>
          </w:p>
        </w:tc>
        <w:tc>
          <w:tcPr>
            <w:tcW w:w="440" w:type="dxa"/>
            <w:noWrap w:val="0"/>
            <w:vAlign w:val="center"/>
          </w:tcPr>
          <w:p w14:paraId="064FC67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33</w:t>
            </w:r>
          </w:p>
        </w:tc>
        <w:tc>
          <w:tcPr>
            <w:tcW w:w="1280" w:type="dxa"/>
            <w:noWrap w:val="0"/>
            <w:vAlign w:val="center"/>
          </w:tcPr>
          <w:p w14:paraId="139BF5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217.55</w:t>
            </w:r>
          </w:p>
        </w:tc>
        <w:tc>
          <w:tcPr>
            <w:tcW w:w="1280" w:type="dxa"/>
            <w:noWrap w:val="0"/>
            <w:vAlign w:val="center"/>
          </w:tcPr>
          <w:p w14:paraId="4A27EF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217.55</w:t>
            </w:r>
          </w:p>
        </w:tc>
        <w:tc>
          <w:tcPr>
            <w:tcW w:w="1280" w:type="dxa"/>
            <w:noWrap w:val="0"/>
            <w:vAlign w:val="center"/>
          </w:tcPr>
          <w:p w14:paraId="3B0784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B5220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13457C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E92EEC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二、政府性基金预算财政拨款</w:t>
            </w:r>
          </w:p>
        </w:tc>
        <w:tc>
          <w:tcPr>
            <w:tcW w:w="440" w:type="dxa"/>
            <w:noWrap w:val="0"/>
            <w:vAlign w:val="center"/>
          </w:tcPr>
          <w:p w14:paraId="28586D8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293E13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2AEDD45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二、外交支出</w:t>
            </w:r>
          </w:p>
        </w:tc>
        <w:tc>
          <w:tcPr>
            <w:tcW w:w="440" w:type="dxa"/>
            <w:noWrap w:val="0"/>
            <w:vAlign w:val="center"/>
          </w:tcPr>
          <w:p w14:paraId="27AF3E7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34</w:t>
            </w:r>
          </w:p>
        </w:tc>
        <w:tc>
          <w:tcPr>
            <w:tcW w:w="1280" w:type="dxa"/>
            <w:noWrap w:val="0"/>
            <w:vAlign w:val="center"/>
          </w:tcPr>
          <w:p w14:paraId="4628BC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6E882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DC26D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FC225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783E21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D6D940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三、国有资本经营预算财政拨款</w:t>
            </w:r>
          </w:p>
        </w:tc>
        <w:tc>
          <w:tcPr>
            <w:tcW w:w="440" w:type="dxa"/>
            <w:noWrap w:val="0"/>
            <w:vAlign w:val="center"/>
          </w:tcPr>
          <w:p w14:paraId="32EB649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2BA928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7307ADD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三、国防支出</w:t>
            </w:r>
          </w:p>
        </w:tc>
        <w:tc>
          <w:tcPr>
            <w:tcW w:w="440" w:type="dxa"/>
            <w:noWrap w:val="0"/>
            <w:vAlign w:val="center"/>
          </w:tcPr>
          <w:p w14:paraId="1B2B37E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35</w:t>
            </w:r>
          </w:p>
        </w:tc>
        <w:tc>
          <w:tcPr>
            <w:tcW w:w="1280" w:type="dxa"/>
            <w:noWrap w:val="0"/>
            <w:vAlign w:val="center"/>
          </w:tcPr>
          <w:p w14:paraId="5A65D6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BAC31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2BD81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A9BF7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5AC765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827387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8E7BD8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280" w:type="dxa"/>
            <w:noWrap w:val="0"/>
            <w:vAlign w:val="center"/>
          </w:tcPr>
          <w:p w14:paraId="6C8EF1D8">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1D4EC4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四、公共安全支出</w:t>
            </w:r>
          </w:p>
        </w:tc>
        <w:tc>
          <w:tcPr>
            <w:tcW w:w="440" w:type="dxa"/>
            <w:noWrap w:val="0"/>
            <w:vAlign w:val="center"/>
          </w:tcPr>
          <w:p w14:paraId="51269BF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36</w:t>
            </w:r>
          </w:p>
        </w:tc>
        <w:tc>
          <w:tcPr>
            <w:tcW w:w="1280" w:type="dxa"/>
            <w:noWrap w:val="0"/>
            <w:vAlign w:val="center"/>
          </w:tcPr>
          <w:p w14:paraId="73AF82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A27C6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8E43A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AFA03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D2F2E2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B8C1DA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8C377D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c>
          <w:tcPr>
            <w:tcW w:w="1280" w:type="dxa"/>
            <w:noWrap w:val="0"/>
            <w:vAlign w:val="center"/>
          </w:tcPr>
          <w:p w14:paraId="344A14D6">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A1216C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五、教育支出</w:t>
            </w:r>
          </w:p>
        </w:tc>
        <w:tc>
          <w:tcPr>
            <w:tcW w:w="440" w:type="dxa"/>
            <w:noWrap w:val="0"/>
            <w:vAlign w:val="center"/>
          </w:tcPr>
          <w:p w14:paraId="643765E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37</w:t>
            </w:r>
          </w:p>
        </w:tc>
        <w:tc>
          <w:tcPr>
            <w:tcW w:w="1280" w:type="dxa"/>
            <w:noWrap w:val="0"/>
            <w:vAlign w:val="center"/>
          </w:tcPr>
          <w:p w14:paraId="08D644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47C2C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95265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175C0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F62E48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71C528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263816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w:t>
            </w:r>
          </w:p>
        </w:tc>
        <w:tc>
          <w:tcPr>
            <w:tcW w:w="1280" w:type="dxa"/>
            <w:noWrap w:val="0"/>
            <w:vAlign w:val="center"/>
          </w:tcPr>
          <w:p w14:paraId="17E56867">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CFA757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六、科学技术支出</w:t>
            </w:r>
          </w:p>
        </w:tc>
        <w:tc>
          <w:tcPr>
            <w:tcW w:w="440" w:type="dxa"/>
            <w:noWrap w:val="0"/>
            <w:vAlign w:val="center"/>
          </w:tcPr>
          <w:p w14:paraId="5C76D44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38</w:t>
            </w:r>
          </w:p>
        </w:tc>
        <w:tc>
          <w:tcPr>
            <w:tcW w:w="1280" w:type="dxa"/>
            <w:noWrap w:val="0"/>
            <w:vAlign w:val="center"/>
          </w:tcPr>
          <w:p w14:paraId="7C2379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CC1CD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FD637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71891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EDFBDA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579130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7FB06B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w:t>
            </w:r>
          </w:p>
        </w:tc>
        <w:tc>
          <w:tcPr>
            <w:tcW w:w="1280" w:type="dxa"/>
            <w:noWrap w:val="0"/>
            <w:vAlign w:val="center"/>
          </w:tcPr>
          <w:p w14:paraId="6F435BAD">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557B2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七、文化旅游体育与传媒支出</w:t>
            </w:r>
          </w:p>
        </w:tc>
        <w:tc>
          <w:tcPr>
            <w:tcW w:w="440" w:type="dxa"/>
            <w:noWrap w:val="0"/>
            <w:vAlign w:val="center"/>
          </w:tcPr>
          <w:p w14:paraId="74EBFB5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39</w:t>
            </w:r>
          </w:p>
        </w:tc>
        <w:tc>
          <w:tcPr>
            <w:tcW w:w="1280" w:type="dxa"/>
            <w:noWrap w:val="0"/>
            <w:vAlign w:val="center"/>
          </w:tcPr>
          <w:p w14:paraId="6E8EFC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78256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382C0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3A30B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82E578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64B4A0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C58B36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w:t>
            </w:r>
          </w:p>
        </w:tc>
        <w:tc>
          <w:tcPr>
            <w:tcW w:w="1280" w:type="dxa"/>
            <w:noWrap w:val="0"/>
            <w:vAlign w:val="center"/>
          </w:tcPr>
          <w:p w14:paraId="00FAFAD9">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2D2CE7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八、社会保障和就业支出</w:t>
            </w:r>
          </w:p>
        </w:tc>
        <w:tc>
          <w:tcPr>
            <w:tcW w:w="440" w:type="dxa"/>
            <w:noWrap w:val="0"/>
            <w:vAlign w:val="center"/>
          </w:tcPr>
          <w:p w14:paraId="05AE77E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40</w:t>
            </w:r>
          </w:p>
        </w:tc>
        <w:tc>
          <w:tcPr>
            <w:tcW w:w="1280" w:type="dxa"/>
            <w:noWrap w:val="0"/>
            <w:vAlign w:val="center"/>
          </w:tcPr>
          <w:p w14:paraId="04F9B1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45.63</w:t>
            </w:r>
          </w:p>
        </w:tc>
        <w:tc>
          <w:tcPr>
            <w:tcW w:w="1280" w:type="dxa"/>
            <w:noWrap w:val="0"/>
            <w:vAlign w:val="center"/>
          </w:tcPr>
          <w:p w14:paraId="4A08E8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45.63</w:t>
            </w:r>
          </w:p>
        </w:tc>
        <w:tc>
          <w:tcPr>
            <w:tcW w:w="1280" w:type="dxa"/>
            <w:noWrap w:val="0"/>
            <w:vAlign w:val="center"/>
          </w:tcPr>
          <w:p w14:paraId="054CBA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CC2F2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A2F115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EF37C0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21DDFC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w:t>
            </w:r>
          </w:p>
        </w:tc>
        <w:tc>
          <w:tcPr>
            <w:tcW w:w="1280" w:type="dxa"/>
            <w:noWrap w:val="0"/>
            <w:vAlign w:val="center"/>
          </w:tcPr>
          <w:p w14:paraId="713F1942">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04AFA2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九、卫生健康支出</w:t>
            </w:r>
          </w:p>
        </w:tc>
        <w:tc>
          <w:tcPr>
            <w:tcW w:w="440" w:type="dxa"/>
            <w:noWrap w:val="0"/>
            <w:vAlign w:val="center"/>
          </w:tcPr>
          <w:p w14:paraId="7C58E4C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41</w:t>
            </w:r>
          </w:p>
        </w:tc>
        <w:tc>
          <w:tcPr>
            <w:tcW w:w="1280" w:type="dxa"/>
            <w:noWrap w:val="0"/>
            <w:vAlign w:val="center"/>
          </w:tcPr>
          <w:p w14:paraId="657B73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11.75</w:t>
            </w:r>
          </w:p>
        </w:tc>
        <w:tc>
          <w:tcPr>
            <w:tcW w:w="1280" w:type="dxa"/>
            <w:noWrap w:val="0"/>
            <w:vAlign w:val="center"/>
          </w:tcPr>
          <w:p w14:paraId="084A8E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11.75</w:t>
            </w:r>
          </w:p>
        </w:tc>
        <w:tc>
          <w:tcPr>
            <w:tcW w:w="1280" w:type="dxa"/>
            <w:noWrap w:val="0"/>
            <w:vAlign w:val="center"/>
          </w:tcPr>
          <w:p w14:paraId="55DB58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FB778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4E3C62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379E4C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8A21CC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10</w:t>
            </w:r>
          </w:p>
        </w:tc>
        <w:tc>
          <w:tcPr>
            <w:tcW w:w="1280" w:type="dxa"/>
            <w:noWrap w:val="0"/>
            <w:vAlign w:val="center"/>
          </w:tcPr>
          <w:p w14:paraId="321F76AB">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F29AF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十、节能环保支出</w:t>
            </w:r>
          </w:p>
        </w:tc>
        <w:tc>
          <w:tcPr>
            <w:tcW w:w="440" w:type="dxa"/>
            <w:noWrap w:val="0"/>
            <w:vAlign w:val="center"/>
          </w:tcPr>
          <w:p w14:paraId="54841F7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42</w:t>
            </w:r>
          </w:p>
        </w:tc>
        <w:tc>
          <w:tcPr>
            <w:tcW w:w="1280" w:type="dxa"/>
            <w:noWrap w:val="0"/>
            <w:vAlign w:val="center"/>
          </w:tcPr>
          <w:p w14:paraId="70CD4E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24AA6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F3DA9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D437B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714BF9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C000C5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794EC2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11</w:t>
            </w:r>
          </w:p>
        </w:tc>
        <w:tc>
          <w:tcPr>
            <w:tcW w:w="1280" w:type="dxa"/>
            <w:noWrap w:val="0"/>
            <w:vAlign w:val="center"/>
          </w:tcPr>
          <w:p w14:paraId="6501018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4A24AE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十一、城乡社区支出</w:t>
            </w:r>
          </w:p>
        </w:tc>
        <w:tc>
          <w:tcPr>
            <w:tcW w:w="440" w:type="dxa"/>
            <w:noWrap w:val="0"/>
            <w:vAlign w:val="center"/>
          </w:tcPr>
          <w:p w14:paraId="580A297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43</w:t>
            </w:r>
          </w:p>
        </w:tc>
        <w:tc>
          <w:tcPr>
            <w:tcW w:w="1280" w:type="dxa"/>
            <w:noWrap w:val="0"/>
            <w:vAlign w:val="center"/>
          </w:tcPr>
          <w:p w14:paraId="1F53DA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97756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6A094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F78F2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89103B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349540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3DA4EF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12</w:t>
            </w:r>
          </w:p>
        </w:tc>
        <w:tc>
          <w:tcPr>
            <w:tcW w:w="1280" w:type="dxa"/>
            <w:noWrap w:val="0"/>
            <w:vAlign w:val="center"/>
          </w:tcPr>
          <w:p w14:paraId="0D6783DA">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23929A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十二、农林水支出</w:t>
            </w:r>
          </w:p>
        </w:tc>
        <w:tc>
          <w:tcPr>
            <w:tcW w:w="440" w:type="dxa"/>
            <w:noWrap w:val="0"/>
            <w:vAlign w:val="center"/>
          </w:tcPr>
          <w:p w14:paraId="28454CD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44</w:t>
            </w:r>
          </w:p>
        </w:tc>
        <w:tc>
          <w:tcPr>
            <w:tcW w:w="1280" w:type="dxa"/>
            <w:noWrap w:val="0"/>
            <w:vAlign w:val="center"/>
          </w:tcPr>
          <w:p w14:paraId="799711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3.90</w:t>
            </w:r>
          </w:p>
        </w:tc>
        <w:tc>
          <w:tcPr>
            <w:tcW w:w="1280" w:type="dxa"/>
            <w:noWrap w:val="0"/>
            <w:vAlign w:val="center"/>
          </w:tcPr>
          <w:p w14:paraId="0C204D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3.90</w:t>
            </w:r>
          </w:p>
        </w:tc>
        <w:tc>
          <w:tcPr>
            <w:tcW w:w="1280" w:type="dxa"/>
            <w:noWrap w:val="0"/>
            <w:vAlign w:val="center"/>
          </w:tcPr>
          <w:p w14:paraId="5030D6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AAAB2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B04B3F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AD7CFE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0E2991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13</w:t>
            </w:r>
          </w:p>
        </w:tc>
        <w:tc>
          <w:tcPr>
            <w:tcW w:w="1280" w:type="dxa"/>
            <w:noWrap w:val="0"/>
            <w:vAlign w:val="center"/>
          </w:tcPr>
          <w:p w14:paraId="41CAC6B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D122FD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十三、交通运输支出</w:t>
            </w:r>
          </w:p>
        </w:tc>
        <w:tc>
          <w:tcPr>
            <w:tcW w:w="440" w:type="dxa"/>
            <w:noWrap w:val="0"/>
            <w:vAlign w:val="center"/>
          </w:tcPr>
          <w:p w14:paraId="2C6B551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45</w:t>
            </w:r>
          </w:p>
        </w:tc>
        <w:tc>
          <w:tcPr>
            <w:tcW w:w="1280" w:type="dxa"/>
            <w:noWrap w:val="0"/>
            <w:vAlign w:val="center"/>
          </w:tcPr>
          <w:p w14:paraId="317371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88CE4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7349F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6B1D9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432E6E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5FEA8A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091F96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14</w:t>
            </w:r>
          </w:p>
        </w:tc>
        <w:tc>
          <w:tcPr>
            <w:tcW w:w="1280" w:type="dxa"/>
            <w:noWrap w:val="0"/>
            <w:vAlign w:val="center"/>
          </w:tcPr>
          <w:p w14:paraId="0DC3591A">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F87532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十四、资源勘探工业信息等支出</w:t>
            </w:r>
          </w:p>
        </w:tc>
        <w:tc>
          <w:tcPr>
            <w:tcW w:w="440" w:type="dxa"/>
            <w:noWrap w:val="0"/>
            <w:vAlign w:val="center"/>
          </w:tcPr>
          <w:p w14:paraId="0F75BAA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46</w:t>
            </w:r>
          </w:p>
        </w:tc>
        <w:tc>
          <w:tcPr>
            <w:tcW w:w="1280" w:type="dxa"/>
            <w:noWrap w:val="0"/>
            <w:vAlign w:val="center"/>
          </w:tcPr>
          <w:p w14:paraId="5D80A7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E547A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02BE0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D8B7F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976E15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586E86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761FE2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15</w:t>
            </w:r>
          </w:p>
        </w:tc>
        <w:tc>
          <w:tcPr>
            <w:tcW w:w="1280" w:type="dxa"/>
            <w:noWrap w:val="0"/>
            <w:vAlign w:val="center"/>
          </w:tcPr>
          <w:p w14:paraId="5FDBB11D">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CB1F8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十五、商业服务业等支出</w:t>
            </w:r>
          </w:p>
        </w:tc>
        <w:tc>
          <w:tcPr>
            <w:tcW w:w="440" w:type="dxa"/>
            <w:noWrap w:val="0"/>
            <w:vAlign w:val="center"/>
          </w:tcPr>
          <w:p w14:paraId="28FB36E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47</w:t>
            </w:r>
          </w:p>
        </w:tc>
        <w:tc>
          <w:tcPr>
            <w:tcW w:w="1280" w:type="dxa"/>
            <w:noWrap w:val="0"/>
            <w:vAlign w:val="center"/>
          </w:tcPr>
          <w:p w14:paraId="22E0BE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23B66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3629F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C372F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01AD79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E8E7B2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FB03F1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16</w:t>
            </w:r>
          </w:p>
        </w:tc>
        <w:tc>
          <w:tcPr>
            <w:tcW w:w="1280" w:type="dxa"/>
            <w:noWrap w:val="0"/>
            <w:vAlign w:val="center"/>
          </w:tcPr>
          <w:p w14:paraId="73AF4205">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77244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十六、金融支出</w:t>
            </w:r>
          </w:p>
        </w:tc>
        <w:tc>
          <w:tcPr>
            <w:tcW w:w="440" w:type="dxa"/>
            <w:noWrap w:val="0"/>
            <w:vAlign w:val="center"/>
          </w:tcPr>
          <w:p w14:paraId="2EFB100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48</w:t>
            </w:r>
          </w:p>
        </w:tc>
        <w:tc>
          <w:tcPr>
            <w:tcW w:w="1280" w:type="dxa"/>
            <w:noWrap w:val="0"/>
            <w:vAlign w:val="center"/>
          </w:tcPr>
          <w:p w14:paraId="696C81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4944B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430E1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533D4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280149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BBC223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D01814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17</w:t>
            </w:r>
          </w:p>
        </w:tc>
        <w:tc>
          <w:tcPr>
            <w:tcW w:w="1280" w:type="dxa"/>
            <w:noWrap w:val="0"/>
            <w:vAlign w:val="center"/>
          </w:tcPr>
          <w:p w14:paraId="465F6DF2">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CA508D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十七、援助其他地区支出</w:t>
            </w:r>
          </w:p>
        </w:tc>
        <w:tc>
          <w:tcPr>
            <w:tcW w:w="440" w:type="dxa"/>
            <w:noWrap w:val="0"/>
            <w:vAlign w:val="center"/>
          </w:tcPr>
          <w:p w14:paraId="621A131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49</w:t>
            </w:r>
          </w:p>
        </w:tc>
        <w:tc>
          <w:tcPr>
            <w:tcW w:w="1280" w:type="dxa"/>
            <w:noWrap w:val="0"/>
            <w:vAlign w:val="center"/>
          </w:tcPr>
          <w:p w14:paraId="50099E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ECBF0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61939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1475B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30C8F4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45E480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2E3CF0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18</w:t>
            </w:r>
          </w:p>
        </w:tc>
        <w:tc>
          <w:tcPr>
            <w:tcW w:w="1280" w:type="dxa"/>
            <w:noWrap w:val="0"/>
            <w:vAlign w:val="center"/>
          </w:tcPr>
          <w:p w14:paraId="0B9FEA4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CF6FE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十八、自然资源海洋气象等支出</w:t>
            </w:r>
          </w:p>
        </w:tc>
        <w:tc>
          <w:tcPr>
            <w:tcW w:w="440" w:type="dxa"/>
            <w:noWrap w:val="0"/>
            <w:vAlign w:val="center"/>
          </w:tcPr>
          <w:p w14:paraId="374590C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50</w:t>
            </w:r>
          </w:p>
        </w:tc>
        <w:tc>
          <w:tcPr>
            <w:tcW w:w="1280" w:type="dxa"/>
            <w:noWrap w:val="0"/>
            <w:vAlign w:val="center"/>
          </w:tcPr>
          <w:p w14:paraId="2E408A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7DE6A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79FBA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E2274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CB782A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88FEBD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AA1FCF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19</w:t>
            </w:r>
          </w:p>
        </w:tc>
        <w:tc>
          <w:tcPr>
            <w:tcW w:w="1280" w:type="dxa"/>
            <w:noWrap w:val="0"/>
            <w:vAlign w:val="center"/>
          </w:tcPr>
          <w:p w14:paraId="116F3E0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AEA0BA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十九、住房保障支出</w:t>
            </w:r>
          </w:p>
        </w:tc>
        <w:tc>
          <w:tcPr>
            <w:tcW w:w="440" w:type="dxa"/>
            <w:noWrap w:val="0"/>
            <w:vAlign w:val="center"/>
          </w:tcPr>
          <w:p w14:paraId="266F245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51</w:t>
            </w:r>
          </w:p>
        </w:tc>
        <w:tc>
          <w:tcPr>
            <w:tcW w:w="1280" w:type="dxa"/>
            <w:noWrap w:val="0"/>
            <w:vAlign w:val="center"/>
          </w:tcPr>
          <w:p w14:paraId="424CFD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17.34</w:t>
            </w:r>
          </w:p>
        </w:tc>
        <w:tc>
          <w:tcPr>
            <w:tcW w:w="1280" w:type="dxa"/>
            <w:noWrap w:val="0"/>
            <w:vAlign w:val="center"/>
          </w:tcPr>
          <w:p w14:paraId="580C58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17.34</w:t>
            </w:r>
          </w:p>
        </w:tc>
        <w:tc>
          <w:tcPr>
            <w:tcW w:w="1280" w:type="dxa"/>
            <w:noWrap w:val="0"/>
            <w:vAlign w:val="center"/>
          </w:tcPr>
          <w:p w14:paraId="1D5616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076F7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E598DD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3A08E7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856FC5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20</w:t>
            </w:r>
          </w:p>
        </w:tc>
        <w:tc>
          <w:tcPr>
            <w:tcW w:w="1280" w:type="dxa"/>
            <w:noWrap w:val="0"/>
            <w:vAlign w:val="center"/>
          </w:tcPr>
          <w:p w14:paraId="207BD062">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2170B0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二十、粮油物资储备支出</w:t>
            </w:r>
          </w:p>
        </w:tc>
        <w:tc>
          <w:tcPr>
            <w:tcW w:w="440" w:type="dxa"/>
            <w:noWrap w:val="0"/>
            <w:vAlign w:val="center"/>
          </w:tcPr>
          <w:p w14:paraId="029A176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52</w:t>
            </w:r>
          </w:p>
        </w:tc>
        <w:tc>
          <w:tcPr>
            <w:tcW w:w="1280" w:type="dxa"/>
            <w:noWrap w:val="0"/>
            <w:vAlign w:val="center"/>
          </w:tcPr>
          <w:p w14:paraId="593551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5C91D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21CF1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01A5C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85C632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6B315F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012689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21</w:t>
            </w:r>
          </w:p>
        </w:tc>
        <w:tc>
          <w:tcPr>
            <w:tcW w:w="1280" w:type="dxa"/>
            <w:noWrap w:val="0"/>
            <w:vAlign w:val="center"/>
          </w:tcPr>
          <w:p w14:paraId="295D70FC">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328341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二十一、国有资本经营预算支出</w:t>
            </w:r>
          </w:p>
        </w:tc>
        <w:tc>
          <w:tcPr>
            <w:tcW w:w="440" w:type="dxa"/>
            <w:noWrap w:val="0"/>
            <w:vAlign w:val="center"/>
          </w:tcPr>
          <w:p w14:paraId="5D9CCEB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53</w:t>
            </w:r>
          </w:p>
        </w:tc>
        <w:tc>
          <w:tcPr>
            <w:tcW w:w="1280" w:type="dxa"/>
            <w:noWrap w:val="0"/>
            <w:vAlign w:val="center"/>
          </w:tcPr>
          <w:p w14:paraId="483F06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14E40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068F0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85377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8F3E63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FF1D1A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37F906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22</w:t>
            </w:r>
          </w:p>
        </w:tc>
        <w:tc>
          <w:tcPr>
            <w:tcW w:w="1280" w:type="dxa"/>
            <w:noWrap w:val="0"/>
            <w:vAlign w:val="center"/>
          </w:tcPr>
          <w:p w14:paraId="0AF03D9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30BD24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二十二、灾害防治及应急管理支出</w:t>
            </w:r>
          </w:p>
        </w:tc>
        <w:tc>
          <w:tcPr>
            <w:tcW w:w="440" w:type="dxa"/>
            <w:noWrap w:val="0"/>
            <w:vAlign w:val="center"/>
          </w:tcPr>
          <w:p w14:paraId="579FCF4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54</w:t>
            </w:r>
          </w:p>
        </w:tc>
        <w:tc>
          <w:tcPr>
            <w:tcW w:w="1280" w:type="dxa"/>
            <w:noWrap w:val="0"/>
            <w:vAlign w:val="center"/>
          </w:tcPr>
          <w:p w14:paraId="5672CF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2ED1B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8C3B8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37DD6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6066F5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493EF5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A0B9F0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23</w:t>
            </w:r>
          </w:p>
        </w:tc>
        <w:tc>
          <w:tcPr>
            <w:tcW w:w="1280" w:type="dxa"/>
            <w:noWrap w:val="0"/>
            <w:vAlign w:val="center"/>
          </w:tcPr>
          <w:p w14:paraId="7A3022BC">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AE5362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二十三、其他支出</w:t>
            </w:r>
          </w:p>
        </w:tc>
        <w:tc>
          <w:tcPr>
            <w:tcW w:w="440" w:type="dxa"/>
            <w:noWrap w:val="0"/>
            <w:vAlign w:val="center"/>
          </w:tcPr>
          <w:p w14:paraId="57D5E2A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55</w:t>
            </w:r>
          </w:p>
        </w:tc>
        <w:tc>
          <w:tcPr>
            <w:tcW w:w="1280" w:type="dxa"/>
            <w:noWrap w:val="0"/>
            <w:vAlign w:val="center"/>
          </w:tcPr>
          <w:p w14:paraId="48C434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A6295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AB1D4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76BEA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0399D4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57116D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8EC252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24</w:t>
            </w:r>
          </w:p>
        </w:tc>
        <w:tc>
          <w:tcPr>
            <w:tcW w:w="1280" w:type="dxa"/>
            <w:noWrap w:val="0"/>
            <w:vAlign w:val="center"/>
          </w:tcPr>
          <w:p w14:paraId="40BC1D18">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D72C13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二十四、债务还本支出</w:t>
            </w:r>
          </w:p>
        </w:tc>
        <w:tc>
          <w:tcPr>
            <w:tcW w:w="440" w:type="dxa"/>
            <w:noWrap w:val="0"/>
            <w:vAlign w:val="center"/>
          </w:tcPr>
          <w:p w14:paraId="5F990AA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56</w:t>
            </w:r>
          </w:p>
        </w:tc>
        <w:tc>
          <w:tcPr>
            <w:tcW w:w="1280" w:type="dxa"/>
            <w:noWrap w:val="0"/>
            <w:vAlign w:val="center"/>
          </w:tcPr>
          <w:p w14:paraId="5F552F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EE63D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6D0C0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23F5D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FE30D3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A2EAF8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33D48E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25</w:t>
            </w:r>
          </w:p>
        </w:tc>
        <w:tc>
          <w:tcPr>
            <w:tcW w:w="1280" w:type="dxa"/>
            <w:noWrap w:val="0"/>
            <w:vAlign w:val="center"/>
          </w:tcPr>
          <w:p w14:paraId="59298726">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799436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二十五、债务付息支出</w:t>
            </w:r>
          </w:p>
        </w:tc>
        <w:tc>
          <w:tcPr>
            <w:tcW w:w="440" w:type="dxa"/>
            <w:noWrap w:val="0"/>
            <w:vAlign w:val="center"/>
          </w:tcPr>
          <w:p w14:paraId="2E7BB88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57</w:t>
            </w:r>
          </w:p>
        </w:tc>
        <w:tc>
          <w:tcPr>
            <w:tcW w:w="1280" w:type="dxa"/>
            <w:noWrap w:val="0"/>
            <w:vAlign w:val="center"/>
          </w:tcPr>
          <w:p w14:paraId="5960A8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A8E69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3C333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E05C0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D42066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428869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59BF4E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26</w:t>
            </w:r>
          </w:p>
        </w:tc>
        <w:tc>
          <w:tcPr>
            <w:tcW w:w="1280" w:type="dxa"/>
            <w:noWrap w:val="0"/>
            <w:vAlign w:val="center"/>
          </w:tcPr>
          <w:p w14:paraId="7AE0349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465D7C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二十六、抗疫特别国债安排的支出</w:t>
            </w:r>
          </w:p>
        </w:tc>
        <w:tc>
          <w:tcPr>
            <w:tcW w:w="440" w:type="dxa"/>
            <w:noWrap w:val="0"/>
            <w:vAlign w:val="center"/>
          </w:tcPr>
          <w:p w14:paraId="337AA60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58</w:t>
            </w:r>
          </w:p>
        </w:tc>
        <w:tc>
          <w:tcPr>
            <w:tcW w:w="1280" w:type="dxa"/>
            <w:noWrap w:val="0"/>
            <w:vAlign w:val="center"/>
          </w:tcPr>
          <w:p w14:paraId="3CED35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B76EC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5562C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4D4CB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90DC46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C34A7D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本年收入合计</w:t>
            </w:r>
          </w:p>
        </w:tc>
        <w:tc>
          <w:tcPr>
            <w:tcW w:w="440" w:type="dxa"/>
            <w:noWrap w:val="0"/>
            <w:vAlign w:val="center"/>
          </w:tcPr>
          <w:p w14:paraId="6501CC9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27</w:t>
            </w:r>
          </w:p>
        </w:tc>
        <w:tc>
          <w:tcPr>
            <w:tcW w:w="1280" w:type="dxa"/>
            <w:noWrap w:val="0"/>
            <w:vAlign w:val="center"/>
          </w:tcPr>
          <w:p w14:paraId="062217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296.17</w:t>
            </w:r>
          </w:p>
        </w:tc>
        <w:tc>
          <w:tcPr>
            <w:tcW w:w="2800" w:type="dxa"/>
            <w:noWrap w:val="0"/>
            <w:vAlign w:val="center"/>
          </w:tcPr>
          <w:p w14:paraId="1BE40A5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本年支出合计</w:t>
            </w:r>
          </w:p>
        </w:tc>
        <w:tc>
          <w:tcPr>
            <w:tcW w:w="440" w:type="dxa"/>
            <w:noWrap w:val="0"/>
            <w:vAlign w:val="center"/>
          </w:tcPr>
          <w:p w14:paraId="328F559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59</w:t>
            </w:r>
          </w:p>
        </w:tc>
        <w:tc>
          <w:tcPr>
            <w:tcW w:w="1280" w:type="dxa"/>
            <w:noWrap w:val="0"/>
            <w:vAlign w:val="center"/>
          </w:tcPr>
          <w:p w14:paraId="0AD91C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296.17</w:t>
            </w:r>
          </w:p>
        </w:tc>
        <w:tc>
          <w:tcPr>
            <w:tcW w:w="1280" w:type="dxa"/>
            <w:noWrap w:val="0"/>
            <w:vAlign w:val="center"/>
          </w:tcPr>
          <w:p w14:paraId="4B2E4F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296.17</w:t>
            </w:r>
          </w:p>
        </w:tc>
        <w:tc>
          <w:tcPr>
            <w:tcW w:w="1280" w:type="dxa"/>
            <w:noWrap w:val="0"/>
            <w:vAlign w:val="center"/>
          </w:tcPr>
          <w:p w14:paraId="39D59E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5C1D6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392782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4D7E35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年初财政拨款结转和结余</w:t>
            </w:r>
          </w:p>
        </w:tc>
        <w:tc>
          <w:tcPr>
            <w:tcW w:w="440" w:type="dxa"/>
            <w:noWrap w:val="0"/>
            <w:vAlign w:val="center"/>
          </w:tcPr>
          <w:p w14:paraId="3B0FC60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28</w:t>
            </w:r>
          </w:p>
        </w:tc>
        <w:tc>
          <w:tcPr>
            <w:tcW w:w="1280" w:type="dxa"/>
            <w:noWrap w:val="0"/>
            <w:vAlign w:val="center"/>
          </w:tcPr>
          <w:p w14:paraId="34BAA4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21E461E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年末财政拨款结转和结余</w:t>
            </w:r>
          </w:p>
        </w:tc>
        <w:tc>
          <w:tcPr>
            <w:tcW w:w="440" w:type="dxa"/>
            <w:noWrap w:val="0"/>
            <w:vAlign w:val="center"/>
          </w:tcPr>
          <w:p w14:paraId="614D0E2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60</w:t>
            </w:r>
          </w:p>
        </w:tc>
        <w:tc>
          <w:tcPr>
            <w:tcW w:w="1280" w:type="dxa"/>
            <w:noWrap w:val="0"/>
            <w:vAlign w:val="center"/>
          </w:tcPr>
          <w:p w14:paraId="0D9309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48C5F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D0AE0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3FCCC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BB012E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F06598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一般公共预算财政拨款</w:t>
            </w:r>
          </w:p>
        </w:tc>
        <w:tc>
          <w:tcPr>
            <w:tcW w:w="440" w:type="dxa"/>
            <w:noWrap w:val="0"/>
            <w:vAlign w:val="center"/>
          </w:tcPr>
          <w:p w14:paraId="72EC58A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29</w:t>
            </w:r>
          </w:p>
        </w:tc>
        <w:tc>
          <w:tcPr>
            <w:tcW w:w="1280" w:type="dxa"/>
            <w:noWrap w:val="0"/>
            <w:vAlign w:val="center"/>
          </w:tcPr>
          <w:p w14:paraId="1DF4D1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2CB31DF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710DD5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61</w:t>
            </w:r>
          </w:p>
        </w:tc>
        <w:tc>
          <w:tcPr>
            <w:tcW w:w="1280" w:type="dxa"/>
            <w:noWrap w:val="0"/>
            <w:vAlign w:val="center"/>
          </w:tcPr>
          <w:p w14:paraId="50438512">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6359C945">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3B8AAE68">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1B2D2D69">
            <w:pPr>
              <w:widowControl w:val="0"/>
              <w:jc w:val="both"/>
              <w:rPr>
                <w:rFonts w:ascii="Calibri" w:hAnsi="Calibri" w:eastAsia="仿宋_GB2312" w:cs="Arial"/>
                <w:kern w:val="2"/>
                <w:sz w:val="32"/>
                <w:szCs w:val="24"/>
                <w:lang w:val="en-US" w:eastAsia="zh-CN" w:bidi="ar-SA"/>
              </w:rPr>
            </w:pPr>
          </w:p>
        </w:tc>
      </w:tr>
      <w:tr w14:paraId="0442584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AF43E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政府性基金预算财政拨款</w:t>
            </w:r>
          </w:p>
        </w:tc>
        <w:tc>
          <w:tcPr>
            <w:tcW w:w="440" w:type="dxa"/>
            <w:noWrap w:val="0"/>
            <w:vAlign w:val="center"/>
          </w:tcPr>
          <w:p w14:paraId="2DA3775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30</w:t>
            </w:r>
          </w:p>
        </w:tc>
        <w:tc>
          <w:tcPr>
            <w:tcW w:w="1280" w:type="dxa"/>
            <w:noWrap w:val="0"/>
            <w:vAlign w:val="center"/>
          </w:tcPr>
          <w:p w14:paraId="2935E6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618409B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FA3B6F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62</w:t>
            </w:r>
          </w:p>
        </w:tc>
        <w:tc>
          <w:tcPr>
            <w:tcW w:w="1280" w:type="dxa"/>
            <w:noWrap w:val="0"/>
            <w:vAlign w:val="center"/>
          </w:tcPr>
          <w:p w14:paraId="79FA705A">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6E40E93A">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4AE8FD77">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088E4C3B">
            <w:pPr>
              <w:widowControl w:val="0"/>
              <w:jc w:val="both"/>
              <w:rPr>
                <w:rFonts w:ascii="Calibri" w:hAnsi="Calibri" w:eastAsia="仿宋_GB2312" w:cs="Arial"/>
                <w:kern w:val="2"/>
                <w:sz w:val="32"/>
                <w:szCs w:val="24"/>
                <w:lang w:val="en-US" w:eastAsia="zh-CN" w:bidi="ar-SA"/>
              </w:rPr>
            </w:pPr>
          </w:p>
        </w:tc>
      </w:tr>
      <w:tr w14:paraId="23E99A2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1646D1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国有资本经营预算财政拨款</w:t>
            </w:r>
          </w:p>
        </w:tc>
        <w:tc>
          <w:tcPr>
            <w:tcW w:w="440" w:type="dxa"/>
            <w:noWrap w:val="0"/>
            <w:vAlign w:val="center"/>
          </w:tcPr>
          <w:p w14:paraId="30D6E6B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31</w:t>
            </w:r>
          </w:p>
        </w:tc>
        <w:tc>
          <w:tcPr>
            <w:tcW w:w="1280" w:type="dxa"/>
            <w:noWrap w:val="0"/>
            <w:vAlign w:val="center"/>
          </w:tcPr>
          <w:p w14:paraId="59FA27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09090E2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1332A3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63</w:t>
            </w:r>
          </w:p>
        </w:tc>
        <w:tc>
          <w:tcPr>
            <w:tcW w:w="1280" w:type="dxa"/>
            <w:noWrap w:val="0"/>
            <w:vAlign w:val="center"/>
          </w:tcPr>
          <w:p w14:paraId="5F9F48B8">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6AB39C9F">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1FD4E62B">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252F3855">
            <w:pPr>
              <w:widowControl w:val="0"/>
              <w:jc w:val="both"/>
              <w:rPr>
                <w:rFonts w:ascii="Calibri" w:hAnsi="Calibri" w:eastAsia="仿宋_GB2312" w:cs="Arial"/>
                <w:kern w:val="2"/>
                <w:sz w:val="32"/>
                <w:szCs w:val="24"/>
                <w:lang w:val="en-US" w:eastAsia="zh-CN" w:bidi="ar-SA"/>
              </w:rPr>
            </w:pPr>
          </w:p>
        </w:tc>
      </w:tr>
      <w:tr w14:paraId="24EFBEF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AA37FB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759A5B7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32</w:t>
            </w:r>
          </w:p>
        </w:tc>
        <w:tc>
          <w:tcPr>
            <w:tcW w:w="1280" w:type="dxa"/>
            <w:noWrap w:val="0"/>
            <w:vAlign w:val="center"/>
          </w:tcPr>
          <w:p w14:paraId="6CA9DA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296.17</w:t>
            </w:r>
          </w:p>
        </w:tc>
        <w:tc>
          <w:tcPr>
            <w:tcW w:w="2800" w:type="dxa"/>
            <w:noWrap w:val="0"/>
            <w:vAlign w:val="center"/>
          </w:tcPr>
          <w:p w14:paraId="40714B7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7788612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64</w:t>
            </w:r>
          </w:p>
        </w:tc>
        <w:tc>
          <w:tcPr>
            <w:tcW w:w="1280" w:type="dxa"/>
            <w:noWrap w:val="0"/>
            <w:vAlign w:val="center"/>
          </w:tcPr>
          <w:p w14:paraId="6788E6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296.17</w:t>
            </w:r>
          </w:p>
        </w:tc>
        <w:tc>
          <w:tcPr>
            <w:tcW w:w="1280" w:type="dxa"/>
            <w:noWrap w:val="0"/>
            <w:vAlign w:val="center"/>
          </w:tcPr>
          <w:p w14:paraId="73BDE5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296.17</w:t>
            </w:r>
          </w:p>
        </w:tc>
        <w:tc>
          <w:tcPr>
            <w:tcW w:w="1280" w:type="dxa"/>
            <w:noWrap w:val="0"/>
            <w:vAlign w:val="center"/>
          </w:tcPr>
          <w:p w14:paraId="66AD99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6980B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804B20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11460" w:type="dxa"/>
            <w:gridSpan w:val="8"/>
            <w:tcBorders>
              <w:left w:val="nil"/>
              <w:bottom w:val="nil"/>
              <w:right w:val="nil"/>
            </w:tcBorders>
            <w:noWrap w:val="0"/>
            <w:vAlign w:val="center"/>
          </w:tcPr>
          <w:p w14:paraId="160BE86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注：本表反映部门本年度一般公共预算财政拨款、政府性基金预算财政拨款和国有资本经营预算财政拨款的总收支和年末结转结余情况。</w:t>
            </w:r>
          </w:p>
        </w:tc>
        <w:tc>
          <w:tcPr>
            <w:tcW w:w="1364" w:type="dxa"/>
            <w:tcBorders>
              <w:left w:val="nil"/>
              <w:bottom w:val="nil"/>
              <w:right w:val="nil"/>
            </w:tcBorders>
            <w:noWrap w:val="0"/>
            <w:vAlign w:val="center"/>
          </w:tcPr>
          <w:p w14:paraId="70448B5B">
            <w:pPr>
              <w:widowControl w:val="0"/>
              <w:jc w:val="both"/>
              <w:rPr>
                <w:rFonts w:ascii="Calibri" w:hAnsi="Calibri" w:eastAsia="仿宋_GB2312" w:cs="Arial"/>
                <w:kern w:val="2"/>
                <w:sz w:val="32"/>
                <w:szCs w:val="24"/>
                <w:lang w:val="en-US" w:eastAsia="zh-CN" w:bidi="ar-SA"/>
              </w:rPr>
            </w:pPr>
          </w:p>
        </w:tc>
      </w:tr>
    </w:tbl>
    <w:p w14:paraId="3368FAC1">
      <w:pPr>
        <w:keepNext w:val="0"/>
        <w:keepLines w:val="0"/>
        <w:pageBreakBefore w:val="0"/>
        <w:kinsoku/>
        <w:wordWrap w:val="0"/>
        <w:overflowPunct/>
        <w:topLinePunct w:val="0"/>
        <w:autoSpaceDE/>
        <w:autoSpaceDN/>
        <w:bidi w:val="0"/>
        <w:jc w:val="both"/>
        <w:rPr>
          <w:rFonts w:hint="eastAsia" w:ascii="仿宋_GB2312" w:hAnsi="仿宋_GB2312" w:eastAsia="仿宋_GB2312" w:cs="仿宋_GB2312"/>
          <w:sz w:val="32"/>
          <w:szCs w:val="32"/>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32EE34CB">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一般公共预算财政拨款支出决算表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4D6BFE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1F5001C7">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公开05表</w:t>
            </w:r>
          </w:p>
        </w:tc>
      </w:tr>
      <w:tr w14:paraId="6BB5FF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4192EDC9">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部门：中共许昌市委政策研究室</w:t>
            </w:r>
          </w:p>
        </w:tc>
        <w:tc>
          <w:tcPr>
            <w:tcW w:w="2000" w:type="dxa"/>
            <w:noWrap w:val="0"/>
            <w:vAlign w:val="center"/>
          </w:tcPr>
          <w:p w14:paraId="23CAC63E">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2025年度</w:t>
            </w:r>
          </w:p>
        </w:tc>
        <w:tc>
          <w:tcPr>
            <w:tcW w:w="3513" w:type="dxa"/>
            <w:noWrap w:val="0"/>
            <w:vAlign w:val="center"/>
          </w:tcPr>
          <w:p w14:paraId="2C4C6115">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单位：万元</w:t>
            </w:r>
          </w:p>
        </w:tc>
      </w:tr>
    </w:tbl>
    <w:p w14:paraId="414017E3">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800"/>
        <w:gridCol w:w="3040"/>
        <w:gridCol w:w="1400"/>
        <w:gridCol w:w="1400"/>
        <w:gridCol w:w="1386"/>
      </w:tblGrid>
      <w:tr w14:paraId="5CF4D46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2FDAECF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w:t>
            </w:r>
          </w:p>
        </w:tc>
        <w:tc>
          <w:tcPr>
            <w:tcW w:w="4186" w:type="dxa"/>
            <w:gridSpan w:val="3"/>
            <w:noWrap w:val="0"/>
            <w:vAlign w:val="center"/>
          </w:tcPr>
          <w:p w14:paraId="433BCC2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本年支出</w:t>
            </w:r>
          </w:p>
        </w:tc>
      </w:tr>
      <w:tr w14:paraId="376B485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restart"/>
            <w:noWrap w:val="0"/>
            <w:vAlign w:val="center"/>
          </w:tcPr>
          <w:p w14:paraId="1E43D49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科目代码</w:t>
            </w:r>
          </w:p>
        </w:tc>
        <w:tc>
          <w:tcPr>
            <w:tcW w:w="3040" w:type="dxa"/>
            <w:vMerge w:val="restart"/>
            <w:noWrap w:val="0"/>
            <w:vAlign w:val="center"/>
          </w:tcPr>
          <w:p w14:paraId="16233BB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科目名称</w:t>
            </w:r>
          </w:p>
        </w:tc>
        <w:tc>
          <w:tcPr>
            <w:tcW w:w="1400" w:type="dxa"/>
            <w:vMerge w:val="restart"/>
            <w:noWrap w:val="0"/>
            <w:vAlign w:val="center"/>
          </w:tcPr>
          <w:p w14:paraId="79E0412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小计</w:t>
            </w:r>
          </w:p>
        </w:tc>
        <w:tc>
          <w:tcPr>
            <w:tcW w:w="1400" w:type="dxa"/>
            <w:vMerge w:val="restart"/>
            <w:noWrap w:val="0"/>
            <w:vAlign w:val="center"/>
          </w:tcPr>
          <w:p w14:paraId="32F5E68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基本支出</w:t>
            </w:r>
          </w:p>
        </w:tc>
        <w:tc>
          <w:tcPr>
            <w:tcW w:w="1386" w:type="dxa"/>
            <w:vMerge w:val="restart"/>
            <w:noWrap w:val="0"/>
            <w:vAlign w:val="center"/>
          </w:tcPr>
          <w:p w14:paraId="084ADF5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项目支出</w:t>
            </w:r>
          </w:p>
        </w:tc>
      </w:tr>
      <w:tr w14:paraId="46D2495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13" w:hRule="exact"/>
          <w:jc w:val="center"/>
        </w:trPr>
        <w:tc>
          <w:tcPr>
            <w:tcW w:w="1800" w:type="dxa"/>
            <w:vMerge w:val="continue"/>
            <w:noWrap w:val="0"/>
            <w:vAlign w:val="center"/>
          </w:tcPr>
          <w:p w14:paraId="46135E8F">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51BFC632">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1497F205">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3CA0F699">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3A914CF2">
            <w:pPr>
              <w:widowControl w:val="0"/>
              <w:jc w:val="both"/>
              <w:rPr>
                <w:rFonts w:ascii="Calibri" w:hAnsi="Calibri" w:eastAsia="仿宋_GB2312" w:cs="Arial"/>
                <w:kern w:val="2"/>
                <w:sz w:val="32"/>
                <w:szCs w:val="24"/>
                <w:lang w:val="en-US" w:eastAsia="zh-CN" w:bidi="ar-SA"/>
              </w:rPr>
            </w:pPr>
          </w:p>
        </w:tc>
      </w:tr>
      <w:tr w14:paraId="3943BF7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continue"/>
            <w:noWrap w:val="0"/>
            <w:vAlign w:val="center"/>
          </w:tcPr>
          <w:p w14:paraId="4D569FCF">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0B2BBB30">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6400EE8D">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07E845D9">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7B186156">
            <w:pPr>
              <w:widowControl w:val="0"/>
              <w:jc w:val="both"/>
              <w:rPr>
                <w:rFonts w:ascii="Calibri" w:hAnsi="Calibri" w:eastAsia="仿宋_GB2312" w:cs="Arial"/>
                <w:kern w:val="2"/>
                <w:sz w:val="32"/>
                <w:szCs w:val="24"/>
                <w:lang w:val="en-US" w:eastAsia="zh-CN" w:bidi="ar-SA"/>
              </w:rPr>
            </w:pPr>
          </w:p>
        </w:tc>
      </w:tr>
      <w:tr w14:paraId="59475D0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25C675A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栏次</w:t>
            </w:r>
          </w:p>
        </w:tc>
        <w:tc>
          <w:tcPr>
            <w:tcW w:w="1400" w:type="dxa"/>
            <w:noWrap w:val="0"/>
            <w:vAlign w:val="center"/>
          </w:tcPr>
          <w:p w14:paraId="3F51342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w:t>
            </w:r>
          </w:p>
        </w:tc>
        <w:tc>
          <w:tcPr>
            <w:tcW w:w="1400" w:type="dxa"/>
            <w:noWrap w:val="0"/>
            <w:vAlign w:val="center"/>
          </w:tcPr>
          <w:p w14:paraId="12CB05C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w:t>
            </w:r>
          </w:p>
        </w:tc>
        <w:tc>
          <w:tcPr>
            <w:tcW w:w="1386" w:type="dxa"/>
            <w:noWrap w:val="0"/>
            <w:vAlign w:val="center"/>
          </w:tcPr>
          <w:p w14:paraId="6C9EFE7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w:t>
            </w:r>
          </w:p>
        </w:tc>
      </w:tr>
      <w:tr w14:paraId="7823F08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56EE52C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合计</w:t>
            </w:r>
          </w:p>
        </w:tc>
        <w:tc>
          <w:tcPr>
            <w:tcW w:w="1400" w:type="dxa"/>
            <w:noWrap w:val="0"/>
            <w:vAlign w:val="center"/>
          </w:tcPr>
          <w:p w14:paraId="32B993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296.17</w:t>
            </w:r>
          </w:p>
        </w:tc>
        <w:tc>
          <w:tcPr>
            <w:tcW w:w="1400" w:type="dxa"/>
            <w:noWrap w:val="0"/>
            <w:vAlign w:val="center"/>
          </w:tcPr>
          <w:p w14:paraId="4DB6EB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281.62</w:t>
            </w:r>
          </w:p>
        </w:tc>
        <w:tc>
          <w:tcPr>
            <w:tcW w:w="1386" w:type="dxa"/>
            <w:noWrap w:val="0"/>
            <w:vAlign w:val="center"/>
          </w:tcPr>
          <w:p w14:paraId="013C6B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14.55</w:t>
            </w:r>
          </w:p>
        </w:tc>
      </w:tr>
      <w:tr w14:paraId="57AA7C4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0E133B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w:t>
            </w:r>
          </w:p>
        </w:tc>
        <w:tc>
          <w:tcPr>
            <w:tcW w:w="3040" w:type="dxa"/>
            <w:noWrap w:val="0"/>
            <w:vAlign w:val="center"/>
          </w:tcPr>
          <w:p w14:paraId="041F791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一般公共服务支出</w:t>
            </w:r>
          </w:p>
        </w:tc>
        <w:tc>
          <w:tcPr>
            <w:tcW w:w="1400" w:type="dxa"/>
            <w:noWrap w:val="0"/>
            <w:vAlign w:val="center"/>
          </w:tcPr>
          <w:p w14:paraId="4575E1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217.55</w:t>
            </w:r>
          </w:p>
        </w:tc>
        <w:tc>
          <w:tcPr>
            <w:tcW w:w="1400" w:type="dxa"/>
            <w:noWrap w:val="0"/>
            <w:vAlign w:val="center"/>
          </w:tcPr>
          <w:p w14:paraId="2470A1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206.90</w:t>
            </w:r>
          </w:p>
        </w:tc>
        <w:tc>
          <w:tcPr>
            <w:tcW w:w="1386" w:type="dxa"/>
            <w:noWrap w:val="0"/>
            <w:vAlign w:val="center"/>
          </w:tcPr>
          <w:p w14:paraId="3D2A5A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10.65</w:t>
            </w:r>
          </w:p>
        </w:tc>
      </w:tr>
      <w:tr w14:paraId="57A0B01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088B61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20131</w:t>
            </w:r>
          </w:p>
        </w:tc>
        <w:tc>
          <w:tcPr>
            <w:tcW w:w="3040" w:type="dxa"/>
            <w:noWrap w:val="0"/>
            <w:vAlign w:val="center"/>
          </w:tcPr>
          <w:p w14:paraId="1A3D5A1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党委办公厅（室）及相关机构事务</w:t>
            </w:r>
          </w:p>
        </w:tc>
        <w:tc>
          <w:tcPr>
            <w:tcW w:w="1400" w:type="dxa"/>
            <w:noWrap w:val="0"/>
            <w:vAlign w:val="center"/>
          </w:tcPr>
          <w:p w14:paraId="1719F1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217.55</w:t>
            </w:r>
          </w:p>
        </w:tc>
        <w:tc>
          <w:tcPr>
            <w:tcW w:w="1400" w:type="dxa"/>
            <w:noWrap w:val="0"/>
            <w:vAlign w:val="center"/>
          </w:tcPr>
          <w:p w14:paraId="631C72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206.90</w:t>
            </w:r>
          </w:p>
        </w:tc>
        <w:tc>
          <w:tcPr>
            <w:tcW w:w="1386" w:type="dxa"/>
            <w:noWrap w:val="0"/>
            <w:vAlign w:val="center"/>
          </w:tcPr>
          <w:p w14:paraId="2CAA85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10.65</w:t>
            </w:r>
          </w:p>
        </w:tc>
      </w:tr>
      <w:tr w14:paraId="3CC348F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5D00D9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2013101</w:t>
            </w:r>
          </w:p>
        </w:tc>
        <w:tc>
          <w:tcPr>
            <w:tcW w:w="3040" w:type="dxa"/>
            <w:noWrap w:val="0"/>
            <w:vAlign w:val="center"/>
          </w:tcPr>
          <w:p w14:paraId="005721F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行政运行</w:t>
            </w:r>
          </w:p>
        </w:tc>
        <w:tc>
          <w:tcPr>
            <w:tcW w:w="1400" w:type="dxa"/>
            <w:noWrap w:val="0"/>
            <w:vAlign w:val="center"/>
          </w:tcPr>
          <w:p w14:paraId="6D3214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153.33</w:t>
            </w:r>
          </w:p>
        </w:tc>
        <w:tc>
          <w:tcPr>
            <w:tcW w:w="1400" w:type="dxa"/>
            <w:noWrap w:val="0"/>
            <w:vAlign w:val="center"/>
          </w:tcPr>
          <w:p w14:paraId="4602BD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153.33</w:t>
            </w:r>
          </w:p>
        </w:tc>
        <w:tc>
          <w:tcPr>
            <w:tcW w:w="1386" w:type="dxa"/>
            <w:noWrap w:val="0"/>
            <w:vAlign w:val="center"/>
          </w:tcPr>
          <w:p w14:paraId="14A0F8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12318F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B30C52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2013102</w:t>
            </w:r>
          </w:p>
        </w:tc>
        <w:tc>
          <w:tcPr>
            <w:tcW w:w="3040" w:type="dxa"/>
            <w:noWrap w:val="0"/>
            <w:vAlign w:val="center"/>
          </w:tcPr>
          <w:p w14:paraId="5E8F509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一般行政管理事务</w:t>
            </w:r>
          </w:p>
        </w:tc>
        <w:tc>
          <w:tcPr>
            <w:tcW w:w="1400" w:type="dxa"/>
            <w:noWrap w:val="0"/>
            <w:vAlign w:val="center"/>
          </w:tcPr>
          <w:p w14:paraId="3205B1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10.65</w:t>
            </w:r>
          </w:p>
        </w:tc>
        <w:tc>
          <w:tcPr>
            <w:tcW w:w="1400" w:type="dxa"/>
            <w:noWrap w:val="0"/>
            <w:vAlign w:val="center"/>
          </w:tcPr>
          <w:p w14:paraId="79B448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3B932A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10.65</w:t>
            </w:r>
          </w:p>
        </w:tc>
      </w:tr>
      <w:tr w14:paraId="0577873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C58F53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2013150</w:t>
            </w:r>
          </w:p>
        </w:tc>
        <w:tc>
          <w:tcPr>
            <w:tcW w:w="3040" w:type="dxa"/>
            <w:noWrap w:val="0"/>
            <w:vAlign w:val="center"/>
          </w:tcPr>
          <w:p w14:paraId="468786E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事业运行</w:t>
            </w:r>
          </w:p>
        </w:tc>
        <w:tc>
          <w:tcPr>
            <w:tcW w:w="1400" w:type="dxa"/>
            <w:noWrap w:val="0"/>
            <w:vAlign w:val="center"/>
          </w:tcPr>
          <w:p w14:paraId="3CF0EF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53.58</w:t>
            </w:r>
          </w:p>
        </w:tc>
        <w:tc>
          <w:tcPr>
            <w:tcW w:w="1400" w:type="dxa"/>
            <w:noWrap w:val="0"/>
            <w:vAlign w:val="center"/>
          </w:tcPr>
          <w:p w14:paraId="678F76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53.58</w:t>
            </w:r>
          </w:p>
        </w:tc>
        <w:tc>
          <w:tcPr>
            <w:tcW w:w="1386" w:type="dxa"/>
            <w:noWrap w:val="0"/>
            <w:vAlign w:val="center"/>
          </w:tcPr>
          <w:p w14:paraId="5CD47C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137532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9A619A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w:t>
            </w:r>
          </w:p>
        </w:tc>
        <w:tc>
          <w:tcPr>
            <w:tcW w:w="3040" w:type="dxa"/>
            <w:noWrap w:val="0"/>
            <w:vAlign w:val="center"/>
          </w:tcPr>
          <w:p w14:paraId="69769BA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社会保障和就业支出</w:t>
            </w:r>
          </w:p>
        </w:tc>
        <w:tc>
          <w:tcPr>
            <w:tcW w:w="1400" w:type="dxa"/>
            <w:noWrap w:val="0"/>
            <w:vAlign w:val="center"/>
          </w:tcPr>
          <w:p w14:paraId="4A066B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45.63</w:t>
            </w:r>
          </w:p>
        </w:tc>
        <w:tc>
          <w:tcPr>
            <w:tcW w:w="1400" w:type="dxa"/>
            <w:noWrap w:val="0"/>
            <w:vAlign w:val="center"/>
          </w:tcPr>
          <w:p w14:paraId="62221D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45.63</w:t>
            </w:r>
          </w:p>
        </w:tc>
        <w:tc>
          <w:tcPr>
            <w:tcW w:w="1386" w:type="dxa"/>
            <w:noWrap w:val="0"/>
            <w:vAlign w:val="center"/>
          </w:tcPr>
          <w:p w14:paraId="3BAF1B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14E91E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3D4014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w:t>
            </w:r>
          </w:p>
        </w:tc>
        <w:tc>
          <w:tcPr>
            <w:tcW w:w="3040" w:type="dxa"/>
            <w:noWrap w:val="0"/>
            <w:vAlign w:val="center"/>
          </w:tcPr>
          <w:p w14:paraId="1C8A856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行政事业单位养老支出</w:t>
            </w:r>
          </w:p>
        </w:tc>
        <w:tc>
          <w:tcPr>
            <w:tcW w:w="1400" w:type="dxa"/>
            <w:noWrap w:val="0"/>
            <w:vAlign w:val="center"/>
          </w:tcPr>
          <w:p w14:paraId="215ED8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45.63</w:t>
            </w:r>
          </w:p>
        </w:tc>
        <w:tc>
          <w:tcPr>
            <w:tcW w:w="1400" w:type="dxa"/>
            <w:noWrap w:val="0"/>
            <w:vAlign w:val="center"/>
          </w:tcPr>
          <w:p w14:paraId="597E3F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45.63</w:t>
            </w:r>
          </w:p>
        </w:tc>
        <w:tc>
          <w:tcPr>
            <w:tcW w:w="1386" w:type="dxa"/>
            <w:noWrap w:val="0"/>
            <w:vAlign w:val="center"/>
          </w:tcPr>
          <w:p w14:paraId="65CE8C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28D3E0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4061E4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2080501</w:t>
            </w:r>
          </w:p>
        </w:tc>
        <w:tc>
          <w:tcPr>
            <w:tcW w:w="3040" w:type="dxa"/>
            <w:noWrap w:val="0"/>
            <w:vAlign w:val="center"/>
          </w:tcPr>
          <w:p w14:paraId="224FC69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行政单位离退休</w:t>
            </w:r>
          </w:p>
        </w:tc>
        <w:tc>
          <w:tcPr>
            <w:tcW w:w="1400" w:type="dxa"/>
            <w:noWrap w:val="0"/>
            <w:vAlign w:val="center"/>
          </w:tcPr>
          <w:p w14:paraId="16ED3B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26.78</w:t>
            </w:r>
          </w:p>
        </w:tc>
        <w:tc>
          <w:tcPr>
            <w:tcW w:w="1400" w:type="dxa"/>
            <w:noWrap w:val="0"/>
            <w:vAlign w:val="center"/>
          </w:tcPr>
          <w:p w14:paraId="222808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26.78</w:t>
            </w:r>
          </w:p>
        </w:tc>
        <w:tc>
          <w:tcPr>
            <w:tcW w:w="1386" w:type="dxa"/>
            <w:noWrap w:val="0"/>
            <w:vAlign w:val="center"/>
          </w:tcPr>
          <w:p w14:paraId="5142A4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F0F66C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9853A3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2080505</w:t>
            </w:r>
          </w:p>
        </w:tc>
        <w:tc>
          <w:tcPr>
            <w:tcW w:w="3040" w:type="dxa"/>
            <w:noWrap w:val="0"/>
            <w:vAlign w:val="center"/>
          </w:tcPr>
          <w:p w14:paraId="1FDF3D6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机关事业单位基本养老保险缴费支出</w:t>
            </w:r>
          </w:p>
        </w:tc>
        <w:tc>
          <w:tcPr>
            <w:tcW w:w="1400" w:type="dxa"/>
            <w:noWrap w:val="0"/>
            <w:vAlign w:val="center"/>
          </w:tcPr>
          <w:p w14:paraId="4EFC47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18.85</w:t>
            </w:r>
          </w:p>
        </w:tc>
        <w:tc>
          <w:tcPr>
            <w:tcW w:w="1400" w:type="dxa"/>
            <w:noWrap w:val="0"/>
            <w:vAlign w:val="center"/>
          </w:tcPr>
          <w:p w14:paraId="5A7ACE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18.85</w:t>
            </w:r>
          </w:p>
        </w:tc>
        <w:tc>
          <w:tcPr>
            <w:tcW w:w="1386" w:type="dxa"/>
            <w:noWrap w:val="0"/>
            <w:vAlign w:val="center"/>
          </w:tcPr>
          <w:p w14:paraId="26DE8C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48BE3B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7A1A87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w:t>
            </w:r>
          </w:p>
        </w:tc>
        <w:tc>
          <w:tcPr>
            <w:tcW w:w="3040" w:type="dxa"/>
            <w:noWrap w:val="0"/>
            <w:vAlign w:val="center"/>
          </w:tcPr>
          <w:p w14:paraId="3AF02FF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卫生健康支出</w:t>
            </w:r>
          </w:p>
        </w:tc>
        <w:tc>
          <w:tcPr>
            <w:tcW w:w="1400" w:type="dxa"/>
            <w:noWrap w:val="0"/>
            <w:vAlign w:val="center"/>
          </w:tcPr>
          <w:p w14:paraId="111528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11.75</w:t>
            </w:r>
          </w:p>
        </w:tc>
        <w:tc>
          <w:tcPr>
            <w:tcW w:w="1400" w:type="dxa"/>
            <w:noWrap w:val="0"/>
            <w:vAlign w:val="center"/>
          </w:tcPr>
          <w:p w14:paraId="5A0654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11.75</w:t>
            </w:r>
          </w:p>
        </w:tc>
        <w:tc>
          <w:tcPr>
            <w:tcW w:w="1386" w:type="dxa"/>
            <w:noWrap w:val="0"/>
            <w:vAlign w:val="center"/>
          </w:tcPr>
          <w:p w14:paraId="2FD905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468F54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729AF5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w:t>
            </w:r>
          </w:p>
        </w:tc>
        <w:tc>
          <w:tcPr>
            <w:tcW w:w="3040" w:type="dxa"/>
            <w:noWrap w:val="0"/>
            <w:vAlign w:val="center"/>
          </w:tcPr>
          <w:p w14:paraId="1D6AE36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行政事业单位医疗</w:t>
            </w:r>
          </w:p>
        </w:tc>
        <w:tc>
          <w:tcPr>
            <w:tcW w:w="1400" w:type="dxa"/>
            <w:noWrap w:val="0"/>
            <w:vAlign w:val="center"/>
          </w:tcPr>
          <w:p w14:paraId="4E2C77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11.75</w:t>
            </w:r>
          </w:p>
        </w:tc>
        <w:tc>
          <w:tcPr>
            <w:tcW w:w="1400" w:type="dxa"/>
            <w:noWrap w:val="0"/>
            <w:vAlign w:val="center"/>
          </w:tcPr>
          <w:p w14:paraId="5BA9A9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11.75</w:t>
            </w:r>
          </w:p>
        </w:tc>
        <w:tc>
          <w:tcPr>
            <w:tcW w:w="1386" w:type="dxa"/>
            <w:noWrap w:val="0"/>
            <w:vAlign w:val="center"/>
          </w:tcPr>
          <w:p w14:paraId="2313BD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B5ABE2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2CA07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2101101</w:t>
            </w:r>
          </w:p>
        </w:tc>
        <w:tc>
          <w:tcPr>
            <w:tcW w:w="3040" w:type="dxa"/>
            <w:noWrap w:val="0"/>
            <w:vAlign w:val="center"/>
          </w:tcPr>
          <w:p w14:paraId="4F8CB2D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行政单位医疗</w:t>
            </w:r>
          </w:p>
        </w:tc>
        <w:tc>
          <w:tcPr>
            <w:tcW w:w="1400" w:type="dxa"/>
            <w:noWrap w:val="0"/>
            <w:vAlign w:val="center"/>
          </w:tcPr>
          <w:p w14:paraId="500084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4.89</w:t>
            </w:r>
          </w:p>
        </w:tc>
        <w:tc>
          <w:tcPr>
            <w:tcW w:w="1400" w:type="dxa"/>
            <w:noWrap w:val="0"/>
            <w:vAlign w:val="center"/>
          </w:tcPr>
          <w:p w14:paraId="616BCB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4.89</w:t>
            </w:r>
          </w:p>
        </w:tc>
        <w:tc>
          <w:tcPr>
            <w:tcW w:w="1386" w:type="dxa"/>
            <w:noWrap w:val="0"/>
            <w:vAlign w:val="center"/>
          </w:tcPr>
          <w:p w14:paraId="5FA508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927E98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682549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2101102</w:t>
            </w:r>
          </w:p>
        </w:tc>
        <w:tc>
          <w:tcPr>
            <w:tcW w:w="3040" w:type="dxa"/>
            <w:noWrap w:val="0"/>
            <w:vAlign w:val="center"/>
          </w:tcPr>
          <w:p w14:paraId="0270F90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事业单位医疗</w:t>
            </w:r>
          </w:p>
        </w:tc>
        <w:tc>
          <w:tcPr>
            <w:tcW w:w="1400" w:type="dxa"/>
            <w:noWrap w:val="0"/>
            <w:vAlign w:val="center"/>
          </w:tcPr>
          <w:p w14:paraId="2D7B9C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1.68</w:t>
            </w:r>
          </w:p>
        </w:tc>
        <w:tc>
          <w:tcPr>
            <w:tcW w:w="1400" w:type="dxa"/>
            <w:noWrap w:val="0"/>
            <w:vAlign w:val="center"/>
          </w:tcPr>
          <w:p w14:paraId="79E0D4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1.68</w:t>
            </w:r>
          </w:p>
        </w:tc>
        <w:tc>
          <w:tcPr>
            <w:tcW w:w="1386" w:type="dxa"/>
            <w:noWrap w:val="0"/>
            <w:vAlign w:val="center"/>
          </w:tcPr>
          <w:p w14:paraId="248D08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E3C91C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D71C94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2101103</w:t>
            </w:r>
          </w:p>
        </w:tc>
        <w:tc>
          <w:tcPr>
            <w:tcW w:w="3040" w:type="dxa"/>
            <w:noWrap w:val="0"/>
            <w:vAlign w:val="center"/>
          </w:tcPr>
          <w:p w14:paraId="4C33D35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公务员医疗补助</w:t>
            </w:r>
          </w:p>
        </w:tc>
        <w:tc>
          <w:tcPr>
            <w:tcW w:w="1400" w:type="dxa"/>
            <w:noWrap w:val="0"/>
            <w:vAlign w:val="center"/>
          </w:tcPr>
          <w:p w14:paraId="585769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5.19</w:t>
            </w:r>
          </w:p>
        </w:tc>
        <w:tc>
          <w:tcPr>
            <w:tcW w:w="1400" w:type="dxa"/>
            <w:noWrap w:val="0"/>
            <w:vAlign w:val="center"/>
          </w:tcPr>
          <w:p w14:paraId="3BF6E8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5.19</w:t>
            </w:r>
          </w:p>
        </w:tc>
        <w:tc>
          <w:tcPr>
            <w:tcW w:w="1386" w:type="dxa"/>
            <w:noWrap w:val="0"/>
            <w:vAlign w:val="center"/>
          </w:tcPr>
          <w:p w14:paraId="698C73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C02AE8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0C2012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w:t>
            </w:r>
          </w:p>
        </w:tc>
        <w:tc>
          <w:tcPr>
            <w:tcW w:w="3040" w:type="dxa"/>
            <w:noWrap w:val="0"/>
            <w:vAlign w:val="center"/>
          </w:tcPr>
          <w:p w14:paraId="2EAB467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农林水支出</w:t>
            </w:r>
          </w:p>
        </w:tc>
        <w:tc>
          <w:tcPr>
            <w:tcW w:w="1400" w:type="dxa"/>
            <w:noWrap w:val="0"/>
            <w:vAlign w:val="center"/>
          </w:tcPr>
          <w:p w14:paraId="130098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3.90</w:t>
            </w:r>
          </w:p>
        </w:tc>
        <w:tc>
          <w:tcPr>
            <w:tcW w:w="1400" w:type="dxa"/>
            <w:noWrap w:val="0"/>
            <w:vAlign w:val="center"/>
          </w:tcPr>
          <w:p w14:paraId="0D2C5C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4D7F85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3.90</w:t>
            </w:r>
          </w:p>
        </w:tc>
      </w:tr>
      <w:tr w14:paraId="11D0C65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9DBB42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21301</w:t>
            </w:r>
          </w:p>
        </w:tc>
        <w:tc>
          <w:tcPr>
            <w:tcW w:w="3040" w:type="dxa"/>
            <w:noWrap w:val="0"/>
            <w:vAlign w:val="center"/>
          </w:tcPr>
          <w:p w14:paraId="217DAC9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农业农村</w:t>
            </w:r>
          </w:p>
        </w:tc>
        <w:tc>
          <w:tcPr>
            <w:tcW w:w="1400" w:type="dxa"/>
            <w:noWrap w:val="0"/>
            <w:vAlign w:val="center"/>
          </w:tcPr>
          <w:p w14:paraId="19E2C0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3.90</w:t>
            </w:r>
          </w:p>
        </w:tc>
        <w:tc>
          <w:tcPr>
            <w:tcW w:w="1400" w:type="dxa"/>
            <w:noWrap w:val="0"/>
            <w:vAlign w:val="center"/>
          </w:tcPr>
          <w:p w14:paraId="232C05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17F5EE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3.90</w:t>
            </w:r>
          </w:p>
        </w:tc>
      </w:tr>
      <w:tr w14:paraId="2E50D08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0C7622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2130199</w:t>
            </w:r>
          </w:p>
        </w:tc>
        <w:tc>
          <w:tcPr>
            <w:tcW w:w="3040" w:type="dxa"/>
            <w:noWrap w:val="0"/>
            <w:vAlign w:val="center"/>
          </w:tcPr>
          <w:p w14:paraId="0531555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其他农业农村支出</w:t>
            </w:r>
          </w:p>
        </w:tc>
        <w:tc>
          <w:tcPr>
            <w:tcW w:w="1400" w:type="dxa"/>
            <w:noWrap w:val="0"/>
            <w:vAlign w:val="center"/>
          </w:tcPr>
          <w:p w14:paraId="32DE16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3.90</w:t>
            </w:r>
          </w:p>
        </w:tc>
        <w:tc>
          <w:tcPr>
            <w:tcW w:w="1400" w:type="dxa"/>
            <w:noWrap w:val="0"/>
            <w:vAlign w:val="center"/>
          </w:tcPr>
          <w:p w14:paraId="0F7D36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311DE3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3.90</w:t>
            </w:r>
          </w:p>
        </w:tc>
      </w:tr>
      <w:tr w14:paraId="70915CE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7ECE4F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w:t>
            </w:r>
          </w:p>
        </w:tc>
        <w:tc>
          <w:tcPr>
            <w:tcW w:w="3040" w:type="dxa"/>
            <w:noWrap w:val="0"/>
            <w:vAlign w:val="center"/>
          </w:tcPr>
          <w:p w14:paraId="20AD7EB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住房保障支出</w:t>
            </w:r>
          </w:p>
        </w:tc>
        <w:tc>
          <w:tcPr>
            <w:tcW w:w="1400" w:type="dxa"/>
            <w:noWrap w:val="0"/>
            <w:vAlign w:val="center"/>
          </w:tcPr>
          <w:p w14:paraId="328146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17.34</w:t>
            </w:r>
          </w:p>
        </w:tc>
        <w:tc>
          <w:tcPr>
            <w:tcW w:w="1400" w:type="dxa"/>
            <w:noWrap w:val="0"/>
            <w:vAlign w:val="center"/>
          </w:tcPr>
          <w:p w14:paraId="5FA965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17.34</w:t>
            </w:r>
          </w:p>
        </w:tc>
        <w:tc>
          <w:tcPr>
            <w:tcW w:w="1386" w:type="dxa"/>
            <w:noWrap w:val="0"/>
            <w:vAlign w:val="center"/>
          </w:tcPr>
          <w:p w14:paraId="570D25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206B30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B240CF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w:t>
            </w:r>
          </w:p>
        </w:tc>
        <w:tc>
          <w:tcPr>
            <w:tcW w:w="3040" w:type="dxa"/>
            <w:noWrap w:val="0"/>
            <w:vAlign w:val="center"/>
          </w:tcPr>
          <w:p w14:paraId="6664254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住房改革支出</w:t>
            </w:r>
          </w:p>
        </w:tc>
        <w:tc>
          <w:tcPr>
            <w:tcW w:w="1400" w:type="dxa"/>
            <w:noWrap w:val="0"/>
            <w:vAlign w:val="center"/>
          </w:tcPr>
          <w:p w14:paraId="7B8BB5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17.34</w:t>
            </w:r>
          </w:p>
        </w:tc>
        <w:tc>
          <w:tcPr>
            <w:tcW w:w="1400" w:type="dxa"/>
            <w:noWrap w:val="0"/>
            <w:vAlign w:val="center"/>
          </w:tcPr>
          <w:p w14:paraId="722385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17.34</w:t>
            </w:r>
          </w:p>
        </w:tc>
        <w:tc>
          <w:tcPr>
            <w:tcW w:w="1386" w:type="dxa"/>
            <w:noWrap w:val="0"/>
            <w:vAlign w:val="center"/>
          </w:tcPr>
          <w:p w14:paraId="735268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597EB8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7AAF9E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2210201</w:t>
            </w:r>
          </w:p>
        </w:tc>
        <w:tc>
          <w:tcPr>
            <w:tcW w:w="3040" w:type="dxa"/>
            <w:noWrap w:val="0"/>
            <w:vAlign w:val="center"/>
          </w:tcPr>
          <w:p w14:paraId="5CC7867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住房公积金</w:t>
            </w:r>
          </w:p>
        </w:tc>
        <w:tc>
          <w:tcPr>
            <w:tcW w:w="1400" w:type="dxa"/>
            <w:noWrap w:val="0"/>
            <w:vAlign w:val="center"/>
          </w:tcPr>
          <w:p w14:paraId="5CF4E7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17.34</w:t>
            </w:r>
          </w:p>
        </w:tc>
        <w:tc>
          <w:tcPr>
            <w:tcW w:w="1400" w:type="dxa"/>
            <w:noWrap w:val="0"/>
            <w:vAlign w:val="center"/>
          </w:tcPr>
          <w:p w14:paraId="2F89D3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17.34</w:t>
            </w:r>
          </w:p>
        </w:tc>
        <w:tc>
          <w:tcPr>
            <w:tcW w:w="1386" w:type="dxa"/>
            <w:noWrap w:val="0"/>
            <w:vAlign w:val="center"/>
          </w:tcPr>
          <w:p w14:paraId="54BFD9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810025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9026" w:type="dxa"/>
            <w:gridSpan w:val="5"/>
            <w:tcBorders>
              <w:left w:val="nil"/>
              <w:bottom w:val="nil"/>
              <w:right w:val="nil"/>
            </w:tcBorders>
            <w:noWrap w:val="0"/>
            <w:vAlign w:val="center"/>
          </w:tcPr>
          <w:p w14:paraId="2DE8899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注：本表反映部门本年度一般公共预算财政拨款支出情况。</w:t>
            </w:r>
          </w:p>
        </w:tc>
      </w:tr>
    </w:tbl>
    <w:p w14:paraId="50F1F652">
      <w:pPr>
        <w:keepNext w:val="0"/>
        <w:keepLines w:val="0"/>
        <w:pageBreakBefore w:val="0"/>
        <w:kinsoku/>
        <w:wordWrap w:val="0"/>
        <w:overflowPunct/>
        <w:topLinePunct w:val="0"/>
        <w:autoSpaceDE/>
        <w:autoSpaceDN/>
        <w:bidi w:val="0"/>
        <w:jc w:val="both"/>
        <w:rPr>
          <w:rFonts w:hint="eastAsia" w:ascii="宋体" w:hAnsi="宋体" w:eastAsia="宋体" w:cs="宋体"/>
          <w:color w:val="000000"/>
          <w:kern w:val="0"/>
          <w:sz w:val="20"/>
          <w:szCs w:val="20"/>
          <w:lang w:val="en-US" w:eastAsia="zh-CN"/>
        </w:rPr>
        <w:sectPr>
          <w:pgSz w:w="11906" w:h="16838"/>
          <w:pgMar w:top="873" w:right="1440" w:bottom="873" w:left="1440" w:header="720" w:footer="720" w:gutter="0"/>
          <w:pgNumType w:fmt="numberInDash"/>
          <w:cols w:space="720" w:num="1"/>
          <w:docGrid w:type="lines" w:linePitch="312" w:charSpace="0"/>
        </w:sectPr>
      </w:pPr>
    </w:p>
    <w:p w14:paraId="67759C0A">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一般公共预算财政拨款基本支出决算明细表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489CCB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66DAB221">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公开06表</w:t>
            </w:r>
          </w:p>
        </w:tc>
      </w:tr>
      <w:tr w14:paraId="121A2D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1FBB637B">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部门：中共许昌市委政策研究室</w:t>
            </w:r>
          </w:p>
        </w:tc>
        <w:tc>
          <w:tcPr>
            <w:tcW w:w="2000" w:type="dxa"/>
            <w:noWrap w:val="0"/>
            <w:vAlign w:val="center"/>
          </w:tcPr>
          <w:p w14:paraId="286C76E1">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563A3972">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483A63A8">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720"/>
        <w:gridCol w:w="2300"/>
        <w:gridCol w:w="1180"/>
        <w:gridCol w:w="740"/>
        <w:gridCol w:w="1820"/>
        <w:gridCol w:w="1180"/>
        <w:gridCol w:w="740"/>
        <w:gridCol w:w="2960"/>
        <w:gridCol w:w="1184"/>
      </w:tblGrid>
      <w:tr w14:paraId="712CB18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720" w:type="dxa"/>
            <w:vMerge w:val="restart"/>
            <w:noWrap w:val="0"/>
            <w:vAlign w:val="center"/>
          </w:tcPr>
          <w:p w14:paraId="4A44D77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300" w:type="dxa"/>
            <w:vMerge w:val="restart"/>
            <w:noWrap w:val="0"/>
            <w:vAlign w:val="center"/>
          </w:tcPr>
          <w:p w14:paraId="3CA6E8A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0" w:type="dxa"/>
            <w:vMerge w:val="restart"/>
            <w:noWrap w:val="0"/>
            <w:vAlign w:val="center"/>
          </w:tcPr>
          <w:p w14:paraId="55651BD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740" w:type="dxa"/>
            <w:vMerge w:val="restart"/>
            <w:noWrap w:val="0"/>
            <w:vAlign w:val="center"/>
          </w:tcPr>
          <w:p w14:paraId="4F00FE3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1820" w:type="dxa"/>
            <w:vMerge w:val="restart"/>
            <w:noWrap w:val="0"/>
            <w:vAlign w:val="center"/>
          </w:tcPr>
          <w:p w14:paraId="040BE29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0" w:type="dxa"/>
            <w:vMerge w:val="restart"/>
            <w:noWrap w:val="0"/>
            <w:vAlign w:val="center"/>
          </w:tcPr>
          <w:p w14:paraId="62FA4C4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740" w:type="dxa"/>
            <w:vMerge w:val="restart"/>
            <w:noWrap w:val="0"/>
            <w:vAlign w:val="center"/>
          </w:tcPr>
          <w:p w14:paraId="7E86F7B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960" w:type="dxa"/>
            <w:vMerge w:val="restart"/>
            <w:noWrap w:val="0"/>
            <w:vAlign w:val="center"/>
          </w:tcPr>
          <w:p w14:paraId="0FBD723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4" w:type="dxa"/>
            <w:vMerge w:val="restart"/>
            <w:noWrap w:val="0"/>
            <w:vAlign w:val="center"/>
          </w:tcPr>
          <w:p w14:paraId="7F215B9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r>
      <w:tr w14:paraId="60E48B5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147" w:hRule="exact"/>
          <w:jc w:val="center"/>
        </w:trPr>
        <w:tc>
          <w:tcPr>
            <w:tcW w:w="720" w:type="dxa"/>
            <w:vMerge w:val="continue"/>
            <w:noWrap w:val="0"/>
            <w:vAlign w:val="center"/>
          </w:tcPr>
          <w:p w14:paraId="297780D0">
            <w:pPr>
              <w:widowControl w:val="0"/>
              <w:jc w:val="both"/>
              <w:rPr>
                <w:rFonts w:ascii="Calibri" w:hAnsi="Calibri" w:eastAsia="仿宋_GB2312" w:cs="Arial"/>
                <w:kern w:val="2"/>
                <w:sz w:val="32"/>
                <w:szCs w:val="24"/>
                <w:lang w:val="en-US" w:eastAsia="zh-CN" w:bidi="ar-SA"/>
              </w:rPr>
            </w:pPr>
          </w:p>
        </w:tc>
        <w:tc>
          <w:tcPr>
            <w:tcW w:w="2300" w:type="dxa"/>
            <w:vMerge w:val="continue"/>
            <w:noWrap w:val="0"/>
            <w:vAlign w:val="center"/>
          </w:tcPr>
          <w:p w14:paraId="55E19C0D">
            <w:pPr>
              <w:widowControl w:val="0"/>
              <w:jc w:val="both"/>
              <w:rPr>
                <w:rFonts w:ascii="Calibri" w:hAnsi="Calibri" w:eastAsia="仿宋_GB2312" w:cs="Arial"/>
                <w:kern w:val="2"/>
                <w:sz w:val="32"/>
                <w:szCs w:val="24"/>
                <w:lang w:val="en-US" w:eastAsia="zh-CN" w:bidi="ar-SA"/>
              </w:rPr>
            </w:pPr>
          </w:p>
        </w:tc>
        <w:tc>
          <w:tcPr>
            <w:tcW w:w="1180" w:type="dxa"/>
            <w:vMerge w:val="continue"/>
            <w:noWrap w:val="0"/>
            <w:vAlign w:val="center"/>
          </w:tcPr>
          <w:p w14:paraId="43745884">
            <w:pPr>
              <w:widowControl w:val="0"/>
              <w:jc w:val="both"/>
              <w:rPr>
                <w:rFonts w:ascii="Calibri" w:hAnsi="Calibri" w:eastAsia="仿宋_GB2312" w:cs="Arial"/>
                <w:kern w:val="2"/>
                <w:sz w:val="32"/>
                <w:szCs w:val="24"/>
                <w:lang w:val="en-US" w:eastAsia="zh-CN" w:bidi="ar-SA"/>
              </w:rPr>
            </w:pPr>
          </w:p>
        </w:tc>
        <w:tc>
          <w:tcPr>
            <w:tcW w:w="740" w:type="dxa"/>
            <w:vMerge w:val="continue"/>
            <w:noWrap w:val="0"/>
            <w:vAlign w:val="center"/>
          </w:tcPr>
          <w:p w14:paraId="31208FA9">
            <w:pPr>
              <w:widowControl w:val="0"/>
              <w:jc w:val="both"/>
              <w:rPr>
                <w:rFonts w:ascii="Calibri" w:hAnsi="Calibri" w:eastAsia="仿宋_GB2312" w:cs="Arial"/>
                <w:kern w:val="2"/>
                <w:sz w:val="32"/>
                <w:szCs w:val="24"/>
                <w:lang w:val="en-US" w:eastAsia="zh-CN" w:bidi="ar-SA"/>
              </w:rPr>
            </w:pPr>
          </w:p>
        </w:tc>
        <w:tc>
          <w:tcPr>
            <w:tcW w:w="1820" w:type="dxa"/>
            <w:vMerge w:val="continue"/>
            <w:noWrap w:val="0"/>
            <w:vAlign w:val="center"/>
          </w:tcPr>
          <w:p w14:paraId="41F5AD13">
            <w:pPr>
              <w:widowControl w:val="0"/>
              <w:jc w:val="both"/>
              <w:rPr>
                <w:rFonts w:ascii="Calibri" w:hAnsi="Calibri" w:eastAsia="仿宋_GB2312" w:cs="Arial"/>
                <w:kern w:val="2"/>
                <w:sz w:val="32"/>
                <w:szCs w:val="24"/>
                <w:lang w:val="en-US" w:eastAsia="zh-CN" w:bidi="ar-SA"/>
              </w:rPr>
            </w:pPr>
          </w:p>
        </w:tc>
        <w:tc>
          <w:tcPr>
            <w:tcW w:w="1180" w:type="dxa"/>
            <w:vMerge w:val="continue"/>
            <w:noWrap w:val="0"/>
            <w:vAlign w:val="center"/>
          </w:tcPr>
          <w:p w14:paraId="4A7C6E9A">
            <w:pPr>
              <w:widowControl w:val="0"/>
              <w:jc w:val="both"/>
              <w:rPr>
                <w:rFonts w:ascii="Calibri" w:hAnsi="Calibri" w:eastAsia="仿宋_GB2312" w:cs="Arial"/>
                <w:kern w:val="2"/>
                <w:sz w:val="32"/>
                <w:szCs w:val="24"/>
                <w:lang w:val="en-US" w:eastAsia="zh-CN" w:bidi="ar-SA"/>
              </w:rPr>
            </w:pPr>
          </w:p>
        </w:tc>
        <w:tc>
          <w:tcPr>
            <w:tcW w:w="740" w:type="dxa"/>
            <w:vMerge w:val="continue"/>
            <w:noWrap w:val="0"/>
            <w:vAlign w:val="center"/>
          </w:tcPr>
          <w:p w14:paraId="73FAA780">
            <w:pPr>
              <w:widowControl w:val="0"/>
              <w:jc w:val="both"/>
              <w:rPr>
                <w:rFonts w:ascii="Calibri" w:hAnsi="Calibri" w:eastAsia="仿宋_GB2312" w:cs="Arial"/>
                <w:kern w:val="2"/>
                <w:sz w:val="32"/>
                <w:szCs w:val="24"/>
                <w:lang w:val="en-US" w:eastAsia="zh-CN" w:bidi="ar-SA"/>
              </w:rPr>
            </w:pPr>
          </w:p>
        </w:tc>
        <w:tc>
          <w:tcPr>
            <w:tcW w:w="2960" w:type="dxa"/>
            <w:vMerge w:val="continue"/>
            <w:noWrap w:val="0"/>
            <w:vAlign w:val="center"/>
          </w:tcPr>
          <w:p w14:paraId="6DD7AE27">
            <w:pPr>
              <w:widowControl w:val="0"/>
              <w:jc w:val="both"/>
              <w:rPr>
                <w:rFonts w:ascii="Calibri" w:hAnsi="Calibri" w:eastAsia="仿宋_GB2312" w:cs="Arial"/>
                <w:kern w:val="2"/>
                <w:sz w:val="32"/>
                <w:szCs w:val="24"/>
                <w:lang w:val="en-US" w:eastAsia="zh-CN" w:bidi="ar-SA"/>
              </w:rPr>
            </w:pPr>
          </w:p>
        </w:tc>
        <w:tc>
          <w:tcPr>
            <w:tcW w:w="1184" w:type="dxa"/>
            <w:vMerge w:val="continue"/>
            <w:noWrap w:val="0"/>
            <w:vAlign w:val="center"/>
          </w:tcPr>
          <w:p w14:paraId="24DF6ED4">
            <w:pPr>
              <w:widowControl w:val="0"/>
              <w:jc w:val="both"/>
              <w:rPr>
                <w:rFonts w:ascii="Calibri" w:hAnsi="Calibri" w:eastAsia="仿宋_GB2312" w:cs="Arial"/>
                <w:kern w:val="2"/>
                <w:sz w:val="32"/>
                <w:szCs w:val="24"/>
                <w:lang w:val="en-US" w:eastAsia="zh-CN" w:bidi="ar-SA"/>
              </w:rPr>
            </w:pPr>
          </w:p>
        </w:tc>
      </w:tr>
      <w:tr w14:paraId="3F0AFDE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7622D4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w:t>
            </w:r>
          </w:p>
        </w:tc>
        <w:tc>
          <w:tcPr>
            <w:tcW w:w="2300" w:type="dxa"/>
            <w:noWrap w:val="0"/>
            <w:vAlign w:val="center"/>
          </w:tcPr>
          <w:p w14:paraId="2BBDF53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工资福利支出</w:t>
            </w:r>
          </w:p>
        </w:tc>
        <w:tc>
          <w:tcPr>
            <w:tcW w:w="1180" w:type="dxa"/>
            <w:noWrap w:val="0"/>
            <w:vAlign w:val="center"/>
          </w:tcPr>
          <w:p w14:paraId="0D5A68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233.75</w:t>
            </w:r>
          </w:p>
        </w:tc>
        <w:tc>
          <w:tcPr>
            <w:tcW w:w="740" w:type="dxa"/>
            <w:noWrap w:val="0"/>
            <w:vAlign w:val="center"/>
          </w:tcPr>
          <w:p w14:paraId="0399BF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w:t>
            </w:r>
          </w:p>
        </w:tc>
        <w:tc>
          <w:tcPr>
            <w:tcW w:w="1820" w:type="dxa"/>
            <w:noWrap w:val="0"/>
            <w:vAlign w:val="center"/>
          </w:tcPr>
          <w:p w14:paraId="6815DFA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商品和服务支出</w:t>
            </w:r>
          </w:p>
        </w:tc>
        <w:tc>
          <w:tcPr>
            <w:tcW w:w="1180" w:type="dxa"/>
            <w:noWrap w:val="0"/>
            <w:vAlign w:val="center"/>
          </w:tcPr>
          <w:p w14:paraId="704A9F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21.02</w:t>
            </w:r>
          </w:p>
        </w:tc>
        <w:tc>
          <w:tcPr>
            <w:tcW w:w="740" w:type="dxa"/>
            <w:noWrap w:val="0"/>
            <w:vAlign w:val="center"/>
          </w:tcPr>
          <w:p w14:paraId="5B83245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w:t>
            </w:r>
          </w:p>
        </w:tc>
        <w:tc>
          <w:tcPr>
            <w:tcW w:w="2960" w:type="dxa"/>
            <w:noWrap w:val="0"/>
            <w:vAlign w:val="center"/>
          </w:tcPr>
          <w:p w14:paraId="2B83D56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债务利息及费用支出</w:t>
            </w:r>
          </w:p>
        </w:tc>
        <w:tc>
          <w:tcPr>
            <w:tcW w:w="1184" w:type="dxa"/>
            <w:noWrap w:val="0"/>
            <w:vAlign w:val="center"/>
          </w:tcPr>
          <w:p w14:paraId="0CC4A8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A21AED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8FC751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30101</w:t>
            </w:r>
          </w:p>
        </w:tc>
        <w:tc>
          <w:tcPr>
            <w:tcW w:w="2300" w:type="dxa"/>
            <w:noWrap w:val="0"/>
            <w:vAlign w:val="center"/>
          </w:tcPr>
          <w:p w14:paraId="68EAEF7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基本工资</w:t>
            </w:r>
          </w:p>
        </w:tc>
        <w:tc>
          <w:tcPr>
            <w:tcW w:w="1180" w:type="dxa"/>
            <w:noWrap w:val="0"/>
            <w:vAlign w:val="center"/>
          </w:tcPr>
          <w:p w14:paraId="5CC034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71.06</w:t>
            </w:r>
          </w:p>
        </w:tc>
        <w:tc>
          <w:tcPr>
            <w:tcW w:w="740" w:type="dxa"/>
            <w:noWrap w:val="0"/>
            <w:vAlign w:val="center"/>
          </w:tcPr>
          <w:p w14:paraId="4E4A2C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30201</w:t>
            </w:r>
          </w:p>
        </w:tc>
        <w:tc>
          <w:tcPr>
            <w:tcW w:w="1820" w:type="dxa"/>
            <w:noWrap w:val="0"/>
            <w:vAlign w:val="center"/>
          </w:tcPr>
          <w:p w14:paraId="6DD047A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办公费</w:t>
            </w:r>
          </w:p>
        </w:tc>
        <w:tc>
          <w:tcPr>
            <w:tcW w:w="1180" w:type="dxa"/>
            <w:noWrap w:val="0"/>
            <w:vAlign w:val="center"/>
          </w:tcPr>
          <w:p w14:paraId="521E83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4.22</w:t>
            </w:r>
          </w:p>
        </w:tc>
        <w:tc>
          <w:tcPr>
            <w:tcW w:w="740" w:type="dxa"/>
            <w:noWrap w:val="0"/>
            <w:vAlign w:val="center"/>
          </w:tcPr>
          <w:p w14:paraId="5AED724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30701</w:t>
            </w:r>
          </w:p>
        </w:tc>
        <w:tc>
          <w:tcPr>
            <w:tcW w:w="2960" w:type="dxa"/>
            <w:noWrap w:val="0"/>
            <w:vAlign w:val="center"/>
          </w:tcPr>
          <w:p w14:paraId="22CF444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国内债务付息</w:t>
            </w:r>
          </w:p>
        </w:tc>
        <w:tc>
          <w:tcPr>
            <w:tcW w:w="1184" w:type="dxa"/>
            <w:noWrap w:val="0"/>
            <w:vAlign w:val="center"/>
          </w:tcPr>
          <w:p w14:paraId="15585D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44E186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72B308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30102</w:t>
            </w:r>
          </w:p>
        </w:tc>
        <w:tc>
          <w:tcPr>
            <w:tcW w:w="2300" w:type="dxa"/>
            <w:noWrap w:val="0"/>
            <w:vAlign w:val="center"/>
          </w:tcPr>
          <w:p w14:paraId="1F5A85B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津贴补贴</w:t>
            </w:r>
          </w:p>
        </w:tc>
        <w:tc>
          <w:tcPr>
            <w:tcW w:w="1180" w:type="dxa"/>
            <w:noWrap w:val="0"/>
            <w:vAlign w:val="center"/>
          </w:tcPr>
          <w:p w14:paraId="155117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82.35</w:t>
            </w:r>
          </w:p>
        </w:tc>
        <w:tc>
          <w:tcPr>
            <w:tcW w:w="740" w:type="dxa"/>
            <w:noWrap w:val="0"/>
            <w:vAlign w:val="center"/>
          </w:tcPr>
          <w:p w14:paraId="5D4A5C2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30202</w:t>
            </w:r>
          </w:p>
        </w:tc>
        <w:tc>
          <w:tcPr>
            <w:tcW w:w="1820" w:type="dxa"/>
            <w:noWrap w:val="0"/>
            <w:vAlign w:val="center"/>
          </w:tcPr>
          <w:p w14:paraId="7739119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印刷费</w:t>
            </w:r>
          </w:p>
        </w:tc>
        <w:tc>
          <w:tcPr>
            <w:tcW w:w="1180" w:type="dxa"/>
            <w:noWrap w:val="0"/>
            <w:vAlign w:val="center"/>
          </w:tcPr>
          <w:p w14:paraId="3561CC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1.69</w:t>
            </w:r>
          </w:p>
        </w:tc>
        <w:tc>
          <w:tcPr>
            <w:tcW w:w="740" w:type="dxa"/>
            <w:noWrap w:val="0"/>
            <w:vAlign w:val="center"/>
          </w:tcPr>
          <w:p w14:paraId="777E065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30702</w:t>
            </w:r>
          </w:p>
        </w:tc>
        <w:tc>
          <w:tcPr>
            <w:tcW w:w="2960" w:type="dxa"/>
            <w:noWrap w:val="0"/>
            <w:vAlign w:val="center"/>
          </w:tcPr>
          <w:p w14:paraId="4710F76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国外债务付息</w:t>
            </w:r>
          </w:p>
        </w:tc>
        <w:tc>
          <w:tcPr>
            <w:tcW w:w="1184" w:type="dxa"/>
            <w:noWrap w:val="0"/>
            <w:vAlign w:val="center"/>
          </w:tcPr>
          <w:p w14:paraId="60D36A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1A0E58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E8B156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30103</w:t>
            </w:r>
          </w:p>
        </w:tc>
        <w:tc>
          <w:tcPr>
            <w:tcW w:w="2300" w:type="dxa"/>
            <w:noWrap w:val="0"/>
            <w:vAlign w:val="center"/>
          </w:tcPr>
          <w:p w14:paraId="6D89FC9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奖金</w:t>
            </w:r>
          </w:p>
        </w:tc>
        <w:tc>
          <w:tcPr>
            <w:tcW w:w="1180" w:type="dxa"/>
            <w:noWrap w:val="0"/>
            <w:vAlign w:val="center"/>
          </w:tcPr>
          <w:p w14:paraId="0269DB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22.47</w:t>
            </w:r>
          </w:p>
        </w:tc>
        <w:tc>
          <w:tcPr>
            <w:tcW w:w="740" w:type="dxa"/>
            <w:noWrap w:val="0"/>
            <w:vAlign w:val="center"/>
          </w:tcPr>
          <w:p w14:paraId="546FC3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30204</w:t>
            </w:r>
          </w:p>
        </w:tc>
        <w:tc>
          <w:tcPr>
            <w:tcW w:w="1820" w:type="dxa"/>
            <w:noWrap w:val="0"/>
            <w:vAlign w:val="center"/>
          </w:tcPr>
          <w:p w14:paraId="4F28186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手续费</w:t>
            </w:r>
          </w:p>
        </w:tc>
        <w:tc>
          <w:tcPr>
            <w:tcW w:w="1180" w:type="dxa"/>
            <w:noWrap w:val="0"/>
            <w:vAlign w:val="center"/>
          </w:tcPr>
          <w:p w14:paraId="165843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C18C60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w:t>
            </w:r>
          </w:p>
        </w:tc>
        <w:tc>
          <w:tcPr>
            <w:tcW w:w="2960" w:type="dxa"/>
            <w:noWrap w:val="0"/>
            <w:vAlign w:val="center"/>
          </w:tcPr>
          <w:p w14:paraId="19D3FAC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资本性支出</w:t>
            </w:r>
          </w:p>
        </w:tc>
        <w:tc>
          <w:tcPr>
            <w:tcW w:w="1184" w:type="dxa"/>
            <w:noWrap w:val="0"/>
            <w:vAlign w:val="center"/>
          </w:tcPr>
          <w:p w14:paraId="7582F7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0.07</w:t>
            </w:r>
          </w:p>
        </w:tc>
      </w:tr>
      <w:tr w14:paraId="7671350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C1BAF7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30106</w:t>
            </w:r>
          </w:p>
        </w:tc>
        <w:tc>
          <w:tcPr>
            <w:tcW w:w="2300" w:type="dxa"/>
            <w:noWrap w:val="0"/>
            <w:vAlign w:val="center"/>
          </w:tcPr>
          <w:p w14:paraId="45B391D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伙食补助费</w:t>
            </w:r>
          </w:p>
        </w:tc>
        <w:tc>
          <w:tcPr>
            <w:tcW w:w="1180" w:type="dxa"/>
            <w:noWrap w:val="0"/>
            <w:vAlign w:val="center"/>
          </w:tcPr>
          <w:p w14:paraId="25A849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BA72A7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30205</w:t>
            </w:r>
          </w:p>
        </w:tc>
        <w:tc>
          <w:tcPr>
            <w:tcW w:w="1820" w:type="dxa"/>
            <w:noWrap w:val="0"/>
            <w:vAlign w:val="center"/>
          </w:tcPr>
          <w:p w14:paraId="0CAD396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水费</w:t>
            </w:r>
          </w:p>
        </w:tc>
        <w:tc>
          <w:tcPr>
            <w:tcW w:w="1180" w:type="dxa"/>
            <w:noWrap w:val="0"/>
            <w:vAlign w:val="center"/>
          </w:tcPr>
          <w:p w14:paraId="48CF11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34A7F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31001</w:t>
            </w:r>
          </w:p>
        </w:tc>
        <w:tc>
          <w:tcPr>
            <w:tcW w:w="2960" w:type="dxa"/>
            <w:noWrap w:val="0"/>
            <w:vAlign w:val="center"/>
          </w:tcPr>
          <w:p w14:paraId="103CC06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房屋建筑物购建</w:t>
            </w:r>
          </w:p>
        </w:tc>
        <w:tc>
          <w:tcPr>
            <w:tcW w:w="1184" w:type="dxa"/>
            <w:noWrap w:val="0"/>
            <w:vAlign w:val="center"/>
          </w:tcPr>
          <w:p w14:paraId="53251E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68C6B3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28C5E2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30107</w:t>
            </w:r>
          </w:p>
        </w:tc>
        <w:tc>
          <w:tcPr>
            <w:tcW w:w="2300" w:type="dxa"/>
            <w:noWrap w:val="0"/>
            <w:vAlign w:val="center"/>
          </w:tcPr>
          <w:p w14:paraId="6D94AE0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绩效工资</w:t>
            </w:r>
          </w:p>
        </w:tc>
        <w:tc>
          <w:tcPr>
            <w:tcW w:w="1180" w:type="dxa"/>
            <w:noWrap w:val="0"/>
            <w:vAlign w:val="center"/>
          </w:tcPr>
          <w:p w14:paraId="0BABD7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9.56</w:t>
            </w:r>
          </w:p>
        </w:tc>
        <w:tc>
          <w:tcPr>
            <w:tcW w:w="740" w:type="dxa"/>
            <w:noWrap w:val="0"/>
            <w:vAlign w:val="center"/>
          </w:tcPr>
          <w:p w14:paraId="663460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30206</w:t>
            </w:r>
          </w:p>
        </w:tc>
        <w:tc>
          <w:tcPr>
            <w:tcW w:w="1820" w:type="dxa"/>
            <w:noWrap w:val="0"/>
            <w:vAlign w:val="center"/>
          </w:tcPr>
          <w:p w14:paraId="342F89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电费</w:t>
            </w:r>
          </w:p>
        </w:tc>
        <w:tc>
          <w:tcPr>
            <w:tcW w:w="1180" w:type="dxa"/>
            <w:noWrap w:val="0"/>
            <w:vAlign w:val="center"/>
          </w:tcPr>
          <w:p w14:paraId="7BB402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0FB71D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31002</w:t>
            </w:r>
          </w:p>
        </w:tc>
        <w:tc>
          <w:tcPr>
            <w:tcW w:w="2960" w:type="dxa"/>
            <w:noWrap w:val="0"/>
            <w:vAlign w:val="center"/>
          </w:tcPr>
          <w:p w14:paraId="2ED31E4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办公设备购置</w:t>
            </w:r>
          </w:p>
        </w:tc>
        <w:tc>
          <w:tcPr>
            <w:tcW w:w="1184" w:type="dxa"/>
            <w:noWrap w:val="0"/>
            <w:vAlign w:val="center"/>
          </w:tcPr>
          <w:p w14:paraId="7F2A42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0.07</w:t>
            </w:r>
          </w:p>
        </w:tc>
      </w:tr>
      <w:tr w14:paraId="4B83F4C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CB598D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30108</w:t>
            </w:r>
          </w:p>
        </w:tc>
        <w:tc>
          <w:tcPr>
            <w:tcW w:w="2300" w:type="dxa"/>
            <w:noWrap w:val="0"/>
            <w:vAlign w:val="center"/>
          </w:tcPr>
          <w:p w14:paraId="4F22771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机关事业单位基本养老保险缴费</w:t>
            </w:r>
          </w:p>
        </w:tc>
        <w:tc>
          <w:tcPr>
            <w:tcW w:w="1180" w:type="dxa"/>
            <w:noWrap w:val="0"/>
            <w:vAlign w:val="center"/>
          </w:tcPr>
          <w:p w14:paraId="392557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18.85</w:t>
            </w:r>
          </w:p>
        </w:tc>
        <w:tc>
          <w:tcPr>
            <w:tcW w:w="740" w:type="dxa"/>
            <w:noWrap w:val="0"/>
            <w:vAlign w:val="center"/>
          </w:tcPr>
          <w:p w14:paraId="4BCCA7F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30207</w:t>
            </w:r>
          </w:p>
        </w:tc>
        <w:tc>
          <w:tcPr>
            <w:tcW w:w="1820" w:type="dxa"/>
            <w:noWrap w:val="0"/>
            <w:vAlign w:val="center"/>
          </w:tcPr>
          <w:p w14:paraId="1E7C25B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邮电费</w:t>
            </w:r>
          </w:p>
        </w:tc>
        <w:tc>
          <w:tcPr>
            <w:tcW w:w="1180" w:type="dxa"/>
            <w:noWrap w:val="0"/>
            <w:vAlign w:val="center"/>
          </w:tcPr>
          <w:p w14:paraId="0B1E83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0.77</w:t>
            </w:r>
          </w:p>
        </w:tc>
        <w:tc>
          <w:tcPr>
            <w:tcW w:w="740" w:type="dxa"/>
            <w:noWrap w:val="0"/>
            <w:vAlign w:val="center"/>
          </w:tcPr>
          <w:p w14:paraId="10457E5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31003</w:t>
            </w:r>
          </w:p>
        </w:tc>
        <w:tc>
          <w:tcPr>
            <w:tcW w:w="2960" w:type="dxa"/>
            <w:noWrap w:val="0"/>
            <w:vAlign w:val="center"/>
          </w:tcPr>
          <w:p w14:paraId="21196CA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专用设备购置</w:t>
            </w:r>
          </w:p>
        </w:tc>
        <w:tc>
          <w:tcPr>
            <w:tcW w:w="1184" w:type="dxa"/>
            <w:noWrap w:val="0"/>
            <w:vAlign w:val="center"/>
          </w:tcPr>
          <w:p w14:paraId="29C78C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CE34E0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976CE3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30109</w:t>
            </w:r>
          </w:p>
        </w:tc>
        <w:tc>
          <w:tcPr>
            <w:tcW w:w="2300" w:type="dxa"/>
            <w:noWrap w:val="0"/>
            <w:vAlign w:val="center"/>
          </w:tcPr>
          <w:p w14:paraId="0A285DA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职业年金缴费</w:t>
            </w:r>
          </w:p>
        </w:tc>
        <w:tc>
          <w:tcPr>
            <w:tcW w:w="1180" w:type="dxa"/>
            <w:noWrap w:val="0"/>
            <w:vAlign w:val="center"/>
          </w:tcPr>
          <w:p w14:paraId="548793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3CED4F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30208</w:t>
            </w:r>
          </w:p>
        </w:tc>
        <w:tc>
          <w:tcPr>
            <w:tcW w:w="1820" w:type="dxa"/>
            <w:noWrap w:val="0"/>
            <w:vAlign w:val="center"/>
          </w:tcPr>
          <w:p w14:paraId="3201C2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取暖费</w:t>
            </w:r>
          </w:p>
        </w:tc>
        <w:tc>
          <w:tcPr>
            <w:tcW w:w="1180" w:type="dxa"/>
            <w:noWrap w:val="0"/>
            <w:vAlign w:val="center"/>
          </w:tcPr>
          <w:p w14:paraId="251E36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1A5B30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31005</w:t>
            </w:r>
          </w:p>
        </w:tc>
        <w:tc>
          <w:tcPr>
            <w:tcW w:w="2960" w:type="dxa"/>
            <w:noWrap w:val="0"/>
            <w:vAlign w:val="center"/>
          </w:tcPr>
          <w:p w14:paraId="06C6DC5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基础设施建设</w:t>
            </w:r>
          </w:p>
        </w:tc>
        <w:tc>
          <w:tcPr>
            <w:tcW w:w="1184" w:type="dxa"/>
            <w:noWrap w:val="0"/>
            <w:vAlign w:val="center"/>
          </w:tcPr>
          <w:p w14:paraId="13B084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66744C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4C66C8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30110</w:t>
            </w:r>
          </w:p>
        </w:tc>
        <w:tc>
          <w:tcPr>
            <w:tcW w:w="2300" w:type="dxa"/>
            <w:noWrap w:val="0"/>
            <w:vAlign w:val="center"/>
          </w:tcPr>
          <w:p w14:paraId="40D08E7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职工基本医疗保险缴费</w:t>
            </w:r>
          </w:p>
        </w:tc>
        <w:tc>
          <w:tcPr>
            <w:tcW w:w="1180" w:type="dxa"/>
            <w:noWrap w:val="0"/>
            <w:vAlign w:val="center"/>
          </w:tcPr>
          <w:p w14:paraId="4F08AB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6.56</w:t>
            </w:r>
          </w:p>
        </w:tc>
        <w:tc>
          <w:tcPr>
            <w:tcW w:w="740" w:type="dxa"/>
            <w:noWrap w:val="0"/>
            <w:vAlign w:val="center"/>
          </w:tcPr>
          <w:p w14:paraId="64FC8B3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30209</w:t>
            </w:r>
          </w:p>
        </w:tc>
        <w:tc>
          <w:tcPr>
            <w:tcW w:w="1820" w:type="dxa"/>
            <w:noWrap w:val="0"/>
            <w:vAlign w:val="center"/>
          </w:tcPr>
          <w:p w14:paraId="726CB0B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物业管理费</w:t>
            </w:r>
          </w:p>
        </w:tc>
        <w:tc>
          <w:tcPr>
            <w:tcW w:w="1180" w:type="dxa"/>
            <w:noWrap w:val="0"/>
            <w:vAlign w:val="center"/>
          </w:tcPr>
          <w:p w14:paraId="7C1D41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9B016E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31006</w:t>
            </w:r>
          </w:p>
        </w:tc>
        <w:tc>
          <w:tcPr>
            <w:tcW w:w="2960" w:type="dxa"/>
            <w:noWrap w:val="0"/>
            <w:vAlign w:val="center"/>
          </w:tcPr>
          <w:p w14:paraId="58A8D01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大型修缮</w:t>
            </w:r>
          </w:p>
        </w:tc>
        <w:tc>
          <w:tcPr>
            <w:tcW w:w="1184" w:type="dxa"/>
            <w:noWrap w:val="0"/>
            <w:vAlign w:val="center"/>
          </w:tcPr>
          <w:p w14:paraId="41BFA5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295D4D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E01D49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30111</w:t>
            </w:r>
          </w:p>
        </w:tc>
        <w:tc>
          <w:tcPr>
            <w:tcW w:w="2300" w:type="dxa"/>
            <w:noWrap w:val="0"/>
            <w:vAlign w:val="center"/>
          </w:tcPr>
          <w:p w14:paraId="2AE53AB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公务员医疗补助缴费</w:t>
            </w:r>
          </w:p>
        </w:tc>
        <w:tc>
          <w:tcPr>
            <w:tcW w:w="1180" w:type="dxa"/>
            <w:noWrap w:val="0"/>
            <w:vAlign w:val="center"/>
          </w:tcPr>
          <w:p w14:paraId="21233E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5.19</w:t>
            </w:r>
          </w:p>
        </w:tc>
        <w:tc>
          <w:tcPr>
            <w:tcW w:w="740" w:type="dxa"/>
            <w:noWrap w:val="0"/>
            <w:vAlign w:val="center"/>
          </w:tcPr>
          <w:p w14:paraId="20B4BBD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30211</w:t>
            </w:r>
          </w:p>
        </w:tc>
        <w:tc>
          <w:tcPr>
            <w:tcW w:w="1820" w:type="dxa"/>
            <w:noWrap w:val="0"/>
            <w:vAlign w:val="center"/>
          </w:tcPr>
          <w:p w14:paraId="5EB306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差旅费</w:t>
            </w:r>
          </w:p>
        </w:tc>
        <w:tc>
          <w:tcPr>
            <w:tcW w:w="1180" w:type="dxa"/>
            <w:noWrap w:val="0"/>
            <w:vAlign w:val="center"/>
          </w:tcPr>
          <w:p w14:paraId="2D0D37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1.48</w:t>
            </w:r>
          </w:p>
        </w:tc>
        <w:tc>
          <w:tcPr>
            <w:tcW w:w="740" w:type="dxa"/>
            <w:noWrap w:val="0"/>
            <w:vAlign w:val="center"/>
          </w:tcPr>
          <w:p w14:paraId="6492728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31007</w:t>
            </w:r>
          </w:p>
        </w:tc>
        <w:tc>
          <w:tcPr>
            <w:tcW w:w="2960" w:type="dxa"/>
            <w:noWrap w:val="0"/>
            <w:vAlign w:val="center"/>
          </w:tcPr>
          <w:p w14:paraId="68AA1AD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信息网络及软件购置更新</w:t>
            </w:r>
          </w:p>
        </w:tc>
        <w:tc>
          <w:tcPr>
            <w:tcW w:w="1184" w:type="dxa"/>
            <w:noWrap w:val="0"/>
            <w:vAlign w:val="center"/>
          </w:tcPr>
          <w:p w14:paraId="295942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83AF4B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6B39BA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30112</w:t>
            </w:r>
          </w:p>
        </w:tc>
        <w:tc>
          <w:tcPr>
            <w:tcW w:w="2300" w:type="dxa"/>
            <w:noWrap w:val="0"/>
            <w:vAlign w:val="center"/>
          </w:tcPr>
          <w:p w14:paraId="4CB8706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其他社会保障缴费</w:t>
            </w:r>
          </w:p>
        </w:tc>
        <w:tc>
          <w:tcPr>
            <w:tcW w:w="1180" w:type="dxa"/>
            <w:noWrap w:val="0"/>
            <w:vAlign w:val="center"/>
          </w:tcPr>
          <w:p w14:paraId="7FD0B7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0.37</w:t>
            </w:r>
          </w:p>
        </w:tc>
        <w:tc>
          <w:tcPr>
            <w:tcW w:w="740" w:type="dxa"/>
            <w:noWrap w:val="0"/>
            <w:vAlign w:val="center"/>
          </w:tcPr>
          <w:p w14:paraId="0A5791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30212</w:t>
            </w:r>
          </w:p>
        </w:tc>
        <w:tc>
          <w:tcPr>
            <w:tcW w:w="1820" w:type="dxa"/>
            <w:noWrap w:val="0"/>
            <w:vAlign w:val="center"/>
          </w:tcPr>
          <w:p w14:paraId="79EECD2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因公出国（境）费用</w:t>
            </w:r>
          </w:p>
        </w:tc>
        <w:tc>
          <w:tcPr>
            <w:tcW w:w="1180" w:type="dxa"/>
            <w:noWrap w:val="0"/>
            <w:vAlign w:val="center"/>
          </w:tcPr>
          <w:p w14:paraId="6F1A89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6C9DD8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31008</w:t>
            </w:r>
          </w:p>
        </w:tc>
        <w:tc>
          <w:tcPr>
            <w:tcW w:w="2960" w:type="dxa"/>
            <w:noWrap w:val="0"/>
            <w:vAlign w:val="center"/>
          </w:tcPr>
          <w:p w14:paraId="1D68A87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物资储备</w:t>
            </w:r>
          </w:p>
        </w:tc>
        <w:tc>
          <w:tcPr>
            <w:tcW w:w="1184" w:type="dxa"/>
            <w:noWrap w:val="0"/>
            <w:vAlign w:val="center"/>
          </w:tcPr>
          <w:p w14:paraId="1DAB2B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BE8B71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FD102C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30113</w:t>
            </w:r>
          </w:p>
        </w:tc>
        <w:tc>
          <w:tcPr>
            <w:tcW w:w="2300" w:type="dxa"/>
            <w:noWrap w:val="0"/>
            <w:vAlign w:val="center"/>
          </w:tcPr>
          <w:p w14:paraId="4B8B9DC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住房公积金</w:t>
            </w:r>
          </w:p>
        </w:tc>
        <w:tc>
          <w:tcPr>
            <w:tcW w:w="1180" w:type="dxa"/>
            <w:noWrap w:val="0"/>
            <w:vAlign w:val="center"/>
          </w:tcPr>
          <w:p w14:paraId="3CFE0A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17.34</w:t>
            </w:r>
          </w:p>
        </w:tc>
        <w:tc>
          <w:tcPr>
            <w:tcW w:w="740" w:type="dxa"/>
            <w:noWrap w:val="0"/>
            <w:vAlign w:val="center"/>
          </w:tcPr>
          <w:p w14:paraId="1B99DED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30213</w:t>
            </w:r>
          </w:p>
        </w:tc>
        <w:tc>
          <w:tcPr>
            <w:tcW w:w="1820" w:type="dxa"/>
            <w:noWrap w:val="0"/>
            <w:vAlign w:val="center"/>
          </w:tcPr>
          <w:p w14:paraId="629179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维修（护）费</w:t>
            </w:r>
          </w:p>
        </w:tc>
        <w:tc>
          <w:tcPr>
            <w:tcW w:w="1180" w:type="dxa"/>
            <w:noWrap w:val="0"/>
            <w:vAlign w:val="center"/>
          </w:tcPr>
          <w:p w14:paraId="1F2A0A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0FFE9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31009</w:t>
            </w:r>
          </w:p>
        </w:tc>
        <w:tc>
          <w:tcPr>
            <w:tcW w:w="2960" w:type="dxa"/>
            <w:noWrap w:val="0"/>
            <w:vAlign w:val="center"/>
          </w:tcPr>
          <w:p w14:paraId="665E88E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土地补偿</w:t>
            </w:r>
          </w:p>
        </w:tc>
        <w:tc>
          <w:tcPr>
            <w:tcW w:w="1184" w:type="dxa"/>
            <w:noWrap w:val="0"/>
            <w:vAlign w:val="center"/>
          </w:tcPr>
          <w:p w14:paraId="01E9BD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30FD87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A027B0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30114</w:t>
            </w:r>
          </w:p>
        </w:tc>
        <w:tc>
          <w:tcPr>
            <w:tcW w:w="2300" w:type="dxa"/>
            <w:noWrap w:val="0"/>
            <w:vAlign w:val="center"/>
          </w:tcPr>
          <w:p w14:paraId="0354F72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w:t>
            </w:r>
          </w:p>
        </w:tc>
        <w:tc>
          <w:tcPr>
            <w:tcW w:w="1180" w:type="dxa"/>
            <w:noWrap w:val="0"/>
            <w:vAlign w:val="center"/>
          </w:tcPr>
          <w:p w14:paraId="5C8F47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15A86E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30214</w:t>
            </w:r>
          </w:p>
        </w:tc>
        <w:tc>
          <w:tcPr>
            <w:tcW w:w="1820" w:type="dxa"/>
            <w:noWrap w:val="0"/>
            <w:vAlign w:val="center"/>
          </w:tcPr>
          <w:p w14:paraId="5808C6B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租赁费</w:t>
            </w:r>
          </w:p>
        </w:tc>
        <w:tc>
          <w:tcPr>
            <w:tcW w:w="1180" w:type="dxa"/>
            <w:noWrap w:val="0"/>
            <w:vAlign w:val="center"/>
          </w:tcPr>
          <w:p w14:paraId="7D84DE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3A969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31010</w:t>
            </w:r>
          </w:p>
        </w:tc>
        <w:tc>
          <w:tcPr>
            <w:tcW w:w="2960" w:type="dxa"/>
            <w:noWrap w:val="0"/>
            <w:vAlign w:val="center"/>
          </w:tcPr>
          <w:p w14:paraId="0C46C8A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安置补助</w:t>
            </w:r>
          </w:p>
        </w:tc>
        <w:tc>
          <w:tcPr>
            <w:tcW w:w="1184" w:type="dxa"/>
            <w:noWrap w:val="0"/>
            <w:vAlign w:val="center"/>
          </w:tcPr>
          <w:p w14:paraId="11D6CE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184B07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50B7FA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30199</w:t>
            </w:r>
          </w:p>
        </w:tc>
        <w:tc>
          <w:tcPr>
            <w:tcW w:w="2300" w:type="dxa"/>
            <w:noWrap w:val="0"/>
            <w:vAlign w:val="center"/>
          </w:tcPr>
          <w:p w14:paraId="7C1C7F9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其他工资福利支出</w:t>
            </w:r>
          </w:p>
        </w:tc>
        <w:tc>
          <w:tcPr>
            <w:tcW w:w="1180" w:type="dxa"/>
            <w:noWrap w:val="0"/>
            <w:vAlign w:val="center"/>
          </w:tcPr>
          <w:p w14:paraId="4B48AB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2F8609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30215</w:t>
            </w:r>
          </w:p>
        </w:tc>
        <w:tc>
          <w:tcPr>
            <w:tcW w:w="1820" w:type="dxa"/>
            <w:noWrap w:val="0"/>
            <w:vAlign w:val="center"/>
          </w:tcPr>
          <w:p w14:paraId="6E4C29E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会议费</w:t>
            </w:r>
          </w:p>
        </w:tc>
        <w:tc>
          <w:tcPr>
            <w:tcW w:w="1180" w:type="dxa"/>
            <w:noWrap w:val="0"/>
            <w:vAlign w:val="center"/>
          </w:tcPr>
          <w:p w14:paraId="167357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A82964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31011</w:t>
            </w:r>
          </w:p>
        </w:tc>
        <w:tc>
          <w:tcPr>
            <w:tcW w:w="2960" w:type="dxa"/>
            <w:noWrap w:val="0"/>
            <w:vAlign w:val="center"/>
          </w:tcPr>
          <w:p w14:paraId="1BF5DA6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地上附着物和青苗补偿</w:t>
            </w:r>
          </w:p>
        </w:tc>
        <w:tc>
          <w:tcPr>
            <w:tcW w:w="1184" w:type="dxa"/>
            <w:noWrap w:val="0"/>
            <w:vAlign w:val="center"/>
          </w:tcPr>
          <w:p w14:paraId="01C4EA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88DA05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A818A6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w:t>
            </w:r>
          </w:p>
        </w:tc>
        <w:tc>
          <w:tcPr>
            <w:tcW w:w="2300" w:type="dxa"/>
            <w:noWrap w:val="0"/>
            <w:vAlign w:val="center"/>
          </w:tcPr>
          <w:p w14:paraId="282F5EF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对个人和家庭的补助</w:t>
            </w:r>
          </w:p>
        </w:tc>
        <w:tc>
          <w:tcPr>
            <w:tcW w:w="1180" w:type="dxa"/>
            <w:noWrap w:val="0"/>
            <w:vAlign w:val="center"/>
          </w:tcPr>
          <w:p w14:paraId="413470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26.78</w:t>
            </w:r>
          </w:p>
        </w:tc>
        <w:tc>
          <w:tcPr>
            <w:tcW w:w="740" w:type="dxa"/>
            <w:noWrap w:val="0"/>
            <w:vAlign w:val="center"/>
          </w:tcPr>
          <w:p w14:paraId="65C53C2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30216</w:t>
            </w:r>
          </w:p>
        </w:tc>
        <w:tc>
          <w:tcPr>
            <w:tcW w:w="1820" w:type="dxa"/>
            <w:noWrap w:val="0"/>
            <w:vAlign w:val="center"/>
          </w:tcPr>
          <w:p w14:paraId="3C99E1E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培训费</w:t>
            </w:r>
          </w:p>
        </w:tc>
        <w:tc>
          <w:tcPr>
            <w:tcW w:w="1180" w:type="dxa"/>
            <w:noWrap w:val="0"/>
            <w:vAlign w:val="center"/>
          </w:tcPr>
          <w:p w14:paraId="349772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E61422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31012</w:t>
            </w:r>
          </w:p>
        </w:tc>
        <w:tc>
          <w:tcPr>
            <w:tcW w:w="2960" w:type="dxa"/>
            <w:noWrap w:val="0"/>
            <w:vAlign w:val="center"/>
          </w:tcPr>
          <w:p w14:paraId="56FE6D4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拆迁补偿</w:t>
            </w:r>
          </w:p>
        </w:tc>
        <w:tc>
          <w:tcPr>
            <w:tcW w:w="1184" w:type="dxa"/>
            <w:noWrap w:val="0"/>
            <w:vAlign w:val="center"/>
          </w:tcPr>
          <w:p w14:paraId="1F7489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75E500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D0A357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30301</w:t>
            </w:r>
          </w:p>
        </w:tc>
        <w:tc>
          <w:tcPr>
            <w:tcW w:w="2300" w:type="dxa"/>
            <w:noWrap w:val="0"/>
            <w:vAlign w:val="center"/>
          </w:tcPr>
          <w:p w14:paraId="2EB0AD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离休费</w:t>
            </w:r>
          </w:p>
        </w:tc>
        <w:tc>
          <w:tcPr>
            <w:tcW w:w="1180" w:type="dxa"/>
            <w:noWrap w:val="0"/>
            <w:vAlign w:val="center"/>
          </w:tcPr>
          <w:p w14:paraId="202867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3C856C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30217</w:t>
            </w:r>
          </w:p>
        </w:tc>
        <w:tc>
          <w:tcPr>
            <w:tcW w:w="1820" w:type="dxa"/>
            <w:noWrap w:val="0"/>
            <w:vAlign w:val="center"/>
          </w:tcPr>
          <w:p w14:paraId="2905B02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公务接待费</w:t>
            </w:r>
          </w:p>
        </w:tc>
        <w:tc>
          <w:tcPr>
            <w:tcW w:w="1180" w:type="dxa"/>
            <w:noWrap w:val="0"/>
            <w:vAlign w:val="center"/>
          </w:tcPr>
          <w:p w14:paraId="60BD0E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0.13</w:t>
            </w:r>
          </w:p>
        </w:tc>
        <w:tc>
          <w:tcPr>
            <w:tcW w:w="740" w:type="dxa"/>
            <w:noWrap w:val="0"/>
            <w:vAlign w:val="center"/>
          </w:tcPr>
          <w:p w14:paraId="5AF17F1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31013</w:t>
            </w:r>
          </w:p>
        </w:tc>
        <w:tc>
          <w:tcPr>
            <w:tcW w:w="2960" w:type="dxa"/>
            <w:noWrap w:val="0"/>
            <w:vAlign w:val="center"/>
          </w:tcPr>
          <w:p w14:paraId="4C97213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公务用车购置</w:t>
            </w:r>
          </w:p>
        </w:tc>
        <w:tc>
          <w:tcPr>
            <w:tcW w:w="1184" w:type="dxa"/>
            <w:noWrap w:val="0"/>
            <w:vAlign w:val="center"/>
          </w:tcPr>
          <w:p w14:paraId="162640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32FB8C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DA7B9D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30302</w:t>
            </w:r>
          </w:p>
        </w:tc>
        <w:tc>
          <w:tcPr>
            <w:tcW w:w="2300" w:type="dxa"/>
            <w:noWrap w:val="0"/>
            <w:vAlign w:val="center"/>
          </w:tcPr>
          <w:p w14:paraId="3FE3CC5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退休费</w:t>
            </w:r>
          </w:p>
        </w:tc>
        <w:tc>
          <w:tcPr>
            <w:tcW w:w="1180" w:type="dxa"/>
            <w:noWrap w:val="0"/>
            <w:vAlign w:val="center"/>
          </w:tcPr>
          <w:p w14:paraId="68E28B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26.78</w:t>
            </w:r>
          </w:p>
        </w:tc>
        <w:tc>
          <w:tcPr>
            <w:tcW w:w="740" w:type="dxa"/>
            <w:noWrap w:val="0"/>
            <w:vAlign w:val="center"/>
          </w:tcPr>
          <w:p w14:paraId="1C8120A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30218</w:t>
            </w:r>
          </w:p>
        </w:tc>
        <w:tc>
          <w:tcPr>
            <w:tcW w:w="1820" w:type="dxa"/>
            <w:noWrap w:val="0"/>
            <w:vAlign w:val="center"/>
          </w:tcPr>
          <w:p w14:paraId="743E558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专用材料费</w:t>
            </w:r>
          </w:p>
        </w:tc>
        <w:tc>
          <w:tcPr>
            <w:tcW w:w="1180" w:type="dxa"/>
            <w:noWrap w:val="0"/>
            <w:vAlign w:val="center"/>
          </w:tcPr>
          <w:p w14:paraId="2AD884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03BEFD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31019</w:t>
            </w:r>
          </w:p>
        </w:tc>
        <w:tc>
          <w:tcPr>
            <w:tcW w:w="2960" w:type="dxa"/>
            <w:noWrap w:val="0"/>
            <w:vAlign w:val="center"/>
          </w:tcPr>
          <w:p w14:paraId="0C9E637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其他交通工具购置</w:t>
            </w:r>
          </w:p>
        </w:tc>
        <w:tc>
          <w:tcPr>
            <w:tcW w:w="1184" w:type="dxa"/>
            <w:noWrap w:val="0"/>
            <w:vAlign w:val="center"/>
          </w:tcPr>
          <w:p w14:paraId="7AA781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481C4A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B5C55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30303</w:t>
            </w:r>
          </w:p>
        </w:tc>
        <w:tc>
          <w:tcPr>
            <w:tcW w:w="2300" w:type="dxa"/>
            <w:noWrap w:val="0"/>
            <w:vAlign w:val="center"/>
          </w:tcPr>
          <w:p w14:paraId="4BAA74D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退职（役）费</w:t>
            </w:r>
          </w:p>
        </w:tc>
        <w:tc>
          <w:tcPr>
            <w:tcW w:w="1180" w:type="dxa"/>
            <w:noWrap w:val="0"/>
            <w:vAlign w:val="center"/>
          </w:tcPr>
          <w:p w14:paraId="203933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FB1155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30224</w:t>
            </w:r>
          </w:p>
        </w:tc>
        <w:tc>
          <w:tcPr>
            <w:tcW w:w="1820" w:type="dxa"/>
            <w:noWrap w:val="0"/>
            <w:vAlign w:val="center"/>
          </w:tcPr>
          <w:p w14:paraId="3847BD5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被装购置费</w:t>
            </w:r>
          </w:p>
        </w:tc>
        <w:tc>
          <w:tcPr>
            <w:tcW w:w="1180" w:type="dxa"/>
            <w:noWrap w:val="0"/>
            <w:vAlign w:val="center"/>
          </w:tcPr>
          <w:p w14:paraId="7E959B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51992D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31021</w:t>
            </w:r>
          </w:p>
        </w:tc>
        <w:tc>
          <w:tcPr>
            <w:tcW w:w="2960" w:type="dxa"/>
            <w:noWrap w:val="0"/>
            <w:vAlign w:val="center"/>
          </w:tcPr>
          <w:p w14:paraId="2F850F0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文物和陈列品购置</w:t>
            </w:r>
          </w:p>
        </w:tc>
        <w:tc>
          <w:tcPr>
            <w:tcW w:w="1184" w:type="dxa"/>
            <w:noWrap w:val="0"/>
            <w:vAlign w:val="center"/>
          </w:tcPr>
          <w:p w14:paraId="4A0C19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3983F3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ABAF78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30304</w:t>
            </w:r>
          </w:p>
        </w:tc>
        <w:tc>
          <w:tcPr>
            <w:tcW w:w="2300" w:type="dxa"/>
            <w:noWrap w:val="0"/>
            <w:vAlign w:val="center"/>
          </w:tcPr>
          <w:p w14:paraId="7FDF59A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抚恤金</w:t>
            </w:r>
          </w:p>
        </w:tc>
        <w:tc>
          <w:tcPr>
            <w:tcW w:w="1180" w:type="dxa"/>
            <w:noWrap w:val="0"/>
            <w:vAlign w:val="center"/>
          </w:tcPr>
          <w:p w14:paraId="2F8ED7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2698D1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30225</w:t>
            </w:r>
          </w:p>
        </w:tc>
        <w:tc>
          <w:tcPr>
            <w:tcW w:w="1820" w:type="dxa"/>
            <w:noWrap w:val="0"/>
            <w:vAlign w:val="center"/>
          </w:tcPr>
          <w:p w14:paraId="2522DAE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专用燃料费</w:t>
            </w:r>
          </w:p>
        </w:tc>
        <w:tc>
          <w:tcPr>
            <w:tcW w:w="1180" w:type="dxa"/>
            <w:noWrap w:val="0"/>
            <w:vAlign w:val="center"/>
          </w:tcPr>
          <w:p w14:paraId="6FB2C5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5C4DB6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31022</w:t>
            </w:r>
          </w:p>
        </w:tc>
        <w:tc>
          <w:tcPr>
            <w:tcW w:w="2960" w:type="dxa"/>
            <w:noWrap w:val="0"/>
            <w:vAlign w:val="center"/>
          </w:tcPr>
          <w:p w14:paraId="302A00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无形资产购置</w:t>
            </w:r>
          </w:p>
        </w:tc>
        <w:tc>
          <w:tcPr>
            <w:tcW w:w="1184" w:type="dxa"/>
            <w:noWrap w:val="0"/>
            <w:vAlign w:val="center"/>
          </w:tcPr>
          <w:p w14:paraId="4385AE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56E78E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F71860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30305</w:t>
            </w:r>
          </w:p>
        </w:tc>
        <w:tc>
          <w:tcPr>
            <w:tcW w:w="2300" w:type="dxa"/>
            <w:noWrap w:val="0"/>
            <w:vAlign w:val="center"/>
          </w:tcPr>
          <w:p w14:paraId="3A9615F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生活补助</w:t>
            </w:r>
          </w:p>
        </w:tc>
        <w:tc>
          <w:tcPr>
            <w:tcW w:w="1180" w:type="dxa"/>
            <w:noWrap w:val="0"/>
            <w:vAlign w:val="center"/>
          </w:tcPr>
          <w:p w14:paraId="774719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9C5FB6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30226</w:t>
            </w:r>
          </w:p>
        </w:tc>
        <w:tc>
          <w:tcPr>
            <w:tcW w:w="1820" w:type="dxa"/>
            <w:noWrap w:val="0"/>
            <w:vAlign w:val="center"/>
          </w:tcPr>
          <w:p w14:paraId="0EB407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劳务费</w:t>
            </w:r>
          </w:p>
        </w:tc>
        <w:tc>
          <w:tcPr>
            <w:tcW w:w="1180" w:type="dxa"/>
            <w:noWrap w:val="0"/>
            <w:vAlign w:val="center"/>
          </w:tcPr>
          <w:p w14:paraId="7A8E08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0.02</w:t>
            </w:r>
          </w:p>
        </w:tc>
        <w:tc>
          <w:tcPr>
            <w:tcW w:w="740" w:type="dxa"/>
            <w:noWrap w:val="0"/>
            <w:vAlign w:val="center"/>
          </w:tcPr>
          <w:p w14:paraId="1AAEA79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31099</w:t>
            </w:r>
          </w:p>
        </w:tc>
        <w:tc>
          <w:tcPr>
            <w:tcW w:w="2960" w:type="dxa"/>
            <w:noWrap w:val="0"/>
            <w:vAlign w:val="center"/>
          </w:tcPr>
          <w:p w14:paraId="590B70A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其他资本性支出</w:t>
            </w:r>
          </w:p>
        </w:tc>
        <w:tc>
          <w:tcPr>
            <w:tcW w:w="1184" w:type="dxa"/>
            <w:noWrap w:val="0"/>
            <w:vAlign w:val="center"/>
          </w:tcPr>
          <w:p w14:paraId="4FD73E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39B6BE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64C174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30306</w:t>
            </w:r>
          </w:p>
        </w:tc>
        <w:tc>
          <w:tcPr>
            <w:tcW w:w="2300" w:type="dxa"/>
            <w:noWrap w:val="0"/>
            <w:vAlign w:val="center"/>
          </w:tcPr>
          <w:p w14:paraId="3A3F932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救济费</w:t>
            </w:r>
          </w:p>
        </w:tc>
        <w:tc>
          <w:tcPr>
            <w:tcW w:w="1180" w:type="dxa"/>
            <w:noWrap w:val="0"/>
            <w:vAlign w:val="center"/>
          </w:tcPr>
          <w:p w14:paraId="25ACFF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06D76C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30227</w:t>
            </w:r>
          </w:p>
        </w:tc>
        <w:tc>
          <w:tcPr>
            <w:tcW w:w="1820" w:type="dxa"/>
            <w:noWrap w:val="0"/>
            <w:vAlign w:val="center"/>
          </w:tcPr>
          <w:p w14:paraId="168146B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委托业务费</w:t>
            </w:r>
          </w:p>
        </w:tc>
        <w:tc>
          <w:tcPr>
            <w:tcW w:w="1180" w:type="dxa"/>
            <w:noWrap w:val="0"/>
            <w:vAlign w:val="center"/>
          </w:tcPr>
          <w:p w14:paraId="4A2B39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0.50</w:t>
            </w:r>
          </w:p>
        </w:tc>
        <w:tc>
          <w:tcPr>
            <w:tcW w:w="740" w:type="dxa"/>
            <w:noWrap w:val="0"/>
            <w:vAlign w:val="center"/>
          </w:tcPr>
          <w:p w14:paraId="280626E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w:t>
            </w:r>
          </w:p>
        </w:tc>
        <w:tc>
          <w:tcPr>
            <w:tcW w:w="2960" w:type="dxa"/>
            <w:noWrap w:val="0"/>
            <w:vAlign w:val="center"/>
          </w:tcPr>
          <w:p w14:paraId="5B40C0B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其他支出</w:t>
            </w:r>
          </w:p>
        </w:tc>
        <w:tc>
          <w:tcPr>
            <w:tcW w:w="1184" w:type="dxa"/>
            <w:noWrap w:val="0"/>
            <w:vAlign w:val="center"/>
          </w:tcPr>
          <w:p w14:paraId="2CEAAB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211A75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DD2593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30307</w:t>
            </w:r>
          </w:p>
        </w:tc>
        <w:tc>
          <w:tcPr>
            <w:tcW w:w="2300" w:type="dxa"/>
            <w:noWrap w:val="0"/>
            <w:vAlign w:val="center"/>
          </w:tcPr>
          <w:p w14:paraId="43A6EB9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医疗费补助</w:t>
            </w:r>
          </w:p>
        </w:tc>
        <w:tc>
          <w:tcPr>
            <w:tcW w:w="1180" w:type="dxa"/>
            <w:noWrap w:val="0"/>
            <w:vAlign w:val="center"/>
          </w:tcPr>
          <w:p w14:paraId="1FD8A8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F08B67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30228</w:t>
            </w:r>
          </w:p>
        </w:tc>
        <w:tc>
          <w:tcPr>
            <w:tcW w:w="1820" w:type="dxa"/>
            <w:noWrap w:val="0"/>
            <w:vAlign w:val="center"/>
          </w:tcPr>
          <w:p w14:paraId="7AD254D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工会经费</w:t>
            </w:r>
          </w:p>
        </w:tc>
        <w:tc>
          <w:tcPr>
            <w:tcW w:w="1180" w:type="dxa"/>
            <w:noWrap w:val="0"/>
            <w:vAlign w:val="center"/>
          </w:tcPr>
          <w:p w14:paraId="6E08E9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1.10</w:t>
            </w:r>
          </w:p>
        </w:tc>
        <w:tc>
          <w:tcPr>
            <w:tcW w:w="740" w:type="dxa"/>
            <w:noWrap w:val="0"/>
            <w:vAlign w:val="center"/>
          </w:tcPr>
          <w:p w14:paraId="22BD986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39907</w:t>
            </w:r>
          </w:p>
        </w:tc>
        <w:tc>
          <w:tcPr>
            <w:tcW w:w="2960" w:type="dxa"/>
            <w:noWrap w:val="0"/>
            <w:vAlign w:val="center"/>
          </w:tcPr>
          <w:p w14:paraId="4B85510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国家赔偿费用支出</w:t>
            </w:r>
          </w:p>
        </w:tc>
        <w:tc>
          <w:tcPr>
            <w:tcW w:w="1184" w:type="dxa"/>
            <w:noWrap w:val="0"/>
            <w:vAlign w:val="center"/>
          </w:tcPr>
          <w:p w14:paraId="500B08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14A6E5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22AA05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30308</w:t>
            </w:r>
          </w:p>
        </w:tc>
        <w:tc>
          <w:tcPr>
            <w:tcW w:w="2300" w:type="dxa"/>
            <w:noWrap w:val="0"/>
            <w:vAlign w:val="center"/>
          </w:tcPr>
          <w:p w14:paraId="23D7F3D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助学金</w:t>
            </w:r>
          </w:p>
        </w:tc>
        <w:tc>
          <w:tcPr>
            <w:tcW w:w="1180" w:type="dxa"/>
            <w:noWrap w:val="0"/>
            <w:vAlign w:val="center"/>
          </w:tcPr>
          <w:p w14:paraId="6259F8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6D942A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30229</w:t>
            </w:r>
          </w:p>
        </w:tc>
        <w:tc>
          <w:tcPr>
            <w:tcW w:w="1820" w:type="dxa"/>
            <w:noWrap w:val="0"/>
            <w:vAlign w:val="center"/>
          </w:tcPr>
          <w:p w14:paraId="063684B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福利费</w:t>
            </w:r>
          </w:p>
        </w:tc>
        <w:tc>
          <w:tcPr>
            <w:tcW w:w="1180" w:type="dxa"/>
            <w:noWrap w:val="0"/>
            <w:vAlign w:val="center"/>
          </w:tcPr>
          <w:p w14:paraId="1EB203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1.20</w:t>
            </w:r>
          </w:p>
        </w:tc>
        <w:tc>
          <w:tcPr>
            <w:tcW w:w="740" w:type="dxa"/>
            <w:noWrap w:val="0"/>
            <w:vAlign w:val="center"/>
          </w:tcPr>
          <w:p w14:paraId="7541AF5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39908</w:t>
            </w:r>
          </w:p>
        </w:tc>
        <w:tc>
          <w:tcPr>
            <w:tcW w:w="2960" w:type="dxa"/>
            <w:noWrap w:val="0"/>
            <w:vAlign w:val="center"/>
          </w:tcPr>
          <w:p w14:paraId="7DB59CF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对民间非营利组织和群众性自治组织补贴</w:t>
            </w:r>
          </w:p>
        </w:tc>
        <w:tc>
          <w:tcPr>
            <w:tcW w:w="1184" w:type="dxa"/>
            <w:noWrap w:val="0"/>
            <w:vAlign w:val="center"/>
          </w:tcPr>
          <w:p w14:paraId="12005D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C60D3D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D06931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30309</w:t>
            </w:r>
          </w:p>
        </w:tc>
        <w:tc>
          <w:tcPr>
            <w:tcW w:w="2300" w:type="dxa"/>
            <w:noWrap w:val="0"/>
            <w:vAlign w:val="center"/>
          </w:tcPr>
          <w:p w14:paraId="433BF47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奖励金</w:t>
            </w:r>
          </w:p>
        </w:tc>
        <w:tc>
          <w:tcPr>
            <w:tcW w:w="1180" w:type="dxa"/>
            <w:noWrap w:val="0"/>
            <w:vAlign w:val="center"/>
          </w:tcPr>
          <w:p w14:paraId="070CE6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D298C3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30231</w:t>
            </w:r>
          </w:p>
        </w:tc>
        <w:tc>
          <w:tcPr>
            <w:tcW w:w="1820" w:type="dxa"/>
            <w:noWrap w:val="0"/>
            <w:vAlign w:val="center"/>
          </w:tcPr>
          <w:p w14:paraId="098F612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公务用车运行维护费</w:t>
            </w:r>
          </w:p>
        </w:tc>
        <w:tc>
          <w:tcPr>
            <w:tcW w:w="1180" w:type="dxa"/>
            <w:noWrap w:val="0"/>
            <w:vAlign w:val="center"/>
          </w:tcPr>
          <w:p w14:paraId="5F1B52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0.79</w:t>
            </w:r>
          </w:p>
        </w:tc>
        <w:tc>
          <w:tcPr>
            <w:tcW w:w="740" w:type="dxa"/>
            <w:noWrap w:val="0"/>
            <w:vAlign w:val="center"/>
          </w:tcPr>
          <w:p w14:paraId="71D7FE3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39909</w:t>
            </w:r>
          </w:p>
        </w:tc>
        <w:tc>
          <w:tcPr>
            <w:tcW w:w="2960" w:type="dxa"/>
            <w:noWrap w:val="0"/>
            <w:vAlign w:val="center"/>
          </w:tcPr>
          <w:p w14:paraId="6FB19B0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经常性赠与</w:t>
            </w:r>
          </w:p>
        </w:tc>
        <w:tc>
          <w:tcPr>
            <w:tcW w:w="1184" w:type="dxa"/>
            <w:noWrap w:val="0"/>
            <w:vAlign w:val="center"/>
          </w:tcPr>
          <w:p w14:paraId="6674F7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1007B9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4FED5A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30310</w:t>
            </w:r>
          </w:p>
        </w:tc>
        <w:tc>
          <w:tcPr>
            <w:tcW w:w="2300" w:type="dxa"/>
            <w:noWrap w:val="0"/>
            <w:vAlign w:val="center"/>
          </w:tcPr>
          <w:p w14:paraId="555D120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个人农业生产补贴</w:t>
            </w:r>
          </w:p>
        </w:tc>
        <w:tc>
          <w:tcPr>
            <w:tcW w:w="1180" w:type="dxa"/>
            <w:noWrap w:val="0"/>
            <w:vAlign w:val="center"/>
          </w:tcPr>
          <w:p w14:paraId="17ADAA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3485A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30239</w:t>
            </w:r>
          </w:p>
        </w:tc>
        <w:tc>
          <w:tcPr>
            <w:tcW w:w="1820" w:type="dxa"/>
            <w:noWrap w:val="0"/>
            <w:vAlign w:val="center"/>
          </w:tcPr>
          <w:p w14:paraId="06D114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其他交通费用</w:t>
            </w:r>
          </w:p>
        </w:tc>
        <w:tc>
          <w:tcPr>
            <w:tcW w:w="1180" w:type="dxa"/>
            <w:noWrap w:val="0"/>
            <w:vAlign w:val="center"/>
          </w:tcPr>
          <w:p w14:paraId="465E03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8.66</w:t>
            </w:r>
          </w:p>
        </w:tc>
        <w:tc>
          <w:tcPr>
            <w:tcW w:w="740" w:type="dxa"/>
            <w:noWrap w:val="0"/>
            <w:vAlign w:val="center"/>
          </w:tcPr>
          <w:p w14:paraId="0660A19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39910</w:t>
            </w:r>
          </w:p>
        </w:tc>
        <w:tc>
          <w:tcPr>
            <w:tcW w:w="2960" w:type="dxa"/>
            <w:noWrap w:val="0"/>
            <w:vAlign w:val="center"/>
          </w:tcPr>
          <w:p w14:paraId="1AD7DF0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资本性赠与</w:t>
            </w:r>
          </w:p>
        </w:tc>
        <w:tc>
          <w:tcPr>
            <w:tcW w:w="1184" w:type="dxa"/>
            <w:noWrap w:val="0"/>
            <w:vAlign w:val="center"/>
          </w:tcPr>
          <w:p w14:paraId="079180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CD7B74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30A661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30311</w:t>
            </w:r>
          </w:p>
        </w:tc>
        <w:tc>
          <w:tcPr>
            <w:tcW w:w="2300" w:type="dxa"/>
            <w:noWrap w:val="0"/>
            <w:vAlign w:val="center"/>
          </w:tcPr>
          <w:p w14:paraId="40D4697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代缴社会保险费</w:t>
            </w:r>
          </w:p>
        </w:tc>
        <w:tc>
          <w:tcPr>
            <w:tcW w:w="1180" w:type="dxa"/>
            <w:noWrap w:val="0"/>
            <w:vAlign w:val="center"/>
          </w:tcPr>
          <w:p w14:paraId="106EAB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43C6DF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30240</w:t>
            </w:r>
          </w:p>
        </w:tc>
        <w:tc>
          <w:tcPr>
            <w:tcW w:w="1820" w:type="dxa"/>
            <w:noWrap w:val="0"/>
            <w:vAlign w:val="center"/>
          </w:tcPr>
          <w:p w14:paraId="3A9D94C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税金及附加费用</w:t>
            </w:r>
          </w:p>
        </w:tc>
        <w:tc>
          <w:tcPr>
            <w:tcW w:w="1180" w:type="dxa"/>
            <w:noWrap w:val="0"/>
            <w:vAlign w:val="center"/>
          </w:tcPr>
          <w:p w14:paraId="041D4B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52F57E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39999</w:t>
            </w:r>
          </w:p>
        </w:tc>
        <w:tc>
          <w:tcPr>
            <w:tcW w:w="2960" w:type="dxa"/>
            <w:noWrap w:val="0"/>
            <w:vAlign w:val="center"/>
          </w:tcPr>
          <w:p w14:paraId="5FB427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其他支出</w:t>
            </w:r>
          </w:p>
        </w:tc>
        <w:tc>
          <w:tcPr>
            <w:tcW w:w="1184" w:type="dxa"/>
            <w:noWrap w:val="0"/>
            <w:vAlign w:val="center"/>
          </w:tcPr>
          <w:p w14:paraId="6E0433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F7A69D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68500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30399</w:t>
            </w:r>
          </w:p>
        </w:tc>
        <w:tc>
          <w:tcPr>
            <w:tcW w:w="2300" w:type="dxa"/>
            <w:noWrap w:val="0"/>
            <w:vAlign w:val="center"/>
          </w:tcPr>
          <w:p w14:paraId="610884E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其他对个人和家庭的补助</w:t>
            </w:r>
          </w:p>
        </w:tc>
        <w:tc>
          <w:tcPr>
            <w:tcW w:w="1180" w:type="dxa"/>
            <w:noWrap w:val="0"/>
            <w:vAlign w:val="center"/>
          </w:tcPr>
          <w:p w14:paraId="21006D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1EA6C9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30299</w:t>
            </w:r>
          </w:p>
        </w:tc>
        <w:tc>
          <w:tcPr>
            <w:tcW w:w="1820" w:type="dxa"/>
            <w:noWrap w:val="0"/>
            <w:vAlign w:val="center"/>
          </w:tcPr>
          <w:p w14:paraId="5A6249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其他商品和服务支出</w:t>
            </w:r>
          </w:p>
        </w:tc>
        <w:tc>
          <w:tcPr>
            <w:tcW w:w="1180" w:type="dxa"/>
            <w:noWrap w:val="0"/>
            <w:vAlign w:val="center"/>
          </w:tcPr>
          <w:p w14:paraId="5C9C86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0.48</w:t>
            </w:r>
          </w:p>
        </w:tc>
        <w:tc>
          <w:tcPr>
            <w:tcW w:w="740" w:type="dxa"/>
            <w:noWrap w:val="0"/>
            <w:vAlign w:val="center"/>
          </w:tcPr>
          <w:p w14:paraId="2F3CCB48">
            <w:pPr>
              <w:widowControl w:val="0"/>
              <w:jc w:val="both"/>
              <w:rPr>
                <w:rFonts w:ascii="Calibri" w:hAnsi="Calibri" w:eastAsia="仿宋_GB2312" w:cs="Arial"/>
                <w:kern w:val="2"/>
                <w:sz w:val="32"/>
                <w:szCs w:val="24"/>
                <w:lang w:val="en-US" w:eastAsia="zh-CN" w:bidi="ar-SA"/>
              </w:rPr>
            </w:pPr>
          </w:p>
        </w:tc>
        <w:tc>
          <w:tcPr>
            <w:tcW w:w="2960" w:type="dxa"/>
            <w:noWrap w:val="0"/>
            <w:vAlign w:val="center"/>
          </w:tcPr>
          <w:p w14:paraId="5B8BCD51">
            <w:pPr>
              <w:widowControl w:val="0"/>
              <w:jc w:val="both"/>
              <w:rPr>
                <w:rFonts w:ascii="Calibri" w:hAnsi="Calibri" w:eastAsia="仿宋_GB2312" w:cs="Arial"/>
                <w:kern w:val="2"/>
                <w:sz w:val="32"/>
                <w:szCs w:val="24"/>
                <w:lang w:val="en-US" w:eastAsia="zh-CN" w:bidi="ar-SA"/>
              </w:rPr>
            </w:pPr>
          </w:p>
        </w:tc>
        <w:tc>
          <w:tcPr>
            <w:tcW w:w="1184" w:type="dxa"/>
            <w:noWrap w:val="0"/>
            <w:vAlign w:val="center"/>
          </w:tcPr>
          <w:p w14:paraId="3897CAAE">
            <w:pPr>
              <w:widowControl w:val="0"/>
              <w:jc w:val="both"/>
              <w:rPr>
                <w:rFonts w:ascii="Calibri" w:hAnsi="Calibri" w:eastAsia="仿宋_GB2312" w:cs="Arial"/>
                <w:kern w:val="2"/>
                <w:sz w:val="32"/>
                <w:szCs w:val="24"/>
                <w:lang w:val="en-US" w:eastAsia="zh-CN" w:bidi="ar-SA"/>
              </w:rPr>
            </w:pPr>
          </w:p>
        </w:tc>
      </w:tr>
      <w:tr w14:paraId="56B5D50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3020" w:type="dxa"/>
            <w:gridSpan w:val="2"/>
            <w:noWrap w:val="0"/>
            <w:vAlign w:val="center"/>
          </w:tcPr>
          <w:p w14:paraId="76C29B3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人员经费合计</w:t>
            </w:r>
          </w:p>
        </w:tc>
        <w:tc>
          <w:tcPr>
            <w:tcW w:w="1180" w:type="dxa"/>
            <w:noWrap w:val="0"/>
            <w:vAlign w:val="center"/>
          </w:tcPr>
          <w:p w14:paraId="75B31B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260.53</w:t>
            </w:r>
          </w:p>
        </w:tc>
        <w:tc>
          <w:tcPr>
            <w:tcW w:w="7440" w:type="dxa"/>
            <w:gridSpan w:val="5"/>
            <w:noWrap w:val="0"/>
            <w:vAlign w:val="center"/>
          </w:tcPr>
          <w:p w14:paraId="31529F0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公用经费合计</w:t>
            </w:r>
          </w:p>
        </w:tc>
        <w:tc>
          <w:tcPr>
            <w:tcW w:w="1184" w:type="dxa"/>
            <w:noWrap w:val="0"/>
            <w:vAlign w:val="center"/>
          </w:tcPr>
          <w:p w14:paraId="32555C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21.09</w:t>
            </w:r>
          </w:p>
        </w:tc>
      </w:tr>
      <w:tr w14:paraId="0E878D4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12824" w:type="dxa"/>
            <w:gridSpan w:val="9"/>
            <w:tcBorders>
              <w:left w:val="nil"/>
              <w:bottom w:val="nil"/>
              <w:right w:val="nil"/>
            </w:tcBorders>
            <w:noWrap w:val="0"/>
            <w:vAlign w:val="center"/>
          </w:tcPr>
          <w:p w14:paraId="0A06D4A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注：本表反映部门本年度一般公共预算财政拨款基本支出明细情况。</w:t>
            </w:r>
          </w:p>
        </w:tc>
      </w:tr>
    </w:tbl>
    <w:p w14:paraId="5FC52873">
      <w:pPr>
        <w:keepNext w:val="0"/>
        <w:keepLines w:val="0"/>
        <w:pageBreakBefore w:val="0"/>
        <w:widowControl/>
        <w:kinsoku/>
        <w:wordWrap w:val="0"/>
        <w:overflowPunct/>
        <w:topLinePunct w:val="0"/>
        <w:autoSpaceDE/>
        <w:autoSpaceDN/>
        <w:bidi w:val="0"/>
        <w:jc w:val="center"/>
        <w:textAlignment w:val="center"/>
        <w:rPr>
          <w:rFonts w:hint="eastAsia" w:ascii="宋体" w:hAnsi="宋体" w:cs="宋体"/>
          <w:color w:val="000000"/>
          <w:kern w:val="0"/>
          <w:sz w:val="20"/>
          <w:szCs w:val="20"/>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32831FF6">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政府性基金预算财政拨款收入支出决算表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223CC6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0795104F">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公开07表</w:t>
            </w:r>
          </w:p>
        </w:tc>
      </w:tr>
      <w:tr w14:paraId="435937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317C1B39">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部门：中共许昌市委政策研究室</w:t>
            </w:r>
          </w:p>
        </w:tc>
        <w:tc>
          <w:tcPr>
            <w:tcW w:w="2000" w:type="dxa"/>
            <w:noWrap w:val="0"/>
            <w:vAlign w:val="center"/>
          </w:tcPr>
          <w:p w14:paraId="7113F9B1">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2025年度</w:t>
            </w:r>
          </w:p>
        </w:tc>
        <w:tc>
          <w:tcPr>
            <w:tcW w:w="5979" w:type="dxa"/>
            <w:noWrap w:val="0"/>
            <w:vAlign w:val="center"/>
          </w:tcPr>
          <w:p w14:paraId="67A1EDCF">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单位：万元</w:t>
            </w:r>
          </w:p>
        </w:tc>
      </w:tr>
    </w:tbl>
    <w:p w14:paraId="74FBF088">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00"/>
        <w:gridCol w:w="3580"/>
        <w:gridCol w:w="1640"/>
        <w:gridCol w:w="1640"/>
        <w:gridCol w:w="1520"/>
        <w:gridCol w:w="1520"/>
        <w:gridCol w:w="1520"/>
        <w:gridCol w:w="1638"/>
      </w:tblGrid>
      <w:tr w14:paraId="4043632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2E8D5B6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1640" w:type="dxa"/>
            <w:vMerge w:val="restart"/>
            <w:noWrap w:val="0"/>
            <w:vAlign w:val="center"/>
          </w:tcPr>
          <w:p w14:paraId="1882BB5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年初结转和结余</w:t>
            </w:r>
          </w:p>
        </w:tc>
        <w:tc>
          <w:tcPr>
            <w:tcW w:w="1640" w:type="dxa"/>
            <w:vMerge w:val="restart"/>
            <w:noWrap w:val="0"/>
            <w:vAlign w:val="center"/>
          </w:tcPr>
          <w:p w14:paraId="517CAED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本年收入</w:t>
            </w:r>
          </w:p>
        </w:tc>
        <w:tc>
          <w:tcPr>
            <w:tcW w:w="4560" w:type="dxa"/>
            <w:gridSpan w:val="3"/>
            <w:noWrap w:val="0"/>
            <w:vAlign w:val="center"/>
          </w:tcPr>
          <w:p w14:paraId="2FBB39E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本年支出</w:t>
            </w:r>
          </w:p>
        </w:tc>
        <w:tc>
          <w:tcPr>
            <w:tcW w:w="1638" w:type="dxa"/>
            <w:vMerge w:val="restart"/>
            <w:noWrap w:val="0"/>
            <w:vAlign w:val="center"/>
          </w:tcPr>
          <w:p w14:paraId="2F9CF76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年末结转和结余</w:t>
            </w:r>
          </w:p>
        </w:tc>
      </w:tr>
      <w:tr w14:paraId="6FC3FC2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restart"/>
            <w:noWrap w:val="0"/>
            <w:vAlign w:val="center"/>
          </w:tcPr>
          <w:p w14:paraId="35FD7A4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科目代码</w:t>
            </w:r>
          </w:p>
        </w:tc>
        <w:tc>
          <w:tcPr>
            <w:tcW w:w="3580" w:type="dxa"/>
            <w:vMerge w:val="restart"/>
            <w:noWrap w:val="0"/>
            <w:vAlign w:val="center"/>
          </w:tcPr>
          <w:p w14:paraId="4CA66AB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科目名称</w:t>
            </w:r>
          </w:p>
        </w:tc>
        <w:tc>
          <w:tcPr>
            <w:tcW w:w="1640" w:type="dxa"/>
            <w:vMerge w:val="continue"/>
            <w:noWrap w:val="0"/>
            <w:vAlign w:val="center"/>
          </w:tcPr>
          <w:p w14:paraId="64EB5BB4">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46B94A36">
            <w:pPr>
              <w:widowControl w:val="0"/>
              <w:jc w:val="both"/>
              <w:rPr>
                <w:rFonts w:ascii="Calibri" w:hAnsi="Calibri" w:eastAsia="仿宋_GB2312" w:cs="Arial"/>
                <w:kern w:val="2"/>
                <w:sz w:val="32"/>
                <w:szCs w:val="24"/>
                <w:lang w:val="en-US" w:eastAsia="zh-CN" w:bidi="ar-SA"/>
              </w:rPr>
            </w:pPr>
          </w:p>
        </w:tc>
        <w:tc>
          <w:tcPr>
            <w:tcW w:w="1520" w:type="dxa"/>
            <w:vMerge w:val="restart"/>
            <w:noWrap w:val="0"/>
            <w:vAlign w:val="center"/>
          </w:tcPr>
          <w:p w14:paraId="0D7368F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小计</w:t>
            </w:r>
          </w:p>
        </w:tc>
        <w:tc>
          <w:tcPr>
            <w:tcW w:w="1520" w:type="dxa"/>
            <w:vMerge w:val="restart"/>
            <w:noWrap w:val="0"/>
            <w:vAlign w:val="center"/>
          </w:tcPr>
          <w:p w14:paraId="0409E8D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基本支出</w:t>
            </w:r>
          </w:p>
        </w:tc>
        <w:tc>
          <w:tcPr>
            <w:tcW w:w="1520" w:type="dxa"/>
            <w:vMerge w:val="restart"/>
            <w:noWrap w:val="0"/>
            <w:vAlign w:val="center"/>
          </w:tcPr>
          <w:p w14:paraId="5569A60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项目支出</w:t>
            </w:r>
          </w:p>
        </w:tc>
        <w:tc>
          <w:tcPr>
            <w:tcW w:w="1638" w:type="dxa"/>
            <w:vMerge w:val="continue"/>
            <w:noWrap w:val="0"/>
            <w:vAlign w:val="center"/>
          </w:tcPr>
          <w:p w14:paraId="6150FD79">
            <w:pPr>
              <w:widowControl w:val="0"/>
              <w:jc w:val="both"/>
              <w:rPr>
                <w:rFonts w:ascii="Calibri" w:hAnsi="Calibri" w:eastAsia="仿宋_GB2312" w:cs="Arial"/>
                <w:kern w:val="2"/>
                <w:sz w:val="32"/>
                <w:szCs w:val="24"/>
                <w:lang w:val="en-US" w:eastAsia="zh-CN" w:bidi="ar-SA"/>
              </w:rPr>
            </w:pPr>
          </w:p>
        </w:tc>
      </w:tr>
      <w:tr w14:paraId="240675D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3ECF1E6F">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3582FC95">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7D165408">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2BF4DF38">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03CDB543">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2914FEFD">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07F946C3">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2EBFDBBF">
            <w:pPr>
              <w:widowControl w:val="0"/>
              <w:jc w:val="both"/>
              <w:rPr>
                <w:rFonts w:ascii="Calibri" w:hAnsi="Calibri" w:eastAsia="仿宋_GB2312" w:cs="Arial"/>
                <w:kern w:val="2"/>
                <w:sz w:val="32"/>
                <w:szCs w:val="24"/>
                <w:lang w:val="en-US" w:eastAsia="zh-CN" w:bidi="ar-SA"/>
              </w:rPr>
            </w:pPr>
          </w:p>
        </w:tc>
      </w:tr>
      <w:tr w14:paraId="37A3A11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622557A5">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20B595C6">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6103834D">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0E56E428">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27023B4B">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46BD9BC7">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3BD5A7C2">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43FFC09A">
            <w:pPr>
              <w:widowControl w:val="0"/>
              <w:jc w:val="both"/>
              <w:rPr>
                <w:rFonts w:ascii="Calibri" w:hAnsi="Calibri" w:eastAsia="仿宋_GB2312" w:cs="Arial"/>
                <w:kern w:val="2"/>
                <w:sz w:val="32"/>
                <w:szCs w:val="24"/>
                <w:lang w:val="en-US" w:eastAsia="zh-CN" w:bidi="ar-SA"/>
              </w:rPr>
            </w:pPr>
          </w:p>
        </w:tc>
      </w:tr>
      <w:tr w14:paraId="7FD0B2E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2DC9F41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1640" w:type="dxa"/>
            <w:noWrap w:val="0"/>
            <w:vAlign w:val="center"/>
          </w:tcPr>
          <w:p w14:paraId="2F89826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1640" w:type="dxa"/>
            <w:noWrap w:val="0"/>
            <w:vAlign w:val="center"/>
          </w:tcPr>
          <w:p w14:paraId="1EAC480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1520" w:type="dxa"/>
            <w:noWrap w:val="0"/>
            <w:vAlign w:val="center"/>
          </w:tcPr>
          <w:p w14:paraId="2BB62FC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1520" w:type="dxa"/>
            <w:noWrap w:val="0"/>
            <w:vAlign w:val="center"/>
          </w:tcPr>
          <w:p w14:paraId="13D9B6E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1520" w:type="dxa"/>
            <w:noWrap w:val="0"/>
            <w:vAlign w:val="center"/>
          </w:tcPr>
          <w:p w14:paraId="68E7E6D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1638" w:type="dxa"/>
            <w:noWrap w:val="0"/>
            <w:vAlign w:val="center"/>
          </w:tcPr>
          <w:p w14:paraId="725DF89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r>
      <w:tr w14:paraId="0342CF6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13833FA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合计</w:t>
            </w:r>
          </w:p>
        </w:tc>
        <w:tc>
          <w:tcPr>
            <w:tcW w:w="1640" w:type="dxa"/>
            <w:noWrap w:val="0"/>
            <w:vAlign w:val="center"/>
          </w:tcPr>
          <w:p w14:paraId="42A1ADD7">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0A6C6A63">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03B4F198">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4DF82DDC">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2FF18AE8">
            <w:pPr>
              <w:widowControl w:val="0"/>
              <w:jc w:val="both"/>
              <w:rPr>
                <w:rFonts w:ascii="Calibri" w:hAnsi="Calibri" w:eastAsia="仿宋_GB2312" w:cs="Arial"/>
                <w:kern w:val="2"/>
                <w:sz w:val="32"/>
                <w:szCs w:val="24"/>
                <w:lang w:val="en-US" w:eastAsia="zh-CN" w:bidi="ar-SA"/>
              </w:rPr>
            </w:pPr>
          </w:p>
        </w:tc>
        <w:tc>
          <w:tcPr>
            <w:tcW w:w="1638" w:type="dxa"/>
            <w:noWrap w:val="0"/>
            <w:vAlign w:val="center"/>
          </w:tcPr>
          <w:p w14:paraId="7B832469">
            <w:pPr>
              <w:widowControl w:val="0"/>
              <w:jc w:val="both"/>
              <w:rPr>
                <w:rFonts w:ascii="Calibri" w:hAnsi="Calibri" w:eastAsia="仿宋_GB2312" w:cs="Arial"/>
                <w:kern w:val="2"/>
                <w:sz w:val="32"/>
                <w:szCs w:val="24"/>
                <w:lang w:val="en-US" w:eastAsia="zh-CN" w:bidi="ar-SA"/>
              </w:rPr>
            </w:pPr>
          </w:p>
        </w:tc>
      </w:tr>
      <w:tr w14:paraId="0378D2E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3" w:hRule="exact"/>
          <w:jc w:val="center"/>
        </w:trPr>
        <w:tc>
          <w:tcPr>
            <w:tcW w:w="900" w:type="dxa"/>
            <w:noWrap w:val="0"/>
            <w:vAlign w:val="center"/>
          </w:tcPr>
          <w:p w14:paraId="09E82ED7">
            <w:pPr>
              <w:widowControl w:val="0"/>
              <w:jc w:val="both"/>
              <w:rPr>
                <w:rFonts w:ascii="Calibri" w:hAnsi="Calibri" w:eastAsia="仿宋_GB2312" w:cs="Arial"/>
                <w:kern w:val="2"/>
                <w:sz w:val="32"/>
                <w:szCs w:val="24"/>
                <w:lang w:val="en-US" w:eastAsia="zh-CN" w:bidi="ar-SA"/>
              </w:rPr>
            </w:pPr>
          </w:p>
        </w:tc>
        <w:tc>
          <w:tcPr>
            <w:tcW w:w="3580" w:type="dxa"/>
            <w:noWrap w:val="0"/>
            <w:vAlign w:val="center"/>
          </w:tcPr>
          <w:p w14:paraId="77FA44CD">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1A817C95">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70B2BF6A">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48A2855E">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57845BA3">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76D96A5E">
            <w:pPr>
              <w:widowControl w:val="0"/>
              <w:jc w:val="both"/>
              <w:rPr>
                <w:rFonts w:ascii="Calibri" w:hAnsi="Calibri" w:eastAsia="仿宋_GB2312" w:cs="Arial"/>
                <w:kern w:val="2"/>
                <w:sz w:val="32"/>
                <w:szCs w:val="24"/>
                <w:lang w:val="en-US" w:eastAsia="zh-CN" w:bidi="ar-SA"/>
              </w:rPr>
            </w:pPr>
          </w:p>
        </w:tc>
        <w:tc>
          <w:tcPr>
            <w:tcW w:w="1638" w:type="dxa"/>
            <w:noWrap w:val="0"/>
            <w:vAlign w:val="center"/>
          </w:tcPr>
          <w:p w14:paraId="64AB127C">
            <w:pPr>
              <w:widowControl w:val="0"/>
              <w:jc w:val="both"/>
              <w:rPr>
                <w:rFonts w:ascii="Calibri" w:hAnsi="Calibri" w:eastAsia="仿宋_GB2312" w:cs="Arial"/>
                <w:kern w:val="2"/>
                <w:sz w:val="32"/>
                <w:szCs w:val="24"/>
                <w:lang w:val="en-US" w:eastAsia="zh-CN" w:bidi="ar-SA"/>
              </w:rPr>
            </w:pPr>
          </w:p>
        </w:tc>
      </w:tr>
      <w:tr w14:paraId="64D9274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13958" w:type="dxa"/>
            <w:gridSpan w:val="8"/>
            <w:tcBorders>
              <w:left w:val="nil"/>
              <w:bottom w:val="nil"/>
              <w:right w:val="nil"/>
            </w:tcBorders>
            <w:noWrap w:val="0"/>
            <w:vAlign w:val="center"/>
          </w:tcPr>
          <w:p w14:paraId="63AA9F9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注：本表反映部门本年度政府性基金预算财政拨款收入、支出及结转和结余情况。</w:t>
            </w:r>
          </w:p>
        </w:tc>
      </w:tr>
    </w:tbl>
    <w:p w14:paraId="07F2425A">
      <w:pPr>
        <w:keepNext w:val="0"/>
        <w:keepLines w:val="0"/>
        <w:pageBreakBefore w:val="0"/>
        <w:tabs>
          <w:tab w:val="left" w:pos="2561"/>
        </w:tabs>
        <w:kinsoku/>
        <w:wordWrap w:val="0"/>
        <w:overflowPunct/>
        <w:topLinePunct w:val="0"/>
        <w:autoSpaceDE/>
        <w:autoSpaceDN/>
        <w:bidi w:val="0"/>
        <w:jc w:val="left"/>
        <w:textAlignment w:val="auto"/>
        <w:rPr>
          <w:rFonts w:ascii="宋体" w:hAnsi="宋体" w:eastAsia="宋体" w:cs="宋体"/>
          <w:sz w:val="24"/>
          <w:szCs w:val="24"/>
          <w:lang w:val="en-US" w:eastAsia="zh-CN"/>
        </w:rPr>
      </w:pPr>
      <w:r>
        <w:rPr>
          <w:rFonts w:hint="eastAsia" w:ascii="宋体" w:hAnsi="宋体" w:cs="宋体"/>
          <w:color w:val="000000"/>
          <w:kern w:val="0"/>
          <w:sz w:val="20"/>
          <w:szCs w:val="20"/>
          <w:lang w:val="en-US" w:eastAsia="zh-CN"/>
        </w:rPr>
        <w:t>说明：我部门没有政府性基金收入，也没有使用政府性基金安排的支出，故本表无数据。</w:t>
      </w:r>
    </w:p>
    <w:p w14:paraId="7E413882">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p>
    <w:p w14:paraId="5CA9E35D">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国有资本经营预算财政拨款支出决算表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3E452E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1CA4BC24">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公开08表</w:t>
            </w:r>
          </w:p>
        </w:tc>
      </w:tr>
      <w:tr w14:paraId="7160A9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7F9D14C4">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部门：中共许昌市委政策研究室</w:t>
            </w:r>
          </w:p>
        </w:tc>
        <w:tc>
          <w:tcPr>
            <w:tcW w:w="2000" w:type="dxa"/>
            <w:noWrap w:val="0"/>
            <w:vAlign w:val="center"/>
          </w:tcPr>
          <w:p w14:paraId="7546F6AB">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2025年度</w:t>
            </w:r>
          </w:p>
        </w:tc>
        <w:tc>
          <w:tcPr>
            <w:tcW w:w="5979" w:type="dxa"/>
            <w:noWrap w:val="0"/>
            <w:vAlign w:val="center"/>
          </w:tcPr>
          <w:p w14:paraId="717C7F1B">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单位：万元</w:t>
            </w:r>
          </w:p>
        </w:tc>
      </w:tr>
    </w:tbl>
    <w:p w14:paraId="6055A685">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520"/>
        <w:gridCol w:w="4320"/>
        <w:gridCol w:w="2380"/>
        <w:gridCol w:w="2380"/>
        <w:gridCol w:w="2358"/>
      </w:tblGrid>
      <w:tr w14:paraId="318D224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414F1C4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w:t>
            </w:r>
          </w:p>
        </w:tc>
        <w:tc>
          <w:tcPr>
            <w:tcW w:w="7118" w:type="dxa"/>
            <w:gridSpan w:val="3"/>
            <w:noWrap w:val="0"/>
            <w:vAlign w:val="center"/>
          </w:tcPr>
          <w:p w14:paraId="0AE64A5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本年支出</w:t>
            </w:r>
          </w:p>
        </w:tc>
      </w:tr>
      <w:tr w14:paraId="2A7677C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restart"/>
            <w:noWrap w:val="0"/>
            <w:vAlign w:val="center"/>
          </w:tcPr>
          <w:p w14:paraId="67ED73C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科目代码</w:t>
            </w:r>
          </w:p>
        </w:tc>
        <w:tc>
          <w:tcPr>
            <w:tcW w:w="4320" w:type="dxa"/>
            <w:vMerge w:val="restart"/>
            <w:noWrap w:val="0"/>
            <w:vAlign w:val="center"/>
          </w:tcPr>
          <w:p w14:paraId="7EEA888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科目名称</w:t>
            </w:r>
          </w:p>
        </w:tc>
        <w:tc>
          <w:tcPr>
            <w:tcW w:w="2380" w:type="dxa"/>
            <w:vMerge w:val="restart"/>
            <w:noWrap w:val="0"/>
            <w:vAlign w:val="center"/>
          </w:tcPr>
          <w:p w14:paraId="518994E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vMerge w:val="restart"/>
            <w:noWrap w:val="0"/>
            <w:vAlign w:val="center"/>
          </w:tcPr>
          <w:p w14:paraId="4DEF7D6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基本支出</w:t>
            </w:r>
          </w:p>
        </w:tc>
        <w:tc>
          <w:tcPr>
            <w:tcW w:w="2358" w:type="dxa"/>
            <w:vMerge w:val="restart"/>
            <w:noWrap w:val="0"/>
            <w:vAlign w:val="center"/>
          </w:tcPr>
          <w:p w14:paraId="3055C6E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项目支出</w:t>
            </w:r>
          </w:p>
        </w:tc>
      </w:tr>
      <w:tr w14:paraId="5A095FD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79D9170A">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2A90967E">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0F75EFF7">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3F78CD83">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03DA181F">
            <w:pPr>
              <w:widowControl w:val="0"/>
              <w:jc w:val="both"/>
              <w:rPr>
                <w:rFonts w:ascii="Calibri" w:hAnsi="Calibri" w:eastAsia="仿宋_GB2312" w:cs="Arial"/>
                <w:kern w:val="2"/>
                <w:sz w:val="32"/>
                <w:szCs w:val="24"/>
                <w:lang w:val="en-US" w:eastAsia="zh-CN" w:bidi="ar-SA"/>
              </w:rPr>
            </w:pPr>
          </w:p>
        </w:tc>
      </w:tr>
      <w:tr w14:paraId="141DB03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71B592C6">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3EE60104">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74408A3A">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427A7771">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1E7B0C14">
            <w:pPr>
              <w:widowControl w:val="0"/>
              <w:jc w:val="both"/>
              <w:rPr>
                <w:rFonts w:ascii="Calibri" w:hAnsi="Calibri" w:eastAsia="仿宋_GB2312" w:cs="Arial"/>
                <w:kern w:val="2"/>
                <w:sz w:val="32"/>
                <w:szCs w:val="24"/>
                <w:lang w:val="en-US" w:eastAsia="zh-CN" w:bidi="ar-SA"/>
              </w:rPr>
            </w:pPr>
          </w:p>
        </w:tc>
      </w:tr>
      <w:tr w14:paraId="7213E93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56913CF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栏次</w:t>
            </w:r>
          </w:p>
        </w:tc>
        <w:tc>
          <w:tcPr>
            <w:tcW w:w="2380" w:type="dxa"/>
            <w:noWrap w:val="0"/>
            <w:vAlign w:val="center"/>
          </w:tcPr>
          <w:p w14:paraId="11C5B7F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1</w:t>
            </w:r>
          </w:p>
        </w:tc>
        <w:tc>
          <w:tcPr>
            <w:tcW w:w="2380" w:type="dxa"/>
            <w:noWrap w:val="0"/>
            <w:vAlign w:val="center"/>
          </w:tcPr>
          <w:p w14:paraId="3C82368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2</w:t>
            </w:r>
          </w:p>
        </w:tc>
        <w:tc>
          <w:tcPr>
            <w:tcW w:w="2358" w:type="dxa"/>
            <w:noWrap w:val="0"/>
            <w:vAlign w:val="center"/>
          </w:tcPr>
          <w:p w14:paraId="3357826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3</w:t>
            </w:r>
          </w:p>
        </w:tc>
      </w:tr>
      <w:tr w14:paraId="755644D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6A57EFE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noWrap w:val="0"/>
            <w:vAlign w:val="center"/>
          </w:tcPr>
          <w:p w14:paraId="76B46C19">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76FCAB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c>
          <w:tcPr>
            <w:tcW w:w="2358" w:type="dxa"/>
            <w:noWrap w:val="0"/>
            <w:vAlign w:val="center"/>
          </w:tcPr>
          <w:p w14:paraId="1F04A6E1">
            <w:pPr>
              <w:widowControl w:val="0"/>
              <w:jc w:val="both"/>
              <w:rPr>
                <w:rFonts w:ascii="Calibri" w:hAnsi="Calibri" w:eastAsia="仿宋_GB2312" w:cs="Arial"/>
                <w:kern w:val="2"/>
                <w:sz w:val="32"/>
                <w:szCs w:val="24"/>
                <w:lang w:val="en-US" w:eastAsia="zh-CN" w:bidi="ar-SA"/>
              </w:rPr>
            </w:pPr>
          </w:p>
        </w:tc>
      </w:tr>
      <w:tr w14:paraId="1495DFC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noWrap w:val="0"/>
            <w:vAlign w:val="center"/>
          </w:tcPr>
          <w:p w14:paraId="3D518F15">
            <w:pPr>
              <w:widowControl w:val="0"/>
              <w:jc w:val="both"/>
              <w:rPr>
                <w:rFonts w:ascii="Calibri" w:hAnsi="Calibri" w:eastAsia="仿宋_GB2312" w:cs="Arial"/>
                <w:kern w:val="2"/>
                <w:sz w:val="32"/>
                <w:szCs w:val="24"/>
                <w:lang w:val="en-US" w:eastAsia="zh-CN" w:bidi="ar-SA"/>
              </w:rPr>
            </w:pPr>
          </w:p>
        </w:tc>
        <w:tc>
          <w:tcPr>
            <w:tcW w:w="4320" w:type="dxa"/>
            <w:noWrap w:val="0"/>
            <w:vAlign w:val="center"/>
          </w:tcPr>
          <w:p w14:paraId="7264A11D">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6B88012A">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65C50C8F">
            <w:pPr>
              <w:widowControl w:val="0"/>
              <w:jc w:val="both"/>
              <w:rPr>
                <w:rFonts w:ascii="Calibri" w:hAnsi="Calibri" w:eastAsia="仿宋_GB2312" w:cs="Arial"/>
                <w:kern w:val="2"/>
                <w:sz w:val="32"/>
                <w:szCs w:val="24"/>
                <w:lang w:val="en-US" w:eastAsia="zh-CN" w:bidi="ar-SA"/>
              </w:rPr>
            </w:pPr>
          </w:p>
        </w:tc>
        <w:tc>
          <w:tcPr>
            <w:tcW w:w="2358" w:type="dxa"/>
            <w:noWrap w:val="0"/>
            <w:vAlign w:val="center"/>
          </w:tcPr>
          <w:p w14:paraId="6CEECA8C">
            <w:pPr>
              <w:widowControl w:val="0"/>
              <w:jc w:val="both"/>
              <w:rPr>
                <w:rFonts w:ascii="Calibri" w:hAnsi="Calibri" w:eastAsia="仿宋_GB2312" w:cs="Arial"/>
                <w:kern w:val="2"/>
                <w:sz w:val="32"/>
                <w:szCs w:val="24"/>
                <w:lang w:val="en-US" w:eastAsia="zh-CN" w:bidi="ar-SA"/>
              </w:rPr>
            </w:pPr>
          </w:p>
        </w:tc>
      </w:tr>
      <w:tr w14:paraId="4A5443D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13958" w:type="dxa"/>
            <w:gridSpan w:val="5"/>
            <w:tcBorders>
              <w:left w:val="nil"/>
              <w:bottom w:val="nil"/>
              <w:right w:val="nil"/>
            </w:tcBorders>
            <w:noWrap w:val="0"/>
            <w:vAlign w:val="center"/>
          </w:tcPr>
          <w:p w14:paraId="3A0C3E3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注：本表反映部门本年度国有资本经营预算财政拨款支出情况。</w:t>
            </w:r>
          </w:p>
        </w:tc>
      </w:tr>
    </w:tbl>
    <w:p w14:paraId="4388B594">
      <w:pPr>
        <w:keepNext w:val="0"/>
        <w:keepLines w:val="0"/>
        <w:pageBreakBefore w:val="0"/>
        <w:tabs>
          <w:tab w:val="left" w:pos="2561"/>
        </w:tabs>
        <w:kinsoku/>
        <w:wordWrap w:val="0"/>
        <w:overflowPunct/>
        <w:topLinePunct w:val="0"/>
        <w:autoSpaceDE/>
        <w:autoSpaceDN/>
        <w:bidi w:val="0"/>
        <w:jc w:val="left"/>
        <w:textAlignment w:val="auto"/>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说明：我部门没有使用国有资本经营预算安排的支出，故本表无数据。</w:t>
      </w:r>
    </w:p>
    <w:p w14:paraId="0148E31A">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一般公共预算财政拨款“三公”经费支出决算表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207E04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0D7E1DAB">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公开09表</w:t>
            </w:r>
          </w:p>
        </w:tc>
      </w:tr>
      <w:tr w14:paraId="074A85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2C238DB8">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部门：中共许昌市委政策研究室</w:t>
            </w:r>
          </w:p>
        </w:tc>
        <w:tc>
          <w:tcPr>
            <w:tcW w:w="2000" w:type="dxa"/>
            <w:noWrap w:val="0"/>
            <w:vAlign w:val="center"/>
          </w:tcPr>
          <w:p w14:paraId="34B79CBD">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2025年度</w:t>
            </w:r>
          </w:p>
        </w:tc>
        <w:tc>
          <w:tcPr>
            <w:tcW w:w="5979" w:type="dxa"/>
            <w:noWrap w:val="0"/>
            <w:vAlign w:val="center"/>
          </w:tcPr>
          <w:p w14:paraId="70F7197A">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单位：万元</w:t>
            </w:r>
          </w:p>
        </w:tc>
      </w:tr>
    </w:tbl>
    <w:p w14:paraId="61B4D80F">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160"/>
        <w:gridCol w:w="1160"/>
        <w:gridCol w:w="1160"/>
        <w:gridCol w:w="1160"/>
        <w:gridCol w:w="1160"/>
        <w:gridCol w:w="1160"/>
        <w:gridCol w:w="1160"/>
        <w:gridCol w:w="1160"/>
        <w:gridCol w:w="1160"/>
        <w:gridCol w:w="1160"/>
        <w:gridCol w:w="1160"/>
        <w:gridCol w:w="1198"/>
      </w:tblGrid>
      <w:tr w14:paraId="5EDDA4A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6960" w:type="dxa"/>
            <w:gridSpan w:val="6"/>
            <w:noWrap w:val="0"/>
            <w:vAlign w:val="center"/>
          </w:tcPr>
          <w:p w14:paraId="4BB34BE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预算数</w:t>
            </w:r>
          </w:p>
        </w:tc>
        <w:tc>
          <w:tcPr>
            <w:tcW w:w="6998" w:type="dxa"/>
            <w:gridSpan w:val="6"/>
            <w:noWrap w:val="0"/>
            <w:vAlign w:val="center"/>
          </w:tcPr>
          <w:p w14:paraId="2F96A21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决算数</w:t>
            </w:r>
          </w:p>
        </w:tc>
      </w:tr>
      <w:tr w14:paraId="3B00E5F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vMerge w:val="restart"/>
            <w:noWrap w:val="0"/>
            <w:vAlign w:val="center"/>
          </w:tcPr>
          <w:p w14:paraId="7034808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1AF0F88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468B913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60" w:type="dxa"/>
            <w:vMerge w:val="restart"/>
            <w:noWrap w:val="0"/>
            <w:vAlign w:val="center"/>
          </w:tcPr>
          <w:p w14:paraId="12096D6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c>
          <w:tcPr>
            <w:tcW w:w="1160" w:type="dxa"/>
            <w:vMerge w:val="restart"/>
            <w:noWrap w:val="0"/>
            <w:vAlign w:val="center"/>
          </w:tcPr>
          <w:p w14:paraId="487DF43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5D2C822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425C02F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98" w:type="dxa"/>
            <w:vMerge w:val="restart"/>
            <w:noWrap w:val="0"/>
            <w:vAlign w:val="center"/>
          </w:tcPr>
          <w:p w14:paraId="094DBF1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r>
      <w:tr w14:paraId="01A4889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160" w:type="dxa"/>
            <w:vMerge w:val="continue"/>
            <w:noWrap w:val="0"/>
            <w:vAlign w:val="center"/>
          </w:tcPr>
          <w:p w14:paraId="27825F98">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7C3CC996">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5450CFE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64FC17E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5B37672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60" w:type="dxa"/>
            <w:vMerge w:val="continue"/>
            <w:noWrap w:val="0"/>
            <w:vAlign w:val="center"/>
          </w:tcPr>
          <w:p w14:paraId="5ED2DF1F">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5620002A">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4133314C">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1244302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4DE6513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1BBA900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98" w:type="dxa"/>
            <w:vMerge w:val="continue"/>
            <w:noWrap w:val="0"/>
            <w:vAlign w:val="center"/>
          </w:tcPr>
          <w:p w14:paraId="00CFCD9D">
            <w:pPr>
              <w:widowControl w:val="0"/>
              <w:jc w:val="both"/>
              <w:rPr>
                <w:rFonts w:ascii="Calibri" w:hAnsi="Calibri" w:eastAsia="仿宋_GB2312" w:cs="Arial"/>
                <w:kern w:val="2"/>
                <w:sz w:val="32"/>
                <w:szCs w:val="24"/>
                <w:lang w:val="en-US" w:eastAsia="zh-CN" w:bidi="ar-SA"/>
              </w:rPr>
            </w:pPr>
          </w:p>
        </w:tc>
      </w:tr>
      <w:tr w14:paraId="3FFA997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3D32E6C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w:t>
            </w:r>
          </w:p>
        </w:tc>
        <w:tc>
          <w:tcPr>
            <w:tcW w:w="1160" w:type="dxa"/>
            <w:noWrap w:val="0"/>
            <w:vAlign w:val="center"/>
          </w:tcPr>
          <w:p w14:paraId="6C87D91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w:t>
            </w:r>
          </w:p>
        </w:tc>
        <w:tc>
          <w:tcPr>
            <w:tcW w:w="1160" w:type="dxa"/>
            <w:noWrap w:val="0"/>
            <w:vAlign w:val="center"/>
          </w:tcPr>
          <w:p w14:paraId="63D5970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3</w:t>
            </w:r>
          </w:p>
        </w:tc>
        <w:tc>
          <w:tcPr>
            <w:tcW w:w="1160" w:type="dxa"/>
            <w:noWrap w:val="0"/>
            <w:vAlign w:val="center"/>
          </w:tcPr>
          <w:p w14:paraId="35BFB02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4</w:t>
            </w:r>
          </w:p>
        </w:tc>
        <w:tc>
          <w:tcPr>
            <w:tcW w:w="1160" w:type="dxa"/>
            <w:noWrap w:val="0"/>
            <w:vAlign w:val="center"/>
          </w:tcPr>
          <w:p w14:paraId="05878A3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5</w:t>
            </w:r>
          </w:p>
        </w:tc>
        <w:tc>
          <w:tcPr>
            <w:tcW w:w="1160" w:type="dxa"/>
            <w:noWrap w:val="0"/>
            <w:vAlign w:val="center"/>
          </w:tcPr>
          <w:p w14:paraId="603FA1F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6</w:t>
            </w:r>
          </w:p>
        </w:tc>
        <w:tc>
          <w:tcPr>
            <w:tcW w:w="1160" w:type="dxa"/>
            <w:noWrap w:val="0"/>
            <w:vAlign w:val="center"/>
          </w:tcPr>
          <w:p w14:paraId="4206986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7</w:t>
            </w:r>
          </w:p>
        </w:tc>
        <w:tc>
          <w:tcPr>
            <w:tcW w:w="1160" w:type="dxa"/>
            <w:noWrap w:val="0"/>
            <w:vAlign w:val="center"/>
          </w:tcPr>
          <w:p w14:paraId="6DE2E3E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8</w:t>
            </w:r>
          </w:p>
        </w:tc>
        <w:tc>
          <w:tcPr>
            <w:tcW w:w="1160" w:type="dxa"/>
            <w:noWrap w:val="0"/>
            <w:vAlign w:val="center"/>
          </w:tcPr>
          <w:p w14:paraId="696B3A1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9</w:t>
            </w:r>
          </w:p>
        </w:tc>
        <w:tc>
          <w:tcPr>
            <w:tcW w:w="1160" w:type="dxa"/>
            <w:noWrap w:val="0"/>
            <w:vAlign w:val="center"/>
          </w:tcPr>
          <w:p w14:paraId="25FB0DD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w:t>
            </w:r>
          </w:p>
        </w:tc>
        <w:tc>
          <w:tcPr>
            <w:tcW w:w="1160" w:type="dxa"/>
            <w:noWrap w:val="0"/>
            <w:vAlign w:val="center"/>
          </w:tcPr>
          <w:p w14:paraId="3A594F7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11</w:t>
            </w:r>
          </w:p>
        </w:tc>
        <w:tc>
          <w:tcPr>
            <w:tcW w:w="1198" w:type="dxa"/>
            <w:noWrap w:val="0"/>
            <w:vAlign w:val="center"/>
          </w:tcPr>
          <w:p w14:paraId="0A45C5E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12</w:t>
            </w:r>
          </w:p>
        </w:tc>
      </w:tr>
      <w:tr w14:paraId="371F10C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716EAC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4.90</w:t>
            </w:r>
          </w:p>
        </w:tc>
        <w:tc>
          <w:tcPr>
            <w:tcW w:w="1160" w:type="dxa"/>
            <w:noWrap w:val="0"/>
            <w:vAlign w:val="center"/>
          </w:tcPr>
          <w:p w14:paraId="54FB2D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1412FD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4.00</w:t>
            </w:r>
          </w:p>
        </w:tc>
        <w:tc>
          <w:tcPr>
            <w:tcW w:w="1160" w:type="dxa"/>
            <w:noWrap w:val="0"/>
            <w:vAlign w:val="center"/>
          </w:tcPr>
          <w:p w14:paraId="2586AC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5EE210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4.00</w:t>
            </w:r>
          </w:p>
        </w:tc>
        <w:tc>
          <w:tcPr>
            <w:tcW w:w="1160" w:type="dxa"/>
            <w:noWrap w:val="0"/>
            <w:vAlign w:val="center"/>
          </w:tcPr>
          <w:p w14:paraId="664F8B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0.90</w:t>
            </w:r>
          </w:p>
        </w:tc>
        <w:tc>
          <w:tcPr>
            <w:tcW w:w="1160" w:type="dxa"/>
            <w:noWrap w:val="0"/>
            <w:vAlign w:val="center"/>
          </w:tcPr>
          <w:p w14:paraId="70BE38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1.02</w:t>
            </w:r>
          </w:p>
        </w:tc>
        <w:tc>
          <w:tcPr>
            <w:tcW w:w="1160" w:type="dxa"/>
            <w:noWrap w:val="0"/>
            <w:vAlign w:val="center"/>
          </w:tcPr>
          <w:p w14:paraId="72D15B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69A03C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0.79</w:t>
            </w:r>
          </w:p>
        </w:tc>
        <w:tc>
          <w:tcPr>
            <w:tcW w:w="1160" w:type="dxa"/>
            <w:noWrap w:val="0"/>
            <w:vAlign w:val="center"/>
          </w:tcPr>
          <w:p w14:paraId="06F014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20B94A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0.79</w:t>
            </w:r>
          </w:p>
        </w:tc>
        <w:tc>
          <w:tcPr>
            <w:tcW w:w="1198" w:type="dxa"/>
            <w:noWrap w:val="0"/>
            <w:vAlign w:val="center"/>
          </w:tcPr>
          <w:p w14:paraId="545849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0.23</w:t>
            </w:r>
          </w:p>
        </w:tc>
      </w:tr>
      <w:tr w14:paraId="5D2AD16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3958" w:type="dxa"/>
            <w:gridSpan w:val="12"/>
            <w:tcBorders>
              <w:left w:val="nil"/>
              <w:bottom w:val="nil"/>
              <w:right w:val="nil"/>
            </w:tcBorders>
            <w:noWrap w:val="0"/>
            <w:vAlign w:val="center"/>
          </w:tcPr>
          <w:p w14:paraId="1F5ABCB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注：本表反映部门本年度一般公共预算财政拨款“三公”经费支出预决算情况。其中，预算数为“三公”经费全年预算数，反映按规定程序调整后的预算数；决算数是包括当年一般公共预算财政拨款和以前年度结转资金安排的实际支出。</w:t>
            </w:r>
          </w:p>
        </w:tc>
      </w:tr>
    </w:tbl>
    <w:p w14:paraId="13C637FF">
      <w:pPr>
        <w:sectPr>
          <w:pgSz w:w="16838" w:h="11906" w:orient="landscape"/>
          <w:pgMar w:top="1800" w:right="1440" w:bottom="1800" w:left="1440" w:header="720" w:footer="720" w:gutter="0"/>
          <w:pgNumType w:fmt="numberInDash"/>
          <w:cols w:space="720" w:num="1"/>
          <w:docGrid w:type="lines" w:linePitch="312" w:charSpace="0"/>
        </w:sectPr>
      </w:pPr>
    </w:p>
    <w:p w14:paraId="0E64658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299497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510D93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6233FD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729C2F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1819DF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74D7C1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3F64FA6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670DE2C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5916BCAE">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sectPr>
          <w:pgSz w:w="11906" w:h="16838"/>
          <w:pgMar w:top="2098" w:right="1474" w:bottom="1984" w:left="1587" w:header="720" w:footer="720" w:gutter="0"/>
          <w:pgNumType w:fmt="numberInDash"/>
          <w:cols w:space="720" w:num="1"/>
          <w:docGrid w:type="lines" w:linePitch="312" w:charSpace="0"/>
        </w:sectPr>
      </w:pPr>
      <w:r>
        <w:rPr>
          <w:rFonts w:hint="eastAsia" w:ascii="黑体" w:hAnsi="宋体" w:eastAsia="黑体" w:cs="黑体"/>
          <w:kern w:val="2"/>
          <w:sz w:val="48"/>
          <w:szCs w:val="48"/>
          <w:lang w:val="en-US" w:eastAsia="zh-CN"/>
        </w:rPr>
        <w:t>第三部分 2025年度部门决算情况说明</w:t>
      </w:r>
    </w:p>
    <w:p w14:paraId="27CB732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90" w:lineRule="exact"/>
        <w:ind w:right="0" w:firstLine="640" w:firstLineChars="200"/>
        <w:jc w:val="both"/>
        <w:textAlignment w:val="auto"/>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一、收入支出决算总体情况说明</w:t>
      </w:r>
    </w:p>
    <w:p w14:paraId="54D6F150">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2025年度收、支总计均为</w:t>
      </w:r>
      <w:r>
        <w:rPr>
          <w:rFonts w:hint="eastAsia" w:ascii="仿宋" w:hAnsi="仿宋" w:eastAsia="仿宋" w:cs="仿宋"/>
          <w:sz w:val="32"/>
          <w:szCs w:val="32"/>
          <w:highlight w:val="none"/>
          <w:lang w:val="en-US" w:eastAsia="zh-CN"/>
        </w:rPr>
        <w:t>302.83</w:t>
      </w:r>
      <w:r>
        <w:rPr>
          <w:rFonts w:hint="eastAsia" w:ascii="仿宋" w:hAnsi="仿宋" w:eastAsia="仿宋" w:cs="仿宋"/>
          <w:sz w:val="32"/>
          <w:szCs w:val="32"/>
          <w:lang w:val="en-US" w:eastAsia="zh-CN"/>
        </w:rPr>
        <w:t>万元。</w:t>
      </w:r>
      <w:r>
        <w:rPr>
          <w:rFonts w:hint="eastAsia" w:ascii="仿宋" w:hAnsi="仿宋" w:eastAsia="仿宋" w:cs="仿宋"/>
          <w:snapToGrid/>
          <w:color w:val="auto"/>
          <w:kern w:val="2"/>
          <w:sz w:val="32"/>
          <w:szCs w:val="32"/>
          <w:highlight w:val="none"/>
          <w:lang w:val="en-US" w:eastAsia="zh-CN" w:bidi="ar-SA"/>
        </w:rPr>
        <w:t>与上年度相比，收、支总计各增加10.32万元，增长3.53%，主要原因是新招录工作人员，收支增加。</w:t>
      </w:r>
    </w:p>
    <w:p w14:paraId="78DAA947">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lang w:val="en-US" w:eastAsia="zh-CN"/>
        </w:rPr>
      </w:pPr>
      <w:r>
        <w:rPr>
          <w:rFonts w:hint="eastAsia" w:ascii="黑体" w:hAnsi="宋体" w:eastAsia="黑体" w:cs="黑体"/>
          <w:kern w:val="2"/>
          <w:sz w:val="32"/>
          <w:szCs w:val="32"/>
          <w:lang w:val="en-US" w:eastAsia="zh-CN"/>
        </w:rPr>
        <w:t>二、收入决算情况说明</w:t>
      </w:r>
    </w:p>
    <w:p w14:paraId="2CB5C962">
      <w:pPr>
        <w:pStyle w:val="2"/>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rPr>
      </w:pPr>
      <w:r>
        <w:rPr>
          <w:rFonts w:hint="eastAsia" w:ascii="仿宋" w:hAnsi="仿宋" w:eastAsia="仿宋" w:cs="仿宋"/>
          <w:sz w:val="32"/>
          <w:szCs w:val="32"/>
          <w:lang w:val="en-US" w:eastAsia="zh-CN"/>
        </w:rPr>
        <w:t>2025年度收入合计301.18万元，其中：财政拨款收入296.17万元，占98.34%;其他收入5.00万元，占1.66%。</w:t>
      </w:r>
    </w:p>
    <w:p w14:paraId="59729824">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三、支出决算情况说明</w:t>
      </w:r>
    </w:p>
    <w:p w14:paraId="5AC01CE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2"/>
          <w:sz w:val="32"/>
          <w:szCs w:val="32"/>
          <w:lang w:val="en-US" w:eastAsia="zh-CN"/>
        </w:rPr>
        <w:t>2025</w:t>
      </w:r>
      <w:r>
        <w:rPr>
          <w:rFonts w:hint="eastAsia" w:ascii="仿宋" w:hAnsi="仿宋" w:eastAsia="仿宋" w:cs="仿宋"/>
          <w:sz w:val="32"/>
          <w:szCs w:val="32"/>
          <w:lang w:val="en-US" w:eastAsia="zh-CN"/>
        </w:rPr>
        <w:t>年度支出合计296.43万元，其中：基本支出281.88万元，占95.09%;项目支出14.55万元，占4.91%。</w:t>
      </w:r>
    </w:p>
    <w:p w14:paraId="3EEB25A4">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lang w:val="en-US" w:eastAsia="zh-CN"/>
        </w:rPr>
      </w:pPr>
      <w:r>
        <w:rPr>
          <w:rFonts w:hint="eastAsia" w:ascii="黑体" w:hAnsi="宋体" w:eastAsia="黑体" w:cs="黑体"/>
          <w:kern w:val="2"/>
          <w:sz w:val="32"/>
          <w:szCs w:val="32"/>
          <w:lang w:val="en-US" w:eastAsia="zh-CN"/>
        </w:rPr>
        <w:t>四、财政拨款收入支出决算总体情况说明</w:t>
      </w:r>
    </w:p>
    <w:p w14:paraId="7C70509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rPr>
      </w:pPr>
      <w:r>
        <w:rPr>
          <w:rFonts w:hint="eastAsia" w:ascii="仿宋" w:hAnsi="仿宋" w:eastAsia="仿宋" w:cs="仿宋"/>
          <w:sz w:val="32"/>
          <w:szCs w:val="32"/>
          <w:lang w:val="en-US" w:eastAsia="zh-CN"/>
        </w:rPr>
        <w:t>2025年度财政拨款收、支总计均为296.17万元。与上年度相比，财政拨款收、支总计各增加3.93万元，增长1.34%，主要原因是新招录工作人员，财政拨款增加。</w:t>
      </w:r>
    </w:p>
    <w:p w14:paraId="289B4576">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360" w:lineRule="auto"/>
        <w:ind w:left="0" w:right="0" w:firstLine="640" w:firstLineChars="200"/>
        <w:jc w:val="left"/>
        <w:textAlignment w:val="auto"/>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五、一般公共预算财政拨款支出决算情况说明</w:t>
      </w:r>
    </w:p>
    <w:p w14:paraId="2152DD9A">
      <w:pPr>
        <w:keepNext w:val="0"/>
        <w:keepLines w:val="0"/>
        <w:widowControl/>
        <w:suppressLineNumbers w:val="0"/>
        <w:spacing w:before="0" w:beforeAutospacing="0" w:after="0" w:afterAutospacing="0" w:line="590" w:lineRule="exact"/>
        <w:ind w:left="0" w:right="0" w:firstLine="643" w:firstLineChars="200"/>
        <w:jc w:val="both"/>
        <w:rPr>
          <w:rFonts w:hint="eastAsia" w:ascii="楷体_GB2312" w:eastAsia="楷体_GB2312" w:cs="楷体_GB2312"/>
          <w:b/>
          <w:bCs/>
          <w:kern w:val="2"/>
          <w:sz w:val="32"/>
          <w:szCs w:val="32"/>
        </w:rPr>
      </w:pPr>
      <w:r>
        <w:rPr>
          <w:rFonts w:hint="eastAsia" w:ascii="楷体_GB2312" w:hAnsi="Times New Roman" w:eastAsia="楷体_GB2312" w:cs="楷体_GB2312"/>
          <w:b/>
          <w:bCs/>
          <w:kern w:val="2"/>
          <w:sz w:val="32"/>
          <w:szCs w:val="32"/>
          <w:lang w:val="en-US" w:eastAsia="zh-CN"/>
        </w:rPr>
        <w:t>（一）总体情况</w:t>
      </w:r>
    </w:p>
    <w:p w14:paraId="783C77E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kern w:val="0"/>
          <w:sz w:val="32"/>
          <w:szCs w:val="32"/>
          <w:lang w:val="en-US" w:eastAsia="zh-CN"/>
        </w:rPr>
        <w:t>2025</w:t>
      </w:r>
      <w:r>
        <w:rPr>
          <w:rFonts w:hint="eastAsia" w:ascii="仿宋" w:hAnsi="仿宋" w:eastAsia="仿宋" w:cs="仿宋"/>
          <w:sz w:val="32"/>
          <w:szCs w:val="32"/>
          <w:lang w:val="en-US" w:eastAsia="zh-CN"/>
        </w:rPr>
        <w:t>年度一般公共预算财政拨款支出296.17万元，占支出合计的99.91%。与上年度相比，一般公共预算财政拨款支出增加3.93万元，增长1.34%，主要原因是新招录工作人员，一般公共预算财政拨款支出增加。</w:t>
      </w:r>
    </w:p>
    <w:p w14:paraId="6040D90E">
      <w:pPr>
        <w:keepNext w:val="0"/>
        <w:keepLines w:val="0"/>
        <w:widowControl/>
        <w:suppressLineNumbers w:val="0"/>
        <w:spacing w:before="0" w:beforeAutospacing="0" w:after="0" w:afterAutospacing="0" w:line="590" w:lineRule="exact"/>
        <w:ind w:left="0" w:right="0" w:firstLine="643" w:firstLineChars="200"/>
        <w:jc w:val="both"/>
        <w:rPr>
          <w:rFonts w:hint="eastAsia" w:ascii="楷体_GB2312" w:eastAsia="楷体_GB2312" w:cs="楷体_GB2312"/>
          <w:b/>
          <w:bCs/>
          <w:kern w:val="2"/>
          <w:sz w:val="32"/>
          <w:szCs w:val="32"/>
        </w:rPr>
      </w:pPr>
      <w:r>
        <w:rPr>
          <w:rFonts w:hint="eastAsia" w:ascii="楷体_GB2312" w:hAnsi="Times New Roman" w:eastAsia="楷体_GB2312" w:cs="楷体_GB2312"/>
          <w:b/>
          <w:bCs/>
          <w:kern w:val="2"/>
          <w:sz w:val="32"/>
          <w:szCs w:val="32"/>
          <w:lang w:val="en-US" w:eastAsia="zh-CN"/>
        </w:rPr>
        <w:t>（二）结构情况</w:t>
      </w:r>
    </w:p>
    <w:p w14:paraId="7ED94FE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kern w:val="0"/>
          <w:sz w:val="32"/>
          <w:szCs w:val="32"/>
          <w:lang w:val="en-US" w:eastAsia="zh-CN"/>
        </w:rPr>
      </w:pPr>
      <w:r>
        <w:rPr>
          <w:rFonts w:hint="eastAsia" w:ascii="仿宋" w:hAnsi="仿宋" w:eastAsia="仿宋" w:cs="仿宋"/>
          <w:kern w:val="2"/>
          <w:sz w:val="32"/>
          <w:szCs w:val="32"/>
          <w:lang w:val="en-US" w:eastAsia="zh-CN"/>
        </w:rPr>
        <w:t>2025</w:t>
      </w:r>
      <w:r>
        <w:rPr>
          <w:rFonts w:hint="eastAsia" w:ascii="仿宋" w:hAnsi="仿宋" w:eastAsia="仿宋" w:cs="仿宋"/>
          <w:sz w:val="32"/>
          <w:szCs w:val="32"/>
          <w:lang w:val="en-US" w:eastAsia="zh-CN"/>
        </w:rPr>
        <w:t>年度一般公共预算财政拨款支出296.17万元，主要用于以下方面：一般公共服务（类）支出217.55万元，占73.45%;社会保障和就业（类）支出45.63万元，占15.41%;卫生健康（类）支出11.75万元，占3.97%;农林水（类）支出3.90万元，占1.32%;住房保障（类）支出17.34万元，占5.85%。</w:t>
      </w:r>
    </w:p>
    <w:p w14:paraId="137E44C9">
      <w:pPr>
        <w:keepNext w:val="0"/>
        <w:keepLines w:val="0"/>
        <w:widowControl/>
        <w:suppressLineNumbers w:val="0"/>
        <w:spacing w:before="0" w:beforeAutospacing="0" w:after="0" w:afterAutospacing="0" w:line="590" w:lineRule="exact"/>
        <w:ind w:left="0" w:right="0" w:firstLine="643" w:firstLineChars="200"/>
        <w:jc w:val="both"/>
        <w:rPr>
          <w:rFonts w:hint="eastAsia" w:ascii="楷体_GB2312" w:eastAsia="楷体_GB2312" w:cs="楷体_GB2312"/>
          <w:b/>
          <w:bCs/>
          <w:kern w:val="2"/>
          <w:sz w:val="32"/>
          <w:szCs w:val="32"/>
        </w:rPr>
      </w:pPr>
      <w:r>
        <w:rPr>
          <w:rFonts w:hint="eastAsia" w:ascii="楷体_GB2312" w:hAnsi="Times New Roman" w:eastAsia="楷体_GB2312" w:cs="楷体_GB2312"/>
          <w:b/>
          <w:bCs/>
          <w:kern w:val="2"/>
          <w:sz w:val="32"/>
          <w:szCs w:val="32"/>
          <w:lang w:val="en-US" w:eastAsia="zh-CN"/>
        </w:rPr>
        <w:t>（三）具体情况</w:t>
      </w:r>
    </w:p>
    <w:p w14:paraId="64EC906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2025年度一般公共预算财政拨款支出年初预算为274.74万元，支出决算为296.19万元，完成年初预算的107.80%。其中：</w:t>
      </w:r>
    </w:p>
    <w:p w14:paraId="0BFB8FA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一般公共服务支出（类）党委办公厅（室）及相关机构事务（款）行政运行（项）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。年初预算为142.45万元，支出决算为153.33万元，完成年初预算的107.64%。决算数与年初预算数存在差异的主要原因是新招录工作人员，支出增加。</w:t>
      </w:r>
    </w:p>
    <w:p w14:paraId="04CD5BC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2.</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一般公共服务支出（类）党委办公厅（室）及相关机构事务（款）一般行政管理事务（项）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。年初预算为17.40万元，支出决算为10.65万元，完成年初预算的61.21%。决算数与年初预算数存在差异的主要原因是落实过紧日子要求，严控非必要支出。</w:t>
      </w:r>
    </w:p>
    <w:p w14:paraId="5DF7FFE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3.</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一般公共服务支出（类）党委办公厅（室）及相关机构事务（款）事业运行（项）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。年初预算为40.80万元，支出决算为53.58万元，完成年初预算的131.31%。决算数与年初预算数存在差异的主要原因是新招录工作人员，支出增加。</w:t>
      </w:r>
    </w:p>
    <w:p w14:paraId="6A39BD3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4.</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社会保障和就业支出（类）行政事业单位养老支出（款）行政单位离退休（项）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。年初预算为26.78万元，支出决算为26.78万元，完成年初预算的100.00%。决算数与年初预算数不存在差异。</w:t>
      </w:r>
    </w:p>
    <w:p w14:paraId="34E7E7B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5.</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社会保障和就业支出（类）行政事业单位养老支出（款）机关事业单位基本养老保险缴费支出（项）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。年初预算为19.17万元，支出决算为18.85万元，完成年初预算的98.33%。决算数与年初预算数存在差异的主要原因是缴费基数调整。</w:t>
      </w:r>
    </w:p>
    <w:p w14:paraId="02B9F4B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6.</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卫生健康支出（类）行政事业单位医疗（款）行政单位医疗（项）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。年初预算为4.71万元，支出决算为4.89万元，完成年初预算的103.77%。决算数与年初预算数存在差异的主要原因是新招录工作人员，支出增加。</w:t>
      </w:r>
    </w:p>
    <w:p w14:paraId="6A2D70C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7.</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卫生健康支出（类）行政事业单位医疗（款）事业单位医疗（项）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。年初预算为1.59万元，支出决算为1.68万元，完成年初预算的105.64%。决算数与年初预算数存在差异的主要原因是新招录工作人员，支出增加。</w:t>
      </w:r>
    </w:p>
    <w:p w14:paraId="5523F0C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8.</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卫生健康支出（类）行政事业单位医疗（款）公务员医疗补助（项）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。年初预算为5.07万元，支出决算为5.19万元，完成年初预算的102.39%。决算数与年初预算数存在差异的主要原因是新招录工作人员，支出增加。</w:t>
      </w:r>
    </w:p>
    <w:p w14:paraId="42DE254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highlight w:val="none"/>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9.</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农林水支出（类）农业农村（款）其他农业农村支出（项）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。年初预算为0.00万元，支出决算为3.90万元。决算数与年初预算数存在差异的主要原因是追加2025年度驻村第一书记人员经费。</w:t>
      </w:r>
    </w:p>
    <w:p w14:paraId="7657004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10.</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住房保障支出（类）住房改革支出（款）住房公积金（项）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。年初预算为16.77万元，支出决算为17.34万元，完成年初预算的103.40%。决算数与年初预算数存在差异的主要原因是新招录工作人员，支出增加。</w:t>
      </w:r>
    </w:p>
    <w:p w14:paraId="74487A76">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highlight w:val="none"/>
        </w:rPr>
      </w:pPr>
      <w:r>
        <w:rPr>
          <w:rFonts w:hint="eastAsia" w:ascii="黑体" w:hAnsi="宋体" w:eastAsia="黑体" w:cs="黑体"/>
          <w:kern w:val="2"/>
          <w:sz w:val="32"/>
          <w:szCs w:val="32"/>
          <w:highlight w:val="none"/>
          <w:lang w:val="en-US" w:eastAsia="zh-CN"/>
        </w:rPr>
        <w:t>六、一般公共预算财政拨款基本支出决算情况说明</w:t>
      </w:r>
    </w:p>
    <w:p w14:paraId="162FB8C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2025</w:t>
      </w:r>
      <w:r>
        <w:rPr>
          <w:rFonts w:hint="eastAsia" w:ascii="仿宋" w:hAnsi="仿宋" w:eastAsia="仿宋" w:cs="仿宋"/>
          <w:sz w:val="32"/>
          <w:szCs w:val="32"/>
          <w:lang w:val="en-US" w:eastAsia="zh-CN"/>
        </w:rPr>
        <w:t>年度一般公共预算财政拨款基本支出281.62万元。其中：</w:t>
      </w:r>
      <w:r>
        <w:rPr>
          <w:rFonts w:hint="eastAsia" w:ascii="仿宋" w:hAnsi="仿宋" w:eastAsia="仿宋" w:cs="仿宋"/>
          <w:b/>
          <w:bCs/>
          <w:sz w:val="32"/>
          <w:szCs w:val="32"/>
          <w:lang w:val="en-US" w:eastAsia="zh-CN"/>
        </w:rPr>
        <w:t>人员经费</w:t>
      </w:r>
      <w:r>
        <w:rPr>
          <w:rFonts w:hint="eastAsia" w:ascii="仿宋" w:hAnsi="仿宋" w:eastAsia="仿宋" w:cs="仿宋"/>
          <w:sz w:val="32"/>
          <w:szCs w:val="32"/>
          <w:lang w:val="en-US" w:eastAsia="zh-CN"/>
        </w:rPr>
        <w:t>260.53万元，主要包括：基本工资、奖金、津贴补贴、绩效工资、机关事业单位基本养老保险缴费、职工基本医疗保险缴费、公务员医疗补助缴费、其他社会保障缴费、住房公积金、退休费；</w:t>
      </w:r>
      <w:r>
        <w:rPr>
          <w:rFonts w:hint="eastAsia" w:ascii="仿宋" w:hAnsi="仿宋" w:eastAsia="仿宋" w:cs="仿宋"/>
          <w:b/>
          <w:bCs/>
          <w:sz w:val="32"/>
          <w:szCs w:val="32"/>
          <w:lang w:val="en-US" w:eastAsia="zh-CN"/>
        </w:rPr>
        <w:t>公用经费</w:t>
      </w:r>
      <w:r>
        <w:rPr>
          <w:rFonts w:hint="eastAsia" w:ascii="仿宋" w:hAnsi="仿宋" w:eastAsia="仿宋" w:cs="仿宋"/>
          <w:sz w:val="32"/>
          <w:szCs w:val="32"/>
          <w:lang w:val="en-US" w:eastAsia="zh-CN"/>
        </w:rPr>
        <w:t>21.09万元，主要包括：办公费、印刷费、电费、物业管理费、培训费、专用燃料费、劳务费、委托业务费、工会经费、福利费、公务用车运行维护费、税金及附加费用、办公设备购置。</w:t>
      </w:r>
    </w:p>
    <w:p w14:paraId="5A6A736D">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七、政府性基金预算财政拨款支出决算情况说明</w:t>
      </w:r>
    </w:p>
    <w:p w14:paraId="5DD0B97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我部门2025年度没有政府性基金收入，也没有使用政府性基金安排的支出。</w:t>
      </w:r>
    </w:p>
    <w:p w14:paraId="6BE5E743">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八、国有资本经营预算财政拨款支出决算情况说明</w:t>
      </w:r>
    </w:p>
    <w:p w14:paraId="28B35F8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我部门2025年度没有国有资本经营收入，也没有使用国有资本经营安排的支出。</w:t>
      </w:r>
    </w:p>
    <w:p w14:paraId="17EF65CC">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九、财政拨款“三公”经费支出决算情况说明</w:t>
      </w:r>
    </w:p>
    <w:p w14:paraId="095043BF">
      <w:pPr>
        <w:keepNext w:val="0"/>
        <w:keepLines w:val="0"/>
        <w:widowControl/>
        <w:suppressLineNumbers w:val="0"/>
        <w:spacing w:before="0" w:beforeAutospacing="0" w:after="0" w:afterAutospacing="0" w:line="590" w:lineRule="exact"/>
        <w:ind w:left="0" w:right="0" w:firstLine="643" w:firstLineChars="200"/>
        <w:jc w:val="both"/>
        <w:outlineLvl w:val="2"/>
        <w:rPr>
          <w:rFonts w:hint="eastAsia" w:ascii="楷体_GB2312" w:eastAsia="楷体_GB2312" w:cs="楷体_GB2312"/>
          <w:b/>
          <w:bCs/>
          <w:kern w:val="2"/>
          <w:sz w:val="32"/>
          <w:szCs w:val="32"/>
        </w:rPr>
      </w:pPr>
      <w:r>
        <w:rPr>
          <w:rFonts w:hint="eastAsia" w:ascii="楷体_GB2312" w:hAnsi="Times New Roman" w:eastAsia="楷体_GB2312" w:cs="楷体_GB2312"/>
          <w:b/>
          <w:bCs/>
          <w:kern w:val="2"/>
          <w:sz w:val="32"/>
          <w:szCs w:val="32"/>
          <w:lang w:val="en-US" w:eastAsia="zh-CN"/>
        </w:rPr>
        <w:t>（一）“三公”经费财政拨款支出决算总体情况说明</w:t>
      </w:r>
    </w:p>
    <w:p w14:paraId="63E06CB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ascii="仿宋" w:hAnsi="仿宋" w:eastAsia="仿宋" w:cs="仿宋"/>
          <w:kern w:val="0"/>
          <w:sz w:val="32"/>
          <w:szCs w:val="32"/>
          <w:highlight w:val="none"/>
          <w:lang w:val="en-US" w:eastAsia="zh-CN"/>
        </w:rPr>
      </w:pPr>
      <w:r>
        <w:rPr>
          <w:rFonts w:hint="eastAsia" w:ascii="仿宋" w:hAnsi="仿宋" w:eastAsia="仿宋" w:cs="仿宋"/>
          <w:kern w:val="0"/>
          <w:sz w:val="32"/>
          <w:szCs w:val="32"/>
          <w:lang w:val="en-US" w:eastAsia="zh-CN"/>
        </w:rPr>
        <w:t>2025</w:t>
      </w:r>
      <w:r>
        <w:rPr>
          <w:rFonts w:hint="eastAsia" w:ascii="仿宋" w:hAnsi="仿宋" w:eastAsia="仿宋" w:cs="仿宋"/>
          <w:sz w:val="32"/>
          <w:szCs w:val="32"/>
          <w:lang w:val="en-US" w:eastAsia="zh-CN"/>
        </w:rPr>
        <w:t>年度一般公共预算财政拨款“三公”经费支出预算为4.90万元，支出决算为1.02万元，完成预算的20</w:t>
      </w:r>
      <w:r>
        <w:rPr>
          <w:rFonts w:hint="eastAsia" w:ascii="仿宋" w:hAnsi="仿宋" w:eastAsia="仿宋" w:cs="仿宋"/>
          <w:sz w:val="32"/>
          <w:szCs w:val="32"/>
          <w:highlight w:val="none"/>
          <w:lang w:val="en-US" w:eastAsia="zh-CN"/>
        </w:rPr>
        <w:t>.82%。2025年度一般公共预算财政拨款“三公”经费支出决算数与预算数存在差异的主要原因是落实过紧日子要求，从严控制“三公”经费支出。</w:t>
      </w:r>
    </w:p>
    <w:p w14:paraId="5B3767C3">
      <w:pPr>
        <w:keepNext w:val="0"/>
        <w:keepLines w:val="0"/>
        <w:widowControl/>
        <w:suppressLineNumbers w:val="0"/>
        <w:spacing w:before="0" w:beforeAutospacing="0" w:after="0" w:afterAutospacing="0" w:line="590" w:lineRule="exact"/>
        <w:ind w:left="0" w:right="0" w:firstLine="643" w:firstLineChars="200"/>
        <w:jc w:val="both"/>
        <w:outlineLvl w:val="2"/>
        <w:rPr>
          <w:rFonts w:hint="eastAsia" w:ascii="楷体_GB2312" w:eastAsia="楷体_GB2312" w:cs="楷体_GB2312"/>
          <w:b/>
          <w:bCs/>
          <w:kern w:val="2"/>
          <w:sz w:val="32"/>
          <w:szCs w:val="32"/>
          <w:highlight w:val="none"/>
        </w:rPr>
      </w:pPr>
      <w:r>
        <w:rPr>
          <w:rFonts w:hint="eastAsia" w:ascii="楷体_GB2312" w:hAnsi="Times New Roman" w:eastAsia="楷体_GB2312" w:cs="楷体_GB2312"/>
          <w:b/>
          <w:bCs/>
          <w:kern w:val="2"/>
          <w:sz w:val="32"/>
          <w:szCs w:val="32"/>
          <w:highlight w:val="none"/>
          <w:lang w:val="en-US" w:eastAsia="zh-CN"/>
        </w:rPr>
        <w:t>（二）“三公”经费财政拨款支出决算具体情况说明</w:t>
      </w:r>
    </w:p>
    <w:p w14:paraId="4400086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2025年度一般公共预算财政拨款“三公”经费支出决算中，因公出国（境）费支出决算0.00万元，完成预算的0.00%，占0.00%；公务用车购置及运行费支出决算0.79万元，完成预算的19.75%，占77.45%；公务接待费支出决算0.23万元，完成预算的25.56%，占22.55%。具体情况如下：</w:t>
      </w:r>
    </w:p>
    <w:p w14:paraId="53F0D50B">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r>
        <w:rPr>
          <w:rFonts w:hint="eastAsia" w:ascii="仿宋_GB2312" w:hAnsi="仿宋_GB2312" w:eastAsia="仿宋_GB2312" w:cs="仿宋_GB2312"/>
          <w:b/>
          <w:bCs/>
          <w:sz w:val="32"/>
          <w:szCs w:val="32"/>
          <w:lang w:val="en-US" w:eastAsia="zh-CN"/>
        </w:rPr>
        <w:t>1．因公出国（境）费</w:t>
      </w:r>
      <w:r>
        <w:rPr>
          <w:rFonts w:hint="eastAsia" w:ascii="仿宋" w:hAnsi="仿宋" w:eastAsia="仿宋" w:cs="仿宋"/>
          <w:sz w:val="32"/>
          <w:szCs w:val="32"/>
          <w:lang w:val="en-US" w:eastAsia="zh-CN"/>
        </w:rPr>
        <w:t>预算为0.00万元，支出决算为0.00万元，完成预算的0.00%，全年因公出国（境）团组0个，累计0人次。决算数与预算数无差异。</w:t>
      </w:r>
    </w:p>
    <w:p w14:paraId="06E456E5">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2．公务用车购置及运行费</w:t>
      </w:r>
      <w:r>
        <w:rPr>
          <w:rFonts w:hint="eastAsia" w:ascii="仿宋" w:hAnsi="仿宋" w:eastAsia="仿宋" w:cs="仿宋"/>
          <w:sz w:val="32"/>
          <w:szCs w:val="32"/>
          <w:lang w:val="en-US" w:eastAsia="zh-CN"/>
        </w:rPr>
        <w:t>预算为4.00万元，支出决算为0.79万元，完成预算的1</w:t>
      </w:r>
      <w:r>
        <w:rPr>
          <w:rFonts w:hint="eastAsia" w:ascii="仿宋" w:hAnsi="仿宋" w:eastAsia="仿宋" w:cs="仿宋"/>
          <w:sz w:val="32"/>
          <w:szCs w:val="32"/>
          <w:highlight w:val="none"/>
          <w:lang w:val="en-US" w:eastAsia="zh-CN"/>
        </w:rPr>
        <w:t>9.75%。决算</w:t>
      </w:r>
      <w:r>
        <w:rPr>
          <w:rFonts w:hint="eastAsia" w:ascii="仿宋" w:hAnsi="仿宋" w:eastAsia="仿宋" w:cs="仿宋"/>
          <w:sz w:val="32"/>
          <w:szCs w:val="32"/>
          <w:lang w:val="en-US" w:eastAsia="zh-CN"/>
        </w:rPr>
        <w:t>数与预算数存在差异的主要原因是落实过紧日子要求，从严控制“三公”经费支出。其中：</w:t>
      </w:r>
    </w:p>
    <w:p w14:paraId="6B40780D">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公务用车购置支出</w:t>
      </w:r>
      <w:r>
        <w:rPr>
          <w:rFonts w:hint="eastAsia" w:ascii="仿宋" w:hAnsi="仿宋" w:eastAsia="仿宋" w:cs="仿宋"/>
          <w:sz w:val="32"/>
          <w:szCs w:val="32"/>
          <w:lang w:val="en-US" w:eastAsia="zh-CN"/>
        </w:rPr>
        <w:t>为0.00万元，购置车辆0辆。</w:t>
      </w:r>
    </w:p>
    <w:p w14:paraId="4486C06E">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公务用车运行维护支出</w:t>
      </w:r>
      <w:r>
        <w:rPr>
          <w:rFonts w:hint="eastAsia" w:ascii="仿宋" w:hAnsi="仿宋" w:eastAsia="仿宋" w:cs="仿宋"/>
          <w:sz w:val="32"/>
          <w:szCs w:val="32"/>
          <w:lang w:val="en-US" w:eastAsia="zh-CN"/>
        </w:rPr>
        <w:t>0.79万元。主要用于公车保险、加油、过路费、日常运维等。2025年期末，部门开支财政拨款的公务用车保有量为1辆。</w:t>
      </w:r>
    </w:p>
    <w:p w14:paraId="325E8E6D">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r>
        <w:rPr>
          <w:rFonts w:hint="eastAsia" w:ascii="仿宋_GB2312" w:hAnsi="仿宋_GB2312" w:eastAsia="仿宋_GB2312" w:cs="仿宋_GB2312"/>
          <w:b/>
          <w:bCs/>
          <w:sz w:val="32"/>
          <w:szCs w:val="32"/>
          <w:lang w:val="en-US" w:eastAsia="zh-CN"/>
        </w:rPr>
        <w:t>3.公务接待费</w:t>
      </w:r>
      <w:r>
        <w:rPr>
          <w:rFonts w:hint="eastAsia" w:ascii="仿宋" w:hAnsi="仿宋" w:eastAsia="仿宋" w:cs="仿宋"/>
          <w:sz w:val="32"/>
          <w:szCs w:val="32"/>
          <w:lang w:val="en-US" w:eastAsia="zh-CN"/>
        </w:rPr>
        <w:t>预算为0.90万元，支出决算为0.23万元，完成预算</w:t>
      </w:r>
      <w:r>
        <w:rPr>
          <w:rFonts w:hint="eastAsia" w:ascii="仿宋" w:hAnsi="仿宋" w:eastAsia="仿宋" w:cs="仿宋"/>
          <w:sz w:val="32"/>
          <w:szCs w:val="32"/>
          <w:highlight w:val="none"/>
          <w:lang w:val="en-US" w:eastAsia="zh-CN"/>
        </w:rPr>
        <w:t>的25.56%</w:t>
      </w:r>
      <w:r>
        <w:rPr>
          <w:rFonts w:hint="eastAsia" w:ascii="仿宋" w:hAnsi="仿宋" w:eastAsia="仿宋" w:cs="仿宋"/>
          <w:sz w:val="32"/>
          <w:szCs w:val="32"/>
          <w:lang w:val="en-US" w:eastAsia="zh-CN"/>
        </w:rPr>
        <w:t>。决算数与预算数存在差异的主要原因是落实过紧日子要求，从严控制“三公”经费支出。其中：</w:t>
      </w:r>
    </w:p>
    <w:p w14:paraId="005A0FA9">
      <w:pPr>
        <w:keepNext w:val="0"/>
        <w:keepLines w:val="0"/>
        <w:widowControl w:val="0"/>
        <w:suppressLineNumbers w:val="0"/>
        <w:spacing w:before="0" w:beforeAutospacing="0" w:after="0" w:afterAutospacing="0"/>
        <w:ind w:left="0" w:right="0" w:firstLine="640" w:firstLineChars="200"/>
        <w:jc w:val="both"/>
        <w:rPr>
          <w:rFonts w:hint="eastAsia" w:ascii="仿宋" w:hAnsi="仿宋" w:eastAsia="仿宋" w:cs="仿宋"/>
          <w:b/>
          <w:bCs/>
          <w:sz w:val="32"/>
          <w:szCs w:val="32"/>
          <w:lang w:val="en-US" w:eastAsia="zh-CN"/>
        </w:rPr>
      </w:pPr>
      <w:r>
        <w:rPr>
          <w:rFonts w:hint="eastAsia" w:ascii="仿宋" w:hAnsi="仿宋" w:eastAsia="仿宋" w:cs="仿宋"/>
          <w:sz w:val="32"/>
          <w:szCs w:val="32"/>
          <w:lang w:val="en-US" w:eastAsia="zh-CN"/>
        </w:rPr>
        <w:t>外宾接待支出  0.00万元。2025年共接待国（境）外来访团组0个、来访外宾 0人次（不包含陪同人员）。</w:t>
      </w:r>
    </w:p>
    <w:p w14:paraId="3D884FB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其他国内公务接待支出0.23万元。主要用于接待外地市莅许调研活动。2025年共接待国内来访团组2个、来宾17人次（不包括陪同人员）。</w:t>
      </w:r>
    </w:p>
    <w:p w14:paraId="7719DCF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90" w:lineRule="exact"/>
        <w:ind w:left="0" w:right="0" w:firstLine="640" w:firstLineChars="200"/>
        <w:jc w:val="both"/>
        <w:textAlignment w:val="auto"/>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十、机关运行经费支出情况说明</w:t>
      </w:r>
    </w:p>
    <w:p w14:paraId="7FC3481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ascii="仿宋" w:hAnsi="仿宋" w:eastAsia="仿宋" w:cs="仿宋"/>
          <w:kern w:val="0"/>
          <w:sz w:val="32"/>
          <w:szCs w:val="32"/>
          <w:lang w:val="en-US" w:eastAsia="zh-CN"/>
        </w:rPr>
      </w:pPr>
      <w:r>
        <w:rPr>
          <w:rFonts w:hint="eastAsia" w:ascii="仿宋" w:hAnsi="仿宋" w:eastAsia="仿宋" w:cs="仿宋"/>
          <w:sz w:val="32"/>
          <w:szCs w:val="32"/>
          <w:lang w:val="en-US" w:eastAsia="zh-CN"/>
        </w:rPr>
        <w:t>2025年度机关运行经费支出21.09万元，比2024年减少3.92万元，下降15.67%。主要原因是落实过紧日子要求，从严控制机关运行经费支出。</w:t>
      </w:r>
    </w:p>
    <w:p w14:paraId="2B41E864">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十一、政府采购支出情况说明</w:t>
      </w:r>
    </w:p>
    <w:p w14:paraId="34C7BBD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政府采购支出总额0.00万元，其中：政府采购货物支出0.00万元、政府采购工程支出0.00万元、政府采购服务支出0.00万元。授予中小企业合同金额0.00万元，占政府采购支出总额的0.00%，其中：授予小微企业合同金额0.00万元，占授予中小企业合同金额的0.00%。</w:t>
      </w:r>
    </w:p>
    <w:p w14:paraId="6AE07E79">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十二、国有资产占用情况说明</w:t>
      </w:r>
    </w:p>
    <w:p w14:paraId="6BEBB63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sz w:val="32"/>
          <w:szCs w:val="32"/>
          <w:lang w:val="en-US" w:eastAsia="zh-CN"/>
        </w:rPr>
        <w:t>2025年期末，本部门共有车辆1辆，其中：省级领导干部用车0辆、主要领导干部用车0辆、机要通信用车0辆、应急保障车0辆、执法执勤用车0辆、特种专业技术用车0辆、离退休干部用车0辆、其他用车1辆；单位价值100万元（含）以上设备（不含车辆）0台（套）。</w:t>
      </w:r>
    </w:p>
    <w:p w14:paraId="3826CD92">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十三、预算绩效评价情况说明</w:t>
      </w:r>
    </w:p>
    <w:p w14:paraId="0C01CC42">
      <w:pPr>
        <w:keepNext w:val="0"/>
        <w:keepLines w:val="0"/>
        <w:widowControl/>
        <w:suppressLineNumbers w:val="0"/>
        <w:spacing w:before="0" w:beforeAutospacing="0" w:after="0" w:afterAutospacing="0" w:line="590" w:lineRule="exact"/>
        <w:ind w:left="0" w:right="0" w:firstLine="643" w:firstLineChars="200"/>
        <w:jc w:val="both"/>
        <w:outlineLvl w:val="2"/>
        <w:rPr>
          <w:rFonts w:hint="eastAsia" w:ascii="楷体_GB2312" w:hAnsi="Times New Roman" w:eastAsia="楷体_GB2312" w:cs="楷体_GB2312"/>
          <w:b/>
          <w:bCs/>
          <w:kern w:val="2"/>
          <w:sz w:val="32"/>
          <w:szCs w:val="32"/>
          <w:lang w:val="en-US" w:eastAsia="zh-CN"/>
        </w:rPr>
      </w:pPr>
      <w:r>
        <w:rPr>
          <w:rFonts w:hint="eastAsia" w:ascii="楷体_GB2312" w:hAnsi="Times New Roman" w:eastAsia="楷体_GB2312" w:cs="楷体_GB2312"/>
          <w:b/>
          <w:bCs/>
          <w:kern w:val="2"/>
          <w:sz w:val="32"/>
          <w:szCs w:val="32"/>
          <w:lang w:val="en-US" w:eastAsia="zh-CN"/>
        </w:rPr>
        <w:t>（一）绩效评价工作开展情况。</w:t>
      </w:r>
    </w:p>
    <w:p w14:paraId="177C8360">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仿宋_GB2312" w:hAnsi="Times New Roman" w:cs="仿宋_GB2312"/>
          <w:kern w:val="2"/>
          <w:sz w:val="32"/>
          <w:szCs w:val="32"/>
          <w:lang w:val="en-US" w:eastAsia="zh-CN"/>
        </w:rPr>
      </w:pPr>
      <w:r>
        <w:rPr>
          <w:rFonts w:ascii="仿宋_GB2312" w:hAnsi="Times New Roman" w:eastAsia="仿宋_GB2312" w:cs="仿宋_GB2312"/>
          <w:kern w:val="0"/>
          <w:sz w:val="32"/>
          <w:szCs w:val="32"/>
          <w:lang w:val="en-US" w:eastAsia="zh-CN"/>
        </w:rPr>
        <w:t>根据预算绩效管理要求，本部门全面开展2025年度预算项目支出绩效自评，涉及项目2个，预算支出14万元。</w:t>
      </w:r>
    </w:p>
    <w:p w14:paraId="2C2E0779">
      <w:pPr>
        <w:keepNext w:val="0"/>
        <w:keepLines w:val="0"/>
        <w:widowControl/>
        <w:suppressLineNumbers w:val="0"/>
        <w:spacing w:before="0" w:beforeAutospacing="0" w:after="0" w:afterAutospacing="0" w:line="590" w:lineRule="exact"/>
        <w:ind w:left="0" w:right="0" w:firstLine="640" w:firstLineChars="200"/>
        <w:jc w:val="both"/>
        <w:outlineLvl w:val="1"/>
        <w:rPr>
          <w:rFonts w:ascii="仿宋_GB2312" w:eastAsia="仿宋_GB2312" w:cs="仿宋_GB2312"/>
          <w:kern w:val="0"/>
          <w:sz w:val="32"/>
          <w:szCs w:val="32"/>
        </w:rPr>
      </w:pPr>
      <w:r>
        <w:rPr>
          <w:rFonts w:ascii="仿宋_GB2312" w:hAnsi="Times New Roman" w:eastAsia="仿宋_GB2312" w:cs="仿宋_GB2312"/>
          <w:kern w:val="0"/>
          <w:sz w:val="32"/>
          <w:szCs w:val="32"/>
          <w:lang w:val="en-US" w:eastAsia="zh-CN"/>
        </w:rPr>
        <w:t>组织对《许昌工作》编印经费、市老促会工作经费等2个项目开展部门评价，涉及预算支出10.65万元。从评价情况来看，我单位将持续对预算规定的资金用途开展绩效评价和监控，确保资金合理规范使用，不断提高绩效管理工作水平，充分发挥财政资金使用效益，创新宣传推介方式平台，提升绩效自评质量。</w:t>
      </w:r>
    </w:p>
    <w:p w14:paraId="1895E301">
      <w:pPr>
        <w:keepNext w:val="0"/>
        <w:keepLines w:val="0"/>
        <w:widowControl/>
        <w:suppressLineNumbers w:val="0"/>
        <w:spacing w:before="0" w:beforeAutospacing="0" w:after="0" w:afterAutospacing="0" w:line="590" w:lineRule="exact"/>
        <w:ind w:left="0" w:right="0" w:firstLine="643" w:firstLineChars="200"/>
        <w:jc w:val="both"/>
        <w:outlineLvl w:val="2"/>
        <w:rPr>
          <w:rFonts w:hint="eastAsia" w:ascii="楷体_GB2312" w:hAnsi="Times New Roman" w:eastAsia="楷体_GB2312" w:cs="楷体_GB2312"/>
          <w:b/>
          <w:bCs/>
          <w:kern w:val="2"/>
          <w:sz w:val="32"/>
          <w:szCs w:val="32"/>
          <w:lang w:val="en-US" w:eastAsia="zh-CN"/>
        </w:rPr>
      </w:pPr>
      <w:r>
        <w:rPr>
          <w:rFonts w:hint="eastAsia" w:ascii="楷体_GB2312" w:hAnsi="Times New Roman" w:eastAsia="楷体_GB2312" w:cs="楷体_GB2312"/>
          <w:b/>
          <w:bCs/>
          <w:kern w:val="2"/>
          <w:sz w:val="32"/>
          <w:szCs w:val="32"/>
          <w:lang w:val="en-US" w:eastAsia="zh-CN"/>
        </w:rPr>
        <w:t>（二）项目绩效自评结果。</w:t>
      </w:r>
    </w:p>
    <w:p w14:paraId="55F8A380">
      <w:pPr>
        <w:keepNext w:val="0"/>
        <w:keepLines w:val="0"/>
        <w:widowControl/>
        <w:suppressLineNumbers w:val="0"/>
        <w:spacing w:before="0" w:beforeAutospacing="0" w:after="0" w:afterAutospacing="0" w:line="590" w:lineRule="exact"/>
        <w:ind w:left="0" w:right="0" w:firstLine="640" w:firstLineChars="200"/>
        <w:jc w:val="both"/>
        <w:rPr>
          <w:rFonts w:ascii="仿宋_GB2312" w:hAnsi="Times New Roman" w:eastAsia="楷体_GB2312" w:cs="Times New Roman"/>
          <w:kern w:val="2"/>
          <w:sz w:val="32"/>
          <w:szCs w:val="32"/>
        </w:rPr>
      </w:pPr>
      <w:r>
        <w:rPr>
          <w:rFonts w:ascii="仿宋_GB2312" w:hAnsi="Times New Roman" w:eastAsia="仿宋_GB2312" w:cs="仿宋_GB2312"/>
          <w:kern w:val="0"/>
          <w:sz w:val="32"/>
          <w:szCs w:val="32"/>
          <w:lang w:val="en-US" w:eastAsia="zh-CN"/>
        </w:rPr>
        <w:t>结合工作实际，我部门在2025年度部门决算中反映《许昌工作》编印经费、市老促会工作经费等2个项目的绩效自评结果。(1)《许昌工作》编印经费,自评得分为97分，等级为“优”。预算执行率达到70%，编发《许昌工作》7期，重点选取120个国内大中城市定向发行，并联系许昌籍外地领导干部精准投递，发行7000余册，并对《许昌工作》进行全新改版升级，调整版面布局、创新栏目设置、丰富刊登内容，积极宣传许昌成功经验与做法，展示许昌良好形象面貌，完成了年度预期目标。下一步将持续发挥好“传递政策信息、交流工作经验、推动经济发展、展示魅力许昌”的重要作用。（2）市老促会工作经费，自评得分为94.2分，等级为“优”。预算执行率达到42%，老区建设促进会围绕老区发展，开展调查研究，配合党委政府为老区办实事，得到主管部门和老区群众一直认可，深入革命老区，宣传国家方针政策，搭建老区建设交流、发展服务平台，完成了年度预期目标。</w:t>
      </w:r>
      <w:bookmarkStart w:id="0" w:name="_GoBack"/>
      <w:bookmarkEnd w:id="0"/>
    </w:p>
    <w:p w14:paraId="30F77EC3">
      <w:pPr>
        <w:keepNext w:val="0"/>
        <w:keepLines w:val="0"/>
        <w:widowControl/>
        <w:suppressLineNumbers w:val="0"/>
        <w:spacing w:before="0" w:beforeAutospacing="0" w:after="0" w:afterAutospacing="0" w:line="590" w:lineRule="exact"/>
        <w:ind w:left="0" w:right="0" w:firstLine="643" w:firstLineChars="200"/>
        <w:jc w:val="both"/>
        <w:outlineLvl w:val="2"/>
        <w:rPr>
          <w:rFonts w:ascii="楷体_GB2312" w:hAnsi="Times New Roman" w:eastAsia="楷体_GB2312" w:cs="楷体_GB2312"/>
          <w:b/>
          <w:bCs/>
          <w:kern w:val="2"/>
          <w:sz w:val="32"/>
          <w:szCs w:val="32"/>
          <w:lang w:val="en-US" w:eastAsia="zh-CN"/>
        </w:rPr>
      </w:pPr>
      <w:r>
        <w:rPr>
          <w:rFonts w:hint="eastAsia" w:ascii="楷体_GB2312" w:hAnsi="Times New Roman" w:eastAsia="楷体_GB2312" w:cs="楷体_GB2312"/>
          <w:b/>
          <w:bCs/>
          <w:kern w:val="2"/>
          <w:sz w:val="32"/>
          <w:szCs w:val="32"/>
          <w:lang w:val="en-US" w:eastAsia="zh-CN"/>
        </w:rPr>
        <w:t>（三）部门评价结果。</w:t>
      </w:r>
    </w:p>
    <w:p w14:paraId="20A00B67">
      <w:pPr>
        <w:keepNext w:val="0"/>
        <w:keepLines w:val="0"/>
        <w:widowControl/>
        <w:suppressLineNumbers w:val="0"/>
        <w:spacing w:before="0" w:beforeAutospacing="0" w:after="0" w:afterAutospacing="0" w:line="590" w:lineRule="exact"/>
        <w:ind w:left="0" w:right="0" w:firstLine="640" w:firstLineChars="200"/>
        <w:jc w:val="both"/>
        <w:outlineLvl w:val="1"/>
        <w:rPr>
          <w:rFonts w:ascii="仿宋_GB2312" w:hAnsi="Times New Roman" w:eastAsia="仿宋_GB2312" w:cs="仿宋_GB2312"/>
          <w:kern w:val="0"/>
          <w:sz w:val="32"/>
          <w:szCs w:val="32"/>
          <w:lang w:val="en-US" w:eastAsia="zh-CN"/>
        </w:rPr>
      </w:pPr>
      <w:r>
        <w:rPr>
          <w:rFonts w:ascii="仿宋_GB2312" w:hAnsi="Times New Roman" w:eastAsia="仿宋_GB2312" w:cs="仿宋_GB2312"/>
          <w:kern w:val="0"/>
          <w:sz w:val="32"/>
          <w:szCs w:val="32"/>
          <w:lang w:val="en-US" w:eastAsia="zh-CN"/>
        </w:rPr>
        <w:t>《项目绩效评价报告》见附件。</w:t>
      </w:r>
    </w:p>
    <w:p w14:paraId="189BD549">
      <w:pPr>
        <w:pStyle w:val="2"/>
        <w:rPr>
          <w:rFonts w:ascii="仿宋_GB2312" w:hAnsi="Times New Roman" w:eastAsia="仿宋_GB2312" w:cs="仿宋_GB2312"/>
          <w:kern w:val="0"/>
          <w:sz w:val="32"/>
          <w:szCs w:val="32"/>
          <w:lang w:val="en-US" w:eastAsia="zh-CN"/>
        </w:rPr>
        <w:sectPr>
          <w:pgSz w:w="11906" w:h="16838"/>
          <w:pgMar w:top="2098" w:right="1474" w:bottom="1984" w:left="1587" w:header="720" w:footer="720" w:gutter="0"/>
          <w:pgNumType w:fmt="numberInDash"/>
          <w:cols w:space="720" w:num="1"/>
          <w:docGrid w:type="lines" w:linePitch="312" w:charSpace="0"/>
        </w:sectPr>
      </w:pPr>
    </w:p>
    <w:p w14:paraId="08B408F6">
      <w:pPr>
        <w:rPr>
          <w:rFonts w:hint="eastAsia"/>
        </w:rPr>
      </w:pPr>
      <w:r>
        <w:rPr>
          <w:rFonts w:hint="eastAsia" w:ascii="黑体" w:hAnsi="宋体" w:eastAsia="黑体" w:cs="宋体"/>
          <w:kern w:val="0"/>
          <w:sz w:val="28"/>
          <w:szCs w:val="28"/>
          <w:lang w:eastAsia="zh-CN"/>
        </w:rPr>
        <w:tab/>
      </w:r>
      <w:r>
        <w:rPr>
          <w:rFonts w:hint="eastAsia"/>
          <w:lang w:eastAsia="zh-CN"/>
        </w:rPr>
        <w:tab/>
      </w:r>
    </w:p>
    <w:p w14:paraId="2F689E3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403AD0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B887F6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93E98B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F64E99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1690EF3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75A1680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A3EC7C4">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第四部分 名词解释</w:t>
      </w:r>
    </w:p>
    <w:p w14:paraId="42A555DA">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 xml:space="preserve"> </w:t>
      </w:r>
    </w:p>
    <w:p w14:paraId="0966A35D">
      <w:pPr>
        <w:rPr>
          <w:rFonts w:hint="eastAsia" w:ascii="黑体" w:hAnsi="宋体" w:eastAsia="黑体" w:cs="黑体"/>
          <w:kern w:val="2"/>
          <w:sz w:val="48"/>
          <w:szCs w:val="48"/>
        </w:rPr>
        <w:sectPr>
          <w:pgSz w:w="11906" w:h="16838"/>
          <w:pgMar w:top="1440" w:right="1531" w:bottom="1440" w:left="1587" w:header="850" w:footer="992" w:gutter="0"/>
          <w:pgNumType w:fmt="numberInDash"/>
          <w:cols w:space="720" w:num="1"/>
          <w:docGrid w:type="lines" w:linePitch="317" w:charSpace="0"/>
        </w:sectPr>
      </w:pPr>
    </w:p>
    <w:p w14:paraId="1A7D355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一、财政拨款收入：单位从同级政府财政部门取得的财政预算资金。</w:t>
      </w:r>
    </w:p>
    <w:p w14:paraId="0B33542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二、事业收入：事业单位开展专业业务活动及其辅助活动取得的收入。</w:t>
      </w:r>
    </w:p>
    <w:p w14:paraId="6E33EB6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三、上级补助收入：事业单位从主管部门和上级单位取得的非财政补助收入。</w:t>
      </w:r>
    </w:p>
    <w:p w14:paraId="0EC7743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四、附属单位上缴收入：事业单位取得附属独立核算单位根据有关规定上缴的收入。</w:t>
      </w:r>
    </w:p>
    <w:p w14:paraId="73AB1F7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五、经营收入：事业单位在专业业务活动及其辅助活动之外开展非独立核算经营活动取得的收入。</w:t>
      </w:r>
    </w:p>
    <w:p w14:paraId="444DCAF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六、其他收入：单位取得的除“财政拨款收入”、“事业收入”、“上级补助收入”、“附属单位上缴收入”、“经营收入”以外的各项收入。</w:t>
      </w:r>
    </w:p>
    <w:p w14:paraId="642E382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七、使用非财政拨款结余：指事业单位使用以前年度积累的非财政拨款结余弥补当年收支差额的金额。</w:t>
      </w:r>
    </w:p>
    <w:p w14:paraId="7EE1961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八、年初结转和结余：指单位以前年度尚未完成、结转到本年仍按原规定用途继续使用的资金，或项目已完成等产生的结余资金。</w:t>
      </w:r>
    </w:p>
    <w:p w14:paraId="3A95406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九、基本支出：为保障机构正常运转、完成日常工作任务而发生的人员支出和公用支出。</w:t>
      </w:r>
    </w:p>
    <w:p w14:paraId="05F4C18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十、项目支出：基本支出之外为完成特定行政任务和事业发展目标所发生的支出。</w:t>
      </w:r>
    </w:p>
    <w:p w14:paraId="6FEA497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十一、经营支出：指事业单位在专业业务活动及其辅助活动之外开展非独立核算经营活动发生的支出。</w:t>
      </w:r>
    </w:p>
    <w:p w14:paraId="0F5EE86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十二、工资福利支出：单位支付给在职职工和编制外长期聘用人员的各类劳动报酬，以及为上述人员缴纳的各项社会保险费等。</w:t>
      </w:r>
    </w:p>
    <w:p w14:paraId="0ABC3D8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十三、商品和服务支出：单位购买商品和服务的支出。</w:t>
      </w:r>
    </w:p>
    <w:p w14:paraId="5B1D606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十四、对个人和家庭的补助支出：单位用于对个人和家庭的补助支出。</w:t>
      </w:r>
    </w:p>
    <w:p w14:paraId="370C37F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十五、结余分配：指事业单位按照会计制度规定缴纳的所得税、提取的专用结余以及转入非财政拨款结余的金额等。</w:t>
      </w:r>
    </w:p>
    <w:p w14:paraId="32B659E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十六、年末结转和结余：指单位按有关规定结转到下年或以后年度继续使用的资金，或项目已完成等产生的结余资金。</w:t>
      </w:r>
    </w:p>
    <w:p w14:paraId="0470064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七、“三公”经费：纳入同级财政预决算管理“三公”经费，指单位使用财政拨款安排的因公出国（境）费、公务用车购置及运行费和公务接待费。其中，因公出国（境）费反映单位公务出国（境）的国际旅费、国外城市间交通费、住宿费、伙食费、培训费、公杂费等支出；公务用车购置及运行维护费反映单位公务用车车辆购置支出（含车辆购置税）及租用费、燃料费、维修费、过路过桥费、保险费、安全奖励费用等支出；公务接待费反映单位按规定开支的各类公务接待（含外宾接待）支出。</w:t>
      </w:r>
    </w:p>
    <w:p w14:paraId="56060D8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八、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5526BCFC">
      <w:pPr>
        <w:pStyle w:val="2"/>
        <w:rPr>
          <w:rFonts w:hint="eastAsia" w:ascii="仿宋" w:hAnsi="仿宋" w:eastAsia="仿宋" w:cs="仿宋"/>
          <w:kern w:val="2"/>
          <w:sz w:val="32"/>
          <w:szCs w:val="32"/>
          <w:lang w:val="en-US" w:eastAsia="zh-CN"/>
        </w:rPr>
      </w:pPr>
    </w:p>
    <w:p w14:paraId="22591FBD">
      <w:pPr>
        <w:pStyle w:val="2"/>
        <w:rPr>
          <w:rFonts w:hint="eastAsia" w:ascii="仿宋" w:hAnsi="仿宋" w:eastAsia="仿宋" w:cs="仿宋"/>
          <w:kern w:val="2"/>
          <w:sz w:val="32"/>
          <w:szCs w:val="32"/>
          <w:lang w:val="en-US" w:eastAsia="zh-CN"/>
        </w:rPr>
      </w:pPr>
    </w:p>
    <w:p w14:paraId="63786256">
      <w:pPr>
        <w:pStyle w:val="2"/>
        <w:rPr>
          <w:rFonts w:hint="eastAsia" w:ascii="仿宋" w:hAnsi="仿宋" w:eastAsia="仿宋" w:cs="仿宋"/>
          <w:kern w:val="2"/>
          <w:sz w:val="32"/>
          <w:szCs w:val="32"/>
          <w:lang w:val="en-US" w:eastAsia="zh-CN"/>
        </w:rPr>
      </w:pPr>
    </w:p>
    <w:p w14:paraId="5E1EE194">
      <w:pPr>
        <w:pStyle w:val="2"/>
        <w:rPr>
          <w:rFonts w:hint="eastAsia" w:ascii="仿宋" w:hAnsi="仿宋" w:eastAsia="仿宋" w:cs="仿宋"/>
          <w:kern w:val="2"/>
          <w:sz w:val="32"/>
          <w:szCs w:val="32"/>
          <w:lang w:val="en-US" w:eastAsia="zh-CN"/>
        </w:rPr>
      </w:pPr>
    </w:p>
    <w:p w14:paraId="0A8B185D">
      <w:pPr>
        <w:pStyle w:val="2"/>
        <w:rPr>
          <w:rFonts w:hint="eastAsia" w:ascii="仿宋" w:hAnsi="仿宋" w:eastAsia="仿宋" w:cs="仿宋"/>
          <w:kern w:val="2"/>
          <w:sz w:val="32"/>
          <w:szCs w:val="32"/>
          <w:lang w:val="en-US" w:eastAsia="zh-CN"/>
        </w:rPr>
      </w:pPr>
    </w:p>
    <w:p w14:paraId="750BA95F">
      <w:pPr>
        <w:pStyle w:val="2"/>
        <w:rPr>
          <w:rFonts w:hint="eastAsia" w:ascii="仿宋" w:hAnsi="仿宋" w:eastAsia="仿宋" w:cs="仿宋"/>
          <w:kern w:val="2"/>
          <w:sz w:val="32"/>
          <w:szCs w:val="32"/>
          <w:lang w:val="en-US" w:eastAsia="zh-CN"/>
        </w:rPr>
      </w:pPr>
    </w:p>
    <w:p w14:paraId="59EC489E">
      <w:pPr>
        <w:pStyle w:val="2"/>
        <w:rPr>
          <w:rFonts w:hint="eastAsia" w:ascii="仿宋" w:hAnsi="仿宋" w:eastAsia="仿宋" w:cs="仿宋"/>
          <w:kern w:val="2"/>
          <w:sz w:val="32"/>
          <w:szCs w:val="32"/>
          <w:lang w:val="en-US" w:eastAsia="zh-CN"/>
        </w:rPr>
      </w:pPr>
    </w:p>
    <w:p w14:paraId="6A60923D">
      <w:pPr>
        <w:pStyle w:val="2"/>
        <w:rPr>
          <w:rFonts w:hint="eastAsia" w:ascii="仿宋" w:hAnsi="仿宋" w:eastAsia="仿宋" w:cs="仿宋"/>
          <w:kern w:val="2"/>
          <w:sz w:val="32"/>
          <w:szCs w:val="32"/>
          <w:lang w:val="en-US" w:eastAsia="zh-CN"/>
        </w:rPr>
      </w:pPr>
    </w:p>
    <w:p w14:paraId="3B2AB324">
      <w:pPr>
        <w:pStyle w:val="2"/>
        <w:rPr>
          <w:rFonts w:hint="eastAsia" w:ascii="仿宋" w:hAnsi="仿宋" w:eastAsia="仿宋" w:cs="仿宋"/>
          <w:kern w:val="2"/>
          <w:sz w:val="32"/>
          <w:szCs w:val="32"/>
          <w:lang w:val="en-US" w:eastAsia="zh-CN"/>
        </w:rPr>
      </w:pPr>
    </w:p>
    <w:p w14:paraId="129CAC57">
      <w:pPr>
        <w:pStyle w:val="2"/>
        <w:rPr>
          <w:rFonts w:hint="eastAsia" w:ascii="仿宋" w:hAnsi="仿宋" w:eastAsia="仿宋" w:cs="仿宋"/>
          <w:kern w:val="2"/>
          <w:sz w:val="32"/>
          <w:szCs w:val="32"/>
          <w:lang w:val="en-US" w:eastAsia="zh-CN"/>
        </w:rPr>
      </w:pPr>
    </w:p>
    <w:p w14:paraId="1EFAB43D">
      <w:pPr>
        <w:pStyle w:val="2"/>
        <w:rPr>
          <w:rFonts w:hint="eastAsia" w:ascii="仿宋" w:hAnsi="仿宋" w:eastAsia="仿宋" w:cs="仿宋"/>
          <w:kern w:val="2"/>
          <w:sz w:val="32"/>
          <w:szCs w:val="32"/>
          <w:lang w:val="en-US" w:eastAsia="zh-CN"/>
        </w:rPr>
      </w:pPr>
    </w:p>
    <w:p w14:paraId="7EF16577">
      <w:pPr>
        <w:pStyle w:val="2"/>
        <w:rPr>
          <w:rFonts w:hint="eastAsia" w:ascii="仿宋" w:hAnsi="仿宋" w:eastAsia="仿宋" w:cs="仿宋"/>
          <w:kern w:val="2"/>
          <w:sz w:val="32"/>
          <w:szCs w:val="32"/>
          <w:lang w:val="en-US" w:eastAsia="zh-CN"/>
        </w:rPr>
      </w:pPr>
    </w:p>
    <w:p w14:paraId="528C4852">
      <w:pPr>
        <w:pStyle w:val="2"/>
        <w:rPr>
          <w:rFonts w:hint="eastAsia" w:ascii="仿宋" w:hAnsi="仿宋" w:eastAsia="仿宋" w:cs="仿宋"/>
          <w:kern w:val="2"/>
          <w:sz w:val="32"/>
          <w:szCs w:val="32"/>
          <w:lang w:val="en-US" w:eastAsia="zh-CN"/>
        </w:rPr>
      </w:pPr>
    </w:p>
    <w:p w14:paraId="0DF66892">
      <w:pPr>
        <w:pStyle w:val="2"/>
        <w:rPr>
          <w:rFonts w:hint="eastAsia" w:ascii="仿宋" w:hAnsi="仿宋" w:eastAsia="仿宋" w:cs="仿宋"/>
          <w:kern w:val="2"/>
          <w:sz w:val="32"/>
          <w:szCs w:val="32"/>
          <w:lang w:val="en-US" w:eastAsia="zh-CN"/>
        </w:rPr>
      </w:pPr>
    </w:p>
    <w:p w14:paraId="2195E616">
      <w:pPr>
        <w:pStyle w:val="2"/>
        <w:rPr>
          <w:rFonts w:hint="eastAsia" w:ascii="仿宋" w:hAnsi="仿宋" w:eastAsia="仿宋" w:cs="仿宋"/>
          <w:kern w:val="2"/>
          <w:sz w:val="32"/>
          <w:szCs w:val="32"/>
          <w:lang w:val="en-US" w:eastAsia="zh-CN"/>
        </w:rPr>
      </w:pPr>
    </w:p>
    <w:p w14:paraId="006DF9F9">
      <w:pPr>
        <w:pStyle w:val="2"/>
        <w:rPr>
          <w:rFonts w:hint="eastAsia" w:ascii="仿宋" w:hAnsi="仿宋" w:eastAsia="仿宋" w:cs="仿宋"/>
          <w:kern w:val="2"/>
          <w:sz w:val="32"/>
          <w:szCs w:val="32"/>
          <w:lang w:val="en-US" w:eastAsia="zh-CN"/>
        </w:rPr>
      </w:pPr>
    </w:p>
    <w:p w14:paraId="30D8FF36">
      <w:pPr>
        <w:pStyle w:val="2"/>
        <w:rPr>
          <w:rFonts w:hint="eastAsia" w:ascii="仿宋" w:hAnsi="仿宋" w:eastAsia="仿宋" w:cs="仿宋"/>
          <w:kern w:val="2"/>
          <w:sz w:val="32"/>
          <w:szCs w:val="32"/>
          <w:lang w:val="en-US" w:eastAsia="zh-CN"/>
        </w:rPr>
      </w:pPr>
    </w:p>
    <w:p w14:paraId="2434E15B">
      <w:pPr>
        <w:pStyle w:val="2"/>
        <w:rPr>
          <w:rFonts w:hint="eastAsia" w:ascii="仿宋" w:hAnsi="仿宋" w:eastAsia="仿宋" w:cs="仿宋"/>
          <w:kern w:val="2"/>
          <w:sz w:val="32"/>
          <w:szCs w:val="32"/>
          <w:lang w:val="en-US" w:eastAsia="zh-CN"/>
        </w:rPr>
      </w:pPr>
    </w:p>
    <w:p w14:paraId="0B4AAB9B">
      <w:pPr>
        <w:pStyle w:val="2"/>
        <w:rPr>
          <w:rFonts w:hint="eastAsia" w:ascii="仿宋" w:hAnsi="仿宋" w:eastAsia="仿宋" w:cs="仿宋"/>
          <w:kern w:val="2"/>
          <w:sz w:val="32"/>
          <w:szCs w:val="32"/>
          <w:lang w:val="en-US" w:eastAsia="zh-CN"/>
        </w:rPr>
      </w:pPr>
    </w:p>
    <w:p w14:paraId="4FCD8A22">
      <w:pPr>
        <w:pStyle w:val="2"/>
        <w:rPr>
          <w:rFonts w:hint="eastAsia" w:ascii="仿宋" w:hAnsi="仿宋" w:eastAsia="仿宋" w:cs="仿宋"/>
          <w:kern w:val="2"/>
          <w:sz w:val="32"/>
          <w:szCs w:val="32"/>
          <w:lang w:val="en-US" w:eastAsia="zh-CN"/>
        </w:rPr>
      </w:pPr>
    </w:p>
    <w:p w14:paraId="314F1E19">
      <w:pPr>
        <w:pStyle w:val="2"/>
        <w:rPr>
          <w:rFonts w:hint="eastAsia" w:ascii="仿宋" w:hAnsi="仿宋" w:eastAsia="仿宋" w:cs="仿宋"/>
          <w:kern w:val="2"/>
          <w:sz w:val="32"/>
          <w:szCs w:val="32"/>
          <w:highlight w:val="none"/>
          <w:lang w:val="en-US" w:eastAsia="zh-CN"/>
        </w:rPr>
      </w:pPr>
    </w:p>
    <w:p w14:paraId="33D532F5">
      <w:pPr>
        <w:pStyle w:val="2"/>
        <w:rPr>
          <w:rFonts w:hint="eastAsia" w:ascii="仿宋" w:hAnsi="仿宋" w:eastAsia="仿宋" w:cs="仿宋"/>
          <w:kern w:val="2"/>
          <w:sz w:val="32"/>
          <w:szCs w:val="32"/>
          <w:highlight w:val="none"/>
          <w:lang w:val="en-US" w:eastAsia="zh-CN"/>
        </w:rPr>
      </w:pPr>
    </w:p>
    <w:p w14:paraId="7F0BE2A8">
      <w:pPr>
        <w:pStyle w:val="2"/>
        <w:rPr>
          <w:rFonts w:hint="eastAsia" w:ascii="仿宋" w:hAnsi="仿宋" w:eastAsia="仿宋" w:cs="仿宋"/>
          <w:kern w:val="2"/>
          <w:sz w:val="32"/>
          <w:szCs w:val="32"/>
          <w:highlight w:val="none"/>
          <w:lang w:val="en-US" w:eastAsia="zh-CN"/>
        </w:rPr>
      </w:pPr>
    </w:p>
    <w:p w14:paraId="22B6C47D">
      <w:pPr>
        <w:pStyle w:val="2"/>
        <w:rPr>
          <w:rFonts w:hint="eastAsia" w:ascii="仿宋" w:hAnsi="仿宋" w:eastAsia="仿宋" w:cs="仿宋"/>
          <w:kern w:val="2"/>
          <w:sz w:val="32"/>
          <w:szCs w:val="32"/>
          <w:highlight w:val="none"/>
          <w:lang w:val="en-US" w:eastAsia="zh-CN"/>
        </w:rPr>
      </w:pPr>
    </w:p>
    <w:p w14:paraId="2DDCB756">
      <w:pPr>
        <w:keepNext w:val="0"/>
        <w:keepLines w:val="0"/>
        <w:pageBreakBefore w:val="0"/>
        <w:kinsoku/>
        <w:wordWrap/>
        <w:overflowPunct/>
        <w:topLinePunct w:val="0"/>
        <w:autoSpaceDE/>
        <w:autoSpaceDN/>
        <w:bidi w:val="0"/>
        <w:adjustRightInd/>
        <w:snapToGrid/>
        <w:jc w:val="center"/>
        <w:outlineLvl w:val="0"/>
        <w:rPr>
          <w:rFonts w:hint="eastAsia" w:ascii="黑体" w:hAnsi="黑体" w:eastAsia="黑体" w:cs="黑体"/>
          <w:sz w:val="48"/>
          <w:szCs w:val="48"/>
          <w:highlight w:val="none"/>
          <w:lang w:val="en-US" w:eastAsia="zh-CN"/>
        </w:rPr>
        <w:sectPr>
          <w:pgSz w:w="11906" w:h="16838"/>
          <w:pgMar w:top="1928" w:right="1474" w:bottom="1701" w:left="1588" w:header="851" w:footer="992" w:gutter="0"/>
          <w:pgNumType w:fmt="decimal"/>
          <w:cols w:space="720" w:num="1"/>
          <w:docGrid w:type="lines" w:linePitch="312" w:charSpace="0"/>
        </w:sectPr>
      </w:pPr>
      <w:bookmarkStart w:id="1" w:name="_Toc23386"/>
      <w:bookmarkStart w:id="2" w:name="_Toc10985"/>
      <w:bookmarkStart w:id="3" w:name="_Toc28713"/>
      <w:bookmarkStart w:id="4" w:name="_Toc32252"/>
      <w:r>
        <w:rPr>
          <w:rFonts w:hint="eastAsia" w:ascii="黑体" w:hAnsi="黑体" w:eastAsia="黑体" w:cs="黑体"/>
          <w:sz w:val="48"/>
          <w:szCs w:val="48"/>
          <w:highlight w:val="none"/>
          <w:lang w:val="en-US" w:eastAsia="zh-CN"/>
        </w:rPr>
        <w:t>第五部分  附件</w:t>
      </w:r>
      <w:bookmarkEnd w:id="1"/>
      <w:bookmarkEnd w:id="2"/>
      <w:bookmarkEnd w:id="3"/>
      <w:bookmarkEnd w:id="4"/>
    </w:p>
    <w:tbl>
      <w:tblPr>
        <w:tblStyle w:val="5"/>
        <w:tblW w:w="8829"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669"/>
        <w:gridCol w:w="668"/>
        <w:gridCol w:w="70"/>
        <w:gridCol w:w="333"/>
        <w:gridCol w:w="265"/>
        <w:gridCol w:w="1202"/>
        <w:gridCol w:w="299"/>
        <w:gridCol w:w="901"/>
        <w:gridCol w:w="219"/>
        <w:gridCol w:w="456"/>
        <w:gridCol w:w="1"/>
        <w:gridCol w:w="241"/>
        <w:gridCol w:w="144"/>
        <w:gridCol w:w="533"/>
        <w:gridCol w:w="2"/>
        <w:gridCol w:w="358"/>
        <w:gridCol w:w="489"/>
        <w:gridCol w:w="751"/>
        <w:gridCol w:w="98"/>
        <w:gridCol w:w="1127"/>
        <w:gridCol w:w="1"/>
        <w:gridCol w:w="1"/>
        <w:gridCol w:w="1"/>
      </w:tblGrid>
      <w:tr w14:paraId="1CC883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 w:type="dxa"/>
          <w:trHeight w:val="90" w:hRule="atLeast"/>
        </w:trPr>
        <w:tc>
          <w:tcPr>
            <w:tcW w:w="8828" w:type="dxa"/>
            <w:gridSpan w:val="22"/>
            <w:tcBorders>
              <w:top w:val="single" w:color="000000" w:sz="4" w:space="0"/>
              <w:left w:val="single" w:color="000000" w:sz="4" w:space="0"/>
              <w:bottom w:val="single" w:color="000000" w:sz="4" w:space="0"/>
              <w:right w:val="single" w:color="000000" w:sz="4" w:space="0"/>
            </w:tcBorders>
            <w:noWrap/>
            <w:vAlign w:val="center"/>
          </w:tcPr>
          <w:p w14:paraId="00D06D43">
            <w:pPr>
              <w:pStyle w:val="2"/>
              <w:tabs>
                <w:tab w:val="left" w:pos="9046"/>
              </w:tabs>
              <w:jc w:val="center"/>
              <w:rPr>
                <w:rFonts w:hint="eastAsia"/>
                <w:color w:val="auto"/>
                <w:sz w:val="18"/>
                <w:szCs w:val="18"/>
                <w:highlight w:val="none"/>
                <w:lang w:val="en-US" w:eastAsia="zh-CN"/>
              </w:rPr>
            </w:pPr>
            <w:r>
              <w:rPr>
                <w:rFonts w:hint="eastAsia"/>
                <w:color w:val="auto"/>
                <w:sz w:val="18"/>
                <w:szCs w:val="18"/>
                <w:highlight w:val="none"/>
                <w:lang w:val="en-US" w:eastAsia="zh-CN"/>
              </w:rPr>
              <w:t>项目支出绩效自评情况表</w:t>
            </w:r>
          </w:p>
        </w:tc>
      </w:tr>
      <w:tr w14:paraId="2AB91D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 w:type="dxa"/>
          <w:trHeight w:val="90" w:hRule="atLeast"/>
        </w:trPr>
        <w:tc>
          <w:tcPr>
            <w:tcW w:w="8828" w:type="dxa"/>
            <w:gridSpan w:val="22"/>
            <w:tcBorders>
              <w:top w:val="single" w:color="000000" w:sz="4" w:space="0"/>
              <w:left w:val="single" w:color="000000" w:sz="4" w:space="0"/>
              <w:bottom w:val="single" w:color="000000" w:sz="4" w:space="0"/>
              <w:right w:val="single" w:color="000000" w:sz="4" w:space="0"/>
            </w:tcBorders>
            <w:noWrap w:val="0"/>
            <w:vAlign w:val="center"/>
          </w:tcPr>
          <w:p w14:paraId="1FFA7DED">
            <w:pPr>
              <w:pStyle w:val="2"/>
              <w:jc w:val="center"/>
              <w:rPr>
                <w:rFonts w:hint="eastAsia"/>
                <w:color w:val="auto"/>
                <w:sz w:val="18"/>
                <w:szCs w:val="18"/>
                <w:highlight w:val="none"/>
                <w:lang w:val="en-US" w:eastAsia="zh-CN"/>
              </w:rPr>
            </w:pPr>
            <w:r>
              <w:rPr>
                <w:rFonts w:hint="eastAsia"/>
                <w:color w:val="auto"/>
                <w:sz w:val="18"/>
                <w:szCs w:val="18"/>
                <w:highlight w:val="none"/>
                <w:lang w:val="en-US" w:eastAsia="zh-CN"/>
              </w:rPr>
              <w:t>2026年09月</w:t>
            </w:r>
          </w:p>
        </w:tc>
      </w:tr>
      <w:tr w14:paraId="4EDD43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 w:type="dxa"/>
          <w:trHeight w:val="285" w:hRule="atLeast"/>
        </w:trPr>
        <w:tc>
          <w:tcPr>
            <w:tcW w:w="1407" w:type="dxa"/>
            <w:gridSpan w:val="3"/>
            <w:tcBorders>
              <w:top w:val="single" w:color="000000" w:sz="4" w:space="0"/>
              <w:left w:val="single" w:color="000000" w:sz="4" w:space="0"/>
              <w:bottom w:val="single" w:color="000000" w:sz="4" w:space="0"/>
              <w:right w:val="single" w:color="000000" w:sz="4" w:space="0"/>
            </w:tcBorders>
            <w:noWrap/>
            <w:vAlign w:val="center"/>
          </w:tcPr>
          <w:p w14:paraId="02896335">
            <w:pPr>
              <w:pStyle w:val="2"/>
              <w:rPr>
                <w:rFonts w:hint="eastAsia"/>
                <w:color w:val="auto"/>
                <w:sz w:val="18"/>
                <w:szCs w:val="18"/>
                <w:highlight w:val="none"/>
                <w:lang w:val="en-US" w:eastAsia="zh-CN"/>
              </w:rPr>
            </w:pPr>
            <w:r>
              <w:rPr>
                <w:rFonts w:hint="eastAsia"/>
                <w:color w:val="auto"/>
                <w:sz w:val="18"/>
                <w:szCs w:val="18"/>
                <w:highlight w:val="none"/>
                <w:lang w:val="en-US" w:eastAsia="zh-CN"/>
              </w:rPr>
              <w:t>项目名称</w:t>
            </w:r>
          </w:p>
        </w:tc>
        <w:tc>
          <w:tcPr>
            <w:tcW w:w="7421" w:type="dxa"/>
            <w:gridSpan w:val="19"/>
            <w:tcBorders>
              <w:top w:val="single" w:color="000000" w:sz="4" w:space="0"/>
              <w:left w:val="single" w:color="000000" w:sz="4" w:space="0"/>
              <w:bottom w:val="single" w:color="000000" w:sz="4" w:space="0"/>
              <w:right w:val="single" w:color="000000" w:sz="4" w:space="0"/>
            </w:tcBorders>
            <w:noWrap w:val="0"/>
            <w:vAlign w:val="top"/>
          </w:tcPr>
          <w:p w14:paraId="3BBAB345">
            <w:pPr>
              <w:pStyle w:val="2"/>
              <w:rPr>
                <w:rFonts w:hint="eastAsia"/>
                <w:color w:val="auto"/>
                <w:sz w:val="18"/>
                <w:szCs w:val="18"/>
                <w:highlight w:val="none"/>
                <w:lang w:val="en-US" w:eastAsia="zh-CN"/>
              </w:rPr>
            </w:pPr>
            <w:r>
              <w:rPr>
                <w:rFonts w:hint="eastAsia"/>
                <w:color w:val="auto"/>
                <w:sz w:val="18"/>
                <w:szCs w:val="18"/>
                <w:highlight w:val="none"/>
                <w:lang w:val="en-US" w:eastAsia="zh-CN"/>
              </w:rPr>
              <w:t>【基本运转】《许昌工作》编印经费</w:t>
            </w:r>
          </w:p>
        </w:tc>
      </w:tr>
      <w:tr w14:paraId="76DD90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 w:type="dxa"/>
          <w:trHeight w:val="285" w:hRule="atLeast"/>
        </w:trPr>
        <w:tc>
          <w:tcPr>
            <w:tcW w:w="1407" w:type="dxa"/>
            <w:gridSpan w:val="3"/>
            <w:tcBorders>
              <w:top w:val="single" w:color="000000" w:sz="4" w:space="0"/>
              <w:left w:val="single" w:color="000000" w:sz="4" w:space="0"/>
              <w:bottom w:val="single" w:color="000000" w:sz="4" w:space="0"/>
              <w:right w:val="single" w:color="000000" w:sz="4" w:space="0"/>
            </w:tcBorders>
            <w:noWrap/>
            <w:vAlign w:val="center"/>
          </w:tcPr>
          <w:p w14:paraId="335F9626">
            <w:pPr>
              <w:pStyle w:val="2"/>
              <w:rPr>
                <w:rFonts w:hint="eastAsia"/>
                <w:color w:val="auto"/>
                <w:sz w:val="18"/>
                <w:szCs w:val="18"/>
                <w:highlight w:val="none"/>
                <w:lang w:val="en-US" w:eastAsia="zh-CN"/>
              </w:rPr>
            </w:pPr>
            <w:r>
              <w:rPr>
                <w:rFonts w:hint="eastAsia"/>
                <w:color w:val="auto"/>
                <w:sz w:val="18"/>
                <w:szCs w:val="18"/>
                <w:highlight w:val="none"/>
                <w:lang w:val="en-US" w:eastAsia="zh-CN"/>
              </w:rPr>
              <w:t>主管部门</w:t>
            </w:r>
          </w:p>
        </w:tc>
        <w:tc>
          <w:tcPr>
            <w:tcW w:w="3000" w:type="dxa"/>
            <w:gridSpan w:val="5"/>
            <w:tcBorders>
              <w:top w:val="single" w:color="000000" w:sz="4" w:space="0"/>
              <w:left w:val="single" w:color="000000" w:sz="4" w:space="0"/>
              <w:bottom w:val="single" w:color="000000" w:sz="4" w:space="0"/>
              <w:right w:val="single" w:color="000000" w:sz="4" w:space="0"/>
            </w:tcBorders>
            <w:noWrap/>
            <w:vAlign w:val="center"/>
          </w:tcPr>
          <w:p w14:paraId="3386DDCC">
            <w:pPr>
              <w:pStyle w:val="2"/>
              <w:rPr>
                <w:rFonts w:hint="eastAsia"/>
                <w:color w:val="auto"/>
                <w:sz w:val="18"/>
                <w:szCs w:val="18"/>
                <w:highlight w:val="none"/>
                <w:lang w:val="en-US" w:eastAsia="zh-CN"/>
              </w:rPr>
            </w:pPr>
            <w:r>
              <w:rPr>
                <w:rFonts w:hint="eastAsia"/>
                <w:color w:val="auto"/>
                <w:sz w:val="18"/>
                <w:szCs w:val="18"/>
                <w:highlight w:val="none"/>
                <w:lang w:val="en-US" w:eastAsia="zh-CN"/>
              </w:rPr>
              <w:t>中共许昌市委政策研究室</w:t>
            </w:r>
          </w:p>
        </w:tc>
        <w:tc>
          <w:tcPr>
            <w:tcW w:w="1061" w:type="dxa"/>
            <w:gridSpan w:val="5"/>
            <w:tcBorders>
              <w:top w:val="single" w:color="000000" w:sz="4" w:space="0"/>
              <w:left w:val="single" w:color="000000" w:sz="4" w:space="0"/>
              <w:bottom w:val="single" w:color="000000" w:sz="4" w:space="0"/>
              <w:right w:val="single" w:color="000000" w:sz="4" w:space="0"/>
            </w:tcBorders>
            <w:noWrap/>
            <w:vAlign w:val="center"/>
          </w:tcPr>
          <w:p w14:paraId="2BE8A56A">
            <w:pPr>
              <w:pStyle w:val="2"/>
              <w:rPr>
                <w:rFonts w:hint="eastAsia"/>
                <w:color w:val="auto"/>
                <w:sz w:val="18"/>
                <w:szCs w:val="18"/>
                <w:highlight w:val="none"/>
                <w:lang w:val="en-US" w:eastAsia="zh-CN"/>
              </w:rPr>
            </w:pPr>
            <w:r>
              <w:rPr>
                <w:rFonts w:hint="eastAsia"/>
                <w:color w:val="auto"/>
                <w:sz w:val="18"/>
                <w:szCs w:val="18"/>
                <w:highlight w:val="none"/>
                <w:lang w:val="en-US" w:eastAsia="zh-CN"/>
              </w:rPr>
              <w:t>实施单位</w:t>
            </w:r>
          </w:p>
        </w:tc>
        <w:tc>
          <w:tcPr>
            <w:tcW w:w="3360" w:type="dxa"/>
            <w:gridSpan w:val="9"/>
            <w:tcBorders>
              <w:top w:val="single" w:color="000000" w:sz="4" w:space="0"/>
              <w:left w:val="single" w:color="000000" w:sz="4" w:space="0"/>
              <w:bottom w:val="single" w:color="000000" w:sz="4" w:space="0"/>
              <w:right w:val="single" w:color="000000" w:sz="4" w:space="0"/>
            </w:tcBorders>
            <w:noWrap/>
            <w:vAlign w:val="center"/>
          </w:tcPr>
          <w:p w14:paraId="7E3DC3CE">
            <w:pPr>
              <w:pStyle w:val="2"/>
              <w:rPr>
                <w:rFonts w:hint="eastAsia"/>
                <w:color w:val="auto"/>
                <w:sz w:val="18"/>
                <w:szCs w:val="18"/>
                <w:highlight w:val="none"/>
                <w:lang w:val="en-US" w:eastAsia="zh-CN"/>
              </w:rPr>
            </w:pPr>
            <w:r>
              <w:rPr>
                <w:rFonts w:hint="eastAsia"/>
                <w:color w:val="auto"/>
                <w:sz w:val="18"/>
                <w:szCs w:val="18"/>
                <w:highlight w:val="none"/>
                <w:lang w:val="en-US" w:eastAsia="zh-CN"/>
              </w:rPr>
              <w:t>中共许昌市委政策研究室</w:t>
            </w:r>
          </w:p>
        </w:tc>
      </w:tr>
      <w:tr w14:paraId="01BC11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 w:type="dxa"/>
          <w:trHeight w:val="337" w:hRule="atLeast"/>
        </w:trPr>
        <w:tc>
          <w:tcPr>
            <w:tcW w:w="669" w:type="dxa"/>
            <w:vMerge w:val="restart"/>
            <w:tcBorders>
              <w:top w:val="single" w:color="000000" w:sz="4" w:space="0"/>
              <w:left w:val="single" w:color="000000" w:sz="4" w:space="0"/>
              <w:right w:val="single" w:color="000000" w:sz="4" w:space="0"/>
            </w:tcBorders>
            <w:noWrap w:val="0"/>
            <w:vAlign w:val="center"/>
          </w:tcPr>
          <w:p w14:paraId="43CCF555">
            <w:pPr>
              <w:pStyle w:val="2"/>
              <w:rPr>
                <w:rFonts w:hint="eastAsia"/>
                <w:color w:val="auto"/>
                <w:sz w:val="18"/>
                <w:szCs w:val="18"/>
                <w:highlight w:val="none"/>
                <w:lang w:val="en-US" w:eastAsia="zh-CN"/>
              </w:rPr>
            </w:pPr>
            <w:r>
              <w:rPr>
                <w:rFonts w:hint="eastAsia"/>
                <w:color w:val="auto"/>
                <w:sz w:val="18"/>
                <w:szCs w:val="18"/>
                <w:highlight w:val="none"/>
                <w:lang w:val="en-US" w:eastAsia="zh-CN"/>
              </w:rPr>
              <w:t>项目资金(万元)</w:t>
            </w:r>
          </w:p>
        </w:tc>
        <w:tc>
          <w:tcPr>
            <w:tcW w:w="1071" w:type="dxa"/>
            <w:gridSpan w:val="3"/>
            <w:tcBorders>
              <w:top w:val="single" w:color="000000" w:sz="4" w:space="0"/>
              <w:left w:val="single" w:color="000000" w:sz="4" w:space="0"/>
              <w:bottom w:val="single" w:color="000000" w:sz="4" w:space="0"/>
              <w:right w:val="single" w:color="000000" w:sz="4" w:space="0"/>
            </w:tcBorders>
            <w:noWrap/>
            <w:vAlign w:val="center"/>
          </w:tcPr>
          <w:p w14:paraId="0D462F0B">
            <w:pPr>
              <w:pStyle w:val="2"/>
              <w:rPr>
                <w:rFonts w:hint="eastAsia"/>
                <w:color w:val="auto"/>
                <w:sz w:val="18"/>
                <w:szCs w:val="18"/>
                <w:highlight w:val="none"/>
                <w:lang w:val="en-US" w:eastAsia="zh-CN"/>
              </w:rPr>
            </w:pPr>
          </w:p>
        </w:tc>
        <w:tc>
          <w:tcPr>
            <w:tcW w:w="1467" w:type="dxa"/>
            <w:gridSpan w:val="2"/>
            <w:tcBorders>
              <w:top w:val="single" w:color="000000" w:sz="4" w:space="0"/>
              <w:left w:val="single" w:color="000000" w:sz="4" w:space="0"/>
              <w:bottom w:val="single" w:color="000000" w:sz="4" w:space="0"/>
              <w:right w:val="single" w:color="000000" w:sz="4" w:space="0"/>
            </w:tcBorders>
            <w:noWrap/>
            <w:vAlign w:val="center"/>
          </w:tcPr>
          <w:p w14:paraId="4346DC00">
            <w:pPr>
              <w:pStyle w:val="2"/>
              <w:rPr>
                <w:rFonts w:hint="eastAsia"/>
                <w:color w:val="auto"/>
                <w:sz w:val="18"/>
                <w:szCs w:val="18"/>
                <w:highlight w:val="none"/>
                <w:lang w:val="en-US" w:eastAsia="zh-CN"/>
              </w:rPr>
            </w:pPr>
            <w:r>
              <w:rPr>
                <w:rFonts w:hint="eastAsia"/>
                <w:color w:val="auto"/>
                <w:sz w:val="18"/>
                <w:szCs w:val="18"/>
                <w:highlight w:val="none"/>
                <w:lang w:val="en-US" w:eastAsia="zh-CN"/>
              </w:rPr>
              <w:t>年初预算数</w:t>
            </w:r>
          </w:p>
        </w:tc>
        <w:tc>
          <w:tcPr>
            <w:tcW w:w="1200" w:type="dxa"/>
            <w:gridSpan w:val="2"/>
            <w:tcBorders>
              <w:top w:val="single" w:color="000000" w:sz="4" w:space="0"/>
              <w:left w:val="single" w:color="000000" w:sz="4" w:space="0"/>
              <w:bottom w:val="single" w:color="000000" w:sz="4" w:space="0"/>
              <w:right w:val="single" w:color="000000" w:sz="4" w:space="0"/>
            </w:tcBorders>
            <w:noWrap/>
            <w:vAlign w:val="center"/>
          </w:tcPr>
          <w:p w14:paraId="0E1B1D9C">
            <w:pPr>
              <w:pStyle w:val="2"/>
              <w:rPr>
                <w:rFonts w:hint="eastAsia"/>
                <w:color w:val="auto"/>
                <w:sz w:val="18"/>
                <w:szCs w:val="18"/>
                <w:highlight w:val="none"/>
                <w:lang w:val="en-US" w:eastAsia="zh-CN"/>
              </w:rPr>
            </w:pPr>
            <w:r>
              <w:rPr>
                <w:rFonts w:hint="eastAsia"/>
                <w:color w:val="auto"/>
                <w:sz w:val="18"/>
                <w:szCs w:val="18"/>
                <w:highlight w:val="none"/>
                <w:lang w:val="en-US" w:eastAsia="zh-CN"/>
              </w:rPr>
              <w:t>全年预算数</w:t>
            </w:r>
          </w:p>
        </w:tc>
        <w:tc>
          <w:tcPr>
            <w:tcW w:w="1594" w:type="dxa"/>
            <w:gridSpan w:val="6"/>
            <w:tcBorders>
              <w:top w:val="single" w:color="000000" w:sz="4" w:space="0"/>
              <w:left w:val="single" w:color="000000" w:sz="4" w:space="0"/>
              <w:bottom w:val="single" w:color="000000" w:sz="4" w:space="0"/>
              <w:right w:val="single" w:color="000000" w:sz="4" w:space="0"/>
            </w:tcBorders>
            <w:noWrap/>
            <w:vAlign w:val="center"/>
          </w:tcPr>
          <w:p w14:paraId="1C089F2E">
            <w:pPr>
              <w:pStyle w:val="2"/>
              <w:rPr>
                <w:rFonts w:hint="eastAsia"/>
                <w:color w:val="auto"/>
                <w:sz w:val="18"/>
                <w:szCs w:val="18"/>
                <w:highlight w:val="none"/>
                <w:lang w:val="en-US" w:eastAsia="zh-CN"/>
              </w:rPr>
            </w:pPr>
            <w:r>
              <w:rPr>
                <w:rFonts w:hint="eastAsia"/>
                <w:color w:val="auto"/>
                <w:sz w:val="18"/>
                <w:szCs w:val="18"/>
                <w:highlight w:val="none"/>
                <w:lang w:val="en-US" w:eastAsia="zh-CN"/>
              </w:rPr>
              <w:t>全年执行数</w:t>
            </w:r>
          </w:p>
        </w:tc>
        <w:tc>
          <w:tcPr>
            <w:tcW w:w="849" w:type="dxa"/>
            <w:gridSpan w:val="3"/>
            <w:tcBorders>
              <w:top w:val="single" w:color="000000" w:sz="4" w:space="0"/>
              <w:left w:val="single" w:color="000000" w:sz="4" w:space="0"/>
              <w:bottom w:val="single" w:color="000000" w:sz="4" w:space="0"/>
              <w:right w:val="single" w:color="000000" w:sz="4" w:space="0"/>
            </w:tcBorders>
            <w:noWrap/>
            <w:vAlign w:val="center"/>
          </w:tcPr>
          <w:p w14:paraId="77BFC4F6">
            <w:pPr>
              <w:pStyle w:val="2"/>
              <w:rPr>
                <w:rFonts w:hint="eastAsia"/>
                <w:color w:val="auto"/>
                <w:sz w:val="18"/>
                <w:szCs w:val="18"/>
                <w:highlight w:val="none"/>
                <w:lang w:val="en-US" w:eastAsia="zh-CN"/>
              </w:rPr>
            </w:pPr>
            <w:r>
              <w:rPr>
                <w:rFonts w:hint="eastAsia"/>
                <w:color w:val="auto"/>
                <w:sz w:val="18"/>
                <w:szCs w:val="18"/>
                <w:highlight w:val="none"/>
                <w:lang w:val="en-US" w:eastAsia="zh-CN"/>
              </w:rPr>
              <w:t>分值</w:t>
            </w:r>
          </w:p>
        </w:tc>
        <w:tc>
          <w:tcPr>
            <w:tcW w:w="849" w:type="dxa"/>
            <w:gridSpan w:val="2"/>
            <w:tcBorders>
              <w:top w:val="single" w:color="000000" w:sz="4" w:space="0"/>
              <w:left w:val="single" w:color="000000" w:sz="4" w:space="0"/>
              <w:bottom w:val="single" w:color="000000" w:sz="4" w:space="0"/>
              <w:right w:val="single" w:color="000000" w:sz="4" w:space="0"/>
            </w:tcBorders>
            <w:noWrap/>
            <w:vAlign w:val="center"/>
          </w:tcPr>
          <w:p w14:paraId="22619FCF">
            <w:pPr>
              <w:pStyle w:val="2"/>
              <w:rPr>
                <w:rFonts w:hint="eastAsia"/>
                <w:color w:val="auto"/>
                <w:sz w:val="18"/>
                <w:szCs w:val="18"/>
                <w:highlight w:val="none"/>
                <w:lang w:val="en-US" w:eastAsia="zh-CN"/>
              </w:rPr>
            </w:pPr>
            <w:r>
              <w:rPr>
                <w:rFonts w:hint="eastAsia"/>
                <w:color w:val="auto"/>
                <w:sz w:val="18"/>
                <w:szCs w:val="18"/>
                <w:highlight w:val="none"/>
                <w:lang w:val="en-US" w:eastAsia="zh-CN"/>
              </w:rPr>
              <w:t>执行率</w:t>
            </w:r>
          </w:p>
        </w:tc>
        <w:tc>
          <w:tcPr>
            <w:tcW w:w="1129" w:type="dxa"/>
            <w:gridSpan w:val="3"/>
            <w:tcBorders>
              <w:top w:val="single" w:color="000000" w:sz="4" w:space="0"/>
              <w:left w:val="single" w:color="000000" w:sz="4" w:space="0"/>
              <w:bottom w:val="single" w:color="000000" w:sz="4" w:space="0"/>
              <w:right w:val="single" w:color="000000" w:sz="4" w:space="0"/>
            </w:tcBorders>
            <w:noWrap/>
            <w:vAlign w:val="center"/>
          </w:tcPr>
          <w:p w14:paraId="5671F99E">
            <w:pPr>
              <w:pStyle w:val="2"/>
              <w:rPr>
                <w:rFonts w:hint="eastAsia"/>
                <w:color w:val="auto"/>
                <w:sz w:val="18"/>
                <w:szCs w:val="18"/>
                <w:highlight w:val="none"/>
                <w:lang w:val="en-US" w:eastAsia="zh-CN"/>
              </w:rPr>
            </w:pPr>
            <w:r>
              <w:rPr>
                <w:rFonts w:hint="eastAsia"/>
                <w:color w:val="auto"/>
                <w:sz w:val="18"/>
                <w:szCs w:val="18"/>
                <w:highlight w:val="none"/>
                <w:lang w:val="en-US" w:eastAsia="zh-CN"/>
              </w:rPr>
              <w:t>得分</w:t>
            </w:r>
          </w:p>
        </w:tc>
      </w:tr>
      <w:tr w14:paraId="7F81F6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 w:type="dxa"/>
          <w:trHeight w:val="528" w:hRule="atLeast"/>
        </w:trPr>
        <w:tc>
          <w:tcPr>
            <w:tcW w:w="669" w:type="dxa"/>
            <w:vMerge w:val="continue"/>
            <w:tcBorders>
              <w:left w:val="single" w:color="000000" w:sz="4" w:space="0"/>
              <w:right w:val="single" w:color="000000" w:sz="4" w:space="0"/>
            </w:tcBorders>
            <w:noWrap w:val="0"/>
            <w:vAlign w:val="center"/>
          </w:tcPr>
          <w:p w14:paraId="122FB60F">
            <w:pPr>
              <w:pStyle w:val="2"/>
              <w:rPr>
                <w:rFonts w:hint="eastAsia"/>
                <w:color w:val="auto"/>
                <w:sz w:val="18"/>
                <w:szCs w:val="18"/>
                <w:highlight w:val="none"/>
                <w:lang w:val="en-US" w:eastAsia="zh-CN"/>
              </w:rPr>
            </w:pPr>
          </w:p>
        </w:tc>
        <w:tc>
          <w:tcPr>
            <w:tcW w:w="1071" w:type="dxa"/>
            <w:gridSpan w:val="3"/>
            <w:tcBorders>
              <w:top w:val="single" w:color="000000" w:sz="4" w:space="0"/>
              <w:left w:val="single" w:color="000000" w:sz="4" w:space="0"/>
              <w:bottom w:val="single" w:color="000000" w:sz="4" w:space="0"/>
              <w:right w:val="single" w:color="000000" w:sz="4" w:space="0"/>
            </w:tcBorders>
            <w:noWrap/>
            <w:vAlign w:val="center"/>
          </w:tcPr>
          <w:p w14:paraId="58D74950">
            <w:pPr>
              <w:pStyle w:val="2"/>
              <w:rPr>
                <w:rFonts w:hint="eastAsia"/>
                <w:color w:val="auto"/>
                <w:sz w:val="18"/>
                <w:szCs w:val="18"/>
                <w:highlight w:val="none"/>
                <w:lang w:val="en-US" w:eastAsia="zh-CN"/>
              </w:rPr>
            </w:pPr>
            <w:r>
              <w:rPr>
                <w:rFonts w:hint="eastAsia"/>
                <w:color w:val="auto"/>
                <w:sz w:val="18"/>
                <w:szCs w:val="18"/>
                <w:highlight w:val="none"/>
                <w:lang w:val="en-US" w:eastAsia="zh-CN"/>
              </w:rPr>
              <w:t>年度资金总额：</w:t>
            </w:r>
          </w:p>
        </w:tc>
        <w:tc>
          <w:tcPr>
            <w:tcW w:w="1467" w:type="dxa"/>
            <w:gridSpan w:val="2"/>
            <w:tcBorders>
              <w:top w:val="single" w:color="000000" w:sz="4" w:space="0"/>
              <w:left w:val="single" w:color="000000" w:sz="4" w:space="0"/>
              <w:bottom w:val="single" w:color="000000" w:sz="4" w:space="0"/>
              <w:right w:val="single" w:color="000000" w:sz="4" w:space="0"/>
            </w:tcBorders>
            <w:noWrap/>
            <w:vAlign w:val="center"/>
          </w:tcPr>
          <w:p w14:paraId="6AE54997">
            <w:pPr>
              <w:pStyle w:val="2"/>
              <w:rPr>
                <w:rFonts w:hint="eastAsia"/>
                <w:color w:val="auto"/>
                <w:sz w:val="18"/>
                <w:szCs w:val="18"/>
                <w:highlight w:val="none"/>
                <w:lang w:val="en-US" w:eastAsia="zh-CN"/>
              </w:rPr>
            </w:pPr>
            <w:r>
              <w:rPr>
                <w:rFonts w:hint="eastAsia"/>
                <w:color w:val="auto"/>
                <w:sz w:val="18"/>
                <w:szCs w:val="18"/>
                <w:highlight w:val="none"/>
                <w:lang w:val="en-US" w:eastAsia="zh-CN"/>
              </w:rPr>
              <w:t>5</w:t>
            </w:r>
          </w:p>
        </w:tc>
        <w:tc>
          <w:tcPr>
            <w:tcW w:w="1200" w:type="dxa"/>
            <w:gridSpan w:val="2"/>
            <w:tcBorders>
              <w:top w:val="single" w:color="000000" w:sz="4" w:space="0"/>
              <w:left w:val="single" w:color="000000" w:sz="4" w:space="0"/>
              <w:bottom w:val="single" w:color="000000" w:sz="4" w:space="0"/>
              <w:right w:val="single" w:color="000000" w:sz="4" w:space="0"/>
            </w:tcBorders>
            <w:noWrap/>
            <w:vAlign w:val="center"/>
          </w:tcPr>
          <w:p w14:paraId="0BBCF582">
            <w:pPr>
              <w:pStyle w:val="2"/>
              <w:ind w:right="11843" w:rightChars="3701"/>
              <w:rPr>
                <w:rFonts w:hint="eastAsia"/>
                <w:color w:val="auto"/>
                <w:sz w:val="18"/>
                <w:szCs w:val="18"/>
                <w:highlight w:val="none"/>
                <w:lang w:val="en-US" w:eastAsia="zh-CN"/>
              </w:rPr>
            </w:pPr>
            <w:r>
              <w:rPr>
                <w:rFonts w:hint="eastAsia"/>
                <w:color w:val="auto"/>
                <w:sz w:val="18"/>
                <w:szCs w:val="18"/>
                <w:highlight w:val="none"/>
                <w:lang w:val="en-US" w:eastAsia="zh-CN"/>
              </w:rPr>
              <w:t>5</w:t>
            </w:r>
          </w:p>
        </w:tc>
        <w:tc>
          <w:tcPr>
            <w:tcW w:w="1594" w:type="dxa"/>
            <w:gridSpan w:val="6"/>
            <w:tcBorders>
              <w:top w:val="single" w:color="000000" w:sz="4" w:space="0"/>
              <w:left w:val="single" w:color="000000" w:sz="4" w:space="0"/>
              <w:bottom w:val="single" w:color="000000" w:sz="4" w:space="0"/>
              <w:right w:val="single" w:color="000000" w:sz="4" w:space="0"/>
            </w:tcBorders>
            <w:noWrap/>
            <w:vAlign w:val="center"/>
          </w:tcPr>
          <w:p w14:paraId="701EE303">
            <w:pPr>
              <w:pStyle w:val="2"/>
              <w:rPr>
                <w:rFonts w:hint="eastAsia"/>
                <w:color w:val="auto"/>
                <w:sz w:val="18"/>
                <w:szCs w:val="18"/>
                <w:highlight w:val="none"/>
                <w:lang w:val="en-US" w:eastAsia="zh-CN"/>
              </w:rPr>
            </w:pPr>
            <w:r>
              <w:rPr>
                <w:rFonts w:hint="eastAsia"/>
                <w:color w:val="auto"/>
                <w:sz w:val="18"/>
                <w:szCs w:val="18"/>
                <w:highlight w:val="none"/>
                <w:lang w:val="en-US" w:eastAsia="zh-CN"/>
              </w:rPr>
              <w:t>3.5</w:t>
            </w:r>
          </w:p>
        </w:tc>
        <w:tc>
          <w:tcPr>
            <w:tcW w:w="849" w:type="dxa"/>
            <w:gridSpan w:val="3"/>
            <w:tcBorders>
              <w:top w:val="single" w:color="000000" w:sz="4" w:space="0"/>
              <w:left w:val="single" w:color="000000" w:sz="4" w:space="0"/>
              <w:bottom w:val="single" w:color="000000" w:sz="4" w:space="0"/>
              <w:right w:val="single" w:color="000000" w:sz="4" w:space="0"/>
            </w:tcBorders>
            <w:noWrap/>
            <w:vAlign w:val="center"/>
          </w:tcPr>
          <w:p w14:paraId="26307402">
            <w:pPr>
              <w:pStyle w:val="2"/>
              <w:rPr>
                <w:rFonts w:hint="eastAsia"/>
                <w:color w:val="auto"/>
                <w:sz w:val="18"/>
                <w:szCs w:val="18"/>
                <w:highlight w:val="none"/>
                <w:lang w:val="en-US" w:eastAsia="zh-CN"/>
              </w:rPr>
            </w:pPr>
            <w:r>
              <w:rPr>
                <w:rFonts w:hint="eastAsia"/>
                <w:color w:val="auto"/>
                <w:sz w:val="18"/>
                <w:szCs w:val="18"/>
                <w:highlight w:val="none"/>
                <w:lang w:val="en-US" w:eastAsia="zh-CN"/>
              </w:rPr>
              <w:t>10</w:t>
            </w:r>
          </w:p>
        </w:tc>
        <w:tc>
          <w:tcPr>
            <w:tcW w:w="849" w:type="dxa"/>
            <w:gridSpan w:val="2"/>
            <w:tcBorders>
              <w:top w:val="single" w:color="000000" w:sz="4" w:space="0"/>
              <w:left w:val="single" w:color="000000" w:sz="4" w:space="0"/>
              <w:bottom w:val="single" w:color="000000" w:sz="4" w:space="0"/>
              <w:right w:val="single" w:color="000000" w:sz="4" w:space="0"/>
            </w:tcBorders>
            <w:noWrap/>
            <w:vAlign w:val="center"/>
          </w:tcPr>
          <w:p w14:paraId="0B9A1B64">
            <w:pPr>
              <w:pStyle w:val="2"/>
              <w:rPr>
                <w:rFonts w:hint="eastAsia"/>
                <w:color w:val="auto"/>
                <w:sz w:val="18"/>
                <w:szCs w:val="18"/>
                <w:highlight w:val="none"/>
                <w:lang w:val="en-US" w:eastAsia="zh-CN"/>
              </w:rPr>
            </w:pPr>
            <w:r>
              <w:rPr>
                <w:rFonts w:hint="eastAsia"/>
                <w:color w:val="auto"/>
                <w:sz w:val="18"/>
                <w:szCs w:val="18"/>
                <w:highlight w:val="none"/>
                <w:lang w:val="en-US" w:eastAsia="zh-CN"/>
              </w:rPr>
              <w:t>70.0 %</w:t>
            </w:r>
          </w:p>
        </w:tc>
        <w:tc>
          <w:tcPr>
            <w:tcW w:w="1129" w:type="dxa"/>
            <w:gridSpan w:val="3"/>
            <w:tcBorders>
              <w:top w:val="single" w:color="000000" w:sz="4" w:space="0"/>
              <w:left w:val="single" w:color="000000" w:sz="4" w:space="0"/>
              <w:bottom w:val="single" w:color="000000" w:sz="4" w:space="0"/>
              <w:right w:val="single" w:color="000000" w:sz="4" w:space="0"/>
            </w:tcBorders>
            <w:noWrap/>
            <w:vAlign w:val="center"/>
          </w:tcPr>
          <w:p w14:paraId="6511760F">
            <w:pPr>
              <w:pStyle w:val="2"/>
              <w:rPr>
                <w:rFonts w:hint="eastAsia"/>
                <w:color w:val="auto"/>
                <w:sz w:val="18"/>
                <w:szCs w:val="18"/>
                <w:highlight w:val="none"/>
                <w:lang w:val="en-US" w:eastAsia="zh-CN"/>
              </w:rPr>
            </w:pPr>
            <w:r>
              <w:rPr>
                <w:rFonts w:hint="eastAsia"/>
                <w:color w:val="auto"/>
                <w:sz w:val="18"/>
                <w:szCs w:val="18"/>
                <w:highlight w:val="none"/>
                <w:lang w:val="en-US" w:eastAsia="zh-CN"/>
              </w:rPr>
              <w:t>7.00</w:t>
            </w:r>
          </w:p>
        </w:tc>
      </w:tr>
      <w:tr w14:paraId="6F8288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 w:type="dxa"/>
          <w:trHeight w:val="285" w:hRule="atLeast"/>
        </w:trPr>
        <w:tc>
          <w:tcPr>
            <w:tcW w:w="669" w:type="dxa"/>
            <w:vMerge w:val="continue"/>
            <w:tcBorders>
              <w:left w:val="single" w:color="000000" w:sz="4" w:space="0"/>
              <w:right w:val="single" w:color="000000" w:sz="4" w:space="0"/>
            </w:tcBorders>
            <w:noWrap w:val="0"/>
            <w:vAlign w:val="center"/>
          </w:tcPr>
          <w:p w14:paraId="69815B7B">
            <w:pPr>
              <w:pStyle w:val="2"/>
              <w:rPr>
                <w:rFonts w:hint="eastAsia"/>
                <w:color w:val="auto"/>
                <w:sz w:val="18"/>
                <w:szCs w:val="18"/>
                <w:highlight w:val="none"/>
                <w:lang w:val="en-US" w:eastAsia="zh-CN"/>
              </w:rPr>
            </w:pPr>
          </w:p>
        </w:tc>
        <w:tc>
          <w:tcPr>
            <w:tcW w:w="1071" w:type="dxa"/>
            <w:gridSpan w:val="3"/>
            <w:tcBorders>
              <w:top w:val="single" w:color="000000" w:sz="4" w:space="0"/>
              <w:left w:val="single" w:color="000000" w:sz="4" w:space="0"/>
              <w:bottom w:val="single" w:color="000000" w:sz="4" w:space="0"/>
              <w:right w:val="single" w:color="000000" w:sz="4" w:space="0"/>
            </w:tcBorders>
            <w:noWrap/>
            <w:vAlign w:val="center"/>
          </w:tcPr>
          <w:p w14:paraId="495C0136">
            <w:pPr>
              <w:pStyle w:val="2"/>
              <w:rPr>
                <w:rFonts w:hint="eastAsia"/>
                <w:color w:val="auto"/>
                <w:sz w:val="18"/>
                <w:szCs w:val="18"/>
                <w:highlight w:val="none"/>
                <w:lang w:val="en-US" w:eastAsia="zh-CN"/>
              </w:rPr>
            </w:pPr>
            <w:r>
              <w:rPr>
                <w:rFonts w:hint="eastAsia"/>
                <w:color w:val="auto"/>
                <w:sz w:val="18"/>
                <w:szCs w:val="18"/>
                <w:highlight w:val="none"/>
                <w:lang w:val="en-US" w:eastAsia="zh-CN"/>
              </w:rPr>
              <w:t>财政拨款</w:t>
            </w:r>
          </w:p>
        </w:tc>
        <w:tc>
          <w:tcPr>
            <w:tcW w:w="1467" w:type="dxa"/>
            <w:gridSpan w:val="2"/>
            <w:tcBorders>
              <w:top w:val="single" w:color="000000" w:sz="4" w:space="0"/>
              <w:left w:val="single" w:color="000000" w:sz="4" w:space="0"/>
              <w:bottom w:val="single" w:color="000000" w:sz="4" w:space="0"/>
              <w:right w:val="single" w:color="000000" w:sz="4" w:space="0"/>
            </w:tcBorders>
            <w:noWrap/>
            <w:vAlign w:val="center"/>
          </w:tcPr>
          <w:p w14:paraId="652B8086">
            <w:pPr>
              <w:pStyle w:val="2"/>
              <w:rPr>
                <w:rFonts w:hint="eastAsia"/>
                <w:color w:val="auto"/>
                <w:sz w:val="18"/>
                <w:szCs w:val="18"/>
                <w:highlight w:val="none"/>
                <w:lang w:val="en-US" w:eastAsia="zh-CN"/>
              </w:rPr>
            </w:pPr>
            <w:r>
              <w:rPr>
                <w:rFonts w:hint="eastAsia"/>
                <w:color w:val="auto"/>
                <w:sz w:val="18"/>
                <w:szCs w:val="18"/>
                <w:highlight w:val="none"/>
                <w:lang w:val="en-US" w:eastAsia="zh-CN"/>
              </w:rPr>
              <w:t>5</w:t>
            </w:r>
          </w:p>
        </w:tc>
        <w:tc>
          <w:tcPr>
            <w:tcW w:w="1200" w:type="dxa"/>
            <w:gridSpan w:val="2"/>
            <w:tcBorders>
              <w:top w:val="single" w:color="000000" w:sz="4" w:space="0"/>
              <w:left w:val="single" w:color="000000" w:sz="4" w:space="0"/>
              <w:bottom w:val="single" w:color="000000" w:sz="4" w:space="0"/>
              <w:right w:val="single" w:color="000000" w:sz="4" w:space="0"/>
            </w:tcBorders>
            <w:noWrap/>
            <w:vAlign w:val="center"/>
          </w:tcPr>
          <w:p w14:paraId="04C6D580">
            <w:pPr>
              <w:pStyle w:val="2"/>
              <w:rPr>
                <w:rFonts w:hint="eastAsia"/>
                <w:color w:val="auto"/>
                <w:sz w:val="18"/>
                <w:szCs w:val="18"/>
                <w:highlight w:val="none"/>
                <w:lang w:val="en-US" w:eastAsia="zh-CN"/>
              </w:rPr>
            </w:pPr>
            <w:r>
              <w:rPr>
                <w:rFonts w:hint="eastAsia"/>
                <w:color w:val="auto"/>
                <w:sz w:val="18"/>
                <w:szCs w:val="18"/>
                <w:highlight w:val="none"/>
                <w:lang w:val="en-US" w:eastAsia="zh-CN"/>
              </w:rPr>
              <w:t>5</w:t>
            </w:r>
          </w:p>
        </w:tc>
        <w:tc>
          <w:tcPr>
            <w:tcW w:w="1594" w:type="dxa"/>
            <w:gridSpan w:val="6"/>
            <w:tcBorders>
              <w:top w:val="single" w:color="000000" w:sz="4" w:space="0"/>
              <w:left w:val="single" w:color="000000" w:sz="4" w:space="0"/>
              <w:bottom w:val="single" w:color="000000" w:sz="4" w:space="0"/>
              <w:right w:val="single" w:color="000000" w:sz="4" w:space="0"/>
            </w:tcBorders>
            <w:noWrap/>
            <w:vAlign w:val="center"/>
          </w:tcPr>
          <w:p w14:paraId="623CAABC">
            <w:pPr>
              <w:pStyle w:val="2"/>
              <w:rPr>
                <w:rFonts w:hint="eastAsia"/>
                <w:color w:val="auto"/>
                <w:sz w:val="18"/>
                <w:szCs w:val="18"/>
                <w:highlight w:val="none"/>
                <w:lang w:val="en-US" w:eastAsia="zh-CN"/>
              </w:rPr>
            </w:pPr>
            <w:r>
              <w:rPr>
                <w:rFonts w:hint="eastAsia"/>
                <w:color w:val="auto"/>
                <w:sz w:val="18"/>
                <w:szCs w:val="18"/>
                <w:highlight w:val="none"/>
                <w:lang w:val="en-US" w:eastAsia="zh-CN"/>
              </w:rPr>
              <w:t>3.5</w:t>
            </w:r>
          </w:p>
        </w:tc>
        <w:tc>
          <w:tcPr>
            <w:tcW w:w="849" w:type="dxa"/>
            <w:gridSpan w:val="3"/>
            <w:tcBorders>
              <w:top w:val="single" w:color="000000" w:sz="4" w:space="0"/>
              <w:left w:val="single" w:color="000000" w:sz="4" w:space="0"/>
              <w:bottom w:val="single" w:color="000000" w:sz="4" w:space="0"/>
              <w:right w:val="single" w:color="000000" w:sz="4" w:space="0"/>
            </w:tcBorders>
            <w:noWrap/>
            <w:vAlign w:val="center"/>
          </w:tcPr>
          <w:p w14:paraId="44CD7A9C">
            <w:pPr>
              <w:pStyle w:val="2"/>
              <w:rPr>
                <w:rFonts w:hint="eastAsia"/>
                <w:color w:val="auto"/>
                <w:sz w:val="18"/>
                <w:szCs w:val="18"/>
                <w:highlight w:val="none"/>
                <w:lang w:val="en-US" w:eastAsia="zh-CN"/>
              </w:rPr>
            </w:pPr>
            <w:r>
              <w:rPr>
                <w:rFonts w:hint="eastAsia"/>
                <w:color w:val="auto"/>
                <w:sz w:val="18"/>
                <w:szCs w:val="18"/>
                <w:highlight w:val="none"/>
                <w:lang w:val="en-US" w:eastAsia="zh-CN"/>
              </w:rPr>
              <w:t>-</w:t>
            </w:r>
          </w:p>
        </w:tc>
        <w:tc>
          <w:tcPr>
            <w:tcW w:w="849" w:type="dxa"/>
            <w:gridSpan w:val="2"/>
            <w:tcBorders>
              <w:top w:val="single" w:color="000000" w:sz="4" w:space="0"/>
              <w:left w:val="single" w:color="000000" w:sz="4" w:space="0"/>
              <w:bottom w:val="single" w:color="000000" w:sz="4" w:space="0"/>
              <w:right w:val="single" w:color="000000" w:sz="4" w:space="0"/>
            </w:tcBorders>
            <w:noWrap/>
            <w:vAlign w:val="center"/>
          </w:tcPr>
          <w:p w14:paraId="73B4978A">
            <w:pPr>
              <w:pStyle w:val="2"/>
              <w:rPr>
                <w:rFonts w:hint="eastAsia"/>
                <w:color w:val="auto"/>
                <w:sz w:val="18"/>
                <w:szCs w:val="18"/>
                <w:highlight w:val="none"/>
                <w:lang w:val="en-US" w:eastAsia="zh-CN"/>
              </w:rPr>
            </w:pPr>
            <w:r>
              <w:rPr>
                <w:rFonts w:hint="eastAsia"/>
                <w:color w:val="auto"/>
                <w:sz w:val="18"/>
                <w:szCs w:val="18"/>
                <w:highlight w:val="none"/>
                <w:lang w:val="en-US" w:eastAsia="zh-CN"/>
              </w:rPr>
              <w:t>70.0 %</w:t>
            </w:r>
          </w:p>
        </w:tc>
        <w:tc>
          <w:tcPr>
            <w:tcW w:w="1129" w:type="dxa"/>
            <w:gridSpan w:val="3"/>
            <w:tcBorders>
              <w:top w:val="single" w:color="000000" w:sz="4" w:space="0"/>
              <w:left w:val="single" w:color="000000" w:sz="4" w:space="0"/>
              <w:bottom w:val="single" w:color="000000" w:sz="4" w:space="0"/>
              <w:right w:val="single" w:color="000000" w:sz="4" w:space="0"/>
            </w:tcBorders>
            <w:noWrap/>
            <w:vAlign w:val="center"/>
          </w:tcPr>
          <w:p w14:paraId="39049A79">
            <w:pPr>
              <w:pStyle w:val="2"/>
              <w:rPr>
                <w:rFonts w:hint="eastAsia"/>
                <w:color w:val="auto"/>
                <w:sz w:val="18"/>
                <w:szCs w:val="18"/>
                <w:highlight w:val="none"/>
                <w:lang w:val="en-US" w:eastAsia="zh-CN"/>
              </w:rPr>
            </w:pPr>
            <w:r>
              <w:rPr>
                <w:rFonts w:hint="eastAsia"/>
                <w:color w:val="auto"/>
                <w:sz w:val="18"/>
                <w:szCs w:val="18"/>
                <w:highlight w:val="none"/>
                <w:lang w:val="en-US" w:eastAsia="zh-CN"/>
              </w:rPr>
              <w:t>-</w:t>
            </w:r>
          </w:p>
        </w:tc>
      </w:tr>
      <w:tr w14:paraId="47FDD4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 w:type="dxa"/>
          <w:trHeight w:val="498" w:hRule="atLeast"/>
        </w:trPr>
        <w:tc>
          <w:tcPr>
            <w:tcW w:w="669" w:type="dxa"/>
            <w:vMerge w:val="continue"/>
            <w:tcBorders>
              <w:left w:val="single" w:color="000000" w:sz="4" w:space="0"/>
              <w:right w:val="single" w:color="000000" w:sz="4" w:space="0"/>
            </w:tcBorders>
            <w:noWrap w:val="0"/>
            <w:vAlign w:val="center"/>
          </w:tcPr>
          <w:p w14:paraId="0F51C198">
            <w:pPr>
              <w:pStyle w:val="2"/>
              <w:rPr>
                <w:rFonts w:hint="eastAsia"/>
                <w:color w:val="auto"/>
                <w:sz w:val="18"/>
                <w:szCs w:val="18"/>
                <w:highlight w:val="none"/>
                <w:lang w:val="en-US" w:eastAsia="zh-CN"/>
              </w:rPr>
            </w:pPr>
          </w:p>
        </w:tc>
        <w:tc>
          <w:tcPr>
            <w:tcW w:w="1071" w:type="dxa"/>
            <w:gridSpan w:val="3"/>
            <w:tcBorders>
              <w:top w:val="single" w:color="000000" w:sz="4" w:space="0"/>
              <w:left w:val="single" w:color="000000" w:sz="4" w:space="0"/>
              <w:bottom w:val="single" w:color="000000" w:sz="4" w:space="0"/>
              <w:right w:val="single" w:color="000000" w:sz="4" w:space="0"/>
            </w:tcBorders>
            <w:noWrap/>
            <w:vAlign w:val="center"/>
          </w:tcPr>
          <w:p w14:paraId="2F30FA8C">
            <w:pPr>
              <w:pStyle w:val="2"/>
              <w:rPr>
                <w:rFonts w:hint="eastAsia"/>
                <w:color w:val="auto"/>
                <w:sz w:val="18"/>
                <w:szCs w:val="18"/>
                <w:highlight w:val="none"/>
                <w:lang w:val="en-US" w:eastAsia="zh-CN"/>
              </w:rPr>
            </w:pPr>
            <w:r>
              <w:rPr>
                <w:rFonts w:hint="eastAsia"/>
                <w:color w:val="auto"/>
                <w:sz w:val="18"/>
                <w:szCs w:val="18"/>
                <w:highlight w:val="none"/>
                <w:lang w:val="en-US" w:eastAsia="zh-CN"/>
              </w:rPr>
              <w:t>财政专户管理资金</w:t>
            </w:r>
          </w:p>
        </w:tc>
        <w:tc>
          <w:tcPr>
            <w:tcW w:w="1467" w:type="dxa"/>
            <w:gridSpan w:val="2"/>
            <w:tcBorders>
              <w:top w:val="single" w:color="000000" w:sz="4" w:space="0"/>
              <w:left w:val="single" w:color="000000" w:sz="4" w:space="0"/>
              <w:bottom w:val="single" w:color="000000" w:sz="4" w:space="0"/>
              <w:right w:val="single" w:color="000000" w:sz="4" w:space="0"/>
            </w:tcBorders>
            <w:noWrap/>
            <w:vAlign w:val="center"/>
          </w:tcPr>
          <w:p w14:paraId="21F7B213">
            <w:pPr>
              <w:pStyle w:val="2"/>
              <w:rPr>
                <w:rFonts w:hint="eastAsia"/>
                <w:color w:val="auto"/>
                <w:sz w:val="18"/>
                <w:szCs w:val="18"/>
                <w:highlight w:val="none"/>
                <w:lang w:val="en-US" w:eastAsia="zh-CN"/>
              </w:rPr>
            </w:pPr>
            <w:r>
              <w:rPr>
                <w:rFonts w:hint="eastAsia"/>
                <w:color w:val="auto"/>
                <w:sz w:val="18"/>
                <w:szCs w:val="18"/>
                <w:highlight w:val="none"/>
                <w:lang w:val="en-US" w:eastAsia="zh-CN"/>
              </w:rPr>
              <w:t>0</w:t>
            </w:r>
          </w:p>
        </w:tc>
        <w:tc>
          <w:tcPr>
            <w:tcW w:w="1200" w:type="dxa"/>
            <w:gridSpan w:val="2"/>
            <w:tcBorders>
              <w:top w:val="single" w:color="000000" w:sz="4" w:space="0"/>
              <w:left w:val="single" w:color="000000" w:sz="4" w:space="0"/>
              <w:bottom w:val="single" w:color="000000" w:sz="4" w:space="0"/>
              <w:right w:val="single" w:color="000000" w:sz="4" w:space="0"/>
            </w:tcBorders>
            <w:noWrap/>
            <w:vAlign w:val="center"/>
          </w:tcPr>
          <w:p w14:paraId="4E39BDB7">
            <w:pPr>
              <w:pStyle w:val="2"/>
              <w:rPr>
                <w:rFonts w:hint="eastAsia"/>
                <w:color w:val="auto"/>
                <w:sz w:val="18"/>
                <w:szCs w:val="18"/>
                <w:highlight w:val="none"/>
                <w:lang w:val="en-US" w:eastAsia="zh-CN"/>
              </w:rPr>
            </w:pPr>
            <w:r>
              <w:rPr>
                <w:rFonts w:hint="eastAsia"/>
                <w:color w:val="auto"/>
                <w:sz w:val="18"/>
                <w:szCs w:val="18"/>
                <w:highlight w:val="none"/>
                <w:lang w:val="en-US" w:eastAsia="zh-CN"/>
              </w:rPr>
              <w:t>0</w:t>
            </w:r>
          </w:p>
        </w:tc>
        <w:tc>
          <w:tcPr>
            <w:tcW w:w="1594" w:type="dxa"/>
            <w:gridSpan w:val="6"/>
            <w:tcBorders>
              <w:top w:val="single" w:color="000000" w:sz="4" w:space="0"/>
              <w:left w:val="single" w:color="000000" w:sz="4" w:space="0"/>
              <w:bottom w:val="single" w:color="000000" w:sz="4" w:space="0"/>
              <w:right w:val="single" w:color="000000" w:sz="4" w:space="0"/>
            </w:tcBorders>
            <w:noWrap/>
            <w:vAlign w:val="center"/>
          </w:tcPr>
          <w:p w14:paraId="1B7F8DAB">
            <w:pPr>
              <w:pStyle w:val="2"/>
              <w:rPr>
                <w:rFonts w:hint="eastAsia"/>
                <w:color w:val="auto"/>
                <w:sz w:val="18"/>
                <w:szCs w:val="18"/>
                <w:highlight w:val="none"/>
                <w:lang w:val="en-US" w:eastAsia="zh-CN"/>
              </w:rPr>
            </w:pPr>
            <w:r>
              <w:rPr>
                <w:rFonts w:hint="eastAsia"/>
                <w:color w:val="auto"/>
                <w:sz w:val="18"/>
                <w:szCs w:val="18"/>
                <w:highlight w:val="none"/>
                <w:lang w:val="en-US" w:eastAsia="zh-CN"/>
              </w:rPr>
              <w:t>0</w:t>
            </w:r>
          </w:p>
        </w:tc>
        <w:tc>
          <w:tcPr>
            <w:tcW w:w="849" w:type="dxa"/>
            <w:gridSpan w:val="3"/>
            <w:tcBorders>
              <w:top w:val="single" w:color="000000" w:sz="4" w:space="0"/>
              <w:left w:val="single" w:color="000000" w:sz="4" w:space="0"/>
              <w:bottom w:val="single" w:color="000000" w:sz="4" w:space="0"/>
              <w:right w:val="single" w:color="000000" w:sz="4" w:space="0"/>
            </w:tcBorders>
            <w:noWrap/>
            <w:vAlign w:val="center"/>
          </w:tcPr>
          <w:p w14:paraId="7CDEE094">
            <w:pPr>
              <w:pStyle w:val="2"/>
              <w:rPr>
                <w:rFonts w:hint="eastAsia"/>
                <w:color w:val="auto"/>
                <w:sz w:val="18"/>
                <w:szCs w:val="18"/>
                <w:highlight w:val="none"/>
                <w:lang w:val="en-US" w:eastAsia="zh-CN"/>
              </w:rPr>
            </w:pPr>
            <w:r>
              <w:rPr>
                <w:rFonts w:hint="eastAsia"/>
                <w:color w:val="auto"/>
                <w:sz w:val="18"/>
                <w:szCs w:val="18"/>
                <w:highlight w:val="none"/>
                <w:lang w:val="en-US" w:eastAsia="zh-CN"/>
              </w:rPr>
              <w:t>-</w:t>
            </w:r>
          </w:p>
        </w:tc>
        <w:tc>
          <w:tcPr>
            <w:tcW w:w="849" w:type="dxa"/>
            <w:gridSpan w:val="2"/>
            <w:tcBorders>
              <w:top w:val="single" w:color="000000" w:sz="4" w:space="0"/>
              <w:left w:val="single" w:color="000000" w:sz="4" w:space="0"/>
              <w:bottom w:val="single" w:color="000000" w:sz="4" w:space="0"/>
              <w:right w:val="single" w:color="000000" w:sz="4" w:space="0"/>
            </w:tcBorders>
            <w:noWrap/>
            <w:vAlign w:val="center"/>
          </w:tcPr>
          <w:p w14:paraId="20AB9D88">
            <w:pPr>
              <w:pStyle w:val="2"/>
              <w:rPr>
                <w:rFonts w:hint="eastAsia"/>
                <w:color w:val="auto"/>
                <w:sz w:val="18"/>
                <w:szCs w:val="18"/>
                <w:highlight w:val="none"/>
                <w:lang w:val="en-US" w:eastAsia="zh-CN"/>
              </w:rPr>
            </w:pPr>
            <w:r>
              <w:rPr>
                <w:rFonts w:hint="eastAsia"/>
                <w:color w:val="auto"/>
                <w:sz w:val="18"/>
                <w:szCs w:val="18"/>
                <w:highlight w:val="none"/>
                <w:lang w:val="en-US" w:eastAsia="zh-CN"/>
              </w:rPr>
              <w:t>0.00%</w:t>
            </w:r>
          </w:p>
        </w:tc>
        <w:tc>
          <w:tcPr>
            <w:tcW w:w="1129" w:type="dxa"/>
            <w:gridSpan w:val="3"/>
            <w:tcBorders>
              <w:top w:val="single" w:color="000000" w:sz="4" w:space="0"/>
              <w:left w:val="single" w:color="000000" w:sz="4" w:space="0"/>
              <w:bottom w:val="single" w:color="000000" w:sz="4" w:space="0"/>
              <w:right w:val="single" w:color="000000" w:sz="4" w:space="0"/>
            </w:tcBorders>
            <w:noWrap/>
            <w:vAlign w:val="center"/>
          </w:tcPr>
          <w:p w14:paraId="37DCCE7C">
            <w:pPr>
              <w:pStyle w:val="2"/>
              <w:rPr>
                <w:rFonts w:hint="eastAsia"/>
                <w:color w:val="auto"/>
                <w:sz w:val="18"/>
                <w:szCs w:val="18"/>
                <w:highlight w:val="none"/>
                <w:lang w:val="en-US" w:eastAsia="zh-CN"/>
              </w:rPr>
            </w:pPr>
            <w:r>
              <w:rPr>
                <w:rFonts w:hint="eastAsia"/>
                <w:color w:val="auto"/>
                <w:sz w:val="18"/>
                <w:szCs w:val="18"/>
                <w:highlight w:val="none"/>
                <w:lang w:val="en-US" w:eastAsia="zh-CN"/>
              </w:rPr>
              <w:t>-</w:t>
            </w:r>
          </w:p>
        </w:tc>
      </w:tr>
      <w:tr w14:paraId="0BBD37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3"/>
          <w:wAfter w:w="3" w:type="dxa"/>
          <w:trHeight w:val="285" w:hRule="atLeast"/>
        </w:trPr>
        <w:tc>
          <w:tcPr>
            <w:tcW w:w="669" w:type="dxa"/>
            <w:vMerge w:val="continue"/>
            <w:tcBorders>
              <w:left w:val="single" w:color="000000" w:sz="4" w:space="0"/>
              <w:bottom w:val="single" w:color="000000" w:sz="4" w:space="0"/>
              <w:right w:val="single" w:color="000000" w:sz="4" w:space="0"/>
            </w:tcBorders>
            <w:noWrap w:val="0"/>
            <w:vAlign w:val="center"/>
          </w:tcPr>
          <w:p w14:paraId="4C907910">
            <w:pPr>
              <w:pStyle w:val="2"/>
              <w:rPr>
                <w:rFonts w:hint="eastAsia"/>
                <w:color w:val="auto"/>
                <w:sz w:val="18"/>
                <w:szCs w:val="18"/>
                <w:highlight w:val="none"/>
                <w:lang w:val="en-US" w:eastAsia="zh-CN"/>
              </w:rPr>
            </w:pPr>
          </w:p>
        </w:tc>
        <w:tc>
          <w:tcPr>
            <w:tcW w:w="1071" w:type="dxa"/>
            <w:gridSpan w:val="3"/>
            <w:tcBorders>
              <w:top w:val="single" w:color="000000" w:sz="4" w:space="0"/>
              <w:left w:val="single" w:color="000000" w:sz="4" w:space="0"/>
              <w:bottom w:val="single" w:color="000000" w:sz="4" w:space="0"/>
              <w:right w:val="single" w:color="000000" w:sz="4" w:space="0"/>
            </w:tcBorders>
            <w:noWrap/>
            <w:vAlign w:val="center"/>
          </w:tcPr>
          <w:p w14:paraId="78D7BEFC">
            <w:pPr>
              <w:pStyle w:val="2"/>
              <w:rPr>
                <w:rFonts w:hint="eastAsia"/>
                <w:color w:val="auto"/>
                <w:sz w:val="18"/>
                <w:szCs w:val="18"/>
                <w:highlight w:val="none"/>
                <w:lang w:val="en-US" w:eastAsia="zh-CN"/>
              </w:rPr>
            </w:pPr>
            <w:r>
              <w:rPr>
                <w:rFonts w:hint="eastAsia"/>
                <w:color w:val="auto"/>
                <w:sz w:val="18"/>
                <w:szCs w:val="18"/>
                <w:highlight w:val="none"/>
                <w:lang w:val="en-US" w:eastAsia="zh-CN"/>
              </w:rPr>
              <w:t>单位资金</w:t>
            </w:r>
          </w:p>
        </w:tc>
        <w:tc>
          <w:tcPr>
            <w:tcW w:w="1467" w:type="dxa"/>
            <w:gridSpan w:val="2"/>
            <w:tcBorders>
              <w:top w:val="single" w:color="000000" w:sz="4" w:space="0"/>
              <w:left w:val="single" w:color="000000" w:sz="4" w:space="0"/>
              <w:bottom w:val="single" w:color="000000" w:sz="4" w:space="0"/>
              <w:right w:val="single" w:color="000000" w:sz="4" w:space="0"/>
            </w:tcBorders>
            <w:noWrap/>
            <w:vAlign w:val="center"/>
          </w:tcPr>
          <w:p w14:paraId="26B9978D">
            <w:pPr>
              <w:pStyle w:val="2"/>
              <w:rPr>
                <w:rFonts w:hint="eastAsia"/>
                <w:color w:val="auto"/>
                <w:sz w:val="18"/>
                <w:szCs w:val="18"/>
                <w:highlight w:val="none"/>
                <w:lang w:val="en-US" w:eastAsia="zh-CN"/>
              </w:rPr>
            </w:pPr>
            <w:r>
              <w:rPr>
                <w:rFonts w:hint="eastAsia"/>
                <w:color w:val="auto"/>
                <w:sz w:val="18"/>
                <w:szCs w:val="18"/>
                <w:highlight w:val="none"/>
                <w:lang w:val="en-US" w:eastAsia="zh-CN"/>
              </w:rPr>
              <w:t>0</w:t>
            </w:r>
          </w:p>
        </w:tc>
        <w:tc>
          <w:tcPr>
            <w:tcW w:w="1200" w:type="dxa"/>
            <w:gridSpan w:val="2"/>
            <w:tcBorders>
              <w:top w:val="single" w:color="000000" w:sz="4" w:space="0"/>
              <w:left w:val="single" w:color="000000" w:sz="4" w:space="0"/>
              <w:bottom w:val="single" w:color="000000" w:sz="4" w:space="0"/>
              <w:right w:val="single" w:color="000000" w:sz="4" w:space="0"/>
            </w:tcBorders>
            <w:noWrap/>
            <w:vAlign w:val="center"/>
          </w:tcPr>
          <w:p w14:paraId="79C0915E">
            <w:pPr>
              <w:pStyle w:val="2"/>
              <w:rPr>
                <w:rFonts w:hint="eastAsia"/>
                <w:color w:val="auto"/>
                <w:sz w:val="18"/>
                <w:szCs w:val="18"/>
                <w:highlight w:val="none"/>
                <w:lang w:val="en-US" w:eastAsia="zh-CN"/>
              </w:rPr>
            </w:pPr>
            <w:r>
              <w:rPr>
                <w:rFonts w:hint="eastAsia"/>
                <w:color w:val="auto"/>
                <w:sz w:val="18"/>
                <w:szCs w:val="18"/>
                <w:highlight w:val="none"/>
                <w:lang w:val="en-US" w:eastAsia="zh-CN"/>
              </w:rPr>
              <w:t>0</w:t>
            </w:r>
          </w:p>
        </w:tc>
        <w:tc>
          <w:tcPr>
            <w:tcW w:w="1594" w:type="dxa"/>
            <w:gridSpan w:val="6"/>
            <w:tcBorders>
              <w:top w:val="single" w:color="000000" w:sz="4" w:space="0"/>
              <w:left w:val="single" w:color="000000" w:sz="4" w:space="0"/>
              <w:bottom w:val="single" w:color="000000" w:sz="4" w:space="0"/>
              <w:right w:val="single" w:color="000000" w:sz="4" w:space="0"/>
            </w:tcBorders>
            <w:noWrap/>
            <w:vAlign w:val="center"/>
          </w:tcPr>
          <w:p w14:paraId="4B35FCAB">
            <w:pPr>
              <w:pStyle w:val="2"/>
              <w:rPr>
                <w:rFonts w:hint="eastAsia"/>
                <w:color w:val="auto"/>
                <w:sz w:val="18"/>
                <w:szCs w:val="18"/>
                <w:highlight w:val="none"/>
                <w:lang w:val="en-US" w:eastAsia="zh-CN"/>
              </w:rPr>
            </w:pPr>
            <w:r>
              <w:rPr>
                <w:rFonts w:hint="eastAsia"/>
                <w:color w:val="auto"/>
                <w:sz w:val="18"/>
                <w:szCs w:val="18"/>
                <w:highlight w:val="none"/>
                <w:lang w:val="en-US" w:eastAsia="zh-CN"/>
              </w:rPr>
              <w:t>0</w:t>
            </w:r>
          </w:p>
        </w:tc>
        <w:tc>
          <w:tcPr>
            <w:tcW w:w="849" w:type="dxa"/>
            <w:gridSpan w:val="3"/>
            <w:tcBorders>
              <w:top w:val="single" w:color="000000" w:sz="4" w:space="0"/>
              <w:left w:val="single" w:color="000000" w:sz="4" w:space="0"/>
              <w:bottom w:val="single" w:color="000000" w:sz="4" w:space="0"/>
              <w:right w:val="single" w:color="000000" w:sz="4" w:space="0"/>
            </w:tcBorders>
            <w:noWrap/>
            <w:vAlign w:val="center"/>
          </w:tcPr>
          <w:p w14:paraId="4ABDAD7C">
            <w:pPr>
              <w:pStyle w:val="2"/>
              <w:rPr>
                <w:rFonts w:hint="eastAsia"/>
                <w:color w:val="auto"/>
                <w:sz w:val="18"/>
                <w:szCs w:val="18"/>
                <w:highlight w:val="none"/>
                <w:lang w:val="en-US" w:eastAsia="zh-CN"/>
              </w:rPr>
            </w:pPr>
            <w:r>
              <w:rPr>
                <w:rFonts w:hint="eastAsia"/>
                <w:color w:val="auto"/>
                <w:sz w:val="18"/>
                <w:szCs w:val="18"/>
                <w:highlight w:val="none"/>
                <w:lang w:val="en-US" w:eastAsia="zh-CN"/>
              </w:rPr>
              <w:t>-</w:t>
            </w:r>
          </w:p>
        </w:tc>
        <w:tc>
          <w:tcPr>
            <w:tcW w:w="849" w:type="dxa"/>
            <w:gridSpan w:val="2"/>
            <w:tcBorders>
              <w:top w:val="single" w:color="000000" w:sz="4" w:space="0"/>
              <w:left w:val="single" w:color="000000" w:sz="4" w:space="0"/>
              <w:bottom w:val="single" w:color="000000" w:sz="4" w:space="0"/>
              <w:right w:val="single" w:color="000000" w:sz="4" w:space="0"/>
            </w:tcBorders>
            <w:noWrap/>
            <w:vAlign w:val="center"/>
          </w:tcPr>
          <w:p w14:paraId="09054668">
            <w:pPr>
              <w:pStyle w:val="2"/>
              <w:rPr>
                <w:rFonts w:hint="eastAsia"/>
                <w:color w:val="auto"/>
                <w:sz w:val="18"/>
                <w:szCs w:val="18"/>
                <w:highlight w:val="none"/>
                <w:lang w:val="en-US" w:eastAsia="zh-CN"/>
              </w:rPr>
            </w:pPr>
            <w:r>
              <w:rPr>
                <w:rFonts w:hint="eastAsia"/>
                <w:color w:val="auto"/>
                <w:sz w:val="18"/>
                <w:szCs w:val="18"/>
                <w:highlight w:val="none"/>
                <w:lang w:val="en-US" w:eastAsia="zh-CN"/>
              </w:rPr>
              <w:t>0.00%</w:t>
            </w:r>
          </w:p>
        </w:tc>
        <w:tc>
          <w:tcPr>
            <w:tcW w:w="1127" w:type="dxa"/>
            <w:tcBorders>
              <w:top w:val="single" w:color="000000" w:sz="4" w:space="0"/>
              <w:left w:val="single" w:color="000000" w:sz="4" w:space="0"/>
              <w:bottom w:val="single" w:color="000000" w:sz="4" w:space="0"/>
              <w:right w:val="single" w:color="000000" w:sz="4" w:space="0"/>
            </w:tcBorders>
            <w:noWrap/>
            <w:vAlign w:val="center"/>
          </w:tcPr>
          <w:p w14:paraId="16FB17DA">
            <w:pPr>
              <w:pStyle w:val="2"/>
              <w:rPr>
                <w:rFonts w:hint="eastAsia"/>
                <w:color w:val="auto"/>
                <w:sz w:val="18"/>
                <w:szCs w:val="18"/>
                <w:highlight w:val="none"/>
                <w:lang w:val="en-US" w:eastAsia="zh-CN"/>
              </w:rPr>
            </w:pPr>
            <w:r>
              <w:rPr>
                <w:rFonts w:hint="eastAsia"/>
                <w:color w:val="auto"/>
                <w:sz w:val="18"/>
                <w:szCs w:val="18"/>
                <w:highlight w:val="none"/>
                <w:lang w:val="en-US" w:eastAsia="zh-CN"/>
              </w:rPr>
              <w:t>-</w:t>
            </w:r>
          </w:p>
        </w:tc>
      </w:tr>
      <w:tr w14:paraId="565FDC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 w:type="dxa"/>
          <w:trHeight w:val="563" w:hRule="atLeast"/>
        </w:trPr>
        <w:tc>
          <w:tcPr>
            <w:tcW w:w="669" w:type="dxa"/>
            <w:vMerge w:val="restart"/>
            <w:tcBorders>
              <w:top w:val="single" w:color="000000" w:sz="4" w:space="0"/>
              <w:left w:val="single" w:color="000000" w:sz="4" w:space="0"/>
              <w:right w:val="single" w:color="000000" w:sz="4" w:space="0"/>
            </w:tcBorders>
            <w:noWrap w:val="0"/>
            <w:vAlign w:val="center"/>
          </w:tcPr>
          <w:p w14:paraId="5B8BA905">
            <w:pPr>
              <w:pStyle w:val="2"/>
              <w:rPr>
                <w:rFonts w:hint="eastAsia"/>
                <w:color w:val="auto"/>
                <w:sz w:val="18"/>
                <w:szCs w:val="18"/>
                <w:highlight w:val="none"/>
                <w:lang w:val="en-US" w:eastAsia="zh-CN"/>
              </w:rPr>
            </w:pPr>
            <w:r>
              <w:rPr>
                <w:rFonts w:hint="eastAsia"/>
                <w:color w:val="auto"/>
                <w:sz w:val="18"/>
                <w:szCs w:val="18"/>
                <w:highlight w:val="none"/>
                <w:lang w:val="en-US" w:eastAsia="zh-CN"/>
              </w:rPr>
              <w:t>资金管理情况</w:t>
            </w:r>
          </w:p>
        </w:tc>
        <w:tc>
          <w:tcPr>
            <w:tcW w:w="1071" w:type="dxa"/>
            <w:gridSpan w:val="3"/>
            <w:tcBorders>
              <w:top w:val="single" w:color="000000" w:sz="4" w:space="0"/>
              <w:left w:val="nil"/>
              <w:bottom w:val="single" w:color="000000" w:sz="4" w:space="0"/>
              <w:right w:val="single" w:color="000000" w:sz="4" w:space="0"/>
            </w:tcBorders>
            <w:noWrap/>
            <w:vAlign w:val="center"/>
          </w:tcPr>
          <w:p w14:paraId="24AE1171">
            <w:pPr>
              <w:pStyle w:val="2"/>
              <w:rPr>
                <w:rFonts w:hint="eastAsia"/>
                <w:color w:val="auto"/>
                <w:sz w:val="18"/>
                <w:szCs w:val="18"/>
                <w:highlight w:val="none"/>
                <w:lang w:val="en-US" w:eastAsia="zh-CN"/>
              </w:rPr>
            </w:pPr>
          </w:p>
        </w:tc>
        <w:tc>
          <w:tcPr>
            <w:tcW w:w="4261" w:type="dxa"/>
            <w:gridSpan w:val="10"/>
            <w:tcBorders>
              <w:top w:val="single" w:color="000000" w:sz="4" w:space="0"/>
              <w:left w:val="single" w:color="000000" w:sz="4" w:space="0"/>
              <w:bottom w:val="single" w:color="000000" w:sz="4" w:space="0"/>
              <w:right w:val="single" w:color="000000" w:sz="4" w:space="0"/>
            </w:tcBorders>
            <w:noWrap/>
            <w:vAlign w:val="center"/>
          </w:tcPr>
          <w:p w14:paraId="07028CE8">
            <w:pPr>
              <w:pStyle w:val="2"/>
              <w:rPr>
                <w:rFonts w:hint="eastAsia"/>
                <w:color w:val="auto"/>
                <w:sz w:val="18"/>
                <w:szCs w:val="18"/>
                <w:highlight w:val="none"/>
                <w:lang w:val="en-US" w:eastAsia="zh-CN"/>
              </w:rPr>
            </w:pPr>
            <w:r>
              <w:rPr>
                <w:rFonts w:hint="eastAsia"/>
                <w:color w:val="auto"/>
                <w:sz w:val="18"/>
                <w:szCs w:val="18"/>
                <w:highlight w:val="none"/>
                <w:lang w:val="en-US" w:eastAsia="zh-CN"/>
              </w:rPr>
              <w:t>情况说明</w:t>
            </w:r>
          </w:p>
        </w:tc>
        <w:tc>
          <w:tcPr>
            <w:tcW w:w="849" w:type="dxa"/>
            <w:gridSpan w:val="3"/>
            <w:tcBorders>
              <w:top w:val="single" w:color="000000" w:sz="4" w:space="0"/>
              <w:left w:val="single" w:color="000000" w:sz="4" w:space="0"/>
              <w:bottom w:val="single" w:color="000000" w:sz="4" w:space="0"/>
              <w:right w:val="single" w:color="000000" w:sz="4" w:space="0"/>
            </w:tcBorders>
            <w:noWrap/>
            <w:vAlign w:val="center"/>
          </w:tcPr>
          <w:p w14:paraId="47F09182">
            <w:pPr>
              <w:pStyle w:val="2"/>
              <w:rPr>
                <w:rFonts w:hint="eastAsia"/>
                <w:color w:val="auto"/>
                <w:sz w:val="18"/>
                <w:szCs w:val="18"/>
                <w:highlight w:val="none"/>
                <w:lang w:val="en-US" w:eastAsia="zh-CN"/>
              </w:rPr>
            </w:pPr>
            <w:r>
              <w:rPr>
                <w:rFonts w:hint="eastAsia"/>
                <w:color w:val="auto"/>
                <w:sz w:val="18"/>
                <w:szCs w:val="18"/>
                <w:highlight w:val="none"/>
                <w:lang w:val="en-US" w:eastAsia="zh-CN"/>
              </w:rPr>
              <w:t>分值（20）</w:t>
            </w:r>
          </w:p>
        </w:tc>
        <w:tc>
          <w:tcPr>
            <w:tcW w:w="849" w:type="dxa"/>
            <w:gridSpan w:val="2"/>
            <w:tcBorders>
              <w:top w:val="single" w:color="000000" w:sz="4" w:space="0"/>
              <w:left w:val="single" w:color="000000" w:sz="4" w:space="0"/>
              <w:bottom w:val="single" w:color="000000" w:sz="4" w:space="0"/>
              <w:right w:val="single" w:color="000000" w:sz="4" w:space="0"/>
            </w:tcBorders>
            <w:noWrap/>
            <w:vAlign w:val="center"/>
          </w:tcPr>
          <w:p w14:paraId="4026757A">
            <w:pPr>
              <w:pStyle w:val="2"/>
              <w:rPr>
                <w:rFonts w:hint="eastAsia"/>
                <w:color w:val="auto"/>
                <w:sz w:val="18"/>
                <w:szCs w:val="18"/>
                <w:highlight w:val="none"/>
                <w:lang w:val="en-US" w:eastAsia="zh-CN"/>
              </w:rPr>
            </w:pPr>
            <w:r>
              <w:rPr>
                <w:rFonts w:hint="eastAsia"/>
                <w:color w:val="auto"/>
                <w:sz w:val="18"/>
                <w:szCs w:val="18"/>
                <w:highlight w:val="none"/>
                <w:lang w:val="en-US" w:eastAsia="zh-CN"/>
              </w:rPr>
              <w:t>得分</w:t>
            </w:r>
          </w:p>
        </w:tc>
        <w:tc>
          <w:tcPr>
            <w:tcW w:w="1129" w:type="dxa"/>
            <w:gridSpan w:val="3"/>
            <w:tcBorders>
              <w:top w:val="single" w:color="000000" w:sz="4" w:space="0"/>
              <w:left w:val="nil"/>
              <w:bottom w:val="single" w:color="000000" w:sz="4" w:space="0"/>
              <w:right w:val="single" w:color="000000" w:sz="4" w:space="0"/>
            </w:tcBorders>
            <w:noWrap/>
            <w:vAlign w:val="center"/>
          </w:tcPr>
          <w:p w14:paraId="48B05544">
            <w:pPr>
              <w:pStyle w:val="2"/>
              <w:rPr>
                <w:rFonts w:hint="eastAsia"/>
                <w:color w:val="auto"/>
                <w:sz w:val="18"/>
                <w:szCs w:val="18"/>
                <w:highlight w:val="none"/>
                <w:lang w:val="en-US" w:eastAsia="zh-CN"/>
              </w:rPr>
            </w:pPr>
            <w:r>
              <w:rPr>
                <w:rFonts w:hint="eastAsia"/>
                <w:color w:val="auto"/>
                <w:sz w:val="18"/>
                <w:szCs w:val="18"/>
                <w:highlight w:val="none"/>
                <w:lang w:val="en-US" w:eastAsia="zh-CN"/>
              </w:rPr>
              <w:t>存在问题和改进措施</w:t>
            </w:r>
          </w:p>
        </w:tc>
      </w:tr>
      <w:tr w14:paraId="65B1DA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 w:type="dxa"/>
          <w:trHeight w:val="285" w:hRule="atLeast"/>
        </w:trPr>
        <w:tc>
          <w:tcPr>
            <w:tcW w:w="669" w:type="dxa"/>
            <w:vMerge w:val="continue"/>
            <w:tcBorders>
              <w:left w:val="single" w:color="000000" w:sz="4" w:space="0"/>
              <w:right w:val="single" w:color="000000" w:sz="4" w:space="0"/>
            </w:tcBorders>
            <w:noWrap w:val="0"/>
            <w:vAlign w:val="center"/>
          </w:tcPr>
          <w:p w14:paraId="37646EC9">
            <w:pPr>
              <w:pStyle w:val="2"/>
              <w:rPr>
                <w:rFonts w:hint="eastAsia"/>
                <w:color w:val="auto"/>
                <w:sz w:val="18"/>
                <w:szCs w:val="18"/>
                <w:highlight w:val="none"/>
                <w:lang w:val="en-US" w:eastAsia="zh-CN"/>
              </w:rPr>
            </w:pPr>
          </w:p>
        </w:tc>
        <w:tc>
          <w:tcPr>
            <w:tcW w:w="1071" w:type="dxa"/>
            <w:gridSpan w:val="3"/>
            <w:tcBorders>
              <w:top w:val="single" w:color="000000" w:sz="4" w:space="0"/>
              <w:left w:val="nil"/>
              <w:bottom w:val="single" w:color="000000" w:sz="4" w:space="0"/>
              <w:right w:val="single" w:color="000000" w:sz="4" w:space="0"/>
            </w:tcBorders>
            <w:noWrap/>
            <w:vAlign w:val="center"/>
          </w:tcPr>
          <w:p w14:paraId="269AF1C6">
            <w:pPr>
              <w:pStyle w:val="2"/>
              <w:rPr>
                <w:rFonts w:hint="eastAsia"/>
                <w:color w:val="auto"/>
                <w:sz w:val="18"/>
                <w:szCs w:val="18"/>
                <w:highlight w:val="none"/>
                <w:lang w:val="en-US" w:eastAsia="zh-CN"/>
              </w:rPr>
            </w:pPr>
            <w:r>
              <w:rPr>
                <w:rFonts w:hint="eastAsia"/>
                <w:color w:val="auto"/>
                <w:sz w:val="18"/>
                <w:szCs w:val="18"/>
                <w:highlight w:val="none"/>
                <w:lang w:val="en-US" w:eastAsia="zh-CN"/>
              </w:rPr>
              <w:t>安排科学性</w:t>
            </w:r>
          </w:p>
        </w:tc>
        <w:tc>
          <w:tcPr>
            <w:tcW w:w="4261" w:type="dxa"/>
            <w:gridSpan w:val="10"/>
            <w:tcBorders>
              <w:top w:val="single" w:color="000000" w:sz="4" w:space="0"/>
              <w:left w:val="single" w:color="000000" w:sz="4" w:space="0"/>
              <w:bottom w:val="single" w:color="000000" w:sz="4" w:space="0"/>
              <w:right w:val="single" w:color="000000" w:sz="4" w:space="0"/>
            </w:tcBorders>
            <w:noWrap/>
            <w:vAlign w:val="center"/>
          </w:tcPr>
          <w:p w14:paraId="4804FA89">
            <w:pPr>
              <w:pStyle w:val="2"/>
              <w:rPr>
                <w:rFonts w:hint="eastAsia"/>
                <w:color w:val="auto"/>
                <w:sz w:val="18"/>
                <w:szCs w:val="18"/>
                <w:highlight w:val="none"/>
                <w:lang w:val="en-US" w:eastAsia="zh-CN"/>
              </w:rPr>
            </w:pPr>
            <w:r>
              <w:rPr>
                <w:rFonts w:hint="eastAsia"/>
                <w:color w:val="auto"/>
                <w:sz w:val="18"/>
                <w:szCs w:val="18"/>
                <w:highlight w:val="none"/>
                <w:lang w:val="en-US" w:eastAsia="zh-CN"/>
              </w:rPr>
              <w:t>按照部门预算编制和资金管理办法的要求，进行项目论证、评审等必要程序。</w:t>
            </w:r>
          </w:p>
        </w:tc>
        <w:tc>
          <w:tcPr>
            <w:tcW w:w="849" w:type="dxa"/>
            <w:gridSpan w:val="3"/>
            <w:tcBorders>
              <w:top w:val="single" w:color="000000" w:sz="4" w:space="0"/>
              <w:left w:val="single" w:color="000000" w:sz="4" w:space="0"/>
              <w:bottom w:val="single" w:color="000000" w:sz="4" w:space="0"/>
              <w:right w:val="single" w:color="000000" w:sz="4" w:space="0"/>
            </w:tcBorders>
            <w:noWrap/>
            <w:vAlign w:val="center"/>
          </w:tcPr>
          <w:p w14:paraId="14C5A3ED">
            <w:pPr>
              <w:pStyle w:val="2"/>
              <w:rPr>
                <w:rFonts w:hint="eastAsia"/>
                <w:color w:val="auto"/>
                <w:sz w:val="18"/>
                <w:szCs w:val="18"/>
                <w:highlight w:val="none"/>
                <w:lang w:val="en-US" w:eastAsia="zh-CN"/>
              </w:rPr>
            </w:pPr>
            <w:r>
              <w:rPr>
                <w:rFonts w:hint="eastAsia"/>
                <w:color w:val="auto"/>
                <w:sz w:val="18"/>
                <w:szCs w:val="18"/>
                <w:highlight w:val="none"/>
                <w:lang w:val="en-US" w:eastAsia="zh-CN"/>
              </w:rPr>
              <w:t>5</w:t>
            </w:r>
          </w:p>
        </w:tc>
        <w:tc>
          <w:tcPr>
            <w:tcW w:w="849" w:type="dxa"/>
            <w:gridSpan w:val="2"/>
            <w:tcBorders>
              <w:top w:val="single" w:color="000000" w:sz="4" w:space="0"/>
              <w:left w:val="single" w:color="000000" w:sz="4" w:space="0"/>
              <w:bottom w:val="single" w:color="000000" w:sz="4" w:space="0"/>
              <w:right w:val="single" w:color="000000" w:sz="4" w:space="0"/>
            </w:tcBorders>
            <w:noWrap/>
            <w:vAlign w:val="center"/>
          </w:tcPr>
          <w:p w14:paraId="79F784C8">
            <w:pPr>
              <w:pStyle w:val="2"/>
              <w:rPr>
                <w:rFonts w:hint="eastAsia"/>
                <w:color w:val="auto"/>
                <w:sz w:val="18"/>
                <w:szCs w:val="18"/>
                <w:highlight w:val="none"/>
                <w:lang w:val="en-US" w:eastAsia="zh-CN"/>
              </w:rPr>
            </w:pPr>
            <w:r>
              <w:rPr>
                <w:rFonts w:hint="eastAsia"/>
                <w:color w:val="auto"/>
                <w:sz w:val="18"/>
                <w:szCs w:val="18"/>
                <w:highlight w:val="none"/>
                <w:lang w:val="en-US" w:eastAsia="zh-CN"/>
              </w:rPr>
              <w:t>5</w:t>
            </w:r>
          </w:p>
        </w:tc>
        <w:tc>
          <w:tcPr>
            <w:tcW w:w="1129" w:type="dxa"/>
            <w:gridSpan w:val="3"/>
            <w:tcBorders>
              <w:top w:val="single" w:color="000000" w:sz="4" w:space="0"/>
              <w:left w:val="nil"/>
              <w:bottom w:val="single" w:color="000000" w:sz="4" w:space="0"/>
              <w:right w:val="single" w:color="000000" w:sz="4" w:space="0"/>
            </w:tcBorders>
            <w:noWrap/>
            <w:vAlign w:val="center"/>
          </w:tcPr>
          <w:p w14:paraId="0E2115DD">
            <w:pPr>
              <w:pStyle w:val="2"/>
              <w:rPr>
                <w:rFonts w:hint="eastAsia"/>
                <w:color w:val="auto"/>
                <w:sz w:val="18"/>
                <w:szCs w:val="18"/>
                <w:highlight w:val="none"/>
                <w:lang w:val="en-US" w:eastAsia="zh-CN"/>
              </w:rPr>
            </w:pPr>
          </w:p>
        </w:tc>
      </w:tr>
      <w:tr w14:paraId="6FE48D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 w:type="dxa"/>
          <w:trHeight w:val="285" w:hRule="atLeast"/>
        </w:trPr>
        <w:tc>
          <w:tcPr>
            <w:tcW w:w="669" w:type="dxa"/>
            <w:vMerge w:val="continue"/>
            <w:tcBorders>
              <w:left w:val="single" w:color="000000" w:sz="4" w:space="0"/>
              <w:right w:val="single" w:color="000000" w:sz="4" w:space="0"/>
            </w:tcBorders>
            <w:noWrap w:val="0"/>
            <w:vAlign w:val="center"/>
          </w:tcPr>
          <w:p w14:paraId="63898440">
            <w:pPr>
              <w:pStyle w:val="2"/>
              <w:rPr>
                <w:rFonts w:hint="eastAsia"/>
                <w:color w:val="auto"/>
                <w:sz w:val="18"/>
                <w:szCs w:val="18"/>
                <w:highlight w:val="none"/>
                <w:lang w:val="en-US" w:eastAsia="zh-CN"/>
              </w:rPr>
            </w:pPr>
          </w:p>
        </w:tc>
        <w:tc>
          <w:tcPr>
            <w:tcW w:w="1071" w:type="dxa"/>
            <w:gridSpan w:val="3"/>
            <w:tcBorders>
              <w:top w:val="single" w:color="000000" w:sz="4" w:space="0"/>
              <w:left w:val="nil"/>
              <w:bottom w:val="single" w:color="000000" w:sz="4" w:space="0"/>
              <w:right w:val="single" w:color="000000" w:sz="4" w:space="0"/>
            </w:tcBorders>
            <w:noWrap/>
            <w:vAlign w:val="center"/>
          </w:tcPr>
          <w:p w14:paraId="7C7187CF">
            <w:pPr>
              <w:pStyle w:val="2"/>
              <w:rPr>
                <w:rFonts w:hint="eastAsia"/>
                <w:color w:val="auto"/>
                <w:sz w:val="18"/>
                <w:szCs w:val="18"/>
                <w:highlight w:val="none"/>
                <w:lang w:val="en-US" w:eastAsia="zh-CN"/>
              </w:rPr>
            </w:pPr>
            <w:r>
              <w:rPr>
                <w:rFonts w:hint="eastAsia"/>
                <w:color w:val="auto"/>
                <w:sz w:val="18"/>
                <w:szCs w:val="18"/>
                <w:highlight w:val="none"/>
                <w:lang w:val="en-US" w:eastAsia="zh-CN"/>
              </w:rPr>
              <w:t>拨付合规性</w:t>
            </w:r>
          </w:p>
        </w:tc>
        <w:tc>
          <w:tcPr>
            <w:tcW w:w="4261" w:type="dxa"/>
            <w:gridSpan w:val="10"/>
            <w:tcBorders>
              <w:top w:val="single" w:color="000000" w:sz="4" w:space="0"/>
              <w:left w:val="single" w:color="000000" w:sz="4" w:space="0"/>
              <w:bottom w:val="single" w:color="000000" w:sz="4" w:space="0"/>
              <w:right w:val="single" w:color="000000" w:sz="4" w:space="0"/>
            </w:tcBorders>
            <w:noWrap/>
            <w:vAlign w:val="center"/>
          </w:tcPr>
          <w:p w14:paraId="4BAD2DAE">
            <w:pPr>
              <w:pStyle w:val="2"/>
              <w:rPr>
                <w:rFonts w:hint="eastAsia"/>
                <w:color w:val="auto"/>
                <w:sz w:val="18"/>
                <w:szCs w:val="18"/>
                <w:highlight w:val="none"/>
                <w:lang w:val="en-US" w:eastAsia="zh-CN"/>
              </w:rPr>
            </w:pPr>
            <w:r>
              <w:rPr>
                <w:rFonts w:hint="eastAsia"/>
                <w:color w:val="auto"/>
                <w:sz w:val="18"/>
                <w:szCs w:val="18"/>
                <w:highlight w:val="none"/>
                <w:lang w:val="en-US" w:eastAsia="zh-CN"/>
              </w:rPr>
              <w:t>严格按照国库集中支付制度有关规定支付资金，未出现违规将资金从国库转入财政专户或支付到预算单位实有资金账户等问题。</w:t>
            </w:r>
          </w:p>
        </w:tc>
        <w:tc>
          <w:tcPr>
            <w:tcW w:w="849" w:type="dxa"/>
            <w:gridSpan w:val="3"/>
            <w:tcBorders>
              <w:top w:val="single" w:color="000000" w:sz="4" w:space="0"/>
              <w:left w:val="single" w:color="000000" w:sz="4" w:space="0"/>
              <w:bottom w:val="single" w:color="000000" w:sz="4" w:space="0"/>
              <w:right w:val="single" w:color="000000" w:sz="4" w:space="0"/>
            </w:tcBorders>
            <w:noWrap/>
            <w:vAlign w:val="center"/>
          </w:tcPr>
          <w:p w14:paraId="78AA4167">
            <w:pPr>
              <w:pStyle w:val="2"/>
              <w:rPr>
                <w:rFonts w:hint="eastAsia"/>
                <w:color w:val="auto"/>
                <w:sz w:val="18"/>
                <w:szCs w:val="18"/>
                <w:highlight w:val="none"/>
                <w:lang w:val="en-US" w:eastAsia="zh-CN"/>
              </w:rPr>
            </w:pPr>
            <w:r>
              <w:rPr>
                <w:rFonts w:hint="eastAsia"/>
                <w:color w:val="auto"/>
                <w:sz w:val="18"/>
                <w:szCs w:val="18"/>
                <w:highlight w:val="none"/>
                <w:lang w:val="en-US" w:eastAsia="zh-CN"/>
              </w:rPr>
              <w:t>5</w:t>
            </w:r>
          </w:p>
        </w:tc>
        <w:tc>
          <w:tcPr>
            <w:tcW w:w="849" w:type="dxa"/>
            <w:gridSpan w:val="2"/>
            <w:tcBorders>
              <w:top w:val="single" w:color="000000" w:sz="4" w:space="0"/>
              <w:left w:val="single" w:color="000000" w:sz="4" w:space="0"/>
              <w:bottom w:val="single" w:color="000000" w:sz="4" w:space="0"/>
              <w:right w:val="single" w:color="000000" w:sz="4" w:space="0"/>
            </w:tcBorders>
            <w:noWrap/>
            <w:vAlign w:val="center"/>
          </w:tcPr>
          <w:p w14:paraId="40B9CAAD">
            <w:pPr>
              <w:pStyle w:val="2"/>
              <w:rPr>
                <w:rFonts w:hint="eastAsia"/>
                <w:color w:val="auto"/>
                <w:sz w:val="18"/>
                <w:szCs w:val="18"/>
                <w:highlight w:val="none"/>
                <w:lang w:val="en-US" w:eastAsia="zh-CN"/>
              </w:rPr>
            </w:pPr>
            <w:r>
              <w:rPr>
                <w:rFonts w:hint="eastAsia"/>
                <w:color w:val="auto"/>
                <w:sz w:val="18"/>
                <w:szCs w:val="18"/>
                <w:highlight w:val="none"/>
                <w:lang w:val="en-US" w:eastAsia="zh-CN"/>
              </w:rPr>
              <w:t>5</w:t>
            </w:r>
          </w:p>
        </w:tc>
        <w:tc>
          <w:tcPr>
            <w:tcW w:w="1129" w:type="dxa"/>
            <w:gridSpan w:val="3"/>
            <w:tcBorders>
              <w:top w:val="single" w:color="000000" w:sz="4" w:space="0"/>
              <w:left w:val="nil"/>
              <w:bottom w:val="single" w:color="000000" w:sz="4" w:space="0"/>
              <w:right w:val="single" w:color="000000" w:sz="4" w:space="0"/>
            </w:tcBorders>
            <w:noWrap/>
            <w:vAlign w:val="center"/>
          </w:tcPr>
          <w:p w14:paraId="25A1C60D">
            <w:pPr>
              <w:pStyle w:val="2"/>
              <w:rPr>
                <w:rFonts w:hint="eastAsia"/>
                <w:color w:val="auto"/>
                <w:sz w:val="18"/>
                <w:szCs w:val="18"/>
                <w:highlight w:val="none"/>
                <w:lang w:val="en-US" w:eastAsia="zh-CN"/>
              </w:rPr>
            </w:pPr>
          </w:p>
        </w:tc>
      </w:tr>
      <w:tr w14:paraId="162C24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 w:type="dxa"/>
          <w:trHeight w:val="285" w:hRule="atLeast"/>
        </w:trPr>
        <w:tc>
          <w:tcPr>
            <w:tcW w:w="669" w:type="dxa"/>
            <w:vMerge w:val="continue"/>
            <w:tcBorders>
              <w:left w:val="single" w:color="000000" w:sz="4" w:space="0"/>
              <w:right w:val="single" w:color="000000" w:sz="4" w:space="0"/>
            </w:tcBorders>
            <w:noWrap w:val="0"/>
            <w:vAlign w:val="center"/>
          </w:tcPr>
          <w:p w14:paraId="035FCEA6">
            <w:pPr>
              <w:pStyle w:val="2"/>
              <w:rPr>
                <w:rFonts w:hint="eastAsia"/>
                <w:color w:val="auto"/>
                <w:sz w:val="18"/>
                <w:szCs w:val="18"/>
                <w:highlight w:val="none"/>
                <w:lang w:val="en-US" w:eastAsia="zh-CN"/>
              </w:rPr>
            </w:pPr>
          </w:p>
        </w:tc>
        <w:tc>
          <w:tcPr>
            <w:tcW w:w="1071" w:type="dxa"/>
            <w:gridSpan w:val="3"/>
            <w:tcBorders>
              <w:top w:val="single" w:color="000000" w:sz="4" w:space="0"/>
              <w:left w:val="nil"/>
              <w:bottom w:val="single" w:color="000000" w:sz="4" w:space="0"/>
              <w:right w:val="single" w:color="000000" w:sz="4" w:space="0"/>
            </w:tcBorders>
            <w:noWrap/>
            <w:vAlign w:val="center"/>
          </w:tcPr>
          <w:p w14:paraId="119241AD">
            <w:pPr>
              <w:pStyle w:val="2"/>
              <w:rPr>
                <w:rFonts w:hint="eastAsia"/>
                <w:color w:val="auto"/>
                <w:sz w:val="18"/>
                <w:szCs w:val="18"/>
                <w:highlight w:val="none"/>
                <w:lang w:val="en-US" w:eastAsia="zh-CN"/>
              </w:rPr>
            </w:pPr>
            <w:r>
              <w:rPr>
                <w:rFonts w:hint="eastAsia"/>
                <w:color w:val="auto"/>
                <w:sz w:val="18"/>
                <w:szCs w:val="18"/>
                <w:highlight w:val="none"/>
                <w:lang w:val="en-US" w:eastAsia="zh-CN"/>
              </w:rPr>
              <w:t>使用规范性</w:t>
            </w:r>
          </w:p>
        </w:tc>
        <w:tc>
          <w:tcPr>
            <w:tcW w:w="4261" w:type="dxa"/>
            <w:gridSpan w:val="10"/>
            <w:tcBorders>
              <w:top w:val="single" w:color="000000" w:sz="4" w:space="0"/>
              <w:left w:val="single" w:color="000000" w:sz="4" w:space="0"/>
              <w:bottom w:val="single" w:color="000000" w:sz="4" w:space="0"/>
              <w:right w:val="single" w:color="000000" w:sz="4" w:space="0"/>
            </w:tcBorders>
            <w:noWrap/>
            <w:vAlign w:val="center"/>
          </w:tcPr>
          <w:p w14:paraId="1CD2AD9C">
            <w:pPr>
              <w:pStyle w:val="2"/>
              <w:rPr>
                <w:rFonts w:hint="eastAsia"/>
                <w:color w:val="auto"/>
                <w:sz w:val="18"/>
                <w:szCs w:val="18"/>
                <w:highlight w:val="none"/>
                <w:lang w:val="en-US" w:eastAsia="zh-CN"/>
              </w:rPr>
            </w:pPr>
            <w:r>
              <w:rPr>
                <w:rFonts w:hint="eastAsia"/>
                <w:color w:val="auto"/>
                <w:sz w:val="18"/>
                <w:szCs w:val="18"/>
                <w:highlight w:val="none"/>
                <w:lang w:val="en-US" w:eastAsia="zh-CN"/>
              </w:rPr>
              <w:t>严格按照下达预算的科目和项目执行，未出现截留、挤占、挪用和擅自调整等问题。</w:t>
            </w:r>
          </w:p>
        </w:tc>
        <w:tc>
          <w:tcPr>
            <w:tcW w:w="849" w:type="dxa"/>
            <w:gridSpan w:val="3"/>
            <w:tcBorders>
              <w:top w:val="single" w:color="000000" w:sz="4" w:space="0"/>
              <w:left w:val="single" w:color="000000" w:sz="4" w:space="0"/>
              <w:bottom w:val="single" w:color="000000" w:sz="4" w:space="0"/>
              <w:right w:val="single" w:color="000000" w:sz="4" w:space="0"/>
            </w:tcBorders>
            <w:noWrap/>
            <w:vAlign w:val="center"/>
          </w:tcPr>
          <w:p w14:paraId="1D8DFAC2">
            <w:pPr>
              <w:pStyle w:val="2"/>
              <w:rPr>
                <w:rFonts w:hint="eastAsia"/>
                <w:color w:val="auto"/>
                <w:sz w:val="18"/>
                <w:szCs w:val="18"/>
                <w:highlight w:val="none"/>
                <w:lang w:val="en-US" w:eastAsia="zh-CN"/>
              </w:rPr>
            </w:pPr>
            <w:r>
              <w:rPr>
                <w:rFonts w:hint="eastAsia"/>
                <w:color w:val="auto"/>
                <w:sz w:val="18"/>
                <w:szCs w:val="18"/>
                <w:highlight w:val="none"/>
                <w:lang w:val="en-US" w:eastAsia="zh-CN"/>
              </w:rPr>
              <w:t>5</w:t>
            </w:r>
          </w:p>
        </w:tc>
        <w:tc>
          <w:tcPr>
            <w:tcW w:w="849" w:type="dxa"/>
            <w:gridSpan w:val="2"/>
            <w:tcBorders>
              <w:top w:val="single" w:color="000000" w:sz="4" w:space="0"/>
              <w:left w:val="single" w:color="000000" w:sz="4" w:space="0"/>
              <w:bottom w:val="single" w:color="000000" w:sz="4" w:space="0"/>
              <w:right w:val="single" w:color="000000" w:sz="4" w:space="0"/>
            </w:tcBorders>
            <w:noWrap/>
            <w:vAlign w:val="center"/>
          </w:tcPr>
          <w:p w14:paraId="7D96F9C1">
            <w:pPr>
              <w:pStyle w:val="2"/>
              <w:rPr>
                <w:rFonts w:hint="eastAsia"/>
                <w:color w:val="auto"/>
                <w:sz w:val="18"/>
                <w:szCs w:val="18"/>
                <w:highlight w:val="none"/>
                <w:lang w:val="en-US" w:eastAsia="zh-CN"/>
              </w:rPr>
            </w:pPr>
            <w:r>
              <w:rPr>
                <w:rFonts w:hint="eastAsia"/>
                <w:color w:val="auto"/>
                <w:sz w:val="18"/>
                <w:szCs w:val="18"/>
                <w:highlight w:val="none"/>
                <w:lang w:val="en-US" w:eastAsia="zh-CN"/>
              </w:rPr>
              <w:t>5</w:t>
            </w:r>
          </w:p>
        </w:tc>
        <w:tc>
          <w:tcPr>
            <w:tcW w:w="1129" w:type="dxa"/>
            <w:gridSpan w:val="3"/>
            <w:tcBorders>
              <w:top w:val="single" w:color="000000" w:sz="4" w:space="0"/>
              <w:left w:val="nil"/>
              <w:bottom w:val="single" w:color="000000" w:sz="4" w:space="0"/>
              <w:right w:val="single" w:color="000000" w:sz="4" w:space="0"/>
            </w:tcBorders>
            <w:noWrap/>
            <w:vAlign w:val="center"/>
          </w:tcPr>
          <w:p w14:paraId="4DDCBAC1">
            <w:pPr>
              <w:pStyle w:val="2"/>
              <w:rPr>
                <w:rFonts w:hint="eastAsia"/>
                <w:color w:val="auto"/>
                <w:sz w:val="18"/>
                <w:szCs w:val="18"/>
                <w:highlight w:val="none"/>
                <w:lang w:val="en-US" w:eastAsia="zh-CN"/>
              </w:rPr>
            </w:pPr>
          </w:p>
        </w:tc>
      </w:tr>
      <w:tr w14:paraId="34DCCD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2" w:type="dxa"/>
          <w:trHeight w:val="285" w:hRule="atLeast"/>
        </w:trPr>
        <w:tc>
          <w:tcPr>
            <w:tcW w:w="669" w:type="dxa"/>
            <w:vMerge w:val="continue"/>
            <w:tcBorders>
              <w:left w:val="single" w:color="000000" w:sz="4" w:space="0"/>
              <w:right w:val="single" w:color="000000" w:sz="4" w:space="0"/>
            </w:tcBorders>
            <w:noWrap w:val="0"/>
            <w:vAlign w:val="center"/>
          </w:tcPr>
          <w:p w14:paraId="3C3EEA32">
            <w:pPr>
              <w:pStyle w:val="2"/>
              <w:rPr>
                <w:rFonts w:hint="eastAsia" w:cs="Arial"/>
                <w:color w:val="auto"/>
                <w:sz w:val="18"/>
                <w:szCs w:val="18"/>
                <w:highlight w:val="none"/>
                <w:lang w:val="en-US" w:eastAsia="zh-CN"/>
              </w:rPr>
            </w:pPr>
          </w:p>
        </w:tc>
        <w:tc>
          <w:tcPr>
            <w:tcW w:w="1071" w:type="dxa"/>
            <w:gridSpan w:val="3"/>
            <w:tcBorders>
              <w:top w:val="single" w:color="000000" w:sz="4" w:space="0"/>
              <w:left w:val="nil"/>
              <w:bottom w:val="single" w:color="000000" w:sz="4" w:space="0"/>
              <w:right w:val="single" w:color="000000" w:sz="4" w:space="0"/>
            </w:tcBorders>
            <w:noWrap/>
            <w:vAlign w:val="center"/>
          </w:tcPr>
          <w:p w14:paraId="59B72A4A">
            <w:pPr>
              <w:pStyle w:val="2"/>
              <w:rPr>
                <w:rFonts w:hint="eastAsia" w:cs="Arial"/>
                <w:color w:val="auto"/>
                <w:sz w:val="18"/>
                <w:szCs w:val="18"/>
                <w:highlight w:val="none"/>
                <w:lang w:val="en-US" w:eastAsia="zh-CN"/>
              </w:rPr>
            </w:pPr>
            <w:r>
              <w:rPr>
                <w:rFonts w:hint="eastAsia" w:cs="Arial"/>
                <w:color w:val="auto"/>
                <w:sz w:val="18"/>
                <w:szCs w:val="18"/>
                <w:highlight w:val="none"/>
                <w:lang w:val="en-US" w:eastAsia="zh-CN"/>
              </w:rPr>
              <w:t>预算绩效管理情况</w:t>
            </w:r>
          </w:p>
        </w:tc>
        <w:tc>
          <w:tcPr>
            <w:tcW w:w="4263" w:type="dxa"/>
            <w:gridSpan w:val="11"/>
            <w:tcBorders>
              <w:top w:val="single" w:color="000000" w:sz="4" w:space="0"/>
              <w:left w:val="single" w:color="000000" w:sz="4" w:space="0"/>
              <w:bottom w:val="single" w:color="000000" w:sz="4" w:space="0"/>
              <w:right w:val="single" w:color="000000" w:sz="4" w:space="0"/>
            </w:tcBorders>
            <w:noWrap/>
            <w:vAlign w:val="center"/>
          </w:tcPr>
          <w:p w14:paraId="11970794">
            <w:pPr>
              <w:pStyle w:val="2"/>
              <w:rPr>
                <w:rFonts w:hint="eastAsia" w:cs="Arial"/>
                <w:color w:val="auto"/>
                <w:sz w:val="18"/>
                <w:szCs w:val="18"/>
                <w:highlight w:val="none"/>
                <w:lang w:val="en-US" w:eastAsia="zh-CN"/>
              </w:rPr>
            </w:pPr>
            <w:r>
              <w:rPr>
                <w:rFonts w:hint="eastAsia" w:cs="Arial"/>
                <w:color w:val="auto"/>
                <w:sz w:val="18"/>
                <w:szCs w:val="18"/>
                <w:highlight w:val="none"/>
                <w:lang w:val="en-US" w:eastAsia="zh-CN"/>
              </w:rPr>
              <w:t>将资金纳入绩效管理，设置绩效目标，开展绩效监控。</w:t>
            </w:r>
          </w:p>
        </w:tc>
        <w:tc>
          <w:tcPr>
            <w:tcW w:w="847" w:type="dxa"/>
            <w:gridSpan w:val="2"/>
            <w:tcBorders>
              <w:top w:val="single" w:color="000000" w:sz="4" w:space="0"/>
              <w:left w:val="single" w:color="000000" w:sz="4" w:space="0"/>
              <w:bottom w:val="single" w:color="000000" w:sz="4" w:space="0"/>
              <w:right w:val="single" w:color="000000" w:sz="4" w:space="0"/>
            </w:tcBorders>
            <w:noWrap/>
            <w:vAlign w:val="center"/>
          </w:tcPr>
          <w:p w14:paraId="14B72710">
            <w:pPr>
              <w:pStyle w:val="2"/>
              <w:rPr>
                <w:rFonts w:hint="eastAsia" w:cs="Arial"/>
                <w:color w:val="auto"/>
                <w:sz w:val="18"/>
                <w:szCs w:val="18"/>
                <w:highlight w:val="none"/>
                <w:lang w:val="en-US" w:eastAsia="zh-CN"/>
              </w:rPr>
            </w:pPr>
            <w:r>
              <w:rPr>
                <w:rFonts w:hint="eastAsia" w:cs="Arial"/>
                <w:color w:val="auto"/>
                <w:sz w:val="18"/>
                <w:szCs w:val="18"/>
                <w:highlight w:val="none"/>
                <w:lang w:val="en-US" w:eastAsia="zh-CN"/>
              </w:rPr>
              <w:t>5</w:t>
            </w:r>
          </w:p>
        </w:tc>
        <w:tc>
          <w:tcPr>
            <w:tcW w:w="849" w:type="dxa"/>
            <w:gridSpan w:val="2"/>
            <w:tcBorders>
              <w:top w:val="single" w:color="000000" w:sz="4" w:space="0"/>
              <w:left w:val="single" w:color="000000" w:sz="4" w:space="0"/>
              <w:bottom w:val="single" w:color="000000" w:sz="4" w:space="0"/>
              <w:right w:val="single" w:color="000000" w:sz="4" w:space="0"/>
            </w:tcBorders>
            <w:noWrap/>
            <w:vAlign w:val="center"/>
          </w:tcPr>
          <w:p w14:paraId="25427C95">
            <w:pPr>
              <w:pStyle w:val="2"/>
              <w:rPr>
                <w:rFonts w:hint="eastAsia" w:cs="Arial"/>
                <w:color w:val="auto"/>
                <w:sz w:val="18"/>
                <w:szCs w:val="18"/>
                <w:highlight w:val="none"/>
                <w:lang w:val="en-US" w:eastAsia="zh-CN"/>
              </w:rPr>
            </w:pPr>
            <w:r>
              <w:rPr>
                <w:rFonts w:hint="eastAsia" w:cs="Arial"/>
                <w:color w:val="auto"/>
                <w:sz w:val="18"/>
                <w:szCs w:val="18"/>
                <w:highlight w:val="none"/>
                <w:lang w:val="en-US" w:eastAsia="zh-CN"/>
              </w:rPr>
              <w:t>5</w:t>
            </w:r>
          </w:p>
        </w:tc>
        <w:tc>
          <w:tcPr>
            <w:tcW w:w="1128" w:type="dxa"/>
            <w:gridSpan w:val="2"/>
            <w:tcBorders>
              <w:top w:val="single" w:color="000000" w:sz="4" w:space="0"/>
              <w:left w:val="nil"/>
              <w:bottom w:val="single" w:color="000000" w:sz="4" w:space="0"/>
              <w:right w:val="single" w:color="000000" w:sz="4" w:space="0"/>
            </w:tcBorders>
            <w:noWrap/>
            <w:vAlign w:val="center"/>
          </w:tcPr>
          <w:p w14:paraId="1F0509DF">
            <w:pPr>
              <w:pStyle w:val="2"/>
              <w:rPr>
                <w:rFonts w:hint="eastAsia" w:cs="Arial"/>
                <w:color w:val="auto"/>
                <w:sz w:val="18"/>
                <w:szCs w:val="18"/>
                <w:highlight w:val="none"/>
                <w:lang w:val="en-US" w:eastAsia="zh-CN"/>
              </w:rPr>
            </w:pPr>
          </w:p>
        </w:tc>
      </w:tr>
      <w:tr w14:paraId="23640C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 w:type="dxa"/>
          <w:trHeight w:val="90" w:hRule="atLeast"/>
        </w:trPr>
        <w:tc>
          <w:tcPr>
            <w:tcW w:w="1337" w:type="dxa"/>
            <w:gridSpan w:val="2"/>
            <w:vMerge w:val="restart"/>
            <w:tcBorders>
              <w:top w:val="single" w:color="000000" w:sz="4" w:space="0"/>
              <w:left w:val="single" w:color="000000" w:sz="4" w:space="0"/>
              <w:right w:val="single" w:color="000000" w:sz="4" w:space="0"/>
            </w:tcBorders>
            <w:noWrap w:val="0"/>
            <w:vAlign w:val="center"/>
          </w:tcPr>
          <w:p w14:paraId="40DCC2AA">
            <w:pPr>
              <w:pStyle w:val="2"/>
              <w:rPr>
                <w:rFonts w:hint="eastAsia"/>
                <w:color w:val="auto"/>
                <w:sz w:val="18"/>
                <w:szCs w:val="15"/>
                <w:highlight w:val="none"/>
                <w:lang w:val="en-US" w:eastAsia="zh-CN"/>
              </w:rPr>
            </w:pPr>
            <w:r>
              <w:rPr>
                <w:rFonts w:hint="eastAsia"/>
                <w:color w:val="auto"/>
                <w:sz w:val="18"/>
                <w:szCs w:val="15"/>
                <w:highlight w:val="none"/>
                <w:lang w:val="en-US" w:eastAsia="zh-CN"/>
              </w:rPr>
              <w:t>年度总体目标</w:t>
            </w:r>
          </w:p>
        </w:tc>
        <w:tc>
          <w:tcPr>
            <w:tcW w:w="3745" w:type="dxa"/>
            <w:gridSpan w:val="8"/>
            <w:tcBorders>
              <w:top w:val="single" w:color="000000" w:sz="4" w:space="0"/>
              <w:left w:val="single" w:color="000000" w:sz="4" w:space="0"/>
              <w:bottom w:val="single" w:color="000000" w:sz="4" w:space="0"/>
              <w:right w:val="single" w:color="000000" w:sz="4" w:space="0"/>
            </w:tcBorders>
            <w:noWrap w:val="0"/>
            <w:vAlign w:val="center"/>
          </w:tcPr>
          <w:p w14:paraId="0D2B8401">
            <w:pPr>
              <w:pStyle w:val="2"/>
              <w:rPr>
                <w:rFonts w:hint="eastAsia"/>
                <w:color w:val="auto"/>
                <w:sz w:val="18"/>
                <w:szCs w:val="15"/>
                <w:highlight w:val="none"/>
                <w:lang w:val="en-US" w:eastAsia="zh-CN"/>
              </w:rPr>
            </w:pPr>
            <w:r>
              <w:rPr>
                <w:rFonts w:hint="eastAsia"/>
                <w:color w:val="auto"/>
                <w:sz w:val="18"/>
                <w:szCs w:val="15"/>
                <w:highlight w:val="none"/>
                <w:lang w:val="en-US" w:eastAsia="zh-CN"/>
              </w:rPr>
              <w:t>预期目标</w:t>
            </w:r>
          </w:p>
        </w:tc>
        <w:tc>
          <w:tcPr>
            <w:tcW w:w="3746" w:type="dxa"/>
            <w:gridSpan w:val="12"/>
            <w:tcBorders>
              <w:top w:val="single" w:color="000000" w:sz="4" w:space="0"/>
              <w:left w:val="single" w:color="000000" w:sz="4" w:space="0"/>
              <w:bottom w:val="single" w:color="000000" w:sz="4" w:space="0"/>
              <w:right w:val="single" w:color="000000" w:sz="4" w:space="0"/>
            </w:tcBorders>
            <w:noWrap/>
            <w:vAlign w:val="center"/>
          </w:tcPr>
          <w:p w14:paraId="395FBE12">
            <w:pPr>
              <w:pStyle w:val="2"/>
              <w:rPr>
                <w:rFonts w:hint="eastAsia"/>
                <w:color w:val="auto"/>
                <w:sz w:val="18"/>
                <w:szCs w:val="15"/>
                <w:highlight w:val="none"/>
                <w:lang w:val="en-US" w:eastAsia="zh-CN"/>
              </w:rPr>
            </w:pPr>
            <w:r>
              <w:rPr>
                <w:rFonts w:hint="eastAsia"/>
                <w:color w:val="auto"/>
                <w:sz w:val="18"/>
                <w:szCs w:val="15"/>
                <w:highlight w:val="none"/>
                <w:lang w:val="en-US" w:eastAsia="zh-CN"/>
              </w:rPr>
              <w:t>实际完成情况</w:t>
            </w:r>
          </w:p>
        </w:tc>
      </w:tr>
      <w:tr w14:paraId="2BC6DC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2324" w:hRule="atLeast"/>
        </w:trPr>
        <w:tc>
          <w:tcPr>
            <w:tcW w:w="1337" w:type="dxa"/>
            <w:gridSpan w:val="2"/>
            <w:vMerge w:val="continue"/>
            <w:tcBorders>
              <w:left w:val="single" w:color="000000" w:sz="4" w:space="0"/>
              <w:right w:val="single" w:color="000000" w:sz="4" w:space="0"/>
            </w:tcBorders>
            <w:noWrap w:val="0"/>
            <w:vAlign w:val="center"/>
          </w:tcPr>
          <w:p w14:paraId="44D099D0">
            <w:pPr>
              <w:pStyle w:val="2"/>
              <w:rPr>
                <w:rFonts w:hint="eastAsia"/>
                <w:color w:val="auto"/>
                <w:sz w:val="18"/>
                <w:szCs w:val="15"/>
                <w:highlight w:val="none"/>
                <w:lang w:val="en-US" w:eastAsia="zh-CN"/>
              </w:rPr>
            </w:pPr>
          </w:p>
        </w:tc>
        <w:tc>
          <w:tcPr>
            <w:tcW w:w="3746" w:type="dxa"/>
            <w:gridSpan w:val="9"/>
            <w:tcBorders>
              <w:top w:val="single" w:color="000000" w:sz="4" w:space="0"/>
              <w:left w:val="single" w:color="000000" w:sz="4" w:space="0"/>
              <w:bottom w:val="single" w:color="000000" w:sz="4" w:space="0"/>
              <w:right w:val="single" w:color="000000" w:sz="4" w:space="0"/>
            </w:tcBorders>
            <w:noWrap w:val="0"/>
            <w:vAlign w:val="center"/>
          </w:tcPr>
          <w:p w14:paraId="5614A740">
            <w:pPr>
              <w:pStyle w:val="2"/>
              <w:rPr>
                <w:rFonts w:hint="eastAsia"/>
                <w:color w:val="auto"/>
                <w:sz w:val="18"/>
                <w:szCs w:val="15"/>
                <w:highlight w:val="none"/>
                <w:lang w:val="en-US" w:eastAsia="zh-CN"/>
              </w:rPr>
            </w:pPr>
            <w:r>
              <w:rPr>
                <w:rFonts w:hint="eastAsia"/>
                <w:color w:val="auto"/>
                <w:sz w:val="18"/>
                <w:szCs w:val="15"/>
                <w:highlight w:val="none"/>
                <w:lang w:val="en-US" w:eastAsia="zh-CN"/>
              </w:rPr>
              <w:t xml:space="preserve">目标1：紧紧围绕市委中心工作，紧扣时代脉搏，创新刊物形式，提升办刊水平，发挥“传递政策信息、交流工作经验、推动经济发展、展示魅力许昌”的重要作用。  </w:t>
            </w:r>
            <w:r>
              <w:rPr>
                <w:rFonts w:hint="eastAsia"/>
                <w:color w:val="auto"/>
                <w:sz w:val="18"/>
                <w:szCs w:val="15"/>
                <w:highlight w:val="none"/>
                <w:lang w:val="en-US" w:eastAsia="zh-CN"/>
              </w:rPr>
              <w:br w:type="textWrapping"/>
            </w:r>
            <w:r>
              <w:rPr>
                <w:rFonts w:hint="eastAsia"/>
                <w:color w:val="auto"/>
                <w:sz w:val="18"/>
                <w:szCs w:val="15"/>
                <w:highlight w:val="none"/>
                <w:lang w:val="en-US" w:eastAsia="zh-CN"/>
              </w:rPr>
              <w:t>目标2：更好发挥党委喉舌作用，进一步围绕市委中心工作，服务全市经济社会发展大局，积极宣传许昌成功经验与做法，展示许昌良好形象面貌。</w:t>
            </w:r>
          </w:p>
        </w:tc>
        <w:tc>
          <w:tcPr>
            <w:tcW w:w="3746" w:type="dxa"/>
            <w:gridSpan w:val="12"/>
            <w:tcBorders>
              <w:top w:val="single" w:color="000000" w:sz="4" w:space="0"/>
              <w:left w:val="single" w:color="000000" w:sz="4" w:space="0"/>
              <w:bottom w:val="single" w:color="000000" w:sz="4" w:space="0"/>
              <w:right w:val="single" w:color="000000" w:sz="4" w:space="0"/>
            </w:tcBorders>
            <w:noWrap w:val="0"/>
            <w:vAlign w:val="top"/>
          </w:tcPr>
          <w:p w14:paraId="69EC6615">
            <w:pPr>
              <w:pStyle w:val="2"/>
              <w:rPr>
                <w:rFonts w:hint="eastAsia"/>
                <w:color w:val="auto"/>
                <w:sz w:val="18"/>
                <w:szCs w:val="15"/>
                <w:highlight w:val="none"/>
                <w:lang w:val="en-US" w:eastAsia="zh-CN"/>
              </w:rPr>
            </w:pPr>
            <w:r>
              <w:rPr>
                <w:rFonts w:hint="eastAsia"/>
                <w:color w:val="auto"/>
                <w:sz w:val="18"/>
                <w:szCs w:val="15"/>
                <w:highlight w:val="none"/>
                <w:lang w:val="en-US" w:eastAsia="zh-CN"/>
              </w:rPr>
              <w:t>1.编发《许昌工作》6期，重点选取120个国内大中城市定向发行，并联系许昌籍外地领导干部精准投递，发行6000余册。</w:t>
            </w:r>
            <w:r>
              <w:rPr>
                <w:rFonts w:hint="eastAsia"/>
                <w:color w:val="auto"/>
                <w:sz w:val="18"/>
                <w:szCs w:val="15"/>
                <w:highlight w:val="none"/>
                <w:lang w:val="en-US" w:eastAsia="zh-CN"/>
              </w:rPr>
              <w:br w:type="textWrapping"/>
            </w:r>
            <w:r>
              <w:rPr>
                <w:rFonts w:hint="eastAsia"/>
                <w:color w:val="auto"/>
                <w:sz w:val="18"/>
                <w:szCs w:val="15"/>
                <w:highlight w:val="none"/>
                <w:lang w:val="en-US" w:eastAsia="zh-CN"/>
              </w:rPr>
              <w:t>2.对《许昌工作》进行优化栏目设置、丰富刊登内容，积极宣传许昌成功经验与做法，展示许昌良好形象面貌。</w:t>
            </w:r>
          </w:p>
        </w:tc>
      </w:tr>
      <w:tr w14:paraId="776826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2" w:type="dxa"/>
          <w:trHeight w:val="300" w:hRule="atLeast"/>
        </w:trPr>
        <w:tc>
          <w:tcPr>
            <w:tcW w:w="8827" w:type="dxa"/>
            <w:gridSpan w:val="21"/>
            <w:tcBorders>
              <w:top w:val="single" w:color="000000" w:sz="4" w:space="0"/>
              <w:left w:val="single" w:color="000000" w:sz="4" w:space="0"/>
              <w:bottom w:val="single" w:color="000000" w:sz="4" w:space="0"/>
              <w:right w:val="single" w:color="000000" w:sz="4" w:space="0"/>
            </w:tcBorders>
            <w:noWrap w:val="0"/>
            <w:vAlign w:val="center"/>
          </w:tcPr>
          <w:p w14:paraId="2CC783A8">
            <w:pPr>
              <w:pStyle w:val="2"/>
              <w:jc w:val="center"/>
              <w:rPr>
                <w:rFonts w:hint="eastAsia"/>
                <w:color w:val="auto"/>
                <w:sz w:val="21"/>
                <w:szCs w:val="18"/>
                <w:highlight w:val="none"/>
                <w:lang w:val="en-US" w:eastAsia="zh-CN"/>
              </w:rPr>
            </w:pPr>
            <w:r>
              <w:rPr>
                <w:rFonts w:hint="eastAsia"/>
                <w:color w:val="auto"/>
                <w:sz w:val="21"/>
                <w:szCs w:val="18"/>
                <w:highlight w:val="none"/>
                <w:lang w:val="en-US" w:eastAsia="zh-CN"/>
              </w:rPr>
              <w:t>绩效指标</w:t>
            </w:r>
          </w:p>
        </w:tc>
      </w:tr>
      <w:tr w14:paraId="7C36E4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 w:type="dxa"/>
          <w:trHeight w:val="90" w:hRule="atLeast"/>
        </w:trPr>
        <w:tc>
          <w:tcPr>
            <w:tcW w:w="669" w:type="dxa"/>
            <w:tcBorders>
              <w:top w:val="single" w:color="000000" w:sz="4" w:space="0"/>
              <w:left w:val="single" w:color="000000" w:sz="4" w:space="0"/>
              <w:bottom w:val="single" w:color="000000" w:sz="4" w:space="0"/>
              <w:right w:val="single" w:color="000000" w:sz="4" w:space="0"/>
            </w:tcBorders>
            <w:noWrap w:val="0"/>
            <w:vAlign w:val="center"/>
          </w:tcPr>
          <w:p w14:paraId="52827127">
            <w:pPr>
              <w:pStyle w:val="2"/>
              <w:rPr>
                <w:rFonts w:hint="eastAsia"/>
                <w:color w:val="auto"/>
                <w:sz w:val="21"/>
                <w:szCs w:val="18"/>
                <w:highlight w:val="none"/>
                <w:lang w:val="en-US" w:eastAsia="zh-CN"/>
              </w:rPr>
            </w:pPr>
            <w:r>
              <w:rPr>
                <w:rFonts w:hint="eastAsia"/>
                <w:color w:val="auto"/>
                <w:sz w:val="21"/>
                <w:szCs w:val="18"/>
                <w:highlight w:val="none"/>
                <w:lang w:val="en-US" w:eastAsia="zh-CN"/>
              </w:rPr>
              <w:t>一级指标</w:t>
            </w:r>
          </w:p>
        </w:tc>
        <w:tc>
          <w:tcPr>
            <w:tcW w:w="668" w:type="dxa"/>
            <w:tcBorders>
              <w:top w:val="single" w:color="000000" w:sz="4" w:space="0"/>
              <w:left w:val="single" w:color="000000" w:sz="4" w:space="0"/>
              <w:bottom w:val="single" w:color="000000" w:sz="4" w:space="0"/>
              <w:right w:val="single" w:color="000000" w:sz="4" w:space="0"/>
            </w:tcBorders>
            <w:noWrap w:val="0"/>
            <w:vAlign w:val="center"/>
          </w:tcPr>
          <w:p w14:paraId="3B0F4CB5">
            <w:pPr>
              <w:pStyle w:val="2"/>
              <w:rPr>
                <w:rFonts w:hint="eastAsia"/>
                <w:color w:val="auto"/>
                <w:sz w:val="21"/>
                <w:szCs w:val="18"/>
                <w:highlight w:val="none"/>
                <w:lang w:val="en-US" w:eastAsia="zh-CN"/>
              </w:rPr>
            </w:pPr>
            <w:r>
              <w:rPr>
                <w:rFonts w:hint="eastAsia"/>
                <w:color w:val="auto"/>
                <w:sz w:val="21"/>
                <w:szCs w:val="18"/>
                <w:highlight w:val="none"/>
                <w:lang w:val="en-US" w:eastAsia="zh-CN"/>
              </w:rPr>
              <w:t>二级指标</w:t>
            </w:r>
          </w:p>
        </w:tc>
        <w:tc>
          <w:tcPr>
            <w:tcW w:w="668" w:type="dxa"/>
            <w:gridSpan w:val="3"/>
            <w:tcBorders>
              <w:top w:val="single" w:color="000000" w:sz="4" w:space="0"/>
              <w:left w:val="single" w:color="000000" w:sz="4" w:space="0"/>
              <w:bottom w:val="single" w:color="000000" w:sz="4" w:space="0"/>
              <w:right w:val="single" w:color="000000" w:sz="4" w:space="0"/>
            </w:tcBorders>
            <w:noWrap w:val="0"/>
            <w:vAlign w:val="center"/>
          </w:tcPr>
          <w:p w14:paraId="60E5F1A2">
            <w:pPr>
              <w:pStyle w:val="2"/>
              <w:rPr>
                <w:rFonts w:hint="eastAsia"/>
                <w:color w:val="auto"/>
                <w:sz w:val="21"/>
                <w:szCs w:val="18"/>
                <w:highlight w:val="none"/>
                <w:lang w:val="en-US" w:eastAsia="zh-CN"/>
              </w:rPr>
            </w:pPr>
            <w:r>
              <w:rPr>
                <w:rFonts w:hint="eastAsia"/>
                <w:color w:val="auto"/>
                <w:sz w:val="21"/>
                <w:szCs w:val="18"/>
                <w:highlight w:val="none"/>
                <w:lang w:val="en-US" w:eastAsia="zh-CN"/>
              </w:rPr>
              <w:t>三级指标</w:t>
            </w:r>
          </w:p>
        </w:tc>
        <w:tc>
          <w:tcPr>
            <w:tcW w:w="1501" w:type="dxa"/>
            <w:gridSpan w:val="2"/>
            <w:tcBorders>
              <w:top w:val="single" w:color="000000" w:sz="4" w:space="0"/>
              <w:left w:val="single" w:color="000000" w:sz="4" w:space="0"/>
              <w:bottom w:val="single" w:color="000000" w:sz="4" w:space="0"/>
              <w:right w:val="single" w:color="000000" w:sz="4" w:space="0"/>
            </w:tcBorders>
            <w:noWrap w:val="0"/>
            <w:vAlign w:val="center"/>
          </w:tcPr>
          <w:p w14:paraId="29A65CA0">
            <w:pPr>
              <w:pStyle w:val="2"/>
              <w:rPr>
                <w:rFonts w:hint="eastAsia"/>
                <w:color w:val="auto"/>
                <w:sz w:val="21"/>
                <w:szCs w:val="18"/>
                <w:highlight w:val="none"/>
                <w:lang w:val="en-US" w:eastAsia="zh-CN"/>
              </w:rPr>
            </w:pPr>
            <w:r>
              <w:rPr>
                <w:rFonts w:hint="eastAsia"/>
                <w:color w:val="auto"/>
                <w:sz w:val="21"/>
                <w:szCs w:val="18"/>
                <w:highlight w:val="none"/>
                <w:lang w:val="en-US" w:eastAsia="zh-CN"/>
              </w:rPr>
              <w:t>年度指标值</w:t>
            </w:r>
          </w:p>
        </w:tc>
        <w:tc>
          <w:tcPr>
            <w:tcW w:w="1120" w:type="dxa"/>
            <w:gridSpan w:val="2"/>
            <w:tcBorders>
              <w:top w:val="single" w:color="000000" w:sz="4" w:space="0"/>
              <w:left w:val="single" w:color="000000" w:sz="4" w:space="0"/>
              <w:bottom w:val="single" w:color="000000" w:sz="4" w:space="0"/>
              <w:right w:val="single" w:color="000000" w:sz="4" w:space="0"/>
            </w:tcBorders>
            <w:noWrap w:val="0"/>
            <w:vAlign w:val="center"/>
          </w:tcPr>
          <w:p w14:paraId="16B5D87B">
            <w:pPr>
              <w:pStyle w:val="2"/>
              <w:rPr>
                <w:rFonts w:hint="eastAsia"/>
                <w:color w:val="auto"/>
                <w:sz w:val="21"/>
                <w:szCs w:val="18"/>
                <w:highlight w:val="none"/>
                <w:lang w:val="en-US" w:eastAsia="zh-CN"/>
              </w:rPr>
            </w:pPr>
            <w:r>
              <w:rPr>
                <w:rFonts w:hint="eastAsia"/>
                <w:color w:val="auto"/>
                <w:sz w:val="21"/>
                <w:szCs w:val="18"/>
                <w:highlight w:val="none"/>
                <w:lang w:val="en-US" w:eastAsia="zh-CN"/>
              </w:rPr>
              <w:t>实际值完成值</w:t>
            </w:r>
          </w:p>
        </w:tc>
        <w:tc>
          <w:tcPr>
            <w:tcW w:w="698" w:type="dxa"/>
            <w:gridSpan w:val="3"/>
            <w:tcBorders>
              <w:top w:val="single" w:color="000000" w:sz="4" w:space="0"/>
              <w:left w:val="single" w:color="000000" w:sz="4" w:space="0"/>
              <w:bottom w:val="single" w:color="000000" w:sz="4" w:space="0"/>
              <w:right w:val="single" w:color="000000" w:sz="4" w:space="0"/>
            </w:tcBorders>
            <w:noWrap w:val="0"/>
            <w:vAlign w:val="center"/>
          </w:tcPr>
          <w:p w14:paraId="2264FDAC">
            <w:pPr>
              <w:pStyle w:val="2"/>
              <w:rPr>
                <w:rFonts w:hint="eastAsia"/>
                <w:color w:val="auto"/>
                <w:sz w:val="21"/>
                <w:szCs w:val="18"/>
                <w:highlight w:val="none"/>
                <w:lang w:val="en-US" w:eastAsia="zh-CN"/>
              </w:rPr>
            </w:pPr>
            <w:r>
              <w:rPr>
                <w:rFonts w:hint="eastAsia"/>
                <w:color w:val="auto"/>
                <w:sz w:val="21"/>
                <w:szCs w:val="18"/>
                <w:highlight w:val="none"/>
                <w:lang w:val="en-US" w:eastAsia="zh-CN"/>
              </w:rPr>
              <w:t>分值</w:t>
            </w:r>
          </w:p>
        </w:tc>
        <w:tc>
          <w:tcPr>
            <w:tcW w:w="1037" w:type="dxa"/>
            <w:gridSpan w:val="4"/>
            <w:tcBorders>
              <w:top w:val="single" w:color="000000" w:sz="4" w:space="0"/>
              <w:left w:val="single" w:color="000000" w:sz="4" w:space="0"/>
              <w:bottom w:val="single" w:color="000000" w:sz="4" w:space="0"/>
              <w:right w:val="single" w:color="000000" w:sz="4" w:space="0"/>
            </w:tcBorders>
            <w:noWrap w:val="0"/>
            <w:vAlign w:val="center"/>
          </w:tcPr>
          <w:p w14:paraId="4C59F8D8">
            <w:pPr>
              <w:pStyle w:val="2"/>
              <w:rPr>
                <w:rFonts w:hint="eastAsia"/>
                <w:color w:val="auto"/>
                <w:sz w:val="21"/>
                <w:szCs w:val="18"/>
                <w:highlight w:val="none"/>
                <w:lang w:val="en-US" w:eastAsia="zh-CN"/>
              </w:rPr>
            </w:pPr>
            <w:r>
              <w:rPr>
                <w:rFonts w:hint="eastAsia"/>
                <w:color w:val="auto"/>
                <w:sz w:val="21"/>
                <w:szCs w:val="18"/>
                <w:highlight w:val="none"/>
                <w:lang w:val="en-US" w:eastAsia="zh-CN"/>
              </w:rPr>
              <w:t>得分</w:t>
            </w:r>
          </w:p>
        </w:tc>
        <w:tc>
          <w:tcPr>
            <w:tcW w:w="1240" w:type="dxa"/>
            <w:gridSpan w:val="2"/>
            <w:tcBorders>
              <w:top w:val="single" w:color="000000" w:sz="4" w:space="0"/>
              <w:left w:val="single" w:color="000000" w:sz="4" w:space="0"/>
              <w:bottom w:val="single" w:color="000000" w:sz="4" w:space="0"/>
              <w:right w:val="single" w:color="000000" w:sz="4" w:space="0"/>
            </w:tcBorders>
            <w:noWrap w:val="0"/>
            <w:vAlign w:val="center"/>
          </w:tcPr>
          <w:p w14:paraId="1CD480E5">
            <w:pPr>
              <w:pStyle w:val="2"/>
              <w:rPr>
                <w:rFonts w:hint="eastAsia"/>
                <w:color w:val="auto"/>
                <w:sz w:val="21"/>
                <w:szCs w:val="18"/>
                <w:highlight w:val="none"/>
                <w:lang w:val="en-US" w:eastAsia="zh-CN"/>
              </w:rPr>
            </w:pPr>
            <w:r>
              <w:rPr>
                <w:rFonts w:hint="eastAsia"/>
                <w:color w:val="auto"/>
                <w:sz w:val="21"/>
                <w:szCs w:val="18"/>
                <w:highlight w:val="none"/>
                <w:lang w:val="en-US" w:eastAsia="zh-CN"/>
              </w:rPr>
              <w:t>偏差度</w:t>
            </w:r>
          </w:p>
        </w:tc>
        <w:tc>
          <w:tcPr>
            <w:tcW w:w="1227" w:type="dxa"/>
            <w:gridSpan w:val="4"/>
            <w:tcBorders>
              <w:top w:val="single" w:color="000000" w:sz="4" w:space="0"/>
              <w:left w:val="single" w:color="000000" w:sz="4" w:space="0"/>
              <w:bottom w:val="single" w:color="000000" w:sz="4" w:space="0"/>
              <w:right w:val="single" w:color="000000" w:sz="4" w:space="0"/>
            </w:tcBorders>
            <w:noWrap w:val="0"/>
            <w:vAlign w:val="center"/>
          </w:tcPr>
          <w:p w14:paraId="68D40FDA">
            <w:pPr>
              <w:pStyle w:val="2"/>
              <w:rPr>
                <w:rFonts w:hint="eastAsia"/>
                <w:color w:val="auto"/>
                <w:sz w:val="21"/>
                <w:szCs w:val="18"/>
                <w:highlight w:val="none"/>
                <w:lang w:val="en-US" w:eastAsia="zh-CN"/>
              </w:rPr>
            </w:pPr>
            <w:r>
              <w:rPr>
                <w:rFonts w:hint="eastAsia"/>
                <w:color w:val="auto"/>
                <w:sz w:val="21"/>
                <w:szCs w:val="18"/>
                <w:highlight w:val="none"/>
                <w:lang w:val="en-US" w:eastAsia="zh-CN"/>
              </w:rPr>
              <w:t>偏差原因分析及改进措施</w:t>
            </w:r>
          </w:p>
        </w:tc>
      </w:tr>
      <w:tr w14:paraId="758C1A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 w:type="dxa"/>
          <w:trHeight w:val="90" w:hRule="atLeast"/>
        </w:trPr>
        <w:tc>
          <w:tcPr>
            <w:tcW w:w="669" w:type="dxa"/>
            <w:vMerge w:val="restart"/>
            <w:tcBorders>
              <w:top w:val="single" w:color="000000" w:sz="4" w:space="0"/>
              <w:left w:val="single" w:color="000000" w:sz="4" w:space="0"/>
              <w:bottom w:val="single" w:color="000000" w:sz="4" w:space="0"/>
              <w:right w:val="single" w:color="000000" w:sz="4" w:space="0"/>
            </w:tcBorders>
            <w:noWrap w:val="0"/>
            <w:vAlign w:val="center"/>
          </w:tcPr>
          <w:p w14:paraId="0DE6B245">
            <w:pPr>
              <w:pStyle w:val="2"/>
              <w:rPr>
                <w:rFonts w:hint="eastAsia" w:cs="Arial"/>
                <w:color w:val="auto"/>
                <w:sz w:val="21"/>
                <w:szCs w:val="18"/>
                <w:highlight w:val="none"/>
                <w:lang w:val="en-US" w:eastAsia="zh-CN"/>
              </w:rPr>
            </w:pPr>
            <w:r>
              <w:rPr>
                <w:rFonts w:hint="eastAsia" w:cs="Arial"/>
                <w:color w:val="auto"/>
                <w:sz w:val="21"/>
                <w:szCs w:val="18"/>
                <w:highlight w:val="none"/>
                <w:lang w:val="en-US" w:eastAsia="zh-CN"/>
              </w:rPr>
              <w:t>成本指标</w:t>
            </w:r>
          </w:p>
        </w:tc>
        <w:tc>
          <w:tcPr>
            <w:tcW w:w="668" w:type="dxa"/>
            <w:vMerge w:val="restart"/>
            <w:tcBorders>
              <w:top w:val="single" w:color="000000" w:sz="4" w:space="0"/>
              <w:left w:val="single" w:color="000000" w:sz="4" w:space="0"/>
              <w:bottom w:val="single" w:color="000000" w:sz="4" w:space="0"/>
              <w:right w:val="single" w:color="000000" w:sz="4" w:space="0"/>
            </w:tcBorders>
            <w:noWrap w:val="0"/>
            <w:vAlign w:val="center"/>
          </w:tcPr>
          <w:p w14:paraId="3BE01DBC">
            <w:pPr>
              <w:pStyle w:val="2"/>
              <w:rPr>
                <w:rFonts w:hint="eastAsia" w:cs="Arial"/>
                <w:color w:val="auto"/>
                <w:sz w:val="21"/>
                <w:szCs w:val="18"/>
                <w:highlight w:val="none"/>
                <w:lang w:val="en-US" w:eastAsia="zh-CN"/>
              </w:rPr>
            </w:pPr>
            <w:r>
              <w:rPr>
                <w:rFonts w:hint="eastAsia" w:cs="Arial"/>
                <w:color w:val="auto"/>
                <w:sz w:val="21"/>
                <w:szCs w:val="18"/>
                <w:highlight w:val="none"/>
                <w:lang w:val="en-US" w:eastAsia="zh-CN"/>
              </w:rPr>
              <w:t>经济成本指标</w:t>
            </w:r>
          </w:p>
        </w:tc>
        <w:tc>
          <w:tcPr>
            <w:tcW w:w="668" w:type="dxa"/>
            <w:gridSpan w:val="3"/>
            <w:tcBorders>
              <w:top w:val="single" w:color="000000" w:sz="4" w:space="0"/>
              <w:left w:val="single" w:color="000000" w:sz="4" w:space="0"/>
              <w:bottom w:val="single" w:color="000000" w:sz="4" w:space="0"/>
              <w:right w:val="single" w:color="000000" w:sz="4" w:space="0"/>
            </w:tcBorders>
            <w:noWrap w:val="0"/>
            <w:vAlign w:val="center"/>
          </w:tcPr>
          <w:p w14:paraId="108E62F1">
            <w:pPr>
              <w:pStyle w:val="2"/>
              <w:rPr>
                <w:rFonts w:hint="eastAsia" w:cs="Arial"/>
                <w:color w:val="auto"/>
                <w:sz w:val="21"/>
                <w:szCs w:val="18"/>
                <w:highlight w:val="none"/>
                <w:lang w:val="en-US" w:eastAsia="zh-CN"/>
              </w:rPr>
            </w:pPr>
            <w:r>
              <w:rPr>
                <w:rFonts w:hint="eastAsia" w:cs="Arial"/>
                <w:color w:val="auto"/>
                <w:sz w:val="21"/>
                <w:szCs w:val="18"/>
                <w:highlight w:val="none"/>
                <w:lang w:val="en-US" w:eastAsia="zh-CN"/>
              </w:rPr>
              <w:t>其他费用</w:t>
            </w:r>
          </w:p>
        </w:tc>
        <w:tc>
          <w:tcPr>
            <w:tcW w:w="1501" w:type="dxa"/>
            <w:gridSpan w:val="2"/>
            <w:tcBorders>
              <w:top w:val="single" w:color="000000" w:sz="4" w:space="0"/>
              <w:left w:val="single" w:color="000000" w:sz="4" w:space="0"/>
              <w:bottom w:val="single" w:color="000000" w:sz="4" w:space="0"/>
              <w:right w:val="single" w:color="000000" w:sz="4" w:space="0"/>
            </w:tcBorders>
            <w:noWrap w:val="0"/>
            <w:vAlign w:val="center"/>
          </w:tcPr>
          <w:p w14:paraId="4355408F">
            <w:pPr>
              <w:pStyle w:val="2"/>
              <w:rPr>
                <w:rFonts w:hint="eastAsia" w:cs="Arial"/>
                <w:color w:val="auto"/>
                <w:sz w:val="21"/>
                <w:szCs w:val="18"/>
                <w:highlight w:val="none"/>
                <w:lang w:val="en-US" w:eastAsia="zh-CN"/>
              </w:rPr>
            </w:pPr>
            <w:r>
              <w:rPr>
                <w:rFonts w:hint="eastAsia" w:cs="Arial"/>
                <w:color w:val="auto"/>
                <w:sz w:val="21"/>
                <w:szCs w:val="18"/>
                <w:highlight w:val="none"/>
                <w:lang w:val="en-US" w:eastAsia="zh-CN"/>
              </w:rPr>
              <w:t>≤17000元</w:t>
            </w:r>
          </w:p>
        </w:tc>
        <w:tc>
          <w:tcPr>
            <w:tcW w:w="1120" w:type="dxa"/>
            <w:gridSpan w:val="2"/>
            <w:tcBorders>
              <w:top w:val="single" w:color="000000" w:sz="4" w:space="0"/>
              <w:left w:val="single" w:color="000000" w:sz="4" w:space="0"/>
              <w:bottom w:val="single" w:color="000000" w:sz="4" w:space="0"/>
              <w:right w:val="single" w:color="000000" w:sz="4" w:space="0"/>
            </w:tcBorders>
            <w:noWrap w:val="0"/>
            <w:vAlign w:val="center"/>
          </w:tcPr>
          <w:p w14:paraId="582A2B5B">
            <w:pPr>
              <w:pStyle w:val="2"/>
              <w:rPr>
                <w:rFonts w:hint="eastAsia" w:cs="Arial"/>
                <w:color w:val="auto"/>
                <w:sz w:val="21"/>
                <w:szCs w:val="18"/>
                <w:highlight w:val="none"/>
                <w:lang w:val="en-US" w:eastAsia="zh-CN"/>
              </w:rPr>
            </w:pPr>
            <w:r>
              <w:rPr>
                <w:rFonts w:hint="eastAsia" w:cs="Arial"/>
                <w:color w:val="auto"/>
                <w:sz w:val="21"/>
                <w:szCs w:val="18"/>
                <w:highlight w:val="none"/>
                <w:lang w:val="en-US" w:eastAsia="zh-CN"/>
              </w:rPr>
              <w:t>10389.8元</w:t>
            </w:r>
          </w:p>
        </w:tc>
        <w:tc>
          <w:tcPr>
            <w:tcW w:w="698" w:type="dxa"/>
            <w:gridSpan w:val="3"/>
            <w:tcBorders>
              <w:top w:val="single" w:color="000000" w:sz="4" w:space="0"/>
              <w:left w:val="single" w:color="000000" w:sz="4" w:space="0"/>
              <w:bottom w:val="single" w:color="000000" w:sz="4" w:space="0"/>
              <w:right w:val="single" w:color="000000" w:sz="4" w:space="0"/>
            </w:tcBorders>
            <w:noWrap w:val="0"/>
            <w:vAlign w:val="center"/>
          </w:tcPr>
          <w:p w14:paraId="2B45FC6C">
            <w:pPr>
              <w:pStyle w:val="2"/>
              <w:rPr>
                <w:rFonts w:hint="eastAsia" w:cs="Arial"/>
                <w:color w:val="auto"/>
                <w:sz w:val="21"/>
                <w:szCs w:val="18"/>
                <w:highlight w:val="none"/>
                <w:lang w:val="en-US" w:eastAsia="zh-CN"/>
              </w:rPr>
            </w:pPr>
            <w:r>
              <w:rPr>
                <w:rFonts w:hint="eastAsia" w:cs="Arial"/>
                <w:color w:val="auto"/>
                <w:sz w:val="21"/>
                <w:szCs w:val="18"/>
                <w:highlight w:val="none"/>
                <w:lang w:val="en-US" w:eastAsia="zh-CN"/>
              </w:rPr>
              <w:t>3</w:t>
            </w:r>
          </w:p>
        </w:tc>
        <w:tc>
          <w:tcPr>
            <w:tcW w:w="1037" w:type="dxa"/>
            <w:gridSpan w:val="4"/>
            <w:tcBorders>
              <w:top w:val="single" w:color="000000" w:sz="4" w:space="0"/>
              <w:left w:val="single" w:color="000000" w:sz="4" w:space="0"/>
              <w:bottom w:val="single" w:color="000000" w:sz="4" w:space="0"/>
              <w:right w:val="single" w:color="000000" w:sz="4" w:space="0"/>
            </w:tcBorders>
            <w:noWrap w:val="0"/>
            <w:vAlign w:val="center"/>
          </w:tcPr>
          <w:p w14:paraId="48799ECD">
            <w:pPr>
              <w:pStyle w:val="2"/>
              <w:rPr>
                <w:rFonts w:hint="eastAsia" w:cs="Arial"/>
                <w:color w:val="auto"/>
                <w:sz w:val="21"/>
                <w:szCs w:val="18"/>
                <w:highlight w:val="none"/>
                <w:lang w:val="en-US" w:eastAsia="zh-CN"/>
              </w:rPr>
            </w:pPr>
            <w:r>
              <w:rPr>
                <w:rFonts w:hint="eastAsia" w:cs="Arial"/>
                <w:color w:val="auto"/>
                <w:sz w:val="21"/>
                <w:szCs w:val="18"/>
                <w:highlight w:val="none"/>
                <w:lang w:val="en-US" w:eastAsia="zh-CN"/>
              </w:rPr>
              <w:t>3</w:t>
            </w:r>
          </w:p>
        </w:tc>
        <w:tc>
          <w:tcPr>
            <w:tcW w:w="1240" w:type="dxa"/>
            <w:gridSpan w:val="2"/>
            <w:tcBorders>
              <w:top w:val="single" w:color="000000" w:sz="4" w:space="0"/>
              <w:left w:val="single" w:color="000000" w:sz="4" w:space="0"/>
              <w:bottom w:val="single" w:color="000000" w:sz="4" w:space="0"/>
              <w:right w:val="single" w:color="000000" w:sz="4" w:space="0"/>
            </w:tcBorders>
            <w:noWrap w:val="0"/>
            <w:vAlign w:val="center"/>
          </w:tcPr>
          <w:p w14:paraId="42B0C3DC">
            <w:pPr>
              <w:pStyle w:val="2"/>
              <w:rPr>
                <w:rFonts w:hint="eastAsia" w:cs="Arial"/>
                <w:color w:val="auto"/>
                <w:sz w:val="21"/>
                <w:szCs w:val="18"/>
                <w:highlight w:val="none"/>
                <w:lang w:val="en-US" w:eastAsia="zh-CN"/>
              </w:rPr>
            </w:pPr>
            <w:r>
              <w:rPr>
                <w:rFonts w:hint="eastAsia" w:cs="Arial"/>
                <w:color w:val="auto"/>
                <w:sz w:val="21"/>
                <w:szCs w:val="18"/>
                <w:highlight w:val="none"/>
                <w:lang w:val="en-US" w:eastAsia="zh-CN"/>
              </w:rPr>
              <w:t>0.00</w:t>
            </w:r>
          </w:p>
        </w:tc>
        <w:tc>
          <w:tcPr>
            <w:tcW w:w="1227" w:type="dxa"/>
            <w:gridSpan w:val="4"/>
            <w:tcBorders>
              <w:top w:val="single" w:color="000000" w:sz="4" w:space="0"/>
              <w:left w:val="single" w:color="000000" w:sz="4" w:space="0"/>
              <w:bottom w:val="single" w:color="000000" w:sz="4" w:space="0"/>
              <w:right w:val="single" w:color="000000" w:sz="4" w:space="0"/>
            </w:tcBorders>
            <w:noWrap w:val="0"/>
            <w:vAlign w:val="center"/>
          </w:tcPr>
          <w:p w14:paraId="2CB68322">
            <w:pPr>
              <w:pStyle w:val="2"/>
              <w:rPr>
                <w:rFonts w:hint="eastAsia" w:cs="Arial"/>
                <w:color w:val="auto"/>
                <w:sz w:val="21"/>
                <w:szCs w:val="18"/>
                <w:highlight w:val="none"/>
                <w:lang w:val="en-US" w:eastAsia="zh-CN"/>
              </w:rPr>
            </w:pPr>
          </w:p>
        </w:tc>
      </w:tr>
      <w:tr w14:paraId="21D0B9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 w:type="dxa"/>
          <w:trHeight w:val="204" w:hRule="atLeast"/>
        </w:trPr>
        <w:tc>
          <w:tcPr>
            <w:tcW w:w="669" w:type="dxa"/>
            <w:vMerge w:val="continue"/>
            <w:tcBorders>
              <w:top w:val="single" w:color="000000" w:sz="4" w:space="0"/>
              <w:left w:val="single" w:color="000000" w:sz="4" w:space="0"/>
              <w:bottom w:val="single" w:color="000000" w:sz="4" w:space="0"/>
              <w:right w:val="single" w:color="000000" w:sz="4" w:space="0"/>
            </w:tcBorders>
            <w:noWrap w:val="0"/>
            <w:vAlign w:val="center"/>
          </w:tcPr>
          <w:p w14:paraId="4DF5B549">
            <w:pPr>
              <w:pStyle w:val="2"/>
              <w:rPr>
                <w:rFonts w:hint="eastAsia" w:cs="Arial"/>
                <w:color w:val="auto"/>
                <w:sz w:val="21"/>
                <w:szCs w:val="18"/>
                <w:highlight w:val="none"/>
                <w:lang w:val="en-US" w:eastAsia="zh-CN"/>
              </w:rPr>
            </w:pPr>
          </w:p>
        </w:tc>
        <w:tc>
          <w:tcPr>
            <w:tcW w:w="668" w:type="dxa"/>
            <w:vMerge w:val="continue"/>
            <w:tcBorders>
              <w:top w:val="single" w:color="000000" w:sz="4" w:space="0"/>
              <w:left w:val="single" w:color="000000" w:sz="4" w:space="0"/>
              <w:bottom w:val="single" w:color="000000" w:sz="4" w:space="0"/>
              <w:right w:val="single" w:color="000000" w:sz="4" w:space="0"/>
            </w:tcBorders>
            <w:noWrap w:val="0"/>
            <w:vAlign w:val="center"/>
          </w:tcPr>
          <w:p w14:paraId="355FC5A9">
            <w:pPr>
              <w:pStyle w:val="2"/>
              <w:rPr>
                <w:rFonts w:hint="eastAsia" w:cs="Arial"/>
                <w:color w:val="auto"/>
                <w:sz w:val="21"/>
                <w:szCs w:val="18"/>
                <w:highlight w:val="none"/>
                <w:lang w:val="en-US" w:eastAsia="zh-CN"/>
              </w:rPr>
            </w:pPr>
          </w:p>
        </w:tc>
        <w:tc>
          <w:tcPr>
            <w:tcW w:w="668" w:type="dxa"/>
            <w:gridSpan w:val="3"/>
            <w:tcBorders>
              <w:top w:val="single" w:color="000000" w:sz="4" w:space="0"/>
              <w:left w:val="single" w:color="000000" w:sz="4" w:space="0"/>
              <w:bottom w:val="single" w:color="000000" w:sz="4" w:space="0"/>
              <w:right w:val="single" w:color="000000" w:sz="4" w:space="0"/>
            </w:tcBorders>
            <w:noWrap w:val="0"/>
            <w:vAlign w:val="center"/>
          </w:tcPr>
          <w:p w14:paraId="7D7BB930">
            <w:pPr>
              <w:pStyle w:val="2"/>
              <w:rPr>
                <w:rFonts w:hint="eastAsia" w:cs="Arial"/>
                <w:color w:val="auto"/>
                <w:sz w:val="21"/>
                <w:szCs w:val="18"/>
                <w:highlight w:val="none"/>
                <w:lang w:val="en-US" w:eastAsia="zh-CN"/>
              </w:rPr>
            </w:pPr>
            <w:r>
              <w:rPr>
                <w:rFonts w:hint="eastAsia" w:cs="Arial"/>
                <w:color w:val="auto"/>
                <w:sz w:val="21"/>
                <w:szCs w:val="18"/>
                <w:highlight w:val="none"/>
                <w:lang w:val="en-US" w:eastAsia="zh-CN"/>
              </w:rPr>
              <w:t>印刷费用</w:t>
            </w:r>
          </w:p>
        </w:tc>
        <w:tc>
          <w:tcPr>
            <w:tcW w:w="1501" w:type="dxa"/>
            <w:gridSpan w:val="2"/>
            <w:tcBorders>
              <w:top w:val="single" w:color="000000" w:sz="4" w:space="0"/>
              <w:left w:val="single" w:color="000000" w:sz="4" w:space="0"/>
              <w:bottom w:val="single" w:color="000000" w:sz="4" w:space="0"/>
              <w:right w:val="single" w:color="000000" w:sz="4" w:space="0"/>
            </w:tcBorders>
            <w:noWrap w:val="0"/>
            <w:vAlign w:val="center"/>
          </w:tcPr>
          <w:p w14:paraId="746D381F">
            <w:pPr>
              <w:pStyle w:val="2"/>
              <w:rPr>
                <w:rFonts w:hint="eastAsia" w:cs="Arial"/>
                <w:color w:val="auto"/>
                <w:sz w:val="21"/>
                <w:szCs w:val="18"/>
                <w:highlight w:val="none"/>
                <w:lang w:val="en-US" w:eastAsia="zh-CN"/>
              </w:rPr>
            </w:pPr>
            <w:r>
              <w:rPr>
                <w:rFonts w:hint="eastAsia" w:cs="Arial"/>
                <w:color w:val="auto"/>
                <w:sz w:val="21"/>
                <w:szCs w:val="18"/>
                <w:highlight w:val="none"/>
                <w:lang w:val="en-US" w:eastAsia="zh-CN"/>
              </w:rPr>
              <w:t>≤33000元</w:t>
            </w:r>
          </w:p>
        </w:tc>
        <w:tc>
          <w:tcPr>
            <w:tcW w:w="1120" w:type="dxa"/>
            <w:gridSpan w:val="2"/>
            <w:tcBorders>
              <w:top w:val="single" w:color="000000" w:sz="4" w:space="0"/>
              <w:left w:val="single" w:color="000000" w:sz="4" w:space="0"/>
              <w:bottom w:val="single" w:color="000000" w:sz="4" w:space="0"/>
              <w:right w:val="single" w:color="000000" w:sz="4" w:space="0"/>
            </w:tcBorders>
            <w:noWrap w:val="0"/>
            <w:vAlign w:val="center"/>
          </w:tcPr>
          <w:p w14:paraId="37AAE24A">
            <w:pPr>
              <w:pStyle w:val="2"/>
              <w:rPr>
                <w:rFonts w:hint="eastAsia" w:cs="Arial"/>
                <w:color w:val="auto"/>
                <w:sz w:val="21"/>
                <w:szCs w:val="18"/>
                <w:highlight w:val="none"/>
                <w:lang w:val="en-US" w:eastAsia="zh-CN"/>
              </w:rPr>
            </w:pPr>
            <w:r>
              <w:rPr>
                <w:rFonts w:hint="eastAsia" w:cs="Arial"/>
                <w:color w:val="auto"/>
                <w:sz w:val="21"/>
                <w:szCs w:val="18"/>
                <w:highlight w:val="none"/>
                <w:lang w:val="en-US" w:eastAsia="zh-CN"/>
              </w:rPr>
              <w:t>24600元</w:t>
            </w:r>
          </w:p>
        </w:tc>
        <w:tc>
          <w:tcPr>
            <w:tcW w:w="698" w:type="dxa"/>
            <w:gridSpan w:val="3"/>
            <w:tcBorders>
              <w:top w:val="single" w:color="000000" w:sz="4" w:space="0"/>
              <w:left w:val="single" w:color="000000" w:sz="4" w:space="0"/>
              <w:bottom w:val="single" w:color="000000" w:sz="4" w:space="0"/>
              <w:right w:val="single" w:color="000000" w:sz="4" w:space="0"/>
            </w:tcBorders>
            <w:noWrap w:val="0"/>
            <w:vAlign w:val="center"/>
          </w:tcPr>
          <w:p w14:paraId="55C43832">
            <w:pPr>
              <w:pStyle w:val="2"/>
              <w:rPr>
                <w:rFonts w:hint="eastAsia" w:cs="Arial"/>
                <w:color w:val="auto"/>
                <w:sz w:val="21"/>
                <w:szCs w:val="18"/>
                <w:highlight w:val="none"/>
                <w:lang w:val="en-US" w:eastAsia="zh-CN"/>
              </w:rPr>
            </w:pPr>
            <w:r>
              <w:rPr>
                <w:rFonts w:hint="eastAsia" w:cs="Arial"/>
                <w:color w:val="auto"/>
                <w:sz w:val="21"/>
                <w:szCs w:val="18"/>
                <w:highlight w:val="none"/>
                <w:lang w:val="en-US" w:eastAsia="zh-CN"/>
              </w:rPr>
              <w:t>7</w:t>
            </w:r>
          </w:p>
        </w:tc>
        <w:tc>
          <w:tcPr>
            <w:tcW w:w="1037" w:type="dxa"/>
            <w:gridSpan w:val="4"/>
            <w:tcBorders>
              <w:top w:val="single" w:color="000000" w:sz="4" w:space="0"/>
              <w:left w:val="single" w:color="000000" w:sz="4" w:space="0"/>
              <w:bottom w:val="single" w:color="000000" w:sz="4" w:space="0"/>
              <w:right w:val="single" w:color="000000" w:sz="4" w:space="0"/>
            </w:tcBorders>
            <w:noWrap w:val="0"/>
            <w:vAlign w:val="center"/>
          </w:tcPr>
          <w:p w14:paraId="2DE22DDD">
            <w:pPr>
              <w:pStyle w:val="2"/>
              <w:rPr>
                <w:rFonts w:hint="eastAsia" w:cs="Arial"/>
                <w:color w:val="auto"/>
                <w:sz w:val="21"/>
                <w:szCs w:val="18"/>
                <w:highlight w:val="none"/>
                <w:lang w:val="en-US" w:eastAsia="zh-CN"/>
              </w:rPr>
            </w:pPr>
            <w:r>
              <w:rPr>
                <w:rFonts w:hint="eastAsia" w:cs="Arial"/>
                <w:color w:val="auto"/>
                <w:sz w:val="21"/>
                <w:szCs w:val="18"/>
                <w:highlight w:val="none"/>
                <w:lang w:val="en-US" w:eastAsia="zh-CN"/>
              </w:rPr>
              <w:t>7</w:t>
            </w:r>
          </w:p>
        </w:tc>
        <w:tc>
          <w:tcPr>
            <w:tcW w:w="1240" w:type="dxa"/>
            <w:gridSpan w:val="2"/>
            <w:tcBorders>
              <w:top w:val="single" w:color="000000" w:sz="4" w:space="0"/>
              <w:left w:val="single" w:color="000000" w:sz="4" w:space="0"/>
              <w:bottom w:val="single" w:color="000000" w:sz="4" w:space="0"/>
              <w:right w:val="single" w:color="000000" w:sz="4" w:space="0"/>
            </w:tcBorders>
            <w:noWrap w:val="0"/>
            <w:vAlign w:val="center"/>
          </w:tcPr>
          <w:p w14:paraId="73375BED">
            <w:pPr>
              <w:pStyle w:val="2"/>
              <w:rPr>
                <w:rFonts w:hint="eastAsia" w:cs="Arial"/>
                <w:color w:val="auto"/>
                <w:sz w:val="21"/>
                <w:szCs w:val="18"/>
                <w:highlight w:val="none"/>
                <w:lang w:val="en-US" w:eastAsia="zh-CN"/>
              </w:rPr>
            </w:pPr>
            <w:r>
              <w:rPr>
                <w:rFonts w:hint="eastAsia" w:cs="Arial"/>
                <w:color w:val="auto"/>
                <w:sz w:val="21"/>
                <w:szCs w:val="18"/>
                <w:highlight w:val="none"/>
                <w:lang w:val="en-US" w:eastAsia="zh-CN"/>
              </w:rPr>
              <w:t>0.00</w:t>
            </w:r>
          </w:p>
        </w:tc>
        <w:tc>
          <w:tcPr>
            <w:tcW w:w="1227" w:type="dxa"/>
            <w:gridSpan w:val="4"/>
            <w:tcBorders>
              <w:top w:val="single" w:color="000000" w:sz="4" w:space="0"/>
              <w:left w:val="single" w:color="000000" w:sz="4" w:space="0"/>
              <w:bottom w:val="single" w:color="000000" w:sz="4" w:space="0"/>
              <w:right w:val="single" w:color="000000" w:sz="4" w:space="0"/>
            </w:tcBorders>
            <w:noWrap w:val="0"/>
            <w:vAlign w:val="center"/>
          </w:tcPr>
          <w:p w14:paraId="3B50506C">
            <w:pPr>
              <w:pStyle w:val="2"/>
              <w:rPr>
                <w:rFonts w:hint="eastAsia" w:cs="Arial"/>
                <w:color w:val="auto"/>
                <w:sz w:val="21"/>
                <w:szCs w:val="18"/>
                <w:highlight w:val="none"/>
                <w:lang w:val="en-US" w:eastAsia="zh-CN"/>
              </w:rPr>
            </w:pPr>
          </w:p>
        </w:tc>
      </w:tr>
      <w:tr w14:paraId="68D96D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 w:type="dxa"/>
          <w:trHeight w:val="682" w:hRule="atLeast"/>
        </w:trPr>
        <w:tc>
          <w:tcPr>
            <w:tcW w:w="669" w:type="dxa"/>
            <w:vMerge w:val="restart"/>
            <w:tcBorders>
              <w:top w:val="single" w:color="000000" w:sz="4" w:space="0"/>
              <w:left w:val="single" w:color="000000" w:sz="4" w:space="0"/>
              <w:bottom w:val="single" w:color="000000" w:sz="4" w:space="0"/>
              <w:right w:val="single" w:color="000000" w:sz="4" w:space="0"/>
            </w:tcBorders>
            <w:noWrap w:val="0"/>
            <w:vAlign w:val="center"/>
          </w:tcPr>
          <w:p w14:paraId="44EFD35E">
            <w:pPr>
              <w:pStyle w:val="2"/>
              <w:rPr>
                <w:rFonts w:hint="eastAsia" w:cs="Arial"/>
                <w:color w:val="auto"/>
                <w:sz w:val="21"/>
                <w:szCs w:val="18"/>
                <w:highlight w:val="none"/>
                <w:lang w:val="en-US" w:eastAsia="zh-CN"/>
              </w:rPr>
            </w:pPr>
            <w:r>
              <w:rPr>
                <w:rFonts w:hint="eastAsia" w:cs="Arial"/>
                <w:color w:val="auto"/>
                <w:sz w:val="21"/>
                <w:szCs w:val="18"/>
                <w:highlight w:val="none"/>
                <w:lang w:val="en-US" w:eastAsia="zh-CN"/>
              </w:rPr>
              <w:t>产出指标</w:t>
            </w:r>
          </w:p>
        </w:tc>
        <w:tc>
          <w:tcPr>
            <w:tcW w:w="668" w:type="dxa"/>
            <w:vMerge w:val="restart"/>
            <w:tcBorders>
              <w:top w:val="single" w:color="000000" w:sz="4" w:space="0"/>
              <w:left w:val="single" w:color="000000" w:sz="4" w:space="0"/>
              <w:bottom w:val="single" w:color="000000" w:sz="4" w:space="0"/>
              <w:right w:val="single" w:color="000000" w:sz="4" w:space="0"/>
            </w:tcBorders>
            <w:noWrap w:val="0"/>
            <w:vAlign w:val="center"/>
          </w:tcPr>
          <w:p w14:paraId="66F4732F">
            <w:pPr>
              <w:pStyle w:val="2"/>
              <w:rPr>
                <w:rFonts w:hint="eastAsia" w:cs="Arial"/>
                <w:color w:val="auto"/>
                <w:sz w:val="21"/>
                <w:szCs w:val="18"/>
                <w:highlight w:val="none"/>
                <w:lang w:val="en-US" w:eastAsia="zh-CN"/>
              </w:rPr>
            </w:pPr>
            <w:r>
              <w:rPr>
                <w:rFonts w:hint="eastAsia" w:cs="Arial"/>
                <w:color w:val="auto"/>
                <w:sz w:val="21"/>
                <w:szCs w:val="18"/>
                <w:highlight w:val="none"/>
                <w:lang w:val="en-US" w:eastAsia="zh-CN"/>
              </w:rPr>
              <w:t>数量指标</w:t>
            </w:r>
          </w:p>
        </w:tc>
        <w:tc>
          <w:tcPr>
            <w:tcW w:w="668" w:type="dxa"/>
            <w:gridSpan w:val="3"/>
            <w:tcBorders>
              <w:top w:val="single" w:color="000000" w:sz="4" w:space="0"/>
              <w:left w:val="single" w:color="000000" w:sz="4" w:space="0"/>
              <w:bottom w:val="single" w:color="000000" w:sz="4" w:space="0"/>
              <w:right w:val="single" w:color="000000" w:sz="4" w:space="0"/>
            </w:tcBorders>
            <w:noWrap w:val="0"/>
            <w:vAlign w:val="center"/>
          </w:tcPr>
          <w:p w14:paraId="49C6C0D5">
            <w:pPr>
              <w:pStyle w:val="2"/>
              <w:rPr>
                <w:rFonts w:hint="eastAsia" w:cs="Arial"/>
                <w:color w:val="auto"/>
                <w:sz w:val="21"/>
                <w:szCs w:val="18"/>
                <w:highlight w:val="none"/>
                <w:lang w:val="en-US" w:eastAsia="zh-CN"/>
              </w:rPr>
            </w:pPr>
            <w:r>
              <w:rPr>
                <w:rFonts w:hint="eastAsia" w:cs="Arial"/>
                <w:color w:val="auto"/>
                <w:sz w:val="21"/>
                <w:szCs w:val="18"/>
                <w:highlight w:val="none"/>
                <w:lang w:val="en-US" w:eastAsia="zh-CN"/>
              </w:rPr>
              <w:t>印刷数量</w:t>
            </w:r>
          </w:p>
        </w:tc>
        <w:tc>
          <w:tcPr>
            <w:tcW w:w="1501" w:type="dxa"/>
            <w:gridSpan w:val="2"/>
            <w:tcBorders>
              <w:top w:val="single" w:color="000000" w:sz="4" w:space="0"/>
              <w:left w:val="single" w:color="000000" w:sz="4" w:space="0"/>
              <w:bottom w:val="single" w:color="000000" w:sz="4" w:space="0"/>
              <w:right w:val="single" w:color="000000" w:sz="4" w:space="0"/>
            </w:tcBorders>
            <w:noWrap w:val="0"/>
            <w:vAlign w:val="center"/>
          </w:tcPr>
          <w:p w14:paraId="5DE96E6B">
            <w:pPr>
              <w:pStyle w:val="2"/>
              <w:rPr>
                <w:rFonts w:hint="eastAsia" w:cs="Arial"/>
                <w:color w:val="auto"/>
                <w:sz w:val="21"/>
                <w:szCs w:val="18"/>
                <w:highlight w:val="none"/>
                <w:lang w:val="en-US" w:eastAsia="zh-CN"/>
              </w:rPr>
            </w:pPr>
            <w:r>
              <w:rPr>
                <w:rFonts w:hint="eastAsia" w:cs="Arial"/>
                <w:color w:val="auto"/>
                <w:sz w:val="21"/>
                <w:szCs w:val="18"/>
                <w:highlight w:val="none"/>
                <w:lang w:val="en-US" w:eastAsia="zh-CN"/>
              </w:rPr>
              <w:t>≥6000册</w:t>
            </w:r>
          </w:p>
        </w:tc>
        <w:tc>
          <w:tcPr>
            <w:tcW w:w="1120" w:type="dxa"/>
            <w:gridSpan w:val="2"/>
            <w:tcBorders>
              <w:top w:val="single" w:color="000000" w:sz="4" w:space="0"/>
              <w:left w:val="single" w:color="000000" w:sz="4" w:space="0"/>
              <w:bottom w:val="single" w:color="000000" w:sz="4" w:space="0"/>
              <w:right w:val="single" w:color="000000" w:sz="4" w:space="0"/>
            </w:tcBorders>
            <w:noWrap w:val="0"/>
            <w:vAlign w:val="center"/>
          </w:tcPr>
          <w:p w14:paraId="683A8BD0">
            <w:pPr>
              <w:pStyle w:val="2"/>
              <w:rPr>
                <w:rFonts w:hint="eastAsia" w:cs="Arial"/>
                <w:color w:val="auto"/>
                <w:sz w:val="21"/>
                <w:szCs w:val="18"/>
                <w:highlight w:val="none"/>
                <w:lang w:val="en-US" w:eastAsia="zh-CN"/>
              </w:rPr>
            </w:pPr>
            <w:r>
              <w:rPr>
                <w:rFonts w:hint="eastAsia" w:cs="Arial"/>
                <w:color w:val="auto"/>
                <w:sz w:val="21"/>
                <w:szCs w:val="18"/>
                <w:highlight w:val="none"/>
                <w:lang w:val="en-US" w:eastAsia="zh-CN"/>
              </w:rPr>
              <w:t>6000册</w:t>
            </w:r>
          </w:p>
        </w:tc>
        <w:tc>
          <w:tcPr>
            <w:tcW w:w="698" w:type="dxa"/>
            <w:gridSpan w:val="3"/>
            <w:tcBorders>
              <w:top w:val="single" w:color="000000" w:sz="4" w:space="0"/>
              <w:left w:val="single" w:color="000000" w:sz="4" w:space="0"/>
              <w:bottom w:val="single" w:color="000000" w:sz="4" w:space="0"/>
              <w:right w:val="single" w:color="000000" w:sz="4" w:space="0"/>
            </w:tcBorders>
            <w:noWrap w:val="0"/>
            <w:vAlign w:val="center"/>
          </w:tcPr>
          <w:p w14:paraId="1D9D2A98">
            <w:pPr>
              <w:pStyle w:val="2"/>
              <w:rPr>
                <w:rFonts w:hint="eastAsia" w:cs="Arial"/>
                <w:color w:val="auto"/>
                <w:sz w:val="21"/>
                <w:szCs w:val="18"/>
                <w:highlight w:val="none"/>
                <w:lang w:val="en-US" w:eastAsia="zh-CN"/>
              </w:rPr>
            </w:pPr>
            <w:r>
              <w:rPr>
                <w:rFonts w:hint="eastAsia" w:cs="Arial"/>
                <w:color w:val="auto"/>
                <w:sz w:val="21"/>
                <w:szCs w:val="18"/>
                <w:highlight w:val="none"/>
                <w:lang w:val="en-US" w:eastAsia="zh-CN"/>
              </w:rPr>
              <w:t>10</w:t>
            </w:r>
          </w:p>
        </w:tc>
        <w:tc>
          <w:tcPr>
            <w:tcW w:w="1037" w:type="dxa"/>
            <w:gridSpan w:val="4"/>
            <w:tcBorders>
              <w:top w:val="single" w:color="000000" w:sz="4" w:space="0"/>
              <w:left w:val="single" w:color="000000" w:sz="4" w:space="0"/>
              <w:bottom w:val="single" w:color="000000" w:sz="4" w:space="0"/>
              <w:right w:val="single" w:color="000000" w:sz="4" w:space="0"/>
            </w:tcBorders>
            <w:noWrap w:val="0"/>
            <w:vAlign w:val="center"/>
          </w:tcPr>
          <w:p w14:paraId="7BAA5470">
            <w:pPr>
              <w:pStyle w:val="2"/>
              <w:rPr>
                <w:rFonts w:hint="eastAsia" w:cs="Arial"/>
                <w:color w:val="auto"/>
                <w:sz w:val="21"/>
                <w:szCs w:val="18"/>
                <w:highlight w:val="none"/>
                <w:lang w:val="en-US" w:eastAsia="zh-CN"/>
              </w:rPr>
            </w:pPr>
            <w:r>
              <w:rPr>
                <w:rFonts w:hint="eastAsia" w:cs="Arial"/>
                <w:color w:val="auto"/>
                <w:sz w:val="21"/>
                <w:szCs w:val="18"/>
                <w:highlight w:val="none"/>
                <w:lang w:val="en-US" w:eastAsia="zh-CN"/>
              </w:rPr>
              <w:t>10</w:t>
            </w:r>
          </w:p>
        </w:tc>
        <w:tc>
          <w:tcPr>
            <w:tcW w:w="1240" w:type="dxa"/>
            <w:gridSpan w:val="2"/>
            <w:tcBorders>
              <w:top w:val="single" w:color="000000" w:sz="4" w:space="0"/>
              <w:left w:val="single" w:color="000000" w:sz="4" w:space="0"/>
              <w:bottom w:val="single" w:color="000000" w:sz="4" w:space="0"/>
              <w:right w:val="single" w:color="000000" w:sz="4" w:space="0"/>
            </w:tcBorders>
            <w:noWrap w:val="0"/>
            <w:vAlign w:val="center"/>
          </w:tcPr>
          <w:p w14:paraId="0F93887B">
            <w:pPr>
              <w:pStyle w:val="2"/>
              <w:rPr>
                <w:rFonts w:hint="eastAsia" w:cs="Arial"/>
                <w:color w:val="auto"/>
                <w:sz w:val="21"/>
                <w:szCs w:val="18"/>
                <w:highlight w:val="none"/>
                <w:lang w:val="en-US" w:eastAsia="zh-CN"/>
              </w:rPr>
            </w:pPr>
            <w:r>
              <w:rPr>
                <w:rFonts w:hint="eastAsia" w:cs="Arial"/>
                <w:color w:val="auto"/>
                <w:sz w:val="21"/>
                <w:szCs w:val="18"/>
                <w:highlight w:val="none"/>
                <w:lang w:val="en-US" w:eastAsia="zh-CN"/>
              </w:rPr>
              <w:t>0.00</w:t>
            </w:r>
          </w:p>
        </w:tc>
        <w:tc>
          <w:tcPr>
            <w:tcW w:w="1227" w:type="dxa"/>
            <w:gridSpan w:val="4"/>
            <w:tcBorders>
              <w:top w:val="single" w:color="000000" w:sz="4" w:space="0"/>
              <w:left w:val="single" w:color="000000" w:sz="4" w:space="0"/>
              <w:bottom w:val="single" w:color="000000" w:sz="4" w:space="0"/>
              <w:right w:val="single" w:color="000000" w:sz="4" w:space="0"/>
            </w:tcBorders>
            <w:noWrap w:val="0"/>
            <w:vAlign w:val="center"/>
          </w:tcPr>
          <w:p w14:paraId="7A5B91EB">
            <w:pPr>
              <w:pStyle w:val="2"/>
              <w:rPr>
                <w:rFonts w:hint="eastAsia" w:cs="Arial"/>
                <w:color w:val="auto"/>
                <w:sz w:val="21"/>
                <w:szCs w:val="18"/>
                <w:highlight w:val="none"/>
                <w:lang w:val="en-US" w:eastAsia="zh-CN"/>
              </w:rPr>
            </w:pPr>
          </w:p>
        </w:tc>
      </w:tr>
      <w:tr w14:paraId="4AD140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 w:type="dxa"/>
          <w:trHeight w:val="682" w:hRule="atLeast"/>
        </w:trPr>
        <w:tc>
          <w:tcPr>
            <w:tcW w:w="669" w:type="dxa"/>
            <w:vMerge w:val="continue"/>
            <w:tcBorders>
              <w:top w:val="single" w:color="000000" w:sz="4" w:space="0"/>
              <w:left w:val="single" w:color="000000" w:sz="4" w:space="0"/>
              <w:bottom w:val="single" w:color="000000" w:sz="4" w:space="0"/>
              <w:right w:val="single" w:color="000000" w:sz="4" w:space="0"/>
            </w:tcBorders>
            <w:noWrap w:val="0"/>
            <w:vAlign w:val="center"/>
          </w:tcPr>
          <w:p w14:paraId="1F3C3CC8">
            <w:pPr>
              <w:pStyle w:val="2"/>
              <w:rPr>
                <w:rFonts w:hint="eastAsia" w:cs="Arial"/>
                <w:color w:val="auto"/>
                <w:sz w:val="21"/>
                <w:szCs w:val="18"/>
                <w:highlight w:val="none"/>
                <w:lang w:val="en-US" w:eastAsia="zh-CN"/>
              </w:rPr>
            </w:pPr>
          </w:p>
        </w:tc>
        <w:tc>
          <w:tcPr>
            <w:tcW w:w="668" w:type="dxa"/>
            <w:vMerge w:val="continue"/>
            <w:tcBorders>
              <w:top w:val="single" w:color="000000" w:sz="4" w:space="0"/>
              <w:left w:val="single" w:color="000000" w:sz="4" w:space="0"/>
              <w:bottom w:val="single" w:color="000000" w:sz="4" w:space="0"/>
              <w:right w:val="single" w:color="000000" w:sz="4" w:space="0"/>
            </w:tcBorders>
            <w:noWrap w:val="0"/>
            <w:vAlign w:val="center"/>
          </w:tcPr>
          <w:p w14:paraId="4D1E69BD">
            <w:pPr>
              <w:pStyle w:val="2"/>
              <w:rPr>
                <w:rFonts w:hint="eastAsia" w:cs="Arial"/>
                <w:color w:val="auto"/>
                <w:sz w:val="21"/>
                <w:szCs w:val="18"/>
                <w:highlight w:val="none"/>
                <w:lang w:val="en-US" w:eastAsia="zh-CN"/>
              </w:rPr>
            </w:pPr>
          </w:p>
        </w:tc>
        <w:tc>
          <w:tcPr>
            <w:tcW w:w="668" w:type="dxa"/>
            <w:gridSpan w:val="3"/>
            <w:tcBorders>
              <w:top w:val="single" w:color="000000" w:sz="4" w:space="0"/>
              <w:left w:val="single" w:color="000000" w:sz="4" w:space="0"/>
              <w:bottom w:val="single" w:color="000000" w:sz="4" w:space="0"/>
              <w:right w:val="single" w:color="000000" w:sz="4" w:space="0"/>
            </w:tcBorders>
            <w:noWrap w:val="0"/>
            <w:vAlign w:val="center"/>
          </w:tcPr>
          <w:p w14:paraId="6E803F32">
            <w:pPr>
              <w:pStyle w:val="2"/>
              <w:rPr>
                <w:rFonts w:hint="eastAsia" w:cs="Arial"/>
                <w:color w:val="auto"/>
                <w:sz w:val="21"/>
                <w:szCs w:val="18"/>
                <w:highlight w:val="none"/>
                <w:lang w:val="en-US" w:eastAsia="zh-CN"/>
              </w:rPr>
            </w:pPr>
            <w:r>
              <w:rPr>
                <w:rFonts w:hint="eastAsia" w:cs="Arial"/>
                <w:color w:val="auto"/>
                <w:sz w:val="21"/>
                <w:szCs w:val="18"/>
                <w:highlight w:val="none"/>
                <w:lang w:val="en-US" w:eastAsia="zh-CN"/>
              </w:rPr>
              <w:t>出版期数</w:t>
            </w:r>
          </w:p>
        </w:tc>
        <w:tc>
          <w:tcPr>
            <w:tcW w:w="1501" w:type="dxa"/>
            <w:gridSpan w:val="2"/>
            <w:tcBorders>
              <w:top w:val="single" w:color="000000" w:sz="4" w:space="0"/>
              <w:left w:val="single" w:color="000000" w:sz="4" w:space="0"/>
              <w:bottom w:val="single" w:color="000000" w:sz="4" w:space="0"/>
              <w:right w:val="single" w:color="000000" w:sz="4" w:space="0"/>
            </w:tcBorders>
            <w:noWrap w:val="0"/>
            <w:vAlign w:val="center"/>
          </w:tcPr>
          <w:p w14:paraId="3039FEBB">
            <w:pPr>
              <w:pStyle w:val="2"/>
              <w:rPr>
                <w:rFonts w:hint="eastAsia" w:cs="Arial"/>
                <w:color w:val="auto"/>
                <w:sz w:val="21"/>
                <w:szCs w:val="18"/>
                <w:highlight w:val="none"/>
                <w:lang w:val="en-US" w:eastAsia="zh-CN"/>
              </w:rPr>
            </w:pPr>
            <w:r>
              <w:rPr>
                <w:rFonts w:hint="eastAsia" w:cs="Arial"/>
                <w:color w:val="auto"/>
                <w:sz w:val="21"/>
                <w:szCs w:val="18"/>
                <w:highlight w:val="none"/>
                <w:lang w:val="en-US" w:eastAsia="zh-CN"/>
              </w:rPr>
              <w:t>=6期</w:t>
            </w:r>
          </w:p>
        </w:tc>
        <w:tc>
          <w:tcPr>
            <w:tcW w:w="1120" w:type="dxa"/>
            <w:gridSpan w:val="2"/>
            <w:tcBorders>
              <w:top w:val="single" w:color="000000" w:sz="4" w:space="0"/>
              <w:left w:val="single" w:color="000000" w:sz="4" w:space="0"/>
              <w:bottom w:val="single" w:color="000000" w:sz="4" w:space="0"/>
              <w:right w:val="single" w:color="000000" w:sz="4" w:space="0"/>
            </w:tcBorders>
            <w:noWrap w:val="0"/>
            <w:vAlign w:val="center"/>
          </w:tcPr>
          <w:p w14:paraId="07FBB744">
            <w:pPr>
              <w:pStyle w:val="2"/>
              <w:rPr>
                <w:rFonts w:hint="eastAsia" w:cs="Arial"/>
                <w:color w:val="auto"/>
                <w:sz w:val="21"/>
                <w:szCs w:val="18"/>
                <w:highlight w:val="none"/>
                <w:lang w:val="en-US" w:eastAsia="zh-CN"/>
              </w:rPr>
            </w:pPr>
            <w:r>
              <w:rPr>
                <w:rFonts w:hint="eastAsia" w:cs="Arial"/>
                <w:color w:val="auto"/>
                <w:sz w:val="21"/>
                <w:szCs w:val="18"/>
                <w:highlight w:val="none"/>
                <w:lang w:val="en-US" w:eastAsia="zh-CN"/>
              </w:rPr>
              <w:t>6期</w:t>
            </w:r>
          </w:p>
        </w:tc>
        <w:tc>
          <w:tcPr>
            <w:tcW w:w="698" w:type="dxa"/>
            <w:gridSpan w:val="3"/>
            <w:tcBorders>
              <w:top w:val="single" w:color="000000" w:sz="4" w:space="0"/>
              <w:left w:val="single" w:color="000000" w:sz="4" w:space="0"/>
              <w:bottom w:val="single" w:color="000000" w:sz="4" w:space="0"/>
              <w:right w:val="single" w:color="000000" w:sz="4" w:space="0"/>
            </w:tcBorders>
            <w:noWrap w:val="0"/>
            <w:vAlign w:val="center"/>
          </w:tcPr>
          <w:p w14:paraId="51F3FE55">
            <w:pPr>
              <w:pStyle w:val="2"/>
              <w:rPr>
                <w:rFonts w:hint="eastAsia" w:cs="Arial"/>
                <w:color w:val="auto"/>
                <w:sz w:val="21"/>
                <w:szCs w:val="18"/>
                <w:highlight w:val="none"/>
                <w:lang w:val="en-US" w:eastAsia="zh-CN"/>
              </w:rPr>
            </w:pPr>
            <w:r>
              <w:rPr>
                <w:rFonts w:hint="eastAsia" w:cs="Arial"/>
                <w:color w:val="auto"/>
                <w:sz w:val="21"/>
                <w:szCs w:val="18"/>
                <w:highlight w:val="none"/>
                <w:lang w:val="en-US" w:eastAsia="zh-CN"/>
              </w:rPr>
              <w:t>10</w:t>
            </w:r>
          </w:p>
        </w:tc>
        <w:tc>
          <w:tcPr>
            <w:tcW w:w="1037" w:type="dxa"/>
            <w:gridSpan w:val="4"/>
            <w:tcBorders>
              <w:top w:val="single" w:color="000000" w:sz="4" w:space="0"/>
              <w:left w:val="single" w:color="000000" w:sz="4" w:space="0"/>
              <w:bottom w:val="single" w:color="000000" w:sz="4" w:space="0"/>
              <w:right w:val="single" w:color="000000" w:sz="4" w:space="0"/>
            </w:tcBorders>
            <w:noWrap w:val="0"/>
            <w:vAlign w:val="center"/>
          </w:tcPr>
          <w:p w14:paraId="739884E9">
            <w:pPr>
              <w:pStyle w:val="2"/>
              <w:rPr>
                <w:rFonts w:hint="eastAsia" w:cs="Arial"/>
                <w:color w:val="auto"/>
                <w:sz w:val="21"/>
                <w:szCs w:val="18"/>
                <w:highlight w:val="none"/>
                <w:lang w:val="en-US" w:eastAsia="zh-CN"/>
              </w:rPr>
            </w:pPr>
            <w:r>
              <w:rPr>
                <w:rFonts w:hint="eastAsia" w:cs="Arial"/>
                <w:color w:val="auto"/>
                <w:sz w:val="21"/>
                <w:szCs w:val="18"/>
                <w:highlight w:val="none"/>
                <w:lang w:val="en-US" w:eastAsia="zh-CN"/>
              </w:rPr>
              <w:t>10</w:t>
            </w:r>
          </w:p>
        </w:tc>
        <w:tc>
          <w:tcPr>
            <w:tcW w:w="1240" w:type="dxa"/>
            <w:gridSpan w:val="2"/>
            <w:tcBorders>
              <w:top w:val="single" w:color="000000" w:sz="4" w:space="0"/>
              <w:left w:val="single" w:color="000000" w:sz="4" w:space="0"/>
              <w:bottom w:val="single" w:color="000000" w:sz="4" w:space="0"/>
              <w:right w:val="single" w:color="000000" w:sz="4" w:space="0"/>
            </w:tcBorders>
            <w:noWrap w:val="0"/>
            <w:vAlign w:val="center"/>
          </w:tcPr>
          <w:p w14:paraId="29A0169C">
            <w:pPr>
              <w:pStyle w:val="2"/>
              <w:rPr>
                <w:rFonts w:hint="eastAsia" w:cs="Arial"/>
                <w:color w:val="auto"/>
                <w:sz w:val="21"/>
                <w:szCs w:val="18"/>
                <w:highlight w:val="none"/>
                <w:lang w:val="en-US" w:eastAsia="zh-CN"/>
              </w:rPr>
            </w:pPr>
            <w:r>
              <w:rPr>
                <w:rFonts w:hint="eastAsia" w:cs="Arial"/>
                <w:color w:val="auto"/>
                <w:sz w:val="21"/>
                <w:szCs w:val="18"/>
                <w:highlight w:val="none"/>
                <w:lang w:val="en-US" w:eastAsia="zh-CN"/>
              </w:rPr>
              <w:t>0.00</w:t>
            </w:r>
          </w:p>
        </w:tc>
        <w:tc>
          <w:tcPr>
            <w:tcW w:w="1227" w:type="dxa"/>
            <w:gridSpan w:val="4"/>
            <w:tcBorders>
              <w:top w:val="single" w:color="000000" w:sz="4" w:space="0"/>
              <w:left w:val="single" w:color="000000" w:sz="4" w:space="0"/>
              <w:bottom w:val="single" w:color="000000" w:sz="4" w:space="0"/>
              <w:right w:val="single" w:color="000000" w:sz="4" w:space="0"/>
            </w:tcBorders>
            <w:noWrap w:val="0"/>
            <w:vAlign w:val="center"/>
          </w:tcPr>
          <w:p w14:paraId="163165C6">
            <w:pPr>
              <w:pStyle w:val="2"/>
              <w:rPr>
                <w:rFonts w:hint="eastAsia" w:cs="Arial"/>
                <w:color w:val="auto"/>
                <w:sz w:val="21"/>
                <w:szCs w:val="18"/>
                <w:highlight w:val="none"/>
                <w:lang w:val="en-US" w:eastAsia="zh-CN"/>
              </w:rPr>
            </w:pPr>
          </w:p>
        </w:tc>
      </w:tr>
      <w:tr w14:paraId="435FD5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 w:type="dxa"/>
          <w:trHeight w:val="90" w:hRule="atLeast"/>
        </w:trPr>
        <w:tc>
          <w:tcPr>
            <w:tcW w:w="669" w:type="dxa"/>
            <w:vMerge w:val="continue"/>
            <w:tcBorders>
              <w:top w:val="single" w:color="000000" w:sz="4" w:space="0"/>
              <w:left w:val="single" w:color="000000" w:sz="4" w:space="0"/>
              <w:bottom w:val="single" w:color="000000" w:sz="4" w:space="0"/>
              <w:right w:val="single" w:color="000000" w:sz="4" w:space="0"/>
            </w:tcBorders>
            <w:noWrap w:val="0"/>
            <w:vAlign w:val="center"/>
          </w:tcPr>
          <w:p w14:paraId="49401AE0">
            <w:pPr>
              <w:pStyle w:val="2"/>
              <w:rPr>
                <w:rFonts w:hint="eastAsia" w:cs="Arial"/>
                <w:color w:val="auto"/>
                <w:sz w:val="21"/>
                <w:szCs w:val="18"/>
                <w:highlight w:val="none"/>
                <w:lang w:val="en-US" w:eastAsia="zh-CN"/>
              </w:rPr>
            </w:pPr>
          </w:p>
        </w:tc>
        <w:tc>
          <w:tcPr>
            <w:tcW w:w="668" w:type="dxa"/>
            <w:tcBorders>
              <w:top w:val="single" w:color="000000" w:sz="4" w:space="0"/>
              <w:left w:val="single" w:color="000000" w:sz="4" w:space="0"/>
              <w:bottom w:val="single" w:color="000000" w:sz="4" w:space="0"/>
              <w:right w:val="single" w:color="000000" w:sz="4" w:space="0"/>
            </w:tcBorders>
            <w:noWrap w:val="0"/>
            <w:vAlign w:val="center"/>
          </w:tcPr>
          <w:p w14:paraId="4FED1B9B">
            <w:pPr>
              <w:pStyle w:val="2"/>
              <w:rPr>
                <w:rFonts w:hint="eastAsia" w:cs="Arial"/>
                <w:color w:val="auto"/>
                <w:sz w:val="21"/>
                <w:szCs w:val="18"/>
                <w:highlight w:val="none"/>
                <w:lang w:val="en-US" w:eastAsia="zh-CN"/>
              </w:rPr>
            </w:pPr>
            <w:r>
              <w:rPr>
                <w:rFonts w:hint="eastAsia" w:cs="Arial"/>
                <w:color w:val="auto"/>
                <w:sz w:val="21"/>
                <w:szCs w:val="18"/>
                <w:highlight w:val="none"/>
                <w:lang w:val="en-US" w:eastAsia="zh-CN"/>
              </w:rPr>
              <w:t>质量指标</w:t>
            </w:r>
          </w:p>
        </w:tc>
        <w:tc>
          <w:tcPr>
            <w:tcW w:w="668" w:type="dxa"/>
            <w:gridSpan w:val="3"/>
            <w:tcBorders>
              <w:top w:val="single" w:color="000000" w:sz="4" w:space="0"/>
              <w:left w:val="single" w:color="000000" w:sz="4" w:space="0"/>
              <w:bottom w:val="single" w:color="000000" w:sz="4" w:space="0"/>
              <w:right w:val="single" w:color="000000" w:sz="4" w:space="0"/>
            </w:tcBorders>
            <w:noWrap w:val="0"/>
            <w:vAlign w:val="center"/>
          </w:tcPr>
          <w:p w14:paraId="1C91A202">
            <w:pPr>
              <w:pStyle w:val="2"/>
              <w:rPr>
                <w:rFonts w:hint="eastAsia" w:cs="Arial"/>
                <w:color w:val="auto"/>
                <w:sz w:val="21"/>
                <w:szCs w:val="18"/>
                <w:highlight w:val="none"/>
                <w:lang w:val="en-US" w:eastAsia="zh-CN"/>
              </w:rPr>
            </w:pPr>
            <w:r>
              <w:rPr>
                <w:rFonts w:hint="eastAsia" w:cs="Arial"/>
                <w:color w:val="auto"/>
                <w:sz w:val="21"/>
                <w:szCs w:val="18"/>
                <w:highlight w:val="none"/>
                <w:lang w:val="en-US" w:eastAsia="zh-CN"/>
              </w:rPr>
              <w:t>印刷质量</w:t>
            </w:r>
          </w:p>
        </w:tc>
        <w:tc>
          <w:tcPr>
            <w:tcW w:w="1501" w:type="dxa"/>
            <w:gridSpan w:val="2"/>
            <w:tcBorders>
              <w:top w:val="single" w:color="000000" w:sz="4" w:space="0"/>
              <w:left w:val="single" w:color="000000" w:sz="4" w:space="0"/>
              <w:bottom w:val="single" w:color="000000" w:sz="4" w:space="0"/>
              <w:right w:val="single" w:color="000000" w:sz="4" w:space="0"/>
            </w:tcBorders>
            <w:noWrap w:val="0"/>
            <w:vAlign w:val="center"/>
          </w:tcPr>
          <w:p w14:paraId="23BC8F6D">
            <w:pPr>
              <w:pStyle w:val="2"/>
              <w:rPr>
                <w:rFonts w:hint="eastAsia" w:cs="Arial"/>
                <w:color w:val="auto"/>
                <w:sz w:val="21"/>
                <w:szCs w:val="18"/>
                <w:highlight w:val="none"/>
                <w:lang w:val="en-US" w:eastAsia="zh-CN"/>
              </w:rPr>
            </w:pPr>
            <w:r>
              <w:rPr>
                <w:rFonts w:hint="eastAsia" w:cs="Arial"/>
                <w:color w:val="auto"/>
                <w:sz w:val="21"/>
                <w:szCs w:val="18"/>
                <w:highlight w:val="none"/>
                <w:lang w:val="en-US" w:eastAsia="zh-CN"/>
              </w:rPr>
              <w:t>符合规定</w:t>
            </w:r>
          </w:p>
        </w:tc>
        <w:tc>
          <w:tcPr>
            <w:tcW w:w="1120" w:type="dxa"/>
            <w:gridSpan w:val="2"/>
            <w:tcBorders>
              <w:top w:val="single" w:color="000000" w:sz="4" w:space="0"/>
              <w:left w:val="single" w:color="000000" w:sz="4" w:space="0"/>
              <w:bottom w:val="single" w:color="000000" w:sz="4" w:space="0"/>
              <w:right w:val="single" w:color="000000" w:sz="4" w:space="0"/>
            </w:tcBorders>
            <w:noWrap w:val="0"/>
            <w:vAlign w:val="center"/>
          </w:tcPr>
          <w:p w14:paraId="5D8D0449">
            <w:pPr>
              <w:pStyle w:val="2"/>
              <w:rPr>
                <w:rFonts w:hint="eastAsia" w:cs="Arial"/>
                <w:color w:val="auto"/>
                <w:sz w:val="21"/>
                <w:szCs w:val="18"/>
                <w:highlight w:val="none"/>
                <w:lang w:val="en-US" w:eastAsia="zh-CN"/>
              </w:rPr>
            </w:pPr>
            <w:r>
              <w:rPr>
                <w:rFonts w:hint="eastAsia" w:cs="Arial"/>
                <w:color w:val="auto"/>
                <w:sz w:val="21"/>
                <w:szCs w:val="18"/>
                <w:highlight w:val="none"/>
                <w:lang w:val="en-US" w:eastAsia="zh-CN"/>
              </w:rPr>
              <w:t>100%</w:t>
            </w:r>
          </w:p>
        </w:tc>
        <w:tc>
          <w:tcPr>
            <w:tcW w:w="698" w:type="dxa"/>
            <w:gridSpan w:val="3"/>
            <w:tcBorders>
              <w:top w:val="single" w:color="000000" w:sz="4" w:space="0"/>
              <w:left w:val="single" w:color="000000" w:sz="4" w:space="0"/>
              <w:bottom w:val="single" w:color="000000" w:sz="4" w:space="0"/>
              <w:right w:val="single" w:color="000000" w:sz="4" w:space="0"/>
            </w:tcBorders>
            <w:noWrap w:val="0"/>
            <w:vAlign w:val="center"/>
          </w:tcPr>
          <w:p w14:paraId="71AF3E88">
            <w:pPr>
              <w:pStyle w:val="2"/>
              <w:rPr>
                <w:rFonts w:hint="eastAsia" w:cs="Arial"/>
                <w:color w:val="auto"/>
                <w:sz w:val="21"/>
                <w:szCs w:val="18"/>
                <w:highlight w:val="none"/>
                <w:lang w:val="en-US" w:eastAsia="zh-CN"/>
              </w:rPr>
            </w:pPr>
            <w:r>
              <w:rPr>
                <w:rFonts w:hint="eastAsia" w:cs="Arial"/>
                <w:color w:val="auto"/>
                <w:sz w:val="21"/>
                <w:szCs w:val="18"/>
                <w:highlight w:val="none"/>
                <w:lang w:val="en-US" w:eastAsia="zh-CN"/>
              </w:rPr>
              <w:t>5</w:t>
            </w:r>
          </w:p>
        </w:tc>
        <w:tc>
          <w:tcPr>
            <w:tcW w:w="1037" w:type="dxa"/>
            <w:gridSpan w:val="4"/>
            <w:tcBorders>
              <w:top w:val="single" w:color="000000" w:sz="4" w:space="0"/>
              <w:left w:val="single" w:color="000000" w:sz="4" w:space="0"/>
              <w:bottom w:val="single" w:color="000000" w:sz="4" w:space="0"/>
              <w:right w:val="single" w:color="000000" w:sz="4" w:space="0"/>
            </w:tcBorders>
            <w:noWrap w:val="0"/>
            <w:vAlign w:val="center"/>
          </w:tcPr>
          <w:p w14:paraId="64712253">
            <w:pPr>
              <w:pStyle w:val="2"/>
              <w:rPr>
                <w:rFonts w:hint="eastAsia" w:cs="Arial"/>
                <w:color w:val="auto"/>
                <w:sz w:val="21"/>
                <w:szCs w:val="18"/>
                <w:highlight w:val="none"/>
                <w:lang w:val="en-US" w:eastAsia="zh-CN"/>
              </w:rPr>
            </w:pPr>
            <w:r>
              <w:rPr>
                <w:rFonts w:hint="eastAsia" w:cs="Arial"/>
                <w:color w:val="auto"/>
                <w:sz w:val="21"/>
                <w:szCs w:val="18"/>
                <w:highlight w:val="none"/>
                <w:lang w:val="en-US" w:eastAsia="zh-CN"/>
              </w:rPr>
              <w:t>5</w:t>
            </w:r>
          </w:p>
        </w:tc>
        <w:tc>
          <w:tcPr>
            <w:tcW w:w="1240" w:type="dxa"/>
            <w:gridSpan w:val="2"/>
            <w:tcBorders>
              <w:top w:val="single" w:color="000000" w:sz="4" w:space="0"/>
              <w:left w:val="single" w:color="000000" w:sz="4" w:space="0"/>
              <w:bottom w:val="single" w:color="000000" w:sz="4" w:space="0"/>
              <w:right w:val="single" w:color="000000" w:sz="4" w:space="0"/>
            </w:tcBorders>
            <w:noWrap w:val="0"/>
            <w:vAlign w:val="center"/>
          </w:tcPr>
          <w:p w14:paraId="585FB8FA">
            <w:pPr>
              <w:pStyle w:val="2"/>
              <w:rPr>
                <w:rFonts w:hint="eastAsia" w:cs="Arial"/>
                <w:color w:val="auto"/>
                <w:sz w:val="21"/>
                <w:szCs w:val="18"/>
                <w:highlight w:val="none"/>
                <w:lang w:val="en-US" w:eastAsia="zh-CN"/>
              </w:rPr>
            </w:pPr>
            <w:r>
              <w:rPr>
                <w:rFonts w:hint="eastAsia" w:cs="Arial"/>
                <w:color w:val="auto"/>
                <w:sz w:val="21"/>
                <w:szCs w:val="18"/>
                <w:highlight w:val="none"/>
                <w:lang w:val="en-US" w:eastAsia="zh-CN"/>
              </w:rPr>
              <w:t>0.00</w:t>
            </w:r>
          </w:p>
        </w:tc>
        <w:tc>
          <w:tcPr>
            <w:tcW w:w="1227" w:type="dxa"/>
            <w:gridSpan w:val="4"/>
            <w:tcBorders>
              <w:top w:val="single" w:color="000000" w:sz="4" w:space="0"/>
              <w:left w:val="single" w:color="000000" w:sz="4" w:space="0"/>
              <w:bottom w:val="single" w:color="000000" w:sz="4" w:space="0"/>
              <w:right w:val="single" w:color="000000" w:sz="4" w:space="0"/>
            </w:tcBorders>
            <w:noWrap w:val="0"/>
            <w:vAlign w:val="center"/>
          </w:tcPr>
          <w:p w14:paraId="4310EC95">
            <w:pPr>
              <w:pStyle w:val="2"/>
              <w:rPr>
                <w:rFonts w:hint="eastAsia" w:cs="Arial"/>
                <w:color w:val="auto"/>
                <w:sz w:val="21"/>
                <w:szCs w:val="18"/>
                <w:highlight w:val="none"/>
                <w:lang w:val="en-US" w:eastAsia="zh-CN"/>
              </w:rPr>
            </w:pPr>
          </w:p>
        </w:tc>
      </w:tr>
      <w:tr w14:paraId="46EA27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 w:type="dxa"/>
          <w:trHeight w:val="304" w:hRule="atLeast"/>
        </w:trPr>
        <w:tc>
          <w:tcPr>
            <w:tcW w:w="669" w:type="dxa"/>
            <w:vMerge w:val="continue"/>
            <w:tcBorders>
              <w:top w:val="single" w:color="000000" w:sz="4" w:space="0"/>
              <w:left w:val="single" w:color="000000" w:sz="4" w:space="0"/>
              <w:bottom w:val="single" w:color="000000" w:sz="4" w:space="0"/>
              <w:right w:val="single" w:color="000000" w:sz="4" w:space="0"/>
            </w:tcBorders>
            <w:noWrap w:val="0"/>
            <w:vAlign w:val="center"/>
          </w:tcPr>
          <w:p w14:paraId="6F37A0DF">
            <w:pPr>
              <w:pStyle w:val="2"/>
              <w:rPr>
                <w:rFonts w:hint="eastAsia" w:cs="Arial"/>
                <w:color w:val="auto"/>
                <w:sz w:val="21"/>
                <w:szCs w:val="18"/>
                <w:highlight w:val="none"/>
                <w:lang w:val="en-US" w:eastAsia="zh-CN"/>
              </w:rPr>
            </w:pPr>
          </w:p>
        </w:tc>
        <w:tc>
          <w:tcPr>
            <w:tcW w:w="668" w:type="dxa"/>
            <w:tcBorders>
              <w:top w:val="single" w:color="000000" w:sz="4" w:space="0"/>
              <w:left w:val="single" w:color="000000" w:sz="4" w:space="0"/>
              <w:bottom w:val="single" w:color="000000" w:sz="4" w:space="0"/>
              <w:right w:val="single" w:color="000000" w:sz="4" w:space="0"/>
            </w:tcBorders>
            <w:noWrap w:val="0"/>
            <w:vAlign w:val="center"/>
          </w:tcPr>
          <w:p w14:paraId="5D7E7345">
            <w:pPr>
              <w:pStyle w:val="2"/>
              <w:rPr>
                <w:rFonts w:hint="eastAsia" w:cs="Arial"/>
                <w:color w:val="auto"/>
                <w:sz w:val="21"/>
                <w:szCs w:val="18"/>
                <w:highlight w:val="none"/>
                <w:lang w:val="en-US" w:eastAsia="zh-CN"/>
              </w:rPr>
            </w:pPr>
            <w:r>
              <w:rPr>
                <w:rFonts w:hint="eastAsia" w:cs="Arial"/>
                <w:color w:val="auto"/>
                <w:sz w:val="21"/>
                <w:szCs w:val="18"/>
                <w:highlight w:val="none"/>
                <w:lang w:val="en-US" w:eastAsia="zh-CN"/>
              </w:rPr>
              <w:t>时效指标</w:t>
            </w:r>
          </w:p>
        </w:tc>
        <w:tc>
          <w:tcPr>
            <w:tcW w:w="668" w:type="dxa"/>
            <w:gridSpan w:val="3"/>
            <w:tcBorders>
              <w:top w:val="single" w:color="000000" w:sz="4" w:space="0"/>
              <w:left w:val="single" w:color="000000" w:sz="4" w:space="0"/>
              <w:bottom w:val="single" w:color="000000" w:sz="4" w:space="0"/>
              <w:right w:val="single" w:color="000000" w:sz="4" w:space="0"/>
            </w:tcBorders>
            <w:noWrap w:val="0"/>
            <w:vAlign w:val="center"/>
          </w:tcPr>
          <w:p w14:paraId="6604E778">
            <w:pPr>
              <w:pStyle w:val="2"/>
              <w:rPr>
                <w:rFonts w:hint="eastAsia" w:cs="Arial"/>
                <w:color w:val="auto"/>
                <w:sz w:val="21"/>
                <w:szCs w:val="18"/>
                <w:highlight w:val="none"/>
                <w:lang w:val="en-US" w:eastAsia="zh-CN"/>
              </w:rPr>
            </w:pPr>
            <w:r>
              <w:rPr>
                <w:rFonts w:hint="eastAsia" w:cs="Arial"/>
                <w:color w:val="auto"/>
                <w:sz w:val="21"/>
                <w:szCs w:val="18"/>
                <w:highlight w:val="none"/>
                <w:lang w:val="en-US" w:eastAsia="zh-CN"/>
              </w:rPr>
              <w:t>发行及时性</w:t>
            </w:r>
          </w:p>
        </w:tc>
        <w:tc>
          <w:tcPr>
            <w:tcW w:w="1501" w:type="dxa"/>
            <w:gridSpan w:val="2"/>
            <w:tcBorders>
              <w:top w:val="single" w:color="000000" w:sz="4" w:space="0"/>
              <w:left w:val="single" w:color="000000" w:sz="4" w:space="0"/>
              <w:bottom w:val="single" w:color="000000" w:sz="4" w:space="0"/>
              <w:right w:val="single" w:color="000000" w:sz="4" w:space="0"/>
            </w:tcBorders>
            <w:noWrap w:val="0"/>
            <w:vAlign w:val="center"/>
          </w:tcPr>
          <w:p w14:paraId="04DCCF6A">
            <w:pPr>
              <w:pStyle w:val="2"/>
              <w:rPr>
                <w:rFonts w:hint="eastAsia" w:cs="Arial"/>
                <w:color w:val="auto"/>
                <w:sz w:val="21"/>
                <w:szCs w:val="18"/>
                <w:highlight w:val="none"/>
                <w:lang w:val="en-US" w:eastAsia="zh-CN"/>
              </w:rPr>
            </w:pPr>
            <w:r>
              <w:rPr>
                <w:rFonts w:hint="eastAsia" w:cs="Arial"/>
                <w:color w:val="auto"/>
                <w:sz w:val="21"/>
                <w:szCs w:val="18"/>
                <w:highlight w:val="none"/>
                <w:lang w:val="en-US" w:eastAsia="zh-CN"/>
              </w:rPr>
              <w:t>12月底前</w:t>
            </w:r>
          </w:p>
        </w:tc>
        <w:tc>
          <w:tcPr>
            <w:tcW w:w="1120" w:type="dxa"/>
            <w:gridSpan w:val="2"/>
            <w:tcBorders>
              <w:top w:val="single" w:color="000000" w:sz="4" w:space="0"/>
              <w:left w:val="single" w:color="000000" w:sz="4" w:space="0"/>
              <w:bottom w:val="single" w:color="000000" w:sz="4" w:space="0"/>
              <w:right w:val="single" w:color="000000" w:sz="4" w:space="0"/>
            </w:tcBorders>
            <w:noWrap w:val="0"/>
            <w:vAlign w:val="center"/>
          </w:tcPr>
          <w:p w14:paraId="28ACE741">
            <w:pPr>
              <w:pStyle w:val="2"/>
              <w:rPr>
                <w:rFonts w:hint="eastAsia" w:cs="Arial"/>
                <w:color w:val="auto"/>
                <w:sz w:val="21"/>
                <w:szCs w:val="18"/>
                <w:highlight w:val="none"/>
                <w:lang w:val="en-US" w:eastAsia="zh-CN"/>
              </w:rPr>
            </w:pPr>
            <w:r>
              <w:rPr>
                <w:rFonts w:hint="eastAsia" w:cs="Arial"/>
                <w:color w:val="auto"/>
                <w:sz w:val="21"/>
                <w:szCs w:val="18"/>
                <w:highlight w:val="none"/>
                <w:lang w:val="en-US" w:eastAsia="zh-CN"/>
              </w:rPr>
              <w:t>100%</w:t>
            </w:r>
          </w:p>
        </w:tc>
        <w:tc>
          <w:tcPr>
            <w:tcW w:w="698" w:type="dxa"/>
            <w:gridSpan w:val="3"/>
            <w:tcBorders>
              <w:top w:val="single" w:color="000000" w:sz="4" w:space="0"/>
              <w:left w:val="single" w:color="000000" w:sz="4" w:space="0"/>
              <w:bottom w:val="single" w:color="000000" w:sz="4" w:space="0"/>
              <w:right w:val="single" w:color="000000" w:sz="4" w:space="0"/>
            </w:tcBorders>
            <w:noWrap w:val="0"/>
            <w:vAlign w:val="center"/>
          </w:tcPr>
          <w:p w14:paraId="4E6AEDEA">
            <w:pPr>
              <w:pStyle w:val="2"/>
              <w:rPr>
                <w:rFonts w:hint="eastAsia" w:cs="Arial"/>
                <w:color w:val="auto"/>
                <w:sz w:val="21"/>
                <w:szCs w:val="18"/>
                <w:highlight w:val="none"/>
                <w:lang w:val="en-US" w:eastAsia="zh-CN"/>
              </w:rPr>
            </w:pPr>
            <w:r>
              <w:rPr>
                <w:rFonts w:hint="eastAsia" w:cs="Arial"/>
                <w:color w:val="auto"/>
                <w:sz w:val="21"/>
                <w:szCs w:val="18"/>
                <w:highlight w:val="none"/>
                <w:lang w:val="en-US" w:eastAsia="zh-CN"/>
              </w:rPr>
              <w:t>5</w:t>
            </w:r>
          </w:p>
        </w:tc>
        <w:tc>
          <w:tcPr>
            <w:tcW w:w="1037" w:type="dxa"/>
            <w:gridSpan w:val="4"/>
            <w:tcBorders>
              <w:top w:val="single" w:color="000000" w:sz="4" w:space="0"/>
              <w:left w:val="single" w:color="000000" w:sz="4" w:space="0"/>
              <w:bottom w:val="single" w:color="000000" w:sz="4" w:space="0"/>
              <w:right w:val="single" w:color="000000" w:sz="4" w:space="0"/>
            </w:tcBorders>
            <w:noWrap w:val="0"/>
            <w:vAlign w:val="center"/>
          </w:tcPr>
          <w:p w14:paraId="34EEBEB5">
            <w:pPr>
              <w:pStyle w:val="2"/>
              <w:rPr>
                <w:rFonts w:hint="eastAsia" w:cs="Arial"/>
                <w:color w:val="auto"/>
                <w:sz w:val="21"/>
                <w:szCs w:val="18"/>
                <w:highlight w:val="none"/>
                <w:lang w:val="en-US" w:eastAsia="zh-CN"/>
              </w:rPr>
            </w:pPr>
            <w:r>
              <w:rPr>
                <w:rFonts w:hint="eastAsia" w:cs="Arial"/>
                <w:color w:val="auto"/>
                <w:sz w:val="21"/>
                <w:szCs w:val="18"/>
                <w:highlight w:val="none"/>
                <w:lang w:val="en-US" w:eastAsia="zh-CN"/>
              </w:rPr>
              <w:t>5</w:t>
            </w:r>
          </w:p>
        </w:tc>
        <w:tc>
          <w:tcPr>
            <w:tcW w:w="1240" w:type="dxa"/>
            <w:gridSpan w:val="2"/>
            <w:tcBorders>
              <w:top w:val="single" w:color="000000" w:sz="4" w:space="0"/>
              <w:left w:val="single" w:color="000000" w:sz="4" w:space="0"/>
              <w:bottom w:val="single" w:color="000000" w:sz="4" w:space="0"/>
              <w:right w:val="single" w:color="000000" w:sz="4" w:space="0"/>
            </w:tcBorders>
            <w:noWrap w:val="0"/>
            <w:vAlign w:val="center"/>
          </w:tcPr>
          <w:p w14:paraId="17CE279E">
            <w:pPr>
              <w:pStyle w:val="2"/>
              <w:rPr>
                <w:rFonts w:hint="eastAsia" w:cs="Arial"/>
                <w:color w:val="auto"/>
                <w:sz w:val="21"/>
                <w:szCs w:val="18"/>
                <w:highlight w:val="none"/>
                <w:lang w:val="en-US" w:eastAsia="zh-CN"/>
              </w:rPr>
            </w:pPr>
            <w:r>
              <w:rPr>
                <w:rFonts w:hint="eastAsia" w:cs="Arial"/>
                <w:color w:val="auto"/>
                <w:sz w:val="21"/>
                <w:szCs w:val="18"/>
                <w:highlight w:val="none"/>
                <w:lang w:val="en-US" w:eastAsia="zh-CN"/>
              </w:rPr>
              <w:t>0.00</w:t>
            </w:r>
          </w:p>
        </w:tc>
        <w:tc>
          <w:tcPr>
            <w:tcW w:w="1227" w:type="dxa"/>
            <w:gridSpan w:val="4"/>
            <w:tcBorders>
              <w:top w:val="single" w:color="000000" w:sz="4" w:space="0"/>
              <w:left w:val="single" w:color="000000" w:sz="4" w:space="0"/>
              <w:bottom w:val="single" w:color="000000" w:sz="4" w:space="0"/>
              <w:right w:val="single" w:color="000000" w:sz="4" w:space="0"/>
            </w:tcBorders>
            <w:noWrap w:val="0"/>
            <w:vAlign w:val="center"/>
          </w:tcPr>
          <w:p w14:paraId="50D53AF0">
            <w:pPr>
              <w:pStyle w:val="2"/>
              <w:rPr>
                <w:rFonts w:hint="eastAsia" w:cs="Arial"/>
                <w:color w:val="auto"/>
                <w:sz w:val="21"/>
                <w:szCs w:val="18"/>
                <w:highlight w:val="none"/>
                <w:lang w:val="en-US" w:eastAsia="zh-CN"/>
              </w:rPr>
            </w:pPr>
          </w:p>
        </w:tc>
      </w:tr>
      <w:tr w14:paraId="30F5B6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 w:type="dxa"/>
          <w:trHeight w:val="320" w:hRule="atLeast"/>
        </w:trPr>
        <w:tc>
          <w:tcPr>
            <w:tcW w:w="669" w:type="dxa"/>
            <w:tcBorders>
              <w:top w:val="single" w:color="000000" w:sz="4" w:space="0"/>
              <w:left w:val="single" w:color="000000" w:sz="4" w:space="0"/>
              <w:bottom w:val="single" w:color="000000" w:sz="4" w:space="0"/>
              <w:right w:val="single" w:color="000000" w:sz="4" w:space="0"/>
            </w:tcBorders>
            <w:noWrap w:val="0"/>
            <w:vAlign w:val="center"/>
          </w:tcPr>
          <w:p w14:paraId="0DB03321">
            <w:pPr>
              <w:pStyle w:val="2"/>
              <w:rPr>
                <w:rFonts w:hint="eastAsia" w:cs="Arial"/>
                <w:color w:val="auto"/>
                <w:sz w:val="21"/>
                <w:szCs w:val="18"/>
                <w:highlight w:val="none"/>
                <w:lang w:val="en-US" w:eastAsia="zh-CN"/>
              </w:rPr>
            </w:pPr>
            <w:r>
              <w:rPr>
                <w:rFonts w:hint="eastAsia" w:cs="Arial"/>
                <w:color w:val="auto"/>
                <w:sz w:val="21"/>
                <w:szCs w:val="18"/>
                <w:highlight w:val="none"/>
                <w:lang w:val="en-US" w:eastAsia="zh-CN"/>
              </w:rPr>
              <w:t>效益指标</w:t>
            </w:r>
          </w:p>
        </w:tc>
        <w:tc>
          <w:tcPr>
            <w:tcW w:w="668" w:type="dxa"/>
            <w:tcBorders>
              <w:top w:val="single" w:color="000000" w:sz="4" w:space="0"/>
              <w:left w:val="single" w:color="000000" w:sz="4" w:space="0"/>
              <w:bottom w:val="single" w:color="000000" w:sz="4" w:space="0"/>
              <w:right w:val="single" w:color="000000" w:sz="4" w:space="0"/>
            </w:tcBorders>
            <w:noWrap w:val="0"/>
            <w:vAlign w:val="center"/>
          </w:tcPr>
          <w:p w14:paraId="3C320121">
            <w:pPr>
              <w:pStyle w:val="2"/>
              <w:rPr>
                <w:rFonts w:hint="eastAsia" w:cs="Arial"/>
                <w:color w:val="auto"/>
                <w:sz w:val="21"/>
                <w:szCs w:val="18"/>
                <w:highlight w:val="none"/>
                <w:lang w:val="en-US" w:eastAsia="zh-CN"/>
              </w:rPr>
            </w:pPr>
            <w:r>
              <w:rPr>
                <w:rFonts w:hint="eastAsia" w:cs="Arial"/>
                <w:color w:val="auto"/>
                <w:sz w:val="21"/>
                <w:szCs w:val="18"/>
                <w:highlight w:val="none"/>
                <w:lang w:val="en-US" w:eastAsia="zh-CN"/>
              </w:rPr>
              <w:t>社会效益指标</w:t>
            </w:r>
          </w:p>
        </w:tc>
        <w:tc>
          <w:tcPr>
            <w:tcW w:w="668" w:type="dxa"/>
            <w:gridSpan w:val="3"/>
            <w:tcBorders>
              <w:top w:val="single" w:color="000000" w:sz="4" w:space="0"/>
              <w:left w:val="single" w:color="000000" w:sz="4" w:space="0"/>
              <w:bottom w:val="single" w:color="000000" w:sz="4" w:space="0"/>
              <w:right w:val="single" w:color="000000" w:sz="4" w:space="0"/>
            </w:tcBorders>
            <w:noWrap w:val="0"/>
            <w:vAlign w:val="center"/>
          </w:tcPr>
          <w:p w14:paraId="55AF3DFA">
            <w:pPr>
              <w:pStyle w:val="2"/>
              <w:rPr>
                <w:rFonts w:hint="eastAsia" w:cs="Arial"/>
                <w:color w:val="auto"/>
                <w:sz w:val="21"/>
                <w:szCs w:val="18"/>
                <w:highlight w:val="none"/>
                <w:lang w:val="en-US" w:eastAsia="zh-CN"/>
              </w:rPr>
            </w:pPr>
            <w:r>
              <w:rPr>
                <w:rFonts w:hint="eastAsia" w:cs="Arial"/>
                <w:color w:val="auto"/>
                <w:sz w:val="21"/>
                <w:szCs w:val="18"/>
                <w:highlight w:val="none"/>
                <w:lang w:val="en-US" w:eastAsia="zh-CN"/>
              </w:rPr>
              <w:t>传递政策信息</w:t>
            </w:r>
          </w:p>
        </w:tc>
        <w:tc>
          <w:tcPr>
            <w:tcW w:w="1501" w:type="dxa"/>
            <w:gridSpan w:val="2"/>
            <w:tcBorders>
              <w:top w:val="single" w:color="000000" w:sz="4" w:space="0"/>
              <w:left w:val="single" w:color="000000" w:sz="4" w:space="0"/>
              <w:bottom w:val="single" w:color="000000" w:sz="4" w:space="0"/>
              <w:right w:val="single" w:color="000000" w:sz="4" w:space="0"/>
            </w:tcBorders>
            <w:noWrap w:val="0"/>
            <w:vAlign w:val="center"/>
          </w:tcPr>
          <w:p w14:paraId="7921F6B9">
            <w:pPr>
              <w:pStyle w:val="2"/>
              <w:rPr>
                <w:rFonts w:hint="eastAsia" w:cs="Arial"/>
                <w:color w:val="auto"/>
                <w:sz w:val="21"/>
                <w:szCs w:val="18"/>
                <w:highlight w:val="none"/>
                <w:lang w:val="en-US" w:eastAsia="zh-CN"/>
              </w:rPr>
            </w:pPr>
            <w:r>
              <w:rPr>
                <w:rFonts w:hint="eastAsia" w:cs="Arial"/>
                <w:color w:val="auto"/>
                <w:sz w:val="21"/>
                <w:szCs w:val="18"/>
                <w:highlight w:val="none"/>
                <w:lang w:val="en-US" w:eastAsia="zh-CN"/>
              </w:rPr>
              <w:t>持续传递</w:t>
            </w:r>
          </w:p>
        </w:tc>
        <w:tc>
          <w:tcPr>
            <w:tcW w:w="1120" w:type="dxa"/>
            <w:gridSpan w:val="2"/>
            <w:tcBorders>
              <w:top w:val="single" w:color="000000" w:sz="4" w:space="0"/>
              <w:left w:val="single" w:color="000000" w:sz="4" w:space="0"/>
              <w:bottom w:val="single" w:color="000000" w:sz="4" w:space="0"/>
              <w:right w:val="single" w:color="000000" w:sz="4" w:space="0"/>
            </w:tcBorders>
            <w:noWrap w:val="0"/>
            <w:vAlign w:val="center"/>
          </w:tcPr>
          <w:p w14:paraId="310277EB">
            <w:pPr>
              <w:pStyle w:val="2"/>
              <w:rPr>
                <w:rFonts w:hint="eastAsia" w:cs="Arial"/>
                <w:color w:val="auto"/>
                <w:sz w:val="21"/>
                <w:szCs w:val="18"/>
                <w:highlight w:val="none"/>
                <w:lang w:val="en-US" w:eastAsia="zh-CN"/>
              </w:rPr>
            </w:pPr>
            <w:r>
              <w:rPr>
                <w:rFonts w:hint="eastAsia" w:cs="Arial"/>
                <w:color w:val="auto"/>
                <w:sz w:val="21"/>
                <w:szCs w:val="18"/>
                <w:highlight w:val="none"/>
                <w:lang w:val="en-US" w:eastAsia="zh-CN"/>
              </w:rPr>
              <w:t>100%</w:t>
            </w:r>
          </w:p>
        </w:tc>
        <w:tc>
          <w:tcPr>
            <w:tcW w:w="698" w:type="dxa"/>
            <w:gridSpan w:val="3"/>
            <w:tcBorders>
              <w:top w:val="single" w:color="000000" w:sz="4" w:space="0"/>
              <w:left w:val="single" w:color="000000" w:sz="4" w:space="0"/>
              <w:bottom w:val="single" w:color="000000" w:sz="4" w:space="0"/>
              <w:right w:val="single" w:color="000000" w:sz="4" w:space="0"/>
            </w:tcBorders>
            <w:noWrap w:val="0"/>
            <w:vAlign w:val="center"/>
          </w:tcPr>
          <w:p w14:paraId="45387B5F">
            <w:pPr>
              <w:pStyle w:val="2"/>
              <w:rPr>
                <w:rFonts w:hint="eastAsia" w:cs="Arial"/>
                <w:color w:val="auto"/>
                <w:sz w:val="21"/>
                <w:szCs w:val="18"/>
                <w:highlight w:val="none"/>
                <w:lang w:val="en-US" w:eastAsia="zh-CN"/>
              </w:rPr>
            </w:pPr>
            <w:r>
              <w:rPr>
                <w:rFonts w:hint="eastAsia" w:cs="Arial"/>
                <w:color w:val="auto"/>
                <w:sz w:val="21"/>
                <w:szCs w:val="18"/>
                <w:highlight w:val="none"/>
                <w:lang w:val="en-US" w:eastAsia="zh-CN"/>
              </w:rPr>
              <w:t>25</w:t>
            </w:r>
          </w:p>
        </w:tc>
        <w:tc>
          <w:tcPr>
            <w:tcW w:w="1037" w:type="dxa"/>
            <w:gridSpan w:val="4"/>
            <w:tcBorders>
              <w:top w:val="single" w:color="000000" w:sz="4" w:space="0"/>
              <w:left w:val="single" w:color="000000" w:sz="4" w:space="0"/>
              <w:bottom w:val="single" w:color="000000" w:sz="4" w:space="0"/>
              <w:right w:val="single" w:color="000000" w:sz="4" w:space="0"/>
            </w:tcBorders>
            <w:noWrap w:val="0"/>
            <w:vAlign w:val="center"/>
          </w:tcPr>
          <w:p w14:paraId="58C5D083">
            <w:pPr>
              <w:pStyle w:val="2"/>
              <w:rPr>
                <w:rFonts w:hint="eastAsia" w:cs="Arial"/>
                <w:color w:val="auto"/>
                <w:sz w:val="21"/>
                <w:szCs w:val="18"/>
                <w:highlight w:val="none"/>
                <w:lang w:val="en-US" w:eastAsia="zh-CN"/>
              </w:rPr>
            </w:pPr>
            <w:r>
              <w:rPr>
                <w:rFonts w:hint="eastAsia" w:cs="Arial"/>
                <w:color w:val="auto"/>
                <w:sz w:val="21"/>
                <w:szCs w:val="18"/>
                <w:highlight w:val="none"/>
                <w:lang w:val="en-US" w:eastAsia="zh-CN"/>
              </w:rPr>
              <w:t>25</w:t>
            </w:r>
          </w:p>
        </w:tc>
        <w:tc>
          <w:tcPr>
            <w:tcW w:w="1240" w:type="dxa"/>
            <w:gridSpan w:val="2"/>
            <w:tcBorders>
              <w:top w:val="single" w:color="000000" w:sz="4" w:space="0"/>
              <w:left w:val="single" w:color="000000" w:sz="4" w:space="0"/>
              <w:bottom w:val="single" w:color="000000" w:sz="4" w:space="0"/>
              <w:right w:val="single" w:color="000000" w:sz="4" w:space="0"/>
            </w:tcBorders>
            <w:noWrap w:val="0"/>
            <w:vAlign w:val="center"/>
          </w:tcPr>
          <w:p w14:paraId="66463F1C">
            <w:pPr>
              <w:pStyle w:val="2"/>
              <w:rPr>
                <w:rFonts w:hint="eastAsia" w:cs="Arial"/>
                <w:color w:val="auto"/>
                <w:sz w:val="21"/>
                <w:szCs w:val="18"/>
                <w:highlight w:val="none"/>
                <w:lang w:val="en-US" w:eastAsia="zh-CN"/>
              </w:rPr>
            </w:pPr>
            <w:r>
              <w:rPr>
                <w:rFonts w:hint="eastAsia" w:cs="Arial"/>
                <w:color w:val="auto"/>
                <w:sz w:val="21"/>
                <w:szCs w:val="18"/>
                <w:highlight w:val="none"/>
                <w:lang w:val="en-US" w:eastAsia="zh-CN"/>
              </w:rPr>
              <w:t>0.00</w:t>
            </w:r>
          </w:p>
        </w:tc>
        <w:tc>
          <w:tcPr>
            <w:tcW w:w="1227" w:type="dxa"/>
            <w:gridSpan w:val="4"/>
            <w:tcBorders>
              <w:top w:val="single" w:color="000000" w:sz="4" w:space="0"/>
              <w:left w:val="single" w:color="000000" w:sz="4" w:space="0"/>
              <w:bottom w:val="single" w:color="000000" w:sz="4" w:space="0"/>
              <w:right w:val="single" w:color="000000" w:sz="4" w:space="0"/>
            </w:tcBorders>
            <w:noWrap w:val="0"/>
            <w:vAlign w:val="center"/>
          </w:tcPr>
          <w:p w14:paraId="6D24052D">
            <w:pPr>
              <w:pStyle w:val="2"/>
              <w:rPr>
                <w:rFonts w:hint="eastAsia" w:cs="Arial"/>
                <w:color w:val="auto"/>
                <w:sz w:val="21"/>
                <w:szCs w:val="18"/>
                <w:highlight w:val="none"/>
                <w:lang w:val="en-US" w:eastAsia="zh-CN"/>
              </w:rPr>
            </w:pPr>
          </w:p>
        </w:tc>
      </w:tr>
      <w:tr w14:paraId="0F106E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 w:type="dxa"/>
          <w:trHeight w:val="298" w:hRule="atLeast"/>
        </w:trPr>
        <w:tc>
          <w:tcPr>
            <w:tcW w:w="669" w:type="dxa"/>
            <w:vMerge w:val="restart"/>
            <w:tcBorders>
              <w:top w:val="single" w:color="000000" w:sz="4" w:space="0"/>
              <w:left w:val="single" w:color="000000" w:sz="4" w:space="0"/>
              <w:bottom w:val="single" w:color="000000" w:sz="4" w:space="0"/>
              <w:right w:val="single" w:color="000000" w:sz="4" w:space="0"/>
            </w:tcBorders>
            <w:noWrap w:val="0"/>
            <w:vAlign w:val="center"/>
          </w:tcPr>
          <w:p w14:paraId="7C722DA6">
            <w:pPr>
              <w:pStyle w:val="2"/>
              <w:rPr>
                <w:rFonts w:hint="eastAsia" w:cs="Arial"/>
                <w:color w:val="auto"/>
                <w:sz w:val="21"/>
                <w:szCs w:val="18"/>
                <w:highlight w:val="none"/>
                <w:lang w:val="en-US" w:eastAsia="zh-CN"/>
              </w:rPr>
            </w:pPr>
            <w:r>
              <w:rPr>
                <w:rFonts w:hint="eastAsia" w:cs="Arial"/>
                <w:color w:val="auto"/>
                <w:sz w:val="21"/>
                <w:szCs w:val="18"/>
                <w:highlight w:val="none"/>
                <w:lang w:val="en-US" w:eastAsia="zh-CN"/>
              </w:rPr>
              <w:t>满意度指标</w:t>
            </w:r>
          </w:p>
        </w:tc>
        <w:tc>
          <w:tcPr>
            <w:tcW w:w="668" w:type="dxa"/>
            <w:vMerge w:val="restart"/>
            <w:tcBorders>
              <w:top w:val="single" w:color="000000" w:sz="4" w:space="0"/>
              <w:left w:val="single" w:color="000000" w:sz="4" w:space="0"/>
              <w:bottom w:val="single" w:color="000000" w:sz="4" w:space="0"/>
              <w:right w:val="single" w:color="000000" w:sz="4" w:space="0"/>
            </w:tcBorders>
            <w:noWrap w:val="0"/>
            <w:vAlign w:val="center"/>
          </w:tcPr>
          <w:p w14:paraId="1427E16D">
            <w:pPr>
              <w:pStyle w:val="2"/>
              <w:rPr>
                <w:rFonts w:hint="eastAsia" w:cs="Arial"/>
                <w:color w:val="auto"/>
                <w:sz w:val="21"/>
                <w:szCs w:val="18"/>
                <w:highlight w:val="none"/>
                <w:lang w:val="en-US" w:eastAsia="zh-CN"/>
              </w:rPr>
            </w:pPr>
            <w:r>
              <w:rPr>
                <w:rFonts w:hint="eastAsia" w:cs="Arial"/>
                <w:color w:val="auto"/>
                <w:sz w:val="21"/>
                <w:szCs w:val="18"/>
                <w:highlight w:val="none"/>
                <w:lang w:val="en-US" w:eastAsia="zh-CN"/>
              </w:rPr>
              <w:t>服务对象满意度指标</w:t>
            </w:r>
          </w:p>
        </w:tc>
        <w:tc>
          <w:tcPr>
            <w:tcW w:w="668" w:type="dxa"/>
            <w:gridSpan w:val="3"/>
            <w:tcBorders>
              <w:top w:val="single" w:color="000000" w:sz="4" w:space="0"/>
              <w:left w:val="single" w:color="000000" w:sz="4" w:space="0"/>
              <w:bottom w:val="single" w:color="000000" w:sz="4" w:space="0"/>
              <w:right w:val="single" w:color="000000" w:sz="4" w:space="0"/>
            </w:tcBorders>
            <w:noWrap w:val="0"/>
            <w:vAlign w:val="center"/>
          </w:tcPr>
          <w:p w14:paraId="390A5FD6">
            <w:pPr>
              <w:pStyle w:val="2"/>
              <w:rPr>
                <w:rFonts w:hint="eastAsia" w:cs="Arial"/>
                <w:color w:val="auto"/>
                <w:sz w:val="21"/>
                <w:szCs w:val="18"/>
                <w:highlight w:val="none"/>
                <w:lang w:val="en-US" w:eastAsia="zh-CN"/>
              </w:rPr>
            </w:pPr>
            <w:r>
              <w:rPr>
                <w:rFonts w:hint="eastAsia" w:cs="Arial"/>
                <w:color w:val="auto"/>
                <w:sz w:val="21"/>
                <w:szCs w:val="18"/>
                <w:highlight w:val="none"/>
                <w:lang w:val="en-US" w:eastAsia="zh-CN"/>
              </w:rPr>
              <w:t>省市领导满意度</w:t>
            </w:r>
          </w:p>
        </w:tc>
        <w:tc>
          <w:tcPr>
            <w:tcW w:w="1501" w:type="dxa"/>
            <w:gridSpan w:val="2"/>
            <w:tcBorders>
              <w:top w:val="single" w:color="000000" w:sz="4" w:space="0"/>
              <w:left w:val="single" w:color="000000" w:sz="4" w:space="0"/>
              <w:bottom w:val="single" w:color="000000" w:sz="4" w:space="0"/>
              <w:right w:val="single" w:color="000000" w:sz="4" w:space="0"/>
            </w:tcBorders>
            <w:noWrap w:val="0"/>
            <w:vAlign w:val="center"/>
          </w:tcPr>
          <w:p w14:paraId="22E5AD5F">
            <w:pPr>
              <w:pStyle w:val="2"/>
              <w:rPr>
                <w:rFonts w:hint="eastAsia" w:cs="Arial"/>
                <w:color w:val="auto"/>
                <w:sz w:val="21"/>
                <w:szCs w:val="18"/>
                <w:highlight w:val="none"/>
                <w:lang w:val="en-US" w:eastAsia="zh-CN"/>
              </w:rPr>
            </w:pPr>
            <w:r>
              <w:rPr>
                <w:rFonts w:hint="eastAsia" w:cs="Arial"/>
                <w:color w:val="auto"/>
                <w:sz w:val="21"/>
                <w:szCs w:val="18"/>
                <w:highlight w:val="none"/>
                <w:lang w:val="en-US" w:eastAsia="zh-CN"/>
              </w:rPr>
              <w:t>≥90%</w:t>
            </w:r>
          </w:p>
        </w:tc>
        <w:tc>
          <w:tcPr>
            <w:tcW w:w="1120" w:type="dxa"/>
            <w:gridSpan w:val="2"/>
            <w:tcBorders>
              <w:top w:val="single" w:color="000000" w:sz="4" w:space="0"/>
              <w:left w:val="single" w:color="000000" w:sz="4" w:space="0"/>
              <w:bottom w:val="single" w:color="000000" w:sz="4" w:space="0"/>
              <w:right w:val="single" w:color="000000" w:sz="4" w:space="0"/>
            </w:tcBorders>
            <w:noWrap w:val="0"/>
            <w:vAlign w:val="center"/>
          </w:tcPr>
          <w:p w14:paraId="147181C7">
            <w:pPr>
              <w:pStyle w:val="2"/>
              <w:rPr>
                <w:rFonts w:hint="eastAsia" w:cs="Arial"/>
                <w:color w:val="auto"/>
                <w:sz w:val="21"/>
                <w:szCs w:val="18"/>
                <w:highlight w:val="none"/>
                <w:lang w:val="en-US" w:eastAsia="zh-CN"/>
              </w:rPr>
            </w:pPr>
            <w:r>
              <w:rPr>
                <w:rFonts w:hint="eastAsia" w:cs="Arial"/>
                <w:color w:val="auto"/>
                <w:sz w:val="21"/>
                <w:szCs w:val="18"/>
                <w:highlight w:val="none"/>
                <w:lang w:val="en-US" w:eastAsia="zh-CN"/>
              </w:rPr>
              <w:t>95%</w:t>
            </w:r>
          </w:p>
        </w:tc>
        <w:tc>
          <w:tcPr>
            <w:tcW w:w="698" w:type="dxa"/>
            <w:gridSpan w:val="3"/>
            <w:tcBorders>
              <w:top w:val="single" w:color="000000" w:sz="4" w:space="0"/>
              <w:left w:val="single" w:color="000000" w:sz="4" w:space="0"/>
              <w:bottom w:val="single" w:color="000000" w:sz="4" w:space="0"/>
              <w:right w:val="single" w:color="000000" w:sz="4" w:space="0"/>
            </w:tcBorders>
            <w:noWrap w:val="0"/>
            <w:vAlign w:val="center"/>
          </w:tcPr>
          <w:p w14:paraId="5E3FC9A9">
            <w:pPr>
              <w:pStyle w:val="2"/>
              <w:rPr>
                <w:rFonts w:hint="eastAsia" w:cs="Arial"/>
                <w:color w:val="auto"/>
                <w:sz w:val="21"/>
                <w:szCs w:val="18"/>
                <w:highlight w:val="none"/>
                <w:lang w:val="en-US" w:eastAsia="zh-CN"/>
              </w:rPr>
            </w:pPr>
            <w:r>
              <w:rPr>
                <w:rFonts w:hint="eastAsia" w:cs="Arial"/>
                <w:color w:val="auto"/>
                <w:sz w:val="21"/>
                <w:szCs w:val="18"/>
                <w:highlight w:val="none"/>
                <w:lang w:val="en-US" w:eastAsia="zh-CN"/>
              </w:rPr>
              <w:t>2</w:t>
            </w:r>
          </w:p>
        </w:tc>
        <w:tc>
          <w:tcPr>
            <w:tcW w:w="1037" w:type="dxa"/>
            <w:gridSpan w:val="4"/>
            <w:tcBorders>
              <w:top w:val="single" w:color="000000" w:sz="4" w:space="0"/>
              <w:left w:val="single" w:color="000000" w:sz="4" w:space="0"/>
              <w:bottom w:val="single" w:color="000000" w:sz="4" w:space="0"/>
              <w:right w:val="single" w:color="000000" w:sz="4" w:space="0"/>
            </w:tcBorders>
            <w:noWrap w:val="0"/>
            <w:vAlign w:val="center"/>
          </w:tcPr>
          <w:p w14:paraId="455CE5F2">
            <w:pPr>
              <w:pStyle w:val="2"/>
              <w:rPr>
                <w:rFonts w:hint="eastAsia" w:cs="Arial"/>
                <w:color w:val="auto"/>
                <w:sz w:val="21"/>
                <w:szCs w:val="18"/>
                <w:highlight w:val="none"/>
                <w:lang w:val="en-US" w:eastAsia="zh-CN"/>
              </w:rPr>
            </w:pPr>
            <w:r>
              <w:rPr>
                <w:rFonts w:hint="eastAsia" w:cs="Arial"/>
                <w:color w:val="auto"/>
                <w:sz w:val="21"/>
                <w:szCs w:val="18"/>
                <w:highlight w:val="none"/>
                <w:lang w:val="en-US" w:eastAsia="zh-CN"/>
              </w:rPr>
              <w:t>2</w:t>
            </w:r>
          </w:p>
        </w:tc>
        <w:tc>
          <w:tcPr>
            <w:tcW w:w="1240" w:type="dxa"/>
            <w:gridSpan w:val="2"/>
            <w:tcBorders>
              <w:top w:val="single" w:color="000000" w:sz="4" w:space="0"/>
              <w:left w:val="single" w:color="000000" w:sz="4" w:space="0"/>
              <w:bottom w:val="single" w:color="000000" w:sz="4" w:space="0"/>
              <w:right w:val="single" w:color="000000" w:sz="4" w:space="0"/>
            </w:tcBorders>
            <w:noWrap w:val="0"/>
            <w:vAlign w:val="center"/>
          </w:tcPr>
          <w:p w14:paraId="0BFBD779">
            <w:pPr>
              <w:pStyle w:val="2"/>
              <w:rPr>
                <w:rFonts w:hint="eastAsia" w:cs="Arial"/>
                <w:color w:val="auto"/>
                <w:sz w:val="21"/>
                <w:szCs w:val="18"/>
                <w:highlight w:val="none"/>
                <w:lang w:val="en-US" w:eastAsia="zh-CN"/>
              </w:rPr>
            </w:pPr>
            <w:r>
              <w:rPr>
                <w:rFonts w:hint="eastAsia" w:cs="Arial"/>
                <w:color w:val="auto"/>
                <w:sz w:val="21"/>
                <w:szCs w:val="18"/>
                <w:highlight w:val="none"/>
                <w:lang w:val="en-US" w:eastAsia="zh-CN"/>
              </w:rPr>
              <w:t>0.00</w:t>
            </w:r>
          </w:p>
        </w:tc>
        <w:tc>
          <w:tcPr>
            <w:tcW w:w="1227" w:type="dxa"/>
            <w:gridSpan w:val="4"/>
            <w:tcBorders>
              <w:top w:val="single" w:color="000000" w:sz="4" w:space="0"/>
              <w:left w:val="single" w:color="000000" w:sz="4" w:space="0"/>
              <w:bottom w:val="single" w:color="000000" w:sz="4" w:space="0"/>
              <w:right w:val="single" w:color="000000" w:sz="4" w:space="0"/>
            </w:tcBorders>
            <w:noWrap w:val="0"/>
            <w:vAlign w:val="center"/>
          </w:tcPr>
          <w:p w14:paraId="72C3A0E3">
            <w:pPr>
              <w:pStyle w:val="2"/>
              <w:rPr>
                <w:rFonts w:hint="eastAsia" w:cs="Arial"/>
                <w:color w:val="auto"/>
                <w:sz w:val="21"/>
                <w:szCs w:val="18"/>
                <w:highlight w:val="none"/>
                <w:lang w:val="en-US" w:eastAsia="zh-CN"/>
              </w:rPr>
            </w:pPr>
          </w:p>
        </w:tc>
      </w:tr>
      <w:tr w14:paraId="30975C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 w:type="dxa"/>
          <w:trHeight w:val="760" w:hRule="atLeast"/>
        </w:trPr>
        <w:tc>
          <w:tcPr>
            <w:tcW w:w="669" w:type="dxa"/>
            <w:vMerge w:val="continue"/>
            <w:tcBorders>
              <w:top w:val="single" w:color="000000" w:sz="4" w:space="0"/>
              <w:left w:val="single" w:color="000000" w:sz="4" w:space="0"/>
              <w:bottom w:val="single" w:color="000000" w:sz="4" w:space="0"/>
              <w:right w:val="single" w:color="000000" w:sz="4" w:space="0"/>
            </w:tcBorders>
            <w:noWrap w:val="0"/>
            <w:vAlign w:val="center"/>
          </w:tcPr>
          <w:p w14:paraId="6B7E6879">
            <w:pPr>
              <w:pStyle w:val="2"/>
              <w:rPr>
                <w:rFonts w:hint="eastAsia" w:cs="Arial"/>
                <w:color w:val="auto"/>
                <w:sz w:val="21"/>
                <w:szCs w:val="18"/>
                <w:highlight w:val="none"/>
                <w:lang w:val="en-US" w:eastAsia="zh-CN"/>
              </w:rPr>
            </w:pPr>
          </w:p>
        </w:tc>
        <w:tc>
          <w:tcPr>
            <w:tcW w:w="668" w:type="dxa"/>
            <w:vMerge w:val="continue"/>
            <w:tcBorders>
              <w:top w:val="single" w:color="000000" w:sz="4" w:space="0"/>
              <w:left w:val="single" w:color="000000" w:sz="4" w:space="0"/>
              <w:bottom w:val="single" w:color="000000" w:sz="4" w:space="0"/>
              <w:right w:val="single" w:color="000000" w:sz="4" w:space="0"/>
            </w:tcBorders>
            <w:noWrap w:val="0"/>
            <w:vAlign w:val="center"/>
          </w:tcPr>
          <w:p w14:paraId="0092D5BD">
            <w:pPr>
              <w:pStyle w:val="2"/>
              <w:rPr>
                <w:rFonts w:hint="eastAsia" w:cs="Arial"/>
                <w:color w:val="auto"/>
                <w:sz w:val="21"/>
                <w:szCs w:val="18"/>
                <w:highlight w:val="none"/>
                <w:lang w:val="en-US" w:eastAsia="zh-CN"/>
              </w:rPr>
            </w:pPr>
          </w:p>
        </w:tc>
        <w:tc>
          <w:tcPr>
            <w:tcW w:w="668" w:type="dxa"/>
            <w:gridSpan w:val="3"/>
            <w:tcBorders>
              <w:top w:val="single" w:color="000000" w:sz="4" w:space="0"/>
              <w:left w:val="single" w:color="000000" w:sz="4" w:space="0"/>
              <w:bottom w:val="single" w:color="000000" w:sz="4" w:space="0"/>
              <w:right w:val="single" w:color="000000" w:sz="4" w:space="0"/>
            </w:tcBorders>
            <w:noWrap w:val="0"/>
            <w:vAlign w:val="center"/>
          </w:tcPr>
          <w:p w14:paraId="1F847734">
            <w:pPr>
              <w:pStyle w:val="2"/>
              <w:rPr>
                <w:rFonts w:hint="eastAsia" w:cs="Arial"/>
                <w:color w:val="auto"/>
                <w:sz w:val="21"/>
                <w:szCs w:val="18"/>
                <w:highlight w:val="none"/>
                <w:lang w:val="en-US" w:eastAsia="zh-CN"/>
              </w:rPr>
            </w:pPr>
            <w:r>
              <w:rPr>
                <w:rFonts w:hint="eastAsia" w:cs="Arial"/>
                <w:color w:val="auto"/>
                <w:sz w:val="21"/>
                <w:szCs w:val="18"/>
                <w:highlight w:val="none"/>
                <w:lang w:val="en-US" w:eastAsia="zh-CN"/>
              </w:rPr>
              <w:t>企业满意度</w:t>
            </w:r>
          </w:p>
        </w:tc>
        <w:tc>
          <w:tcPr>
            <w:tcW w:w="1501" w:type="dxa"/>
            <w:gridSpan w:val="2"/>
            <w:tcBorders>
              <w:top w:val="single" w:color="000000" w:sz="4" w:space="0"/>
              <w:left w:val="single" w:color="000000" w:sz="4" w:space="0"/>
              <w:bottom w:val="single" w:color="000000" w:sz="4" w:space="0"/>
              <w:right w:val="single" w:color="000000" w:sz="4" w:space="0"/>
            </w:tcBorders>
            <w:noWrap w:val="0"/>
            <w:vAlign w:val="center"/>
          </w:tcPr>
          <w:p w14:paraId="0A19405C">
            <w:pPr>
              <w:pStyle w:val="2"/>
              <w:rPr>
                <w:rFonts w:hint="eastAsia" w:cs="Arial"/>
                <w:color w:val="auto"/>
                <w:sz w:val="21"/>
                <w:szCs w:val="18"/>
                <w:highlight w:val="none"/>
                <w:lang w:val="en-US" w:eastAsia="zh-CN"/>
              </w:rPr>
            </w:pPr>
            <w:r>
              <w:rPr>
                <w:rFonts w:hint="eastAsia" w:cs="Arial"/>
                <w:color w:val="auto"/>
                <w:sz w:val="21"/>
                <w:szCs w:val="18"/>
                <w:highlight w:val="none"/>
                <w:lang w:val="en-US" w:eastAsia="zh-CN"/>
              </w:rPr>
              <w:t>≥90%</w:t>
            </w:r>
          </w:p>
        </w:tc>
        <w:tc>
          <w:tcPr>
            <w:tcW w:w="1120" w:type="dxa"/>
            <w:gridSpan w:val="2"/>
            <w:tcBorders>
              <w:top w:val="single" w:color="000000" w:sz="4" w:space="0"/>
              <w:left w:val="single" w:color="000000" w:sz="4" w:space="0"/>
              <w:bottom w:val="single" w:color="000000" w:sz="4" w:space="0"/>
              <w:right w:val="single" w:color="000000" w:sz="4" w:space="0"/>
            </w:tcBorders>
            <w:noWrap w:val="0"/>
            <w:vAlign w:val="center"/>
          </w:tcPr>
          <w:p w14:paraId="4C382B06">
            <w:pPr>
              <w:pStyle w:val="2"/>
              <w:rPr>
                <w:rFonts w:hint="eastAsia" w:cs="Arial"/>
                <w:color w:val="auto"/>
                <w:sz w:val="21"/>
                <w:szCs w:val="18"/>
                <w:highlight w:val="none"/>
                <w:lang w:val="en-US" w:eastAsia="zh-CN"/>
              </w:rPr>
            </w:pPr>
            <w:r>
              <w:rPr>
                <w:rFonts w:hint="eastAsia" w:cs="Arial"/>
                <w:color w:val="auto"/>
                <w:sz w:val="21"/>
                <w:szCs w:val="18"/>
                <w:highlight w:val="none"/>
                <w:lang w:val="en-US" w:eastAsia="zh-CN"/>
              </w:rPr>
              <w:t>95%</w:t>
            </w:r>
          </w:p>
        </w:tc>
        <w:tc>
          <w:tcPr>
            <w:tcW w:w="698" w:type="dxa"/>
            <w:gridSpan w:val="3"/>
            <w:tcBorders>
              <w:top w:val="single" w:color="000000" w:sz="4" w:space="0"/>
              <w:left w:val="single" w:color="000000" w:sz="4" w:space="0"/>
              <w:bottom w:val="single" w:color="000000" w:sz="4" w:space="0"/>
              <w:right w:val="single" w:color="000000" w:sz="4" w:space="0"/>
            </w:tcBorders>
            <w:noWrap w:val="0"/>
            <w:vAlign w:val="center"/>
          </w:tcPr>
          <w:p w14:paraId="44A2EC99">
            <w:pPr>
              <w:pStyle w:val="2"/>
              <w:rPr>
                <w:rFonts w:hint="eastAsia" w:cs="Arial"/>
                <w:color w:val="auto"/>
                <w:sz w:val="21"/>
                <w:szCs w:val="18"/>
                <w:highlight w:val="none"/>
                <w:lang w:val="en-US" w:eastAsia="zh-CN"/>
              </w:rPr>
            </w:pPr>
            <w:r>
              <w:rPr>
                <w:rFonts w:hint="eastAsia" w:cs="Arial"/>
                <w:color w:val="auto"/>
                <w:sz w:val="21"/>
                <w:szCs w:val="18"/>
                <w:highlight w:val="none"/>
                <w:lang w:val="en-US" w:eastAsia="zh-CN"/>
              </w:rPr>
              <w:t>1</w:t>
            </w:r>
          </w:p>
        </w:tc>
        <w:tc>
          <w:tcPr>
            <w:tcW w:w="1037" w:type="dxa"/>
            <w:gridSpan w:val="4"/>
            <w:tcBorders>
              <w:top w:val="single" w:color="000000" w:sz="4" w:space="0"/>
              <w:left w:val="single" w:color="000000" w:sz="4" w:space="0"/>
              <w:bottom w:val="single" w:color="000000" w:sz="4" w:space="0"/>
              <w:right w:val="single" w:color="000000" w:sz="4" w:space="0"/>
            </w:tcBorders>
            <w:noWrap w:val="0"/>
            <w:vAlign w:val="center"/>
          </w:tcPr>
          <w:p w14:paraId="7BCE9D47">
            <w:pPr>
              <w:pStyle w:val="2"/>
              <w:rPr>
                <w:rFonts w:hint="eastAsia" w:cs="Arial"/>
                <w:color w:val="auto"/>
                <w:sz w:val="21"/>
                <w:szCs w:val="18"/>
                <w:highlight w:val="none"/>
                <w:lang w:val="en-US" w:eastAsia="zh-CN"/>
              </w:rPr>
            </w:pPr>
            <w:r>
              <w:rPr>
                <w:rFonts w:hint="eastAsia" w:cs="Arial"/>
                <w:color w:val="auto"/>
                <w:sz w:val="21"/>
                <w:szCs w:val="18"/>
                <w:highlight w:val="none"/>
                <w:lang w:val="en-US" w:eastAsia="zh-CN"/>
              </w:rPr>
              <w:t>1</w:t>
            </w:r>
          </w:p>
        </w:tc>
        <w:tc>
          <w:tcPr>
            <w:tcW w:w="1240" w:type="dxa"/>
            <w:gridSpan w:val="2"/>
            <w:tcBorders>
              <w:top w:val="single" w:color="000000" w:sz="4" w:space="0"/>
              <w:left w:val="single" w:color="000000" w:sz="4" w:space="0"/>
              <w:bottom w:val="single" w:color="000000" w:sz="4" w:space="0"/>
              <w:right w:val="single" w:color="000000" w:sz="4" w:space="0"/>
            </w:tcBorders>
            <w:noWrap w:val="0"/>
            <w:vAlign w:val="center"/>
          </w:tcPr>
          <w:p w14:paraId="015FDDFF">
            <w:pPr>
              <w:pStyle w:val="2"/>
              <w:rPr>
                <w:rFonts w:hint="eastAsia" w:cs="Arial"/>
                <w:color w:val="auto"/>
                <w:sz w:val="21"/>
                <w:szCs w:val="18"/>
                <w:highlight w:val="none"/>
                <w:lang w:val="en-US" w:eastAsia="zh-CN"/>
              </w:rPr>
            </w:pPr>
            <w:r>
              <w:rPr>
                <w:rFonts w:hint="eastAsia" w:cs="Arial"/>
                <w:color w:val="auto"/>
                <w:sz w:val="21"/>
                <w:szCs w:val="18"/>
                <w:highlight w:val="none"/>
                <w:lang w:val="en-US" w:eastAsia="zh-CN"/>
              </w:rPr>
              <w:t>0.00</w:t>
            </w:r>
          </w:p>
        </w:tc>
        <w:tc>
          <w:tcPr>
            <w:tcW w:w="1227" w:type="dxa"/>
            <w:gridSpan w:val="4"/>
            <w:tcBorders>
              <w:top w:val="single" w:color="000000" w:sz="4" w:space="0"/>
              <w:left w:val="single" w:color="000000" w:sz="4" w:space="0"/>
              <w:bottom w:val="single" w:color="000000" w:sz="4" w:space="0"/>
              <w:right w:val="single" w:color="000000" w:sz="4" w:space="0"/>
            </w:tcBorders>
            <w:noWrap w:val="0"/>
            <w:vAlign w:val="center"/>
          </w:tcPr>
          <w:p w14:paraId="3FD0DF89">
            <w:pPr>
              <w:pStyle w:val="2"/>
              <w:rPr>
                <w:rFonts w:hint="eastAsia" w:cs="Arial"/>
                <w:color w:val="auto"/>
                <w:sz w:val="21"/>
                <w:szCs w:val="18"/>
                <w:highlight w:val="none"/>
                <w:lang w:val="en-US" w:eastAsia="zh-CN"/>
              </w:rPr>
            </w:pPr>
          </w:p>
        </w:tc>
      </w:tr>
      <w:tr w14:paraId="4A50BD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 w:type="dxa"/>
          <w:trHeight w:val="760" w:hRule="atLeast"/>
        </w:trPr>
        <w:tc>
          <w:tcPr>
            <w:tcW w:w="669" w:type="dxa"/>
            <w:vMerge w:val="continue"/>
            <w:tcBorders>
              <w:top w:val="single" w:color="000000" w:sz="4" w:space="0"/>
              <w:left w:val="single" w:color="000000" w:sz="4" w:space="0"/>
              <w:bottom w:val="single" w:color="000000" w:sz="4" w:space="0"/>
              <w:right w:val="single" w:color="000000" w:sz="4" w:space="0"/>
            </w:tcBorders>
            <w:noWrap w:val="0"/>
            <w:vAlign w:val="center"/>
          </w:tcPr>
          <w:p w14:paraId="3A1A0687">
            <w:pPr>
              <w:pStyle w:val="2"/>
              <w:rPr>
                <w:rFonts w:hint="eastAsia" w:cs="Arial"/>
                <w:color w:val="auto"/>
                <w:sz w:val="21"/>
                <w:szCs w:val="18"/>
                <w:highlight w:val="none"/>
                <w:lang w:val="en-US" w:eastAsia="zh-CN"/>
              </w:rPr>
            </w:pPr>
          </w:p>
        </w:tc>
        <w:tc>
          <w:tcPr>
            <w:tcW w:w="668" w:type="dxa"/>
            <w:vMerge w:val="continue"/>
            <w:tcBorders>
              <w:top w:val="single" w:color="000000" w:sz="4" w:space="0"/>
              <w:left w:val="single" w:color="000000" w:sz="4" w:space="0"/>
              <w:bottom w:val="single" w:color="000000" w:sz="4" w:space="0"/>
              <w:right w:val="single" w:color="000000" w:sz="4" w:space="0"/>
            </w:tcBorders>
            <w:noWrap w:val="0"/>
            <w:vAlign w:val="center"/>
          </w:tcPr>
          <w:p w14:paraId="5751BE68">
            <w:pPr>
              <w:pStyle w:val="2"/>
              <w:rPr>
                <w:rFonts w:hint="eastAsia" w:cs="Arial"/>
                <w:color w:val="auto"/>
                <w:sz w:val="21"/>
                <w:szCs w:val="18"/>
                <w:highlight w:val="none"/>
                <w:lang w:val="en-US" w:eastAsia="zh-CN"/>
              </w:rPr>
            </w:pPr>
          </w:p>
        </w:tc>
        <w:tc>
          <w:tcPr>
            <w:tcW w:w="668" w:type="dxa"/>
            <w:gridSpan w:val="3"/>
            <w:tcBorders>
              <w:top w:val="single" w:color="000000" w:sz="4" w:space="0"/>
              <w:left w:val="single" w:color="000000" w:sz="4" w:space="0"/>
              <w:bottom w:val="single" w:color="000000" w:sz="4" w:space="0"/>
              <w:right w:val="single" w:color="000000" w:sz="4" w:space="0"/>
            </w:tcBorders>
            <w:noWrap w:val="0"/>
            <w:vAlign w:val="center"/>
          </w:tcPr>
          <w:p w14:paraId="025C5AAA">
            <w:pPr>
              <w:pStyle w:val="2"/>
              <w:rPr>
                <w:rFonts w:hint="eastAsia" w:cs="Arial"/>
                <w:color w:val="auto"/>
                <w:sz w:val="21"/>
                <w:szCs w:val="18"/>
                <w:highlight w:val="none"/>
                <w:lang w:val="en-US" w:eastAsia="zh-CN"/>
              </w:rPr>
            </w:pPr>
            <w:r>
              <w:rPr>
                <w:rFonts w:hint="eastAsia" w:cs="Arial"/>
                <w:color w:val="auto"/>
                <w:sz w:val="21"/>
                <w:szCs w:val="18"/>
                <w:highlight w:val="none"/>
                <w:lang w:val="en-US" w:eastAsia="zh-CN"/>
              </w:rPr>
              <w:t>市县乡相关部门满意度</w:t>
            </w:r>
          </w:p>
        </w:tc>
        <w:tc>
          <w:tcPr>
            <w:tcW w:w="1501" w:type="dxa"/>
            <w:gridSpan w:val="2"/>
            <w:tcBorders>
              <w:top w:val="single" w:color="000000" w:sz="4" w:space="0"/>
              <w:left w:val="single" w:color="000000" w:sz="4" w:space="0"/>
              <w:bottom w:val="single" w:color="000000" w:sz="4" w:space="0"/>
              <w:right w:val="single" w:color="000000" w:sz="4" w:space="0"/>
            </w:tcBorders>
            <w:noWrap w:val="0"/>
            <w:vAlign w:val="center"/>
          </w:tcPr>
          <w:p w14:paraId="61C8B3C8">
            <w:pPr>
              <w:pStyle w:val="2"/>
              <w:rPr>
                <w:rFonts w:hint="eastAsia" w:cs="Arial"/>
                <w:color w:val="auto"/>
                <w:sz w:val="21"/>
                <w:szCs w:val="18"/>
                <w:highlight w:val="none"/>
                <w:lang w:val="en-US" w:eastAsia="zh-CN"/>
              </w:rPr>
            </w:pPr>
            <w:r>
              <w:rPr>
                <w:rFonts w:hint="eastAsia" w:cs="Arial"/>
                <w:color w:val="auto"/>
                <w:sz w:val="21"/>
                <w:szCs w:val="18"/>
                <w:highlight w:val="none"/>
                <w:lang w:val="en-US" w:eastAsia="zh-CN"/>
              </w:rPr>
              <w:t>≥90%</w:t>
            </w:r>
          </w:p>
        </w:tc>
        <w:tc>
          <w:tcPr>
            <w:tcW w:w="1120" w:type="dxa"/>
            <w:gridSpan w:val="2"/>
            <w:tcBorders>
              <w:top w:val="single" w:color="000000" w:sz="4" w:space="0"/>
              <w:left w:val="single" w:color="000000" w:sz="4" w:space="0"/>
              <w:bottom w:val="single" w:color="000000" w:sz="4" w:space="0"/>
              <w:right w:val="single" w:color="000000" w:sz="4" w:space="0"/>
            </w:tcBorders>
            <w:noWrap w:val="0"/>
            <w:vAlign w:val="center"/>
          </w:tcPr>
          <w:p w14:paraId="315611AA">
            <w:pPr>
              <w:pStyle w:val="2"/>
              <w:rPr>
                <w:rFonts w:hint="eastAsia" w:cs="Arial"/>
                <w:color w:val="auto"/>
                <w:sz w:val="21"/>
                <w:szCs w:val="18"/>
                <w:highlight w:val="none"/>
                <w:lang w:val="en-US" w:eastAsia="zh-CN"/>
              </w:rPr>
            </w:pPr>
            <w:r>
              <w:rPr>
                <w:rFonts w:hint="eastAsia" w:cs="Arial"/>
                <w:color w:val="auto"/>
                <w:sz w:val="21"/>
                <w:szCs w:val="18"/>
                <w:highlight w:val="none"/>
                <w:lang w:val="en-US" w:eastAsia="zh-CN"/>
              </w:rPr>
              <w:t>95%</w:t>
            </w:r>
          </w:p>
        </w:tc>
        <w:tc>
          <w:tcPr>
            <w:tcW w:w="698" w:type="dxa"/>
            <w:gridSpan w:val="3"/>
            <w:tcBorders>
              <w:top w:val="single" w:color="000000" w:sz="4" w:space="0"/>
              <w:left w:val="single" w:color="000000" w:sz="4" w:space="0"/>
              <w:bottom w:val="single" w:color="000000" w:sz="4" w:space="0"/>
              <w:right w:val="single" w:color="000000" w:sz="4" w:space="0"/>
            </w:tcBorders>
            <w:noWrap w:val="0"/>
            <w:vAlign w:val="center"/>
          </w:tcPr>
          <w:p w14:paraId="4D653DB4">
            <w:pPr>
              <w:pStyle w:val="2"/>
              <w:rPr>
                <w:rFonts w:hint="eastAsia" w:cs="Arial"/>
                <w:color w:val="auto"/>
                <w:sz w:val="21"/>
                <w:szCs w:val="18"/>
                <w:highlight w:val="none"/>
                <w:lang w:val="en-US" w:eastAsia="zh-CN"/>
              </w:rPr>
            </w:pPr>
            <w:r>
              <w:rPr>
                <w:rFonts w:hint="eastAsia" w:cs="Arial"/>
                <w:color w:val="auto"/>
                <w:sz w:val="21"/>
                <w:szCs w:val="18"/>
                <w:highlight w:val="none"/>
                <w:lang w:val="en-US" w:eastAsia="zh-CN"/>
              </w:rPr>
              <w:t>2</w:t>
            </w:r>
          </w:p>
        </w:tc>
        <w:tc>
          <w:tcPr>
            <w:tcW w:w="1037" w:type="dxa"/>
            <w:gridSpan w:val="4"/>
            <w:tcBorders>
              <w:top w:val="single" w:color="000000" w:sz="4" w:space="0"/>
              <w:left w:val="single" w:color="000000" w:sz="4" w:space="0"/>
              <w:bottom w:val="single" w:color="000000" w:sz="4" w:space="0"/>
              <w:right w:val="single" w:color="000000" w:sz="4" w:space="0"/>
            </w:tcBorders>
            <w:noWrap w:val="0"/>
            <w:vAlign w:val="center"/>
          </w:tcPr>
          <w:p w14:paraId="0F8AE069">
            <w:pPr>
              <w:pStyle w:val="2"/>
              <w:rPr>
                <w:rFonts w:hint="eastAsia" w:cs="Arial"/>
                <w:color w:val="auto"/>
                <w:sz w:val="21"/>
                <w:szCs w:val="18"/>
                <w:highlight w:val="none"/>
                <w:lang w:val="en-US" w:eastAsia="zh-CN"/>
              </w:rPr>
            </w:pPr>
            <w:r>
              <w:rPr>
                <w:rFonts w:hint="eastAsia" w:cs="Arial"/>
                <w:color w:val="auto"/>
                <w:sz w:val="21"/>
                <w:szCs w:val="18"/>
                <w:highlight w:val="none"/>
                <w:lang w:val="en-US" w:eastAsia="zh-CN"/>
              </w:rPr>
              <w:t>2</w:t>
            </w:r>
          </w:p>
        </w:tc>
        <w:tc>
          <w:tcPr>
            <w:tcW w:w="1240" w:type="dxa"/>
            <w:gridSpan w:val="2"/>
            <w:tcBorders>
              <w:top w:val="single" w:color="000000" w:sz="4" w:space="0"/>
              <w:left w:val="single" w:color="000000" w:sz="4" w:space="0"/>
              <w:bottom w:val="single" w:color="000000" w:sz="4" w:space="0"/>
              <w:right w:val="single" w:color="000000" w:sz="4" w:space="0"/>
            </w:tcBorders>
            <w:noWrap w:val="0"/>
            <w:vAlign w:val="center"/>
          </w:tcPr>
          <w:p w14:paraId="22F851B0">
            <w:pPr>
              <w:pStyle w:val="2"/>
              <w:rPr>
                <w:rFonts w:hint="eastAsia" w:cs="Arial"/>
                <w:color w:val="auto"/>
                <w:sz w:val="21"/>
                <w:szCs w:val="18"/>
                <w:highlight w:val="none"/>
                <w:lang w:val="en-US" w:eastAsia="zh-CN"/>
              </w:rPr>
            </w:pPr>
            <w:r>
              <w:rPr>
                <w:rFonts w:hint="eastAsia" w:cs="Arial"/>
                <w:color w:val="auto"/>
                <w:sz w:val="21"/>
                <w:szCs w:val="18"/>
                <w:highlight w:val="none"/>
                <w:lang w:val="en-US" w:eastAsia="zh-CN"/>
              </w:rPr>
              <w:t>0.00</w:t>
            </w:r>
          </w:p>
        </w:tc>
        <w:tc>
          <w:tcPr>
            <w:tcW w:w="1227" w:type="dxa"/>
            <w:gridSpan w:val="4"/>
            <w:tcBorders>
              <w:top w:val="single" w:color="000000" w:sz="4" w:space="0"/>
              <w:left w:val="single" w:color="000000" w:sz="4" w:space="0"/>
              <w:bottom w:val="single" w:color="000000" w:sz="4" w:space="0"/>
              <w:right w:val="single" w:color="000000" w:sz="4" w:space="0"/>
            </w:tcBorders>
            <w:noWrap w:val="0"/>
            <w:vAlign w:val="center"/>
          </w:tcPr>
          <w:p w14:paraId="3B32DEE7">
            <w:pPr>
              <w:pStyle w:val="2"/>
              <w:rPr>
                <w:rFonts w:hint="eastAsia" w:cs="Arial"/>
                <w:color w:val="auto"/>
                <w:sz w:val="21"/>
                <w:szCs w:val="18"/>
                <w:highlight w:val="none"/>
                <w:lang w:val="en-US" w:eastAsia="zh-CN"/>
              </w:rPr>
            </w:pPr>
          </w:p>
        </w:tc>
      </w:tr>
      <w:tr w14:paraId="4C4BA2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 w:type="dxa"/>
          <w:trHeight w:val="109" w:hRule="atLeast"/>
        </w:trPr>
        <w:tc>
          <w:tcPr>
            <w:tcW w:w="4626" w:type="dxa"/>
            <w:gridSpan w:val="9"/>
            <w:tcBorders>
              <w:top w:val="single" w:color="000000" w:sz="4" w:space="0"/>
              <w:left w:val="single" w:color="000000" w:sz="4" w:space="0"/>
              <w:bottom w:val="single" w:color="000000" w:sz="4" w:space="0"/>
              <w:right w:val="single" w:color="000000" w:sz="4" w:space="0"/>
            </w:tcBorders>
            <w:noWrap w:val="0"/>
            <w:vAlign w:val="center"/>
          </w:tcPr>
          <w:p w14:paraId="6E717CEF">
            <w:pPr>
              <w:pStyle w:val="2"/>
              <w:rPr>
                <w:rFonts w:hint="eastAsia" w:cs="Arial"/>
                <w:color w:val="auto"/>
                <w:sz w:val="21"/>
                <w:szCs w:val="18"/>
                <w:highlight w:val="none"/>
                <w:lang w:val="en-US" w:eastAsia="zh-CN"/>
              </w:rPr>
            </w:pPr>
            <w:r>
              <w:rPr>
                <w:rFonts w:hint="eastAsia" w:cs="Arial"/>
                <w:color w:val="auto"/>
                <w:sz w:val="21"/>
                <w:szCs w:val="18"/>
                <w:highlight w:val="none"/>
                <w:lang w:val="en-US" w:eastAsia="zh-CN"/>
              </w:rPr>
              <w:t>总分</w:t>
            </w:r>
          </w:p>
        </w:tc>
        <w:tc>
          <w:tcPr>
            <w:tcW w:w="698" w:type="dxa"/>
            <w:gridSpan w:val="3"/>
            <w:tcBorders>
              <w:top w:val="single" w:color="000000" w:sz="4" w:space="0"/>
              <w:left w:val="single" w:color="000000" w:sz="4" w:space="0"/>
              <w:bottom w:val="single" w:color="000000" w:sz="4" w:space="0"/>
              <w:right w:val="single" w:color="000000" w:sz="4" w:space="0"/>
            </w:tcBorders>
            <w:noWrap w:val="0"/>
            <w:vAlign w:val="center"/>
          </w:tcPr>
          <w:p w14:paraId="17DA93E6">
            <w:pPr>
              <w:pStyle w:val="2"/>
              <w:rPr>
                <w:rFonts w:hint="eastAsia" w:cs="Arial"/>
                <w:color w:val="auto"/>
                <w:sz w:val="21"/>
                <w:szCs w:val="18"/>
                <w:highlight w:val="none"/>
                <w:lang w:val="en-US" w:eastAsia="zh-CN"/>
              </w:rPr>
            </w:pPr>
            <w:r>
              <w:rPr>
                <w:rFonts w:hint="eastAsia" w:cs="Arial"/>
                <w:color w:val="auto"/>
                <w:sz w:val="21"/>
                <w:szCs w:val="18"/>
                <w:highlight w:val="none"/>
                <w:lang w:val="en-US" w:eastAsia="zh-CN"/>
              </w:rPr>
              <w:t>100</w:t>
            </w:r>
          </w:p>
        </w:tc>
        <w:tc>
          <w:tcPr>
            <w:tcW w:w="1037" w:type="dxa"/>
            <w:gridSpan w:val="4"/>
            <w:tcBorders>
              <w:top w:val="single" w:color="000000" w:sz="4" w:space="0"/>
              <w:left w:val="single" w:color="000000" w:sz="4" w:space="0"/>
              <w:bottom w:val="single" w:color="000000" w:sz="4" w:space="0"/>
              <w:right w:val="single" w:color="000000" w:sz="4" w:space="0"/>
            </w:tcBorders>
            <w:noWrap w:val="0"/>
            <w:vAlign w:val="center"/>
          </w:tcPr>
          <w:p w14:paraId="73B792B7">
            <w:pPr>
              <w:pStyle w:val="2"/>
              <w:rPr>
                <w:rFonts w:hint="eastAsia" w:cs="Arial"/>
                <w:color w:val="auto"/>
                <w:sz w:val="21"/>
                <w:szCs w:val="18"/>
                <w:highlight w:val="none"/>
                <w:lang w:val="en-US" w:eastAsia="zh-CN"/>
              </w:rPr>
            </w:pPr>
            <w:r>
              <w:rPr>
                <w:rFonts w:hint="eastAsia" w:cs="Arial"/>
                <w:color w:val="auto"/>
                <w:sz w:val="21"/>
                <w:szCs w:val="18"/>
                <w:highlight w:val="none"/>
                <w:lang w:val="en-US" w:eastAsia="zh-CN"/>
              </w:rPr>
              <w:t>97</w:t>
            </w:r>
          </w:p>
        </w:tc>
        <w:tc>
          <w:tcPr>
            <w:tcW w:w="1240" w:type="dxa"/>
            <w:gridSpan w:val="2"/>
            <w:tcBorders>
              <w:top w:val="single" w:color="000000" w:sz="4" w:space="0"/>
              <w:left w:val="single" w:color="000000" w:sz="4" w:space="0"/>
              <w:bottom w:val="single" w:color="000000" w:sz="4" w:space="0"/>
              <w:right w:val="single" w:color="000000" w:sz="4" w:space="0"/>
            </w:tcBorders>
            <w:noWrap w:val="0"/>
            <w:vAlign w:val="center"/>
          </w:tcPr>
          <w:p w14:paraId="053A07AD">
            <w:pPr>
              <w:pStyle w:val="2"/>
              <w:rPr>
                <w:rFonts w:hint="eastAsia" w:cs="Arial"/>
                <w:color w:val="auto"/>
                <w:sz w:val="21"/>
                <w:szCs w:val="18"/>
                <w:highlight w:val="none"/>
                <w:lang w:val="en-US" w:eastAsia="zh-CN"/>
              </w:rPr>
            </w:pPr>
          </w:p>
        </w:tc>
        <w:tc>
          <w:tcPr>
            <w:tcW w:w="1227" w:type="dxa"/>
            <w:gridSpan w:val="4"/>
            <w:tcBorders>
              <w:top w:val="single" w:color="000000" w:sz="4" w:space="0"/>
              <w:left w:val="single" w:color="000000" w:sz="4" w:space="0"/>
              <w:bottom w:val="single" w:color="000000" w:sz="4" w:space="0"/>
              <w:right w:val="single" w:color="000000" w:sz="4" w:space="0"/>
            </w:tcBorders>
            <w:noWrap w:val="0"/>
            <w:vAlign w:val="center"/>
          </w:tcPr>
          <w:p w14:paraId="1FE9485E">
            <w:pPr>
              <w:pStyle w:val="2"/>
              <w:rPr>
                <w:rFonts w:hint="eastAsia" w:cs="Arial"/>
                <w:color w:val="auto"/>
                <w:sz w:val="21"/>
                <w:szCs w:val="18"/>
                <w:highlight w:val="none"/>
                <w:lang w:val="en-US" w:eastAsia="zh-CN"/>
              </w:rPr>
            </w:pPr>
          </w:p>
        </w:tc>
      </w:tr>
    </w:tbl>
    <w:p w14:paraId="185D1528">
      <w:pPr>
        <w:pStyle w:val="2"/>
        <w:rPr>
          <w:rFonts w:hint="eastAsia"/>
          <w:color w:val="auto"/>
          <w:highlight w:val="none"/>
          <w:lang w:val="en-US" w:eastAsia="zh-CN"/>
        </w:rPr>
      </w:pPr>
    </w:p>
    <w:p w14:paraId="6EC4392E">
      <w:pPr>
        <w:pStyle w:val="2"/>
        <w:rPr>
          <w:rFonts w:hint="eastAsia"/>
          <w:color w:val="auto"/>
          <w:highlight w:val="none"/>
          <w:lang w:val="en-US" w:eastAsia="zh-CN"/>
        </w:rPr>
      </w:pPr>
    </w:p>
    <w:p w14:paraId="0890816C">
      <w:pPr>
        <w:pStyle w:val="2"/>
        <w:rPr>
          <w:rFonts w:hint="eastAsia"/>
          <w:color w:val="auto"/>
          <w:highlight w:val="none"/>
          <w:lang w:val="en-US" w:eastAsia="zh-CN"/>
        </w:rPr>
      </w:pPr>
    </w:p>
    <w:p w14:paraId="2EF7C737">
      <w:pPr>
        <w:pStyle w:val="2"/>
        <w:rPr>
          <w:rFonts w:hint="eastAsia"/>
          <w:color w:val="auto"/>
          <w:highlight w:val="none"/>
          <w:lang w:val="en-US" w:eastAsia="zh-CN"/>
        </w:rPr>
      </w:pPr>
    </w:p>
    <w:p w14:paraId="4EE94ED9">
      <w:pPr>
        <w:pStyle w:val="2"/>
        <w:rPr>
          <w:rFonts w:hint="eastAsia"/>
          <w:color w:val="auto"/>
          <w:highlight w:val="none"/>
          <w:lang w:val="en-US" w:eastAsia="zh-CN"/>
        </w:rPr>
      </w:pPr>
    </w:p>
    <w:p w14:paraId="675A7B5E">
      <w:pPr>
        <w:pStyle w:val="2"/>
        <w:rPr>
          <w:rFonts w:hint="eastAsia"/>
          <w:color w:val="auto"/>
          <w:highlight w:val="none"/>
          <w:lang w:val="en-US" w:eastAsia="zh-CN"/>
        </w:rPr>
      </w:pPr>
    </w:p>
    <w:p w14:paraId="52B690BA">
      <w:pPr>
        <w:pStyle w:val="2"/>
        <w:rPr>
          <w:rFonts w:hint="eastAsia"/>
          <w:color w:val="auto"/>
          <w:highlight w:val="none"/>
          <w:lang w:val="en-US" w:eastAsia="zh-CN"/>
        </w:rPr>
      </w:pPr>
    </w:p>
    <w:p w14:paraId="50C16FB9">
      <w:pPr>
        <w:pStyle w:val="2"/>
        <w:rPr>
          <w:rFonts w:hint="eastAsia"/>
          <w:color w:val="auto"/>
          <w:highlight w:val="none"/>
          <w:lang w:val="en-US" w:eastAsia="zh-CN"/>
        </w:rPr>
      </w:pPr>
    </w:p>
    <w:p w14:paraId="5531E292">
      <w:pPr>
        <w:pStyle w:val="2"/>
        <w:rPr>
          <w:rFonts w:hint="eastAsia"/>
          <w:color w:val="auto"/>
          <w:highlight w:val="none"/>
          <w:lang w:val="en-US" w:eastAsia="zh-CN"/>
        </w:rPr>
      </w:pPr>
    </w:p>
    <w:p w14:paraId="12B3770F">
      <w:pPr>
        <w:pStyle w:val="2"/>
        <w:rPr>
          <w:rFonts w:hint="eastAsia"/>
          <w:color w:val="auto"/>
          <w:highlight w:val="none"/>
          <w:lang w:val="en-US" w:eastAsia="zh-CN"/>
        </w:rPr>
      </w:pPr>
    </w:p>
    <w:tbl>
      <w:tblPr>
        <w:tblStyle w:val="5"/>
        <w:tblW w:w="8833"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669"/>
        <w:gridCol w:w="669"/>
        <w:gridCol w:w="68"/>
        <w:gridCol w:w="334"/>
        <w:gridCol w:w="267"/>
        <w:gridCol w:w="1201"/>
        <w:gridCol w:w="301"/>
        <w:gridCol w:w="901"/>
        <w:gridCol w:w="216"/>
        <w:gridCol w:w="6"/>
        <w:gridCol w:w="453"/>
        <w:gridCol w:w="244"/>
        <w:gridCol w:w="136"/>
        <w:gridCol w:w="538"/>
        <w:gridCol w:w="363"/>
        <w:gridCol w:w="487"/>
        <w:gridCol w:w="755"/>
        <w:gridCol w:w="95"/>
        <w:gridCol w:w="1124"/>
        <w:gridCol w:w="4"/>
        <w:gridCol w:w="1"/>
        <w:gridCol w:w="1"/>
      </w:tblGrid>
      <w:tr w14:paraId="4F5071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2" w:type="dxa"/>
          <w:trHeight w:val="148" w:hRule="atLeast"/>
        </w:trPr>
        <w:tc>
          <w:tcPr>
            <w:tcW w:w="8831" w:type="dxa"/>
            <w:gridSpan w:val="20"/>
            <w:tcBorders>
              <w:top w:val="single" w:color="000000" w:sz="4" w:space="0"/>
              <w:left w:val="single" w:color="000000" w:sz="4" w:space="0"/>
              <w:bottom w:val="single" w:color="000000" w:sz="4" w:space="0"/>
              <w:right w:val="single" w:color="000000" w:sz="4" w:space="0"/>
            </w:tcBorders>
            <w:noWrap/>
            <w:vAlign w:val="center"/>
          </w:tcPr>
          <w:p w14:paraId="73B8F701">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项目支出绩效自评情况表 </w:t>
            </w:r>
          </w:p>
        </w:tc>
      </w:tr>
      <w:tr w14:paraId="3F17E7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2" w:type="dxa"/>
          <w:trHeight w:val="90" w:hRule="atLeast"/>
        </w:trPr>
        <w:tc>
          <w:tcPr>
            <w:tcW w:w="8831" w:type="dxa"/>
            <w:gridSpan w:val="20"/>
            <w:tcBorders>
              <w:top w:val="single" w:color="000000" w:sz="4" w:space="0"/>
              <w:left w:val="single" w:color="000000" w:sz="4" w:space="0"/>
              <w:bottom w:val="single" w:color="000000" w:sz="4" w:space="0"/>
              <w:right w:val="single" w:color="000000" w:sz="4" w:space="0"/>
            </w:tcBorders>
            <w:noWrap w:val="0"/>
            <w:vAlign w:val="top"/>
          </w:tcPr>
          <w:p w14:paraId="3B7C3374">
            <w:pPr>
              <w:keepNext w:val="0"/>
              <w:keepLines w:val="0"/>
              <w:widowControl/>
              <w:suppressLineNumbers w:val="0"/>
              <w:jc w:val="center"/>
              <w:textAlignment w:val="top"/>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2026年09月</w:t>
            </w:r>
          </w:p>
        </w:tc>
      </w:tr>
      <w:tr w14:paraId="497A55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2" w:type="dxa"/>
          <w:trHeight w:val="285" w:hRule="atLeast"/>
        </w:trPr>
        <w:tc>
          <w:tcPr>
            <w:tcW w:w="1406" w:type="dxa"/>
            <w:gridSpan w:val="3"/>
            <w:tcBorders>
              <w:top w:val="single" w:color="000000" w:sz="4" w:space="0"/>
              <w:left w:val="single" w:color="000000" w:sz="4" w:space="0"/>
              <w:bottom w:val="single" w:color="000000" w:sz="4" w:space="0"/>
              <w:right w:val="single" w:color="000000" w:sz="4" w:space="0"/>
            </w:tcBorders>
            <w:noWrap/>
            <w:vAlign w:val="center"/>
          </w:tcPr>
          <w:p w14:paraId="761117C0">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项目名称</w:t>
            </w:r>
          </w:p>
        </w:tc>
        <w:tc>
          <w:tcPr>
            <w:tcW w:w="7425" w:type="dxa"/>
            <w:gridSpan w:val="17"/>
            <w:tcBorders>
              <w:top w:val="single" w:color="000000" w:sz="4" w:space="0"/>
              <w:left w:val="single" w:color="000000" w:sz="4" w:space="0"/>
              <w:bottom w:val="single" w:color="000000" w:sz="4" w:space="0"/>
              <w:right w:val="single" w:color="000000" w:sz="4" w:space="0"/>
            </w:tcBorders>
            <w:noWrap w:val="0"/>
            <w:vAlign w:val="top"/>
          </w:tcPr>
          <w:p w14:paraId="7F9B1718">
            <w:pPr>
              <w:keepNext w:val="0"/>
              <w:keepLines w:val="0"/>
              <w:widowControl/>
              <w:suppressLineNumbers w:val="0"/>
              <w:jc w:val="center"/>
              <w:textAlignment w:val="top"/>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【基本运转】市老促会工作经费</w:t>
            </w:r>
          </w:p>
        </w:tc>
      </w:tr>
      <w:tr w14:paraId="084A2D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2" w:type="dxa"/>
          <w:trHeight w:val="285" w:hRule="atLeast"/>
        </w:trPr>
        <w:tc>
          <w:tcPr>
            <w:tcW w:w="1406" w:type="dxa"/>
            <w:gridSpan w:val="3"/>
            <w:tcBorders>
              <w:top w:val="single" w:color="000000" w:sz="4" w:space="0"/>
              <w:left w:val="single" w:color="000000" w:sz="4" w:space="0"/>
              <w:bottom w:val="single" w:color="000000" w:sz="4" w:space="0"/>
              <w:right w:val="single" w:color="000000" w:sz="4" w:space="0"/>
            </w:tcBorders>
            <w:noWrap/>
            <w:vAlign w:val="center"/>
          </w:tcPr>
          <w:p w14:paraId="73BCECAE">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主管部门</w:t>
            </w:r>
          </w:p>
        </w:tc>
        <w:tc>
          <w:tcPr>
            <w:tcW w:w="3004" w:type="dxa"/>
            <w:gridSpan w:val="5"/>
            <w:tcBorders>
              <w:top w:val="single" w:color="000000" w:sz="4" w:space="0"/>
              <w:left w:val="single" w:color="000000" w:sz="4" w:space="0"/>
              <w:bottom w:val="single" w:color="000000" w:sz="4" w:space="0"/>
              <w:right w:val="single" w:color="000000" w:sz="4" w:space="0"/>
            </w:tcBorders>
            <w:noWrap/>
            <w:vAlign w:val="center"/>
          </w:tcPr>
          <w:p w14:paraId="7DDDDFDD">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中共许昌市委政策研究室</w:t>
            </w:r>
          </w:p>
        </w:tc>
        <w:tc>
          <w:tcPr>
            <w:tcW w:w="1055" w:type="dxa"/>
            <w:gridSpan w:val="5"/>
            <w:tcBorders>
              <w:top w:val="single" w:color="000000" w:sz="4" w:space="0"/>
              <w:left w:val="single" w:color="000000" w:sz="4" w:space="0"/>
              <w:bottom w:val="single" w:color="000000" w:sz="4" w:space="0"/>
              <w:right w:val="single" w:color="000000" w:sz="4" w:space="0"/>
            </w:tcBorders>
            <w:noWrap/>
            <w:vAlign w:val="center"/>
          </w:tcPr>
          <w:p w14:paraId="51C96002">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实施单位</w:t>
            </w:r>
          </w:p>
        </w:tc>
        <w:tc>
          <w:tcPr>
            <w:tcW w:w="3366" w:type="dxa"/>
            <w:gridSpan w:val="7"/>
            <w:tcBorders>
              <w:top w:val="single" w:color="000000" w:sz="4" w:space="0"/>
              <w:left w:val="single" w:color="000000" w:sz="4" w:space="0"/>
              <w:bottom w:val="single" w:color="000000" w:sz="4" w:space="0"/>
              <w:right w:val="single" w:color="000000" w:sz="4" w:space="0"/>
            </w:tcBorders>
            <w:noWrap/>
            <w:vAlign w:val="center"/>
          </w:tcPr>
          <w:p w14:paraId="017B9915">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中共许昌市委政策研究室</w:t>
            </w:r>
          </w:p>
        </w:tc>
      </w:tr>
      <w:tr w14:paraId="0C50A2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2" w:type="dxa"/>
          <w:trHeight w:val="124" w:hRule="atLeast"/>
        </w:trPr>
        <w:tc>
          <w:tcPr>
            <w:tcW w:w="669" w:type="dxa"/>
            <w:vMerge w:val="restart"/>
            <w:tcBorders>
              <w:top w:val="single" w:color="000000" w:sz="4" w:space="0"/>
              <w:left w:val="single" w:color="000000" w:sz="4" w:space="0"/>
              <w:bottom w:val="single" w:color="000000" w:sz="4" w:space="0"/>
              <w:right w:val="single" w:color="000000" w:sz="4" w:space="0"/>
            </w:tcBorders>
            <w:noWrap w:val="0"/>
            <w:vAlign w:val="center"/>
          </w:tcPr>
          <w:p w14:paraId="7FF69B17">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项目资金                (万元)</w:t>
            </w:r>
          </w:p>
        </w:tc>
        <w:tc>
          <w:tcPr>
            <w:tcW w:w="1071" w:type="dxa"/>
            <w:gridSpan w:val="3"/>
            <w:tcBorders>
              <w:top w:val="single" w:color="000000" w:sz="4" w:space="0"/>
              <w:left w:val="single" w:color="000000" w:sz="4" w:space="0"/>
              <w:bottom w:val="single" w:color="000000" w:sz="4" w:space="0"/>
              <w:right w:val="single" w:color="000000" w:sz="4" w:space="0"/>
            </w:tcBorders>
            <w:noWrap/>
            <w:vAlign w:val="center"/>
          </w:tcPr>
          <w:p w14:paraId="2C790DDF">
            <w:pPr>
              <w:jc w:val="center"/>
              <w:rPr>
                <w:rFonts w:hint="eastAsia" w:ascii="宋体" w:hAnsi="宋体" w:eastAsia="宋体" w:cs="宋体"/>
                <w:i w:val="0"/>
                <w:iCs w:val="0"/>
                <w:color w:val="auto"/>
                <w:sz w:val="18"/>
                <w:szCs w:val="18"/>
                <w:highlight w:val="none"/>
                <w:u w:val="none"/>
              </w:rPr>
            </w:pPr>
          </w:p>
        </w:tc>
        <w:tc>
          <w:tcPr>
            <w:tcW w:w="1468" w:type="dxa"/>
            <w:gridSpan w:val="2"/>
            <w:tcBorders>
              <w:top w:val="single" w:color="000000" w:sz="4" w:space="0"/>
              <w:left w:val="single" w:color="000000" w:sz="4" w:space="0"/>
              <w:bottom w:val="single" w:color="000000" w:sz="4" w:space="0"/>
              <w:right w:val="single" w:color="000000" w:sz="4" w:space="0"/>
            </w:tcBorders>
            <w:noWrap/>
            <w:vAlign w:val="center"/>
          </w:tcPr>
          <w:p w14:paraId="214AA557">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年初预算数</w:t>
            </w:r>
          </w:p>
        </w:tc>
        <w:tc>
          <w:tcPr>
            <w:tcW w:w="1202" w:type="dxa"/>
            <w:gridSpan w:val="2"/>
            <w:tcBorders>
              <w:top w:val="single" w:color="000000" w:sz="4" w:space="0"/>
              <w:left w:val="single" w:color="000000" w:sz="4" w:space="0"/>
              <w:bottom w:val="single" w:color="000000" w:sz="4" w:space="0"/>
              <w:right w:val="single" w:color="000000" w:sz="4" w:space="0"/>
            </w:tcBorders>
            <w:noWrap/>
            <w:vAlign w:val="center"/>
          </w:tcPr>
          <w:p w14:paraId="5FAD1EFA">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全年预算数</w:t>
            </w:r>
          </w:p>
        </w:tc>
        <w:tc>
          <w:tcPr>
            <w:tcW w:w="1593" w:type="dxa"/>
            <w:gridSpan w:val="6"/>
            <w:tcBorders>
              <w:top w:val="single" w:color="000000" w:sz="4" w:space="0"/>
              <w:left w:val="single" w:color="000000" w:sz="4" w:space="0"/>
              <w:bottom w:val="single" w:color="000000" w:sz="4" w:space="0"/>
              <w:right w:val="single" w:color="000000" w:sz="4" w:space="0"/>
            </w:tcBorders>
            <w:noWrap/>
            <w:vAlign w:val="center"/>
          </w:tcPr>
          <w:p w14:paraId="3EF49173">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全年执行数</w:t>
            </w:r>
          </w:p>
        </w:tc>
        <w:tc>
          <w:tcPr>
            <w:tcW w:w="850" w:type="dxa"/>
            <w:gridSpan w:val="2"/>
            <w:tcBorders>
              <w:top w:val="single" w:color="000000" w:sz="4" w:space="0"/>
              <w:left w:val="single" w:color="000000" w:sz="4" w:space="0"/>
              <w:bottom w:val="single" w:color="000000" w:sz="4" w:space="0"/>
              <w:right w:val="single" w:color="000000" w:sz="4" w:space="0"/>
            </w:tcBorders>
            <w:noWrap/>
            <w:vAlign w:val="center"/>
          </w:tcPr>
          <w:p w14:paraId="67EDBBA5">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分值</w:t>
            </w:r>
          </w:p>
        </w:tc>
        <w:tc>
          <w:tcPr>
            <w:tcW w:w="850" w:type="dxa"/>
            <w:gridSpan w:val="2"/>
            <w:tcBorders>
              <w:top w:val="single" w:color="000000" w:sz="4" w:space="0"/>
              <w:left w:val="single" w:color="000000" w:sz="4" w:space="0"/>
              <w:bottom w:val="single" w:color="000000" w:sz="4" w:space="0"/>
              <w:right w:val="single" w:color="000000" w:sz="4" w:space="0"/>
            </w:tcBorders>
            <w:noWrap/>
            <w:vAlign w:val="center"/>
          </w:tcPr>
          <w:p w14:paraId="31CA423F">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执行率</w:t>
            </w:r>
          </w:p>
        </w:tc>
        <w:tc>
          <w:tcPr>
            <w:tcW w:w="1128" w:type="dxa"/>
            <w:gridSpan w:val="2"/>
            <w:tcBorders>
              <w:top w:val="single" w:color="000000" w:sz="4" w:space="0"/>
              <w:left w:val="single" w:color="000000" w:sz="4" w:space="0"/>
              <w:bottom w:val="single" w:color="000000" w:sz="4" w:space="0"/>
              <w:right w:val="single" w:color="000000" w:sz="4" w:space="0"/>
            </w:tcBorders>
            <w:noWrap/>
            <w:vAlign w:val="center"/>
          </w:tcPr>
          <w:p w14:paraId="433BA237">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得分</w:t>
            </w:r>
          </w:p>
        </w:tc>
      </w:tr>
      <w:tr w14:paraId="7981CB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2" w:type="dxa"/>
          <w:trHeight w:val="360" w:hRule="atLeast"/>
        </w:trPr>
        <w:tc>
          <w:tcPr>
            <w:tcW w:w="669" w:type="dxa"/>
            <w:vMerge w:val="continue"/>
            <w:tcBorders>
              <w:top w:val="single" w:color="000000" w:sz="4" w:space="0"/>
              <w:left w:val="single" w:color="000000" w:sz="4" w:space="0"/>
              <w:bottom w:val="single" w:color="000000" w:sz="4" w:space="0"/>
              <w:right w:val="single" w:color="000000" w:sz="4" w:space="0"/>
            </w:tcBorders>
            <w:noWrap w:val="0"/>
            <w:vAlign w:val="center"/>
          </w:tcPr>
          <w:p w14:paraId="40E73D57">
            <w:pPr>
              <w:jc w:val="center"/>
              <w:rPr>
                <w:rFonts w:hint="eastAsia" w:ascii="宋体" w:hAnsi="宋体" w:eastAsia="宋体" w:cs="宋体"/>
                <w:i w:val="0"/>
                <w:iCs w:val="0"/>
                <w:color w:val="auto"/>
                <w:sz w:val="18"/>
                <w:szCs w:val="18"/>
                <w:highlight w:val="none"/>
                <w:u w:val="none"/>
              </w:rPr>
            </w:pPr>
          </w:p>
        </w:tc>
        <w:tc>
          <w:tcPr>
            <w:tcW w:w="1071" w:type="dxa"/>
            <w:gridSpan w:val="3"/>
            <w:tcBorders>
              <w:top w:val="single" w:color="000000" w:sz="4" w:space="0"/>
              <w:left w:val="single" w:color="000000" w:sz="4" w:space="0"/>
              <w:bottom w:val="single" w:color="000000" w:sz="4" w:space="0"/>
              <w:right w:val="single" w:color="000000" w:sz="4" w:space="0"/>
            </w:tcBorders>
            <w:noWrap/>
            <w:vAlign w:val="center"/>
          </w:tcPr>
          <w:p w14:paraId="6028D706">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  年度资金总额：</w:t>
            </w:r>
          </w:p>
        </w:tc>
        <w:tc>
          <w:tcPr>
            <w:tcW w:w="1468" w:type="dxa"/>
            <w:gridSpan w:val="2"/>
            <w:tcBorders>
              <w:top w:val="single" w:color="000000" w:sz="4" w:space="0"/>
              <w:left w:val="single" w:color="000000" w:sz="4" w:space="0"/>
              <w:bottom w:val="single" w:color="000000" w:sz="4" w:space="0"/>
              <w:right w:val="single" w:color="000000" w:sz="4" w:space="0"/>
            </w:tcBorders>
            <w:noWrap/>
            <w:vAlign w:val="center"/>
          </w:tcPr>
          <w:p w14:paraId="7E51B074">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9</w:t>
            </w:r>
          </w:p>
        </w:tc>
        <w:tc>
          <w:tcPr>
            <w:tcW w:w="1202" w:type="dxa"/>
            <w:gridSpan w:val="2"/>
            <w:tcBorders>
              <w:top w:val="single" w:color="000000" w:sz="4" w:space="0"/>
              <w:left w:val="single" w:color="000000" w:sz="4" w:space="0"/>
              <w:bottom w:val="single" w:color="000000" w:sz="4" w:space="0"/>
              <w:right w:val="single" w:color="000000" w:sz="4" w:space="0"/>
            </w:tcBorders>
            <w:noWrap/>
            <w:vAlign w:val="center"/>
          </w:tcPr>
          <w:p w14:paraId="7C3CEB4D">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9</w:t>
            </w:r>
          </w:p>
        </w:tc>
        <w:tc>
          <w:tcPr>
            <w:tcW w:w="1593" w:type="dxa"/>
            <w:gridSpan w:val="6"/>
            <w:tcBorders>
              <w:top w:val="single" w:color="000000" w:sz="4" w:space="0"/>
              <w:left w:val="single" w:color="000000" w:sz="4" w:space="0"/>
              <w:bottom w:val="single" w:color="000000" w:sz="4" w:space="0"/>
              <w:right w:val="single" w:color="000000" w:sz="4" w:space="0"/>
            </w:tcBorders>
            <w:noWrap/>
            <w:vAlign w:val="center"/>
          </w:tcPr>
          <w:p w14:paraId="6F816954">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3.78</w:t>
            </w:r>
          </w:p>
        </w:tc>
        <w:tc>
          <w:tcPr>
            <w:tcW w:w="850" w:type="dxa"/>
            <w:gridSpan w:val="2"/>
            <w:tcBorders>
              <w:top w:val="single" w:color="000000" w:sz="4" w:space="0"/>
              <w:left w:val="single" w:color="000000" w:sz="4" w:space="0"/>
              <w:bottom w:val="single" w:color="000000" w:sz="4" w:space="0"/>
              <w:right w:val="single" w:color="000000" w:sz="4" w:space="0"/>
            </w:tcBorders>
            <w:noWrap/>
            <w:vAlign w:val="center"/>
          </w:tcPr>
          <w:p w14:paraId="6E689FB3">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10</w:t>
            </w:r>
          </w:p>
        </w:tc>
        <w:tc>
          <w:tcPr>
            <w:tcW w:w="850" w:type="dxa"/>
            <w:gridSpan w:val="2"/>
            <w:tcBorders>
              <w:top w:val="single" w:color="000000" w:sz="4" w:space="0"/>
              <w:left w:val="single" w:color="000000" w:sz="4" w:space="0"/>
              <w:bottom w:val="single" w:color="000000" w:sz="4" w:space="0"/>
              <w:right w:val="single" w:color="000000" w:sz="4" w:space="0"/>
            </w:tcBorders>
            <w:noWrap/>
            <w:vAlign w:val="center"/>
          </w:tcPr>
          <w:p w14:paraId="3BDEA957">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42.0 %</w:t>
            </w:r>
          </w:p>
        </w:tc>
        <w:tc>
          <w:tcPr>
            <w:tcW w:w="1128" w:type="dxa"/>
            <w:gridSpan w:val="2"/>
            <w:tcBorders>
              <w:top w:val="single" w:color="000000" w:sz="4" w:space="0"/>
              <w:left w:val="single" w:color="000000" w:sz="4" w:space="0"/>
              <w:bottom w:val="single" w:color="000000" w:sz="4" w:space="0"/>
              <w:right w:val="single" w:color="000000" w:sz="4" w:space="0"/>
            </w:tcBorders>
            <w:noWrap/>
            <w:vAlign w:val="center"/>
          </w:tcPr>
          <w:p w14:paraId="6BAF7919">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4.20</w:t>
            </w:r>
          </w:p>
        </w:tc>
      </w:tr>
      <w:tr w14:paraId="62BE4E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2" w:type="dxa"/>
          <w:trHeight w:val="285" w:hRule="atLeast"/>
        </w:trPr>
        <w:tc>
          <w:tcPr>
            <w:tcW w:w="669" w:type="dxa"/>
            <w:vMerge w:val="continue"/>
            <w:tcBorders>
              <w:top w:val="single" w:color="000000" w:sz="4" w:space="0"/>
              <w:left w:val="single" w:color="000000" w:sz="4" w:space="0"/>
              <w:bottom w:val="single" w:color="000000" w:sz="4" w:space="0"/>
              <w:right w:val="single" w:color="000000" w:sz="4" w:space="0"/>
            </w:tcBorders>
            <w:noWrap w:val="0"/>
            <w:vAlign w:val="center"/>
          </w:tcPr>
          <w:p w14:paraId="28D987EB">
            <w:pPr>
              <w:jc w:val="center"/>
              <w:rPr>
                <w:rFonts w:hint="eastAsia" w:ascii="宋体" w:hAnsi="宋体" w:eastAsia="宋体" w:cs="宋体"/>
                <w:i w:val="0"/>
                <w:iCs w:val="0"/>
                <w:color w:val="auto"/>
                <w:sz w:val="18"/>
                <w:szCs w:val="18"/>
                <w:highlight w:val="none"/>
                <w:u w:val="none"/>
              </w:rPr>
            </w:pPr>
          </w:p>
        </w:tc>
        <w:tc>
          <w:tcPr>
            <w:tcW w:w="1071" w:type="dxa"/>
            <w:gridSpan w:val="3"/>
            <w:tcBorders>
              <w:top w:val="single" w:color="000000" w:sz="4" w:space="0"/>
              <w:left w:val="single" w:color="000000" w:sz="4" w:space="0"/>
              <w:bottom w:val="single" w:color="000000" w:sz="4" w:space="0"/>
              <w:right w:val="single" w:color="000000" w:sz="4" w:space="0"/>
            </w:tcBorders>
            <w:noWrap/>
            <w:vAlign w:val="center"/>
          </w:tcPr>
          <w:p w14:paraId="7EDAAEC6">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财政拨款</w:t>
            </w:r>
          </w:p>
        </w:tc>
        <w:tc>
          <w:tcPr>
            <w:tcW w:w="1468" w:type="dxa"/>
            <w:gridSpan w:val="2"/>
            <w:tcBorders>
              <w:top w:val="single" w:color="000000" w:sz="4" w:space="0"/>
              <w:left w:val="single" w:color="000000" w:sz="4" w:space="0"/>
              <w:bottom w:val="single" w:color="000000" w:sz="4" w:space="0"/>
              <w:right w:val="single" w:color="000000" w:sz="4" w:space="0"/>
            </w:tcBorders>
            <w:noWrap/>
            <w:vAlign w:val="center"/>
          </w:tcPr>
          <w:p w14:paraId="7B2369D3">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9</w:t>
            </w:r>
          </w:p>
        </w:tc>
        <w:tc>
          <w:tcPr>
            <w:tcW w:w="1202" w:type="dxa"/>
            <w:gridSpan w:val="2"/>
            <w:tcBorders>
              <w:top w:val="single" w:color="000000" w:sz="4" w:space="0"/>
              <w:left w:val="single" w:color="000000" w:sz="4" w:space="0"/>
              <w:bottom w:val="single" w:color="000000" w:sz="4" w:space="0"/>
              <w:right w:val="single" w:color="000000" w:sz="4" w:space="0"/>
            </w:tcBorders>
            <w:noWrap/>
            <w:vAlign w:val="center"/>
          </w:tcPr>
          <w:p w14:paraId="2FB2376B">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9</w:t>
            </w:r>
          </w:p>
        </w:tc>
        <w:tc>
          <w:tcPr>
            <w:tcW w:w="1593" w:type="dxa"/>
            <w:gridSpan w:val="6"/>
            <w:tcBorders>
              <w:top w:val="single" w:color="000000" w:sz="4" w:space="0"/>
              <w:left w:val="single" w:color="000000" w:sz="4" w:space="0"/>
              <w:bottom w:val="single" w:color="000000" w:sz="4" w:space="0"/>
              <w:right w:val="single" w:color="000000" w:sz="4" w:space="0"/>
            </w:tcBorders>
            <w:noWrap/>
            <w:vAlign w:val="center"/>
          </w:tcPr>
          <w:p w14:paraId="7A71CDA4">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3.78</w:t>
            </w:r>
          </w:p>
        </w:tc>
        <w:tc>
          <w:tcPr>
            <w:tcW w:w="850" w:type="dxa"/>
            <w:gridSpan w:val="2"/>
            <w:tcBorders>
              <w:top w:val="single" w:color="000000" w:sz="4" w:space="0"/>
              <w:left w:val="single" w:color="000000" w:sz="4" w:space="0"/>
              <w:bottom w:val="single" w:color="000000" w:sz="4" w:space="0"/>
              <w:right w:val="single" w:color="000000" w:sz="4" w:space="0"/>
            </w:tcBorders>
            <w:noWrap/>
            <w:vAlign w:val="center"/>
          </w:tcPr>
          <w:p w14:paraId="3C9FD445">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w:t>
            </w:r>
          </w:p>
        </w:tc>
        <w:tc>
          <w:tcPr>
            <w:tcW w:w="850" w:type="dxa"/>
            <w:gridSpan w:val="2"/>
            <w:tcBorders>
              <w:top w:val="single" w:color="000000" w:sz="4" w:space="0"/>
              <w:left w:val="single" w:color="000000" w:sz="4" w:space="0"/>
              <w:bottom w:val="single" w:color="000000" w:sz="4" w:space="0"/>
              <w:right w:val="single" w:color="000000" w:sz="4" w:space="0"/>
            </w:tcBorders>
            <w:noWrap/>
            <w:vAlign w:val="center"/>
          </w:tcPr>
          <w:p w14:paraId="6F9B35D7">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42.0 %</w:t>
            </w:r>
          </w:p>
        </w:tc>
        <w:tc>
          <w:tcPr>
            <w:tcW w:w="1128" w:type="dxa"/>
            <w:gridSpan w:val="2"/>
            <w:tcBorders>
              <w:top w:val="single" w:color="000000" w:sz="4" w:space="0"/>
              <w:left w:val="single" w:color="000000" w:sz="4" w:space="0"/>
              <w:bottom w:val="single" w:color="000000" w:sz="4" w:space="0"/>
              <w:right w:val="single" w:color="000000" w:sz="4" w:space="0"/>
            </w:tcBorders>
            <w:noWrap/>
            <w:vAlign w:val="center"/>
          </w:tcPr>
          <w:p w14:paraId="65783D6A">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w:t>
            </w:r>
          </w:p>
        </w:tc>
      </w:tr>
      <w:tr w14:paraId="50B5A6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2" w:type="dxa"/>
          <w:trHeight w:val="90" w:hRule="atLeast"/>
        </w:trPr>
        <w:tc>
          <w:tcPr>
            <w:tcW w:w="669" w:type="dxa"/>
            <w:vMerge w:val="continue"/>
            <w:tcBorders>
              <w:top w:val="single" w:color="000000" w:sz="4" w:space="0"/>
              <w:left w:val="single" w:color="000000" w:sz="4" w:space="0"/>
              <w:bottom w:val="single" w:color="000000" w:sz="4" w:space="0"/>
              <w:right w:val="single" w:color="000000" w:sz="4" w:space="0"/>
            </w:tcBorders>
            <w:noWrap w:val="0"/>
            <w:vAlign w:val="center"/>
          </w:tcPr>
          <w:p w14:paraId="761BA873">
            <w:pPr>
              <w:jc w:val="center"/>
              <w:rPr>
                <w:rFonts w:hint="eastAsia" w:ascii="宋体" w:hAnsi="宋体" w:eastAsia="宋体" w:cs="宋体"/>
                <w:i w:val="0"/>
                <w:iCs w:val="0"/>
                <w:color w:val="auto"/>
                <w:sz w:val="18"/>
                <w:szCs w:val="18"/>
                <w:highlight w:val="none"/>
                <w:u w:val="none"/>
              </w:rPr>
            </w:pPr>
          </w:p>
        </w:tc>
        <w:tc>
          <w:tcPr>
            <w:tcW w:w="1071" w:type="dxa"/>
            <w:gridSpan w:val="3"/>
            <w:tcBorders>
              <w:top w:val="single" w:color="000000" w:sz="4" w:space="0"/>
              <w:left w:val="single" w:color="000000" w:sz="4" w:space="0"/>
              <w:bottom w:val="single" w:color="000000" w:sz="4" w:space="0"/>
              <w:right w:val="single" w:color="000000" w:sz="4" w:space="0"/>
            </w:tcBorders>
            <w:noWrap/>
            <w:vAlign w:val="center"/>
          </w:tcPr>
          <w:p w14:paraId="4265DD8D">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财政专户管理资金</w:t>
            </w:r>
          </w:p>
        </w:tc>
        <w:tc>
          <w:tcPr>
            <w:tcW w:w="1468" w:type="dxa"/>
            <w:gridSpan w:val="2"/>
            <w:tcBorders>
              <w:top w:val="single" w:color="000000" w:sz="4" w:space="0"/>
              <w:left w:val="single" w:color="000000" w:sz="4" w:space="0"/>
              <w:bottom w:val="single" w:color="000000" w:sz="4" w:space="0"/>
              <w:right w:val="single" w:color="000000" w:sz="4" w:space="0"/>
            </w:tcBorders>
            <w:noWrap/>
            <w:vAlign w:val="center"/>
          </w:tcPr>
          <w:p w14:paraId="3EDD9882">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w:t>
            </w:r>
          </w:p>
        </w:tc>
        <w:tc>
          <w:tcPr>
            <w:tcW w:w="1202" w:type="dxa"/>
            <w:gridSpan w:val="2"/>
            <w:tcBorders>
              <w:top w:val="single" w:color="000000" w:sz="4" w:space="0"/>
              <w:left w:val="single" w:color="000000" w:sz="4" w:space="0"/>
              <w:bottom w:val="single" w:color="000000" w:sz="4" w:space="0"/>
              <w:right w:val="single" w:color="000000" w:sz="4" w:space="0"/>
            </w:tcBorders>
            <w:noWrap/>
            <w:vAlign w:val="center"/>
          </w:tcPr>
          <w:p w14:paraId="696B480A">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w:t>
            </w:r>
          </w:p>
        </w:tc>
        <w:tc>
          <w:tcPr>
            <w:tcW w:w="1593" w:type="dxa"/>
            <w:gridSpan w:val="6"/>
            <w:tcBorders>
              <w:top w:val="single" w:color="000000" w:sz="4" w:space="0"/>
              <w:left w:val="single" w:color="000000" w:sz="4" w:space="0"/>
              <w:bottom w:val="single" w:color="000000" w:sz="4" w:space="0"/>
              <w:right w:val="single" w:color="000000" w:sz="4" w:space="0"/>
            </w:tcBorders>
            <w:noWrap/>
            <w:vAlign w:val="center"/>
          </w:tcPr>
          <w:p w14:paraId="475B226F">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w:t>
            </w:r>
          </w:p>
        </w:tc>
        <w:tc>
          <w:tcPr>
            <w:tcW w:w="850" w:type="dxa"/>
            <w:gridSpan w:val="2"/>
            <w:tcBorders>
              <w:top w:val="single" w:color="000000" w:sz="4" w:space="0"/>
              <w:left w:val="single" w:color="000000" w:sz="4" w:space="0"/>
              <w:bottom w:val="single" w:color="000000" w:sz="4" w:space="0"/>
              <w:right w:val="single" w:color="000000" w:sz="4" w:space="0"/>
            </w:tcBorders>
            <w:noWrap/>
            <w:vAlign w:val="center"/>
          </w:tcPr>
          <w:p w14:paraId="7DB3A3D7">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w:t>
            </w:r>
          </w:p>
        </w:tc>
        <w:tc>
          <w:tcPr>
            <w:tcW w:w="850" w:type="dxa"/>
            <w:gridSpan w:val="2"/>
            <w:tcBorders>
              <w:top w:val="single" w:color="000000" w:sz="4" w:space="0"/>
              <w:left w:val="single" w:color="000000" w:sz="4" w:space="0"/>
              <w:bottom w:val="single" w:color="000000" w:sz="4" w:space="0"/>
              <w:right w:val="single" w:color="000000" w:sz="4" w:space="0"/>
            </w:tcBorders>
            <w:noWrap/>
            <w:vAlign w:val="center"/>
          </w:tcPr>
          <w:p w14:paraId="442D6C73">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0.00%</w:t>
            </w:r>
          </w:p>
        </w:tc>
        <w:tc>
          <w:tcPr>
            <w:tcW w:w="1128" w:type="dxa"/>
            <w:gridSpan w:val="2"/>
            <w:tcBorders>
              <w:top w:val="single" w:color="000000" w:sz="4" w:space="0"/>
              <w:left w:val="single" w:color="000000" w:sz="4" w:space="0"/>
              <w:bottom w:val="single" w:color="000000" w:sz="4" w:space="0"/>
              <w:right w:val="single" w:color="000000" w:sz="4" w:space="0"/>
            </w:tcBorders>
            <w:noWrap/>
            <w:vAlign w:val="center"/>
          </w:tcPr>
          <w:p w14:paraId="1560A16C">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w:t>
            </w:r>
          </w:p>
        </w:tc>
      </w:tr>
      <w:tr w14:paraId="71EA27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2" w:type="dxa"/>
          <w:trHeight w:val="285" w:hRule="atLeast"/>
        </w:trPr>
        <w:tc>
          <w:tcPr>
            <w:tcW w:w="669" w:type="dxa"/>
            <w:vMerge w:val="continue"/>
            <w:tcBorders>
              <w:top w:val="single" w:color="000000" w:sz="4" w:space="0"/>
              <w:left w:val="single" w:color="000000" w:sz="4" w:space="0"/>
              <w:bottom w:val="single" w:color="000000" w:sz="4" w:space="0"/>
              <w:right w:val="single" w:color="000000" w:sz="4" w:space="0"/>
            </w:tcBorders>
            <w:noWrap w:val="0"/>
            <w:vAlign w:val="center"/>
          </w:tcPr>
          <w:p w14:paraId="007ACC48">
            <w:pPr>
              <w:jc w:val="center"/>
              <w:rPr>
                <w:rFonts w:hint="eastAsia" w:ascii="宋体" w:hAnsi="宋体" w:eastAsia="宋体" w:cs="宋体"/>
                <w:i w:val="0"/>
                <w:iCs w:val="0"/>
                <w:color w:val="auto"/>
                <w:sz w:val="18"/>
                <w:szCs w:val="18"/>
                <w:highlight w:val="none"/>
                <w:u w:val="none"/>
              </w:rPr>
            </w:pPr>
          </w:p>
        </w:tc>
        <w:tc>
          <w:tcPr>
            <w:tcW w:w="1071" w:type="dxa"/>
            <w:gridSpan w:val="3"/>
            <w:tcBorders>
              <w:top w:val="single" w:color="000000" w:sz="4" w:space="0"/>
              <w:left w:val="single" w:color="000000" w:sz="4" w:space="0"/>
              <w:bottom w:val="single" w:color="000000" w:sz="4" w:space="0"/>
              <w:right w:val="single" w:color="000000" w:sz="4" w:space="0"/>
            </w:tcBorders>
            <w:noWrap/>
            <w:vAlign w:val="center"/>
          </w:tcPr>
          <w:p w14:paraId="0CDB80FC">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单位资金</w:t>
            </w:r>
          </w:p>
        </w:tc>
        <w:tc>
          <w:tcPr>
            <w:tcW w:w="1468" w:type="dxa"/>
            <w:gridSpan w:val="2"/>
            <w:tcBorders>
              <w:top w:val="single" w:color="000000" w:sz="4" w:space="0"/>
              <w:left w:val="single" w:color="000000" w:sz="4" w:space="0"/>
              <w:bottom w:val="single" w:color="000000" w:sz="4" w:space="0"/>
              <w:right w:val="single" w:color="000000" w:sz="4" w:space="0"/>
            </w:tcBorders>
            <w:noWrap/>
            <w:vAlign w:val="center"/>
          </w:tcPr>
          <w:p w14:paraId="111D2DA5">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w:t>
            </w:r>
          </w:p>
        </w:tc>
        <w:tc>
          <w:tcPr>
            <w:tcW w:w="1202" w:type="dxa"/>
            <w:gridSpan w:val="2"/>
            <w:tcBorders>
              <w:top w:val="single" w:color="000000" w:sz="4" w:space="0"/>
              <w:left w:val="single" w:color="000000" w:sz="4" w:space="0"/>
              <w:bottom w:val="single" w:color="000000" w:sz="4" w:space="0"/>
              <w:right w:val="single" w:color="000000" w:sz="4" w:space="0"/>
            </w:tcBorders>
            <w:noWrap/>
            <w:vAlign w:val="center"/>
          </w:tcPr>
          <w:p w14:paraId="7B6E3AA6">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w:t>
            </w:r>
          </w:p>
        </w:tc>
        <w:tc>
          <w:tcPr>
            <w:tcW w:w="1593" w:type="dxa"/>
            <w:gridSpan w:val="6"/>
            <w:tcBorders>
              <w:top w:val="single" w:color="000000" w:sz="4" w:space="0"/>
              <w:left w:val="single" w:color="000000" w:sz="4" w:space="0"/>
              <w:bottom w:val="single" w:color="000000" w:sz="4" w:space="0"/>
              <w:right w:val="single" w:color="000000" w:sz="4" w:space="0"/>
            </w:tcBorders>
            <w:noWrap/>
            <w:vAlign w:val="center"/>
          </w:tcPr>
          <w:p w14:paraId="6D9AB96C">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w:t>
            </w:r>
          </w:p>
        </w:tc>
        <w:tc>
          <w:tcPr>
            <w:tcW w:w="850" w:type="dxa"/>
            <w:gridSpan w:val="2"/>
            <w:tcBorders>
              <w:top w:val="single" w:color="000000" w:sz="4" w:space="0"/>
              <w:left w:val="single" w:color="000000" w:sz="4" w:space="0"/>
              <w:bottom w:val="single" w:color="000000" w:sz="4" w:space="0"/>
              <w:right w:val="single" w:color="000000" w:sz="4" w:space="0"/>
            </w:tcBorders>
            <w:noWrap/>
            <w:vAlign w:val="center"/>
          </w:tcPr>
          <w:p w14:paraId="217259EE">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w:t>
            </w:r>
          </w:p>
        </w:tc>
        <w:tc>
          <w:tcPr>
            <w:tcW w:w="850" w:type="dxa"/>
            <w:gridSpan w:val="2"/>
            <w:tcBorders>
              <w:top w:val="single" w:color="000000" w:sz="4" w:space="0"/>
              <w:left w:val="single" w:color="000000" w:sz="4" w:space="0"/>
              <w:bottom w:val="single" w:color="000000" w:sz="4" w:space="0"/>
              <w:right w:val="single" w:color="000000" w:sz="4" w:space="0"/>
            </w:tcBorders>
            <w:noWrap/>
            <w:vAlign w:val="center"/>
          </w:tcPr>
          <w:p w14:paraId="5B600D64">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0.00%</w:t>
            </w:r>
          </w:p>
        </w:tc>
        <w:tc>
          <w:tcPr>
            <w:tcW w:w="1128" w:type="dxa"/>
            <w:gridSpan w:val="2"/>
            <w:tcBorders>
              <w:top w:val="single" w:color="000000" w:sz="4" w:space="0"/>
              <w:left w:val="single" w:color="000000" w:sz="4" w:space="0"/>
              <w:bottom w:val="single" w:color="000000" w:sz="4" w:space="0"/>
              <w:right w:val="single" w:color="000000" w:sz="4" w:space="0"/>
            </w:tcBorders>
            <w:noWrap/>
            <w:vAlign w:val="center"/>
          </w:tcPr>
          <w:p w14:paraId="6BDFD2A2">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w:t>
            </w:r>
          </w:p>
        </w:tc>
      </w:tr>
      <w:tr w14:paraId="12042D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2" w:type="dxa"/>
          <w:trHeight w:val="115" w:hRule="atLeast"/>
        </w:trPr>
        <w:tc>
          <w:tcPr>
            <w:tcW w:w="669" w:type="dxa"/>
            <w:vMerge w:val="restart"/>
            <w:tcBorders>
              <w:top w:val="single" w:color="000000" w:sz="4" w:space="0"/>
              <w:left w:val="single" w:color="000000" w:sz="4" w:space="0"/>
              <w:right w:val="single" w:color="000000" w:sz="4" w:space="0"/>
            </w:tcBorders>
            <w:noWrap w:val="0"/>
            <w:vAlign w:val="center"/>
          </w:tcPr>
          <w:p w14:paraId="494F6E73">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资金管理情况</w:t>
            </w:r>
          </w:p>
        </w:tc>
        <w:tc>
          <w:tcPr>
            <w:tcW w:w="1071" w:type="dxa"/>
            <w:gridSpan w:val="3"/>
            <w:tcBorders>
              <w:top w:val="single" w:color="000000" w:sz="4" w:space="0"/>
              <w:left w:val="nil"/>
              <w:bottom w:val="single" w:color="000000" w:sz="4" w:space="0"/>
              <w:right w:val="single" w:color="000000" w:sz="4" w:space="0"/>
            </w:tcBorders>
            <w:noWrap/>
            <w:vAlign w:val="center"/>
          </w:tcPr>
          <w:p w14:paraId="385F7A84">
            <w:pPr>
              <w:jc w:val="center"/>
              <w:rPr>
                <w:rFonts w:hint="eastAsia" w:ascii="宋体" w:hAnsi="宋体" w:eastAsia="宋体" w:cs="宋体"/>
                <w:i w:val="0"/>
                <w:iCs w:val="0"/>
                <w:color w:val="auto"/>
                <w:sz w:val="18"/>
                <w:szCs w:val="18"/>
                <w:highlight w:val="none"/>
                <w:u w:val="none"/>
              </w:rPr>
            </w:pPr>
          </w:p>
        </w:tc>
        <w:tc>
          <w:tcPr>
            <w:tcW w:w="4263" w:type="dxa"/>
            <w:gridSpan w:val="10"/>
            <w:tcBorders>
              <w:top w:val="single" w:color="000000" w:sz="4" w:space="0"/>
              <w:left w:val="single" w:color="000000" w:sz="4" w:space="0"/>
              <w:bottom w:val="single" w:color="000000" w:sz="4" w:space="0"/>
              <w:right w:val="single" w:color="000000" w:sz="4" w:space="0"/>
            </w:tcBorders>
            <w:noWrap/>
            <w:vAlign w:val="center"/>
          </w:tcPr>
          <w:p w14:paraId="550589D6">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情况说明</w:t>
            </w:r>
          </w:p>
        </w:tc>
        <w:tc>
          <w:tcPr>
            <w:tcW w:w="850" w:type="dxa"/>
            <w:gridSpan w:val="2"/>
            <w:tcBorders>
              <w:top w:val="single" w:color="000000" w:sz="4" w:space="0"/>
              <w:left w:val="single" w:color="000000" w:sz="4" w:space="0"/>
              <w:bottom w:val="single" w:color="000000" w:sz="4" w:space="0"/>
              <w:right w:val="single" w:color="000000" w:sz="4" w:space="0"/>
            </w:tcBorders>
            <w:noWrap/>
            <w:vAlign w:val="center"/>
          </w:tcPr>
          <w:p w14:paraId="56F97124">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分值（20）</w:t>
            </w:r>
          </w:p>
        </w:tc>
        <w:tc>
          <w:tcPr>
            <w:tcW w:w="850" w:type="dxa"/>
            <w:gridSpan w:val="2"/>
            <w:tcBorders>
              <w:top w:val="single" w:color="000000" w:sz="4" w:space="0"/>
              <w:left w:val="single" w:color="000000" w:sz="4" w:space="0"/>
              <w:bottom w:val="single" w:color="000000" w:sz="4" w:space="0"/>
              <w:right w:val="single" w:color="000000" w:sz="4" w:space="0"/>
            </w:tcBorders>
            <w:noWrap/>
            <w:vAlign w:val="center"/>
          </w:tcPr>
          <w:p w14:paraId="1CB8F5BE">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得分</w:t>
            </w:r>
          </w:p>
        </w:tc>
        <w:tc>
          <w:tcPr>
            <w:tcW w:w="1128" w:type="dxa"/>
            <w:gridSpan w:val="2"/>
            <w:tcBorders>
              <w:top w:val="single" w:color="000000" w:sz="4" w:space="0"/>
              <w:left w:val="nil"/>
              <w:bottom w:val="single" w:color="000000" w:sz="4" w:space="0"/>
              <w:right w:val="single" w:color="000000" w:sz="4" w:space="0"/>
            </w:tcBorders>
            <w:noWrap/>
            <w:vAlign w:val="center"/>
          </w:tcPr>
          <w:p w14:paraId="015A2FEA">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存在问题和改进措施</w:t>
            </w:r>
          </w:p>
        </w:tc>
      </w:tr>
      <w:tr w14:paraId="08AD2B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2" w:type="dxa"/>
          <w:trHeight w:val="285" w:hRule="atLeast"/>
        </w:trPr>
        <w:tc>
          <w:tcPr>
            <w:tcW w:w="669" w:type="dxa"/>
            <w:vMerge w:val="continue"/>
            <w:tcBorders>
              <w:left w:val="single" w:color="000000" w:sz="4" w:space="0"/>
              <w:right w:val="single" w:color="000000" w:sz="4" w:space="0"/>
            </w:tcBorders>
            <w:noWrap w:val="0"/>
            <w:vAlign w:val="center"/>
          </w:tcPr>
          <w:p w14:paraId="1D3F223A">
            <w:pPr>
              <w:jc w:val="both"/>
              <w:rPr>
                <w:rFonts w:hint="eastAsia" w:ascii="宋体" w:hAnsi="宋体" w:eastAsia="宋体" w:cs="宋体"/>
                <w:i w:val="0"/>
                <w:iCs w:val="0"/>
                <w:color w:val="auto"/>
                <w:sz w:val="18"/>
                <w:szCs w:val="18"/>
                <w:highlight w:val="none"/>
                <w:u w:val="none"/>
              </w:rPr>
            </w:pPr>
          </w:p>
        </w:tc>
        <w:tc>
          <w:tcPr>
            <w:tcW w:w="1071" w:type="dxa"/>
            <w:gridSpan w:val="3"/>
            <w:tcBorders>
              <w:top w:val="single" w:color="000000" w:sz="4" w:space="0"/>
              <w:left w:val="nil"/>
              <w:bottom w:val="single" w:color="000000" w:sz="4" w:space="0"/>
              <w:right w:val="single" w:color="000000" w:sz="4" w:space="0"/>
            </w:tcBorders>
            <w:noWrap/>
            <w:vAlign w:val="center"/>
          </w:tcPr>
          <w:p w14:paraId="31EBA9B9">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安排科学性</w:t>
            </w:r>
          </w:p>
        </w:tc>
        <w:tc>
          <w:tcPr>
            <w:tcW w:w="4263" w:type="dxa"/>
            <w:gridSpan w:val="10"/>
            <w:tcBorders>
              <w:top w:val="single" w:color="000000" w:sz="4" w:space="0"/>
              <w:left w:val="single" w:color="000000" w:sz="4" w:space="0"/>
              <w:bottom w:val="single" w:color="000000" w:sz="4" w:space="0"/>
              <w:right w:val="single" w:color="000000" w:sz="4" w:space="0"/>
            </w:tcBorders>
            <w:noWrap/>
            <w:vAlign w:val="center"/>
          </w:tcPr>
          <w:p w14:paraId="1420EAB7">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按照部门预算编制和资金管理办法的要求，进行项目论证、评审等必要程序。</w:t>
            </w:r>
          </w:p>
        </w:tc>
        <w:tc>
          <w:tcPr>
            <w:tcW w:w="850" w:type="dxa"/>
            <w:gridSpan w:val="2"/>
            <w:tcBorders>
              <w:top w:val="single" w:color="000000" w:sz="4" w:space="0"/>
              <w:left w:val="single" w:color="000000" w:sz="4" w:space="0"/>
              <w:bottom w:val="single" w:color="000000" w:sz="4" w:space="0"/>
              <w:right w:val="single" w:color="000000" w:sz="4" w:space="0"/>
            </w:tcBorders>
            <w:noWrap/>
            <w:vAlign w:val="center"/>
          </w:tcPr>
          <w:p w14:paraId="630D0E4C">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5</w:t>
            </w:r>
          </w:p>
        </w:tc>
        <w:tc>
          <w:tcPr>
            <w:tcW w:w="850" w:type="dxa"/>
            <w:gridSpan w:val="2"/>
            <w:tcBorders>
              <w:top w:val="single" w:color="000000" w:sz="4" w:space="0"/>
              <w:left w:val="single" w:color="000000" w:sz="4" w:space="0"/>
              <w:bottom w:val="single" w:color="000000" w:sz="4" w:space="0"/>
              <w:right w:val="single" w:color="000000" w:sz="4" w:space="0"/>
            </w:tcBorders>
            <w:noWrap/>
            <w:vAlign w:val="center"/>
          </w:tcPr>
          <w:p w14:paraId="68029810">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5</w:t>
            </w:r>
          </w:p>
        </w:tc>
        <w:tc>
          <w:tcPr>
            <w:tcW w:w="1128" w:type="dxa"/>
            <w:gridSpan w:val="2"/>
            <w:tcBorders>
              <w:top w:val="single" w:color="000000" w:sz="4" w:space="0"/>
              <w:left w:val="nil"/>
              <w:bottom w:val="single" w:color="000000" w:sz="4" w:space="0"/>
              <w:right w:val="single" w:color="000000" w:sz="4" w:space="0"/>
            </w:tcBorders>
            <w:noWrap/>
            <w:vAlign w:val="center"/>
          </w:tcPr>
          <w:p w14:paraId="0ACB07A4">
            <w:pPr>
              <w:jc w:val="center"/>
              <w:rPr>
                <w:rFonts w:hint="eastAsia" w:ascii="宋体" w:hAnsi="宋体" w:eastAsia="宋体" w:cs="宋体"/>
                <w:i w:val="0"/>
                <w:iCs w:val="0"/>
                <w:color w:val="auto"/>
                <w:sz w:val="18"/>
                <w:szCs w:val="18"/>
                <w:highlight w:val="none"/>
                <w:u w:val="none"/>
              </w:rPr>
            </w:pPr>
          </w:p>
        </w:tc>
      </w:tr>
      <w:tr w14:paraId="21EA63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2" w:type="dxa"/>
          <w:trHeight w:val="285" w:hRule="atLeast"/>
        </w:trPr>
        <w:tc>
          <w:tcPr>
            <w:tcW w:w="669" w:type="dxa"/>
            <w:vMerge w:val="continue"/>
            <w:tcBorders>
              <w:left w:val="single" w:color="000000" w:sz="4" w:space="0"/>
              <w:right w:val="single" w:color="000000" w:sz="4" w:space="0"/>
            </w:tcBorders>
            <w:noWrap w:val="0"/>
            <w:vAlign w:val="center"/>
          </w:tcPr>
          <w:p w14:paraId="18750B37">
            <w:pPr>
              <w:jc w:val="center"/>
              <w:rPr>
                <w:rFonts w:hint="eastAsia" w:ascii="宋体" w:hAnsi="宋体" w:eastAsia="宋体" w:cs="宋体"/>
                <w:i w:val="0"/>
                <w:iCs w:val="0"/>
                <w:color w:val="auto"/>
                <w:sz w:val="18"/>
                <w:szCs w:val="18"/>
                <w:highlight w:val="none"/>
                <w:u w:val="none"/>
              </w:rPr>
            </w:pPr>
          </w:p>
        </w:tc>
        <w:tc>
          <w:tcPr>
            <w:tcW w:w="1071" w:type="dxa"/>
            <w:gridSpan w:val="3"/>
            <w:tcBorders>
              <w:top w:val="single" w:color="000000" w:sz="4" w:space="0"/>
              <w:left w:val="nil"/>
              <w:bottom w:val="single" w:color="000000" w:sz="4" w:space="0"/>
              <w:right w:val="single" w:color="000000" w:sz="4" w:space="0"/>
            </w:tcBorders>
            <w:noWrap/>
            <w:vAlign w:val="center"/>
          </w:tcPr>
          <w:p w14:paraId="11B768CD">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拨付合规性</w:t>
            </w:r>
          </w:p>
        </w:tc>
        <w:tc>
          <w:tcPr>
            <w:tcW w:w="4263" w:type="dxa"/>
            <w:gridSpan w:val="10"/>
            <w:tcBorders>
              <w:top w:val="single" w:color="000000" w:sz="4" w:space="0"/>
              <w:left w:val="single" w:color="000000" w:sz="4" w:space="0"/>
              <w:bottom w:val="single" w:color="000000" w:sz="4" w:space="0"/>
              <w:right w:val="single" w:color="000000" w:sz="4" w:space="0"/>
            </w:tcBorders>
            <w:noWrap/>
            <w:vAlign w:val="center"/>
          </w:tcPr>
          <w:p w14:paraId="2ED15B57">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 严格按照国库集中支付制度有关规定支付资金，未出现违规将资金从国库转入财政专户或支付到预算单位实有资金账户等问题。</w:t>
            </w:r>
          </w:p>
        </w:tc>
        <w:tc>
          <w:tcPr>
            <w:tcW w:w="850" w:type="dxa"/>
            <w:gridSpan w:val="2"/>
            <w:tcBorders>
              <w:top w:val="single" w:color="000000" w:sz="4" w:space="0"/>
              <w:left w:val="single" w:color="000000" w:sz="4" w:space="0"/>
              <w:bottom w:val="single" w:color="000000" w:sz="4" w:space="0"/>
              <w:right w:val="single" w:color="000000" w:sz="4" w:space="0"/>
            </w:tcBorders>
            <w:noWrap/>
            <w:vAlign w:val="center"/>
          </w:tcPr>
          <w:p w14:paraId="2EED9DD3">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5</w:t>
            </w:r>
          </w:p>
        </w:tc>
        <w:tc>
          <w:tcPr>
            <w:tcW w:w="850" w:type="dxa"/>
            <w:gridSpan w:val="2"/>
            <w:tcBorders>
              <w:top w:val="single" w:color="000000" w:sz="4" w:space="0"/>
              <w:left w:val="single" w:color="000000" w:sz="4" w:space="0"/>
              <w:bottom w:val="single" w:color="000000" w:sz="4" w:space="0"/>
              <w:right w:val="single" w:color="000000" w:sz="4" w:space="0"/>
            </w:tcBorders>
            <w:noWrap/>
            <w:vAlign w:val="center"/>
          </w:tcPr>
          <w:p w14:paraId="010CFB61">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5</w:t>
            </w:r>
          </w:p>
        </w:tc>
        <w:tc>
          <w:tcPr>
            <w:tcW w:w="1128" w:type="dxa"/>
            <w:gridSpan w:val="2"/>
            <w:tcBorders>
              <w:top w:val="single" w:color="000000" w:sz="4" w:space="0"/>
              <w:left w:val="nil"/>
              <w:bottom w:val="single" w:color="000000" w:sz="4" w:space="0"/>
              <w:right w:val="single" w:color="000000" w:sz="4" w:space="0"/>
            </w:tcBorders>
            <w:noWrap/>
            <w:vAlign w:val="center"/>
          </w:tcPr>
          <w:p w14:paraId="7DF04329">
            <w:pPr>
              <w:jc w:val="center"/>
              <w:rPr>
                <w:rFonts w:hint="eastAsia" w:ascii="宋体" w:hAnsi="宋体" w:eastAsia="宋体" w:cs="宋体"/>
                <w:i w:val="0"/>
                <w:iCs w:val="0"/>
                <w:color w:val="auto"/>
                <w:sz w:val="18"/>
                <w:szCs w:val="18"/>
                <w:highlight w:val="none"/>
                <w:u w:val="none"/>
              </w:rPr>
            </w:pPr>
          </w:p>
        </w:tc>
      </w:tr>
      <w:tr w14:paraId="44B275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2" w:type="dxa"/>
          <w:trHeight w:val="285" w:hRule="atLeast"/>
        </w:trPr>
        <w:tc>
          <w:tcPr>
            <w:tcW w:w="669" w:type="dxa"/>
            <w:vMerge w:val="continue"/>
            <w:tcBorders>
              <w:left w:val="single" w:color="000000" w:sz="4" w:space="0"/>
              <w:right w:val="single" w:color="000000" w:sz="4" w:space="0"/>
            </w:tcBorders>
            <w:noWrap w:val="0"/>
            <w:vAlign w:val="center"/>
          </w:tcPr>
          <w:p w14:paraId="1BBDB62A">
            <w:pPr>
              <w:jc w:val="center"/>
              <w:rPr>
                <w:rFonts w:hint="eastAsia" w:ascii="宋体" w:hAnsi="宋体" w:eastAsia="宋体" w:cs="宋体"/>
                <w:i w:val="0"/>
                <w:iCs w:val="0"/>
                <w:color w:val="auto"/>
                <w:sz w:val="18"/>
                <w:szCs w:val="18"/>
                <w:highlight w:val="none"/>
                <w:u w:val="none"/>
              </w:rPr>
            </w:pPr>
          </w:p>
        </w:tc>
        <w:tc>
          <w:tcPr>
            <w:tcW w:w="1071" w:type="dxa"/>
            <w:gridSpan w:val="3"/>
            <w:tcBorders>
              <w:top w:val="single" w:color="000000" w:sz="4" w:space="0"/>
              <w:left w:val="nil"/>
              <w:bottom w:val="single" w:color="000000" w:sz="4" w:space="0"/>
              <w:right w:val="single" w:color="000000" w:sz="4" w:space="0"/>
            </w:tcBorders>
            <w:noWrap/>
            <w:vAlign w:val="center"/>
          </w:tcPr>
          <w:p w14:paraId="1623A2AC">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使用规范性</w:t>
            </w:r>
          </w:p>
        </w:tc>
        <w:tc>
          <w:tcPr>
            <w:tcW w:w="4263" w:type="dxa"/>
            <w:gridSpan w:val="10"/>
            <w:tcBorders>
              <w:top w:val="single" w:color="000000" w:sz="4" w:space="0"/>
              <w:left w:val="single" w:color="000000" w:sz="4" w:space="0"/>
              <w:bottom w:val="single" w:color="000000" w:sz="4" w:space="0"/>
              <w:right w:val="single" w:color="000000" w:sz="4" w:space="0"/>
            </w:tcBorders>
            <w:noWrap/>
            <w:vAlign w:val="center"/>
          </w:tcPr>
          <w:p w14:paraId="5A6CC90D">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 严格按照下达预算的科目和项目执行，未出现截留、挤占、挪用和擅自调整等问题。</w:t>
            </w:r>
          </w:p>
        </w:tc>
        <w:tc>
          <w:tcPr>
            <w:tcW w:w="850" w:type="dxa"/>
            <w:gridSpan w:val="2"/>
            <w:tcBorders>
              <w:top w:val="single" w:color="000000" w:sz="4" w:space="0"/>
              <w:left w:val="single" w:color="000000" w:sz="4" w:space="0"/>
              <w:bottom w:val="single" w:color="000000" w:sz="4" w:space="0"/>
              <w:right w:val="single" w:color="000000" w:sz="4" w:space="0"/>
            </w:tcBorders>
            <w:noWrap/>
            <w:vAlign w:val="center"/>
          </w:tcPr>
          <w:p w14:paraId="460F8680">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5</w:t>
            </w:r>
          </w:p>
        </w:tc>
        <w:tc>
          <w:tcPr>
            <w:tcW w:w="850" w:type="dxa"/>
            <w:gridSpan w:val="2"/>
            <w:tcBorders>
              <w:top w:val="single" w:color="000000" w:sz="4" w:space="0"/>
              <w:left w:val="single" w:color="000000" w:sz="4" w:space="0"/>
              <w:bottom w:val="single" w:color="000000" w:sz="4" w:space="0"/>
              <w:right w:val="single" w:color="000000" w:sz="4" w:space="0"/>
            </w:tcBorders>
            <w:noWrap/>
            <w:vAlign w:val="center"/>
          </w:tcPr>
          <w:p w14:paraId="5775574D">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5</w:t>
            </w:r>
          </w:p>
        </w:tc>
        <w:tc>
          <w:tcPr>
            <w:tcW w:w="1128" w:type="dxa"/>
            <w:gridSpan w:val="2"/>
            <w:tcBorders>
              <w:top w:val="single" w:color="000000" w:sz="4" w:space="0"/>
              <w:left w:val="nil"/>
              <w:bottom w:val="single" w:color="000000" w:sz="4" w:space="0"/>
              <w:right w:val="single" w:color="000000" w:sz="4" w:space="0"/>
            </w:tcBorders>
            <w:noWrap/>
            <w:vAlign w:val="center"/>
          </w:tcPr>
          <w:p w14:paraId="07BC3CEF">
            <w:pPr>
              <w:jc w:val="center"/>
              <w:rPr>
                <w:rFonts w:hint="eastAsia" w:ascii="宋体" w:hAnsi="宋体" w:eastAsia="宋体" w:cs="宋体"/>
                <w:i w:val="0"/>
                <w:iCs w:val="0"/>
                <w:color w:val="auto"/>
                <w:sz w:val="18"/>
                <w:szCs w:val="18"/>
                <w:highlight w:val="none"/>
                <w:u w:val="none"/>
              </w:rPr>
            </w:pPr>
          </w:p>
        </w:tc>
      </w:tr>
      <w:tr w14:paraId="4ED3F6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2" w:type="dxa"/>
          <w:trHeight w:val="319" w:hRule="atLeast"/>
        </w:trPr>
        <w:tc>
          <w:tcPr>
            <w:tcW w:w="669" w:type="dxa"/>
            <w:vMerge w:val="continue"/>
            <w:tcBorders>
              <w:left w:val="single" w:color="000000" w:sz="4" w:space="0"/>
              <w:bottom w:val="single" w:color="000000" w:sz="4" w:space="0"/>
              <w:right w:val="single" w:color="000000" w:sz="4" w:space="0"/>
            </w:tcBorders>
            <w:noWrap w:val="0"/>
            <w:vAlign w:val="center"/>
          </w:tcPr>
          <w:p w14:paraId="7796954B">
            <w:pPr>
              <w:jc w:val="center"/>
              <w:rPr>
                <w:rFonts w:hint="eastAsia" w:ascii="宋体" w:hAnsi="宋体" w:eastAsia="宋体" w:cs="宋体"/>
                <w:i w:val="0"/>
                <w:iCs w:val="0"/>
                <w:color w:val="auto"/>
                <w:sz w:val="18"/>
                <w:szCs w:val="18"/>
                <w:highlight w:val="none"/>
                <w:u w:val="none"/>
              </w:rPr>
            </w:pPr>
          </w:p>
        </w:tc>
        <w:tc>
          <w:tcPr>
            <w:tcW w:w="1071" w:type="dxa"/>
            <w:gridSpan w:val="3"/>
            <w:tcBorders>
              <w:top w:val="single" w:color="000000" w:sz="4" w:space="0"/>
              <w:left w:val="nil"/>
              <w:bottom w:val="single" w:color="000000" w:sz="4" w:space="0"/>
              <w:right w:val="single" w:color="000000" w:sz="4" w:space="0"/>
            </w:tcBorders>
            <w:noWrap/>
            <w:vAlign w:val="center"/>
          </w:tcPr>
          <w:p w14:paraId="0048C696">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预算绩效管理情况</w:t>
            </w:r>
          </w:p>
        </w:tc>
        <w:tc>
          <w:tcPr>
            <w:tcW w:w="4263" w:type="dxa"/>
            <w:gridSpan w:val="10"/>
            <w:tcBorders>
              <w:top w:val="single" w:color="000000" w:sz="4" w:space="0"/>
              <w:left w:val="single" w:color="000000" w:sz="4" w:space="0"/>
              <w:bottom w:val="single" w:color="000000" w:sz="4" w:space="0"/>
              <w:right w:val="single" w:color="000000" w:sz="4" w:space="0"/>
            </w:tcBorders>
            <w:noWrap/>
            <w:vAlign w:val="center"/>
          </w:tcPr>
          <w:p w14:paraId="180F84CF">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 将资金纳入绩效管理，设置绩效目标，开展绩效监控。</w:t>
            </w:r>
          </w:p>
        </w:tc>
        <w:tc>
          <w:tcPr>
            <w:tcW w:w="850" w:type="dxa"/>
            <w:gridSpan w:val="2"/>
            <w:tcBorders>
              <w:top w:val="single" w:color="000000" w:sz="4" w:space="0"/>
              <w:left w:val="single" w:color="000000" w:sz="4" w:space="0"/>
              <w:bottom w:val="single" w:color="000000" w:sz="4" w:space="0"/>
              <w:right w:val="single" w:color="000000" w:sz="4" w:space="0"/>
            </w:tcBorders>
            <w:noWrap/>
            <w:vAlign w:val="center"/>
          </w:tcPr>
          <w:p w14:paraId="6216B203">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5</w:t>
            </w:r>
          </w:p>
        </w:tc>
        <w:tc>
          <w:tcPr>
            <w:tcW w:w="850" w:type="dxa"/>
            <w:gridSpan w:val="2"/>
            <w:tcBorders>
              <w:top w:val="single" w:color="000000" w:sz="4" w:space="0"/>
              <w:left w:val="single" w:color="000000" w:sz="4" w:space="0"/>
              <w:bottom w:val="single" w:color="000000" w:sz="4" w:space="0"/>
              <w:right w:val="single" w:color="000000" w:sz="4" w:space="0"/>
            </w:tcBorders>
            <w:noWrap/>
            <w:vAlign w:val="center"/>
          </w:tcPr>
          <w:p w14:paraId="482CB062">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5</w:t>
            </w:r>
          </w:p>
        </w:tc>
        <w:tc>
          <w:tcPr>
            <w:tcW w:w="1128" w:type="dxa"/>
            <w:gridSpan w:val="2"/>
            <w:tcBorders>
              <w:top w:val="single" w:color="000000" w:sz="4" w:space="0"/>
              <w:left w:val="nil"/>
              <w:bottom w:val="single" w:color="000000" w:sz="4" w:space="0"/>
              <w:right w:val="single" w:color="000000" w:sz="4" w:space="0"/>
            </w:tcBorders>
            <w:noWrap/>
            <w:vAlign w:val="center"/>
          </w:tcPr>
          <w:p w14:paraId="1310FCAF">
            <w:pPr>
              <w:jc w:val="center"/>
              <w:rPr>
                <w:rFonts w:hint="eastAsia" w:ascii="宋体" w:hAnsi="宋体" w:eastAsia="宋体" w:cs="宋体"/>
                <w:i w:val="0"/>
                <w:iCs w:val="0"/>
                <w:color w:val="auto"/>
                <w:sz w:val="18"/>
                <w:szCs w:val="18"/>
                <w:highlight w:val="none"/>
                <w:u w:val="none"/>
              </w:rPr>
            </w:pPr>
          </w:p>
        </w:tc>
      </w:tr>
      <w:tr w14:paraId="65802A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 w:type="dxa"/>
          <w:trHeight w:val="90" w:hRule="atLeast"/>
        </w:trPr>
        <w:tc>
          <w:tcPr>
            <w:tcW w:w="1338" w:type="dxa"/>
            <w:gridSpan w:val="2"/>
            <w:vMerge w:val="restart"/>
            <w:tcBorders>
              <w:top w:val="single" w:color="000000" w:sz="4" w:space="0"/>
              <w:left w:val="single" w:color="000000" w:sz="4" w:space="0"/>
              <w:right w:val="single" w:color="000000" w:sz="4" w:space="0"/>
            </w:tcBorders>
            <w:noWrap w:val="0"/>
            <w:vAlign w:val="center"/>
          </w:tcPr>
          <w:p w14:paraId="2FA1AAFA">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年度总体目标</w:t>
            </w:r>
          </w:p>
        </w:tc>
        <w:tc>
          <w:tcPr>
            <w:tcW w:w="3747" w:type="dxa"/>
            <w:gridSpan w:val="9"/>
            <w:tcBorders>
              <w:top w:val="single" w:color="000000" w:sz="4" w:space="0"/>
              <w:left w:val="single" w:color="000000" w:sz="4" w:space="0"/>
              <w:bottom w:val="single" w:color="000000" w:sz="4" w:space="0"/>
              <w:right w:val="single" w:color="000000" w:sz="4" w:space="0"/>
            </w:tcBorders>
            <w:noWrap w:val="0"/>
            <w:vAlign w:val="center"/>
          </w:tcPr>
          <w:p w14:paraId="2181747D">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预期目标</w:t>
            </w:r>
          </w:p>
        </w:tc>
        <w:tc>
          <w:tcPr>
            <w:tcW w:w="3747" w:type="dxa"/>
            <w:gridSpan w:val="10"/>
            <w:tcBorders>
              <w:top w:val="single" w:color="000000" w:sz="4" w:space="0"/>
              <w:left w:val="single" w:color="000000" w:sz="4" w:space="0"/>
              <w:bottom w:val="single" w:color="000000" w:sz="4" w:space="0"/>
              <w:right w:val="single" w:color="000000" w:sz="4" w:space="0"/>
            </w:tcBorders>
            <w:noWrap/>
            <w:vAlign w:val="center"/>
          </w:tcPr>
          <w:p w14:paraId="060A1410">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实际完成情况</w:t>
            </w:r>
          </w:p>
        </w:tc>
      </w:tr>
      <w:tr w14:paraId="1E9701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 w:type="dxa"/>
          <w:trHeight w:val="756" w:hRule="atLeast"/>
        </w:trPr>
        <w:tc>
          <w:tcPr>
            <w:tcW w:w="1338" w:type="dxa"/>
            <w:gridSpan w:val="2"/>
            <w:vMerge w:val="continue"/>
            <w:tcBorders>
              <w:left w:val="single" w:color="000000" w:sz="4" w:space="0"/>
              <w:right w:val="single" w:color="000000" w:sz="4" w:space="0"/>
            </w:tcBorders>
            <w:noWrap w:val="0"/>
            <w:vAlign w:val="center"/>
          </w:tcPr>
          <w:p w14:paraId="21222201">
            <w:pPr>
              <w:jc w:val="center"/>
              <w:rPr>
                <w:rFonts w:hint="eastAsia" w:ascii="宋体" w:hAnsi="宋体" w:eastAsia="宋体" w:cs="宋体"/>
                <w:i w:val="0"/>
                <w:iCs w:val="0"/>
                <w:color w:val="auto"/>
                <w:sz w:val="18"/>
                <w:szCs w:val="18"/>
                <w:highlight w:val="none"/>
                <w:u w:val="none"/>
              </w:rPr>
            </w:pPr>
          </w:p>
        </w:tc>
        <w:tc>
          <w:tcPr>
            <w:tcW w:w="3747" w:type="dxa"/>
            <w:gridSpan w:val="9"/>
            <w:tcBorders>
              <w:top w:val="single" w:color="000000" w:sz="4" w:space="0"/>
              <w:left w:val="single" w:color="000000" w:sz="4" w:space="0"/>
              <w:bottom w:val="single" w:color="000000" w:sz="4" w:space="0"/>
              <w:right w:val="single" w:color="000000" w:sz="4" w:space="0"/>
            </w:tcBorders>
            <w:noWrap w:val="0"/>
            <w:vAlign w:val="top"/>
          </w:tcPr>
          <w:p w14:paraId="121742B3">
            <w:pPr>
              <w:keepNext w:val="0"/>
              <w:keepLines w:val="0"/>
              <w:widowControl/>
              <w:suppressLineNumbers w:val="0"/>
              <w:jc w:val="center"/>
              <w:textAlignment w:val="top"/>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目标1：宣传国家方针政策； </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 xml:space="preserve">目标2：围绕老区发展，开展老区调查研究，搭建老区建设交流、发展服务平台； </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目标3：配合党委政府为老区办实事，为开发老区资源，发展经济，做好穿针引线工作。</w:t>
            </w:r>
          </w:p>
        </w:tc>
        <w:tc>
          <w:tcPr>
            <w:tcW w:w="3747" w:type="dxa"/>
            <w:gridSpan w:val="10"/>
            <w:tcBorders>
              <w:top w:val="single" w:color="000000" w:sz="4" w:space="0"/>
              <w:left w:val="single" w:color="000000" w:sz="4" w:space="0"/>
              <w:bottom w:val="single" w:color="000000" w:sz="4" w:space="0"/>
              <w:right w:val="single" w:color="000000" w:sz="4" w:space="0"/>
            </w:tcBorders>
            <w:noWrap/>
            <w:vAlign w:val="top"/>
          </w:tcPr>
          <w:p w14:paraId="3542D10A">
            <w:pPr>
              <w:keepNext w:val="0"/>
              <w:keepLines w:val="0"/>
              <w:widowControl/>
              <w:suppressLineNumbers w:val="0"/>
              <w:jc w:val="center"/>
              <w:textAlignment w:val="top"/>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1.围绕老区发展，开展调查研究；</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2.配合党委政府为老区办实事，得到主管部门和老区群众一直认可；</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3.深入革命老区，宣传国家方针政策，搭建老区建设交流、发展服务平台。</w:t>
            </w:r>
          </w:p>
        </w:tc>
      </w:tr>
      <w:tr w14:paraId="7C04A7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3"/>
          <w:wAfter w:w="6" w:type="dxa"/>
          <w:trHeight w:val="90" w:hRule="atLeast"/>
        </w:trPr>
        <w:tc>
          <w:tcPr>
            <w:tcW w:w="8827" w:type="dxa"/>
            <w:gridSpan w:val="19"/>
            <w:tcBorders>
              <w:top w:val="single" w:color="000000" w:sz="4" w:space="0"/>
              <w:left w:val="single" w:color="000000" w:sz="4" w:space="0"/>
              <w:bottom w:val="single" w:color="000000" w:sz="4" w:space="0"/>
              <w:right w:val="single" w:color="000000" w:sz="4" w:space="0"/>
            </w:tcBorders>
            <w:noWrap w:val="0"/>
            <w:vAlign w:val="center"/>
          </w:tcPr>
          <w:p w14:paraId="45E901B0">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绩效指标</w:t>
            </w:r>
          </w:p>
        </w:tc>
      </w:tr>
      <w:tr w14:paraId="1E040D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367" w:hRule="atLeast"/>
        </w:trPr>
        <w:tc>
          <w:tcPr>
            <w:tcW w:w="669" w:type="dxa"/>
            <w:tcBorders>
              <w:top w:val="single" w:color="000000" w:sz="4" w:space="0"/>
              <w:left w:val="single" w:color="000000" w:sz="4" w:space="0"/>
              <w:bottom w:val="single" w:color="000000" w:sz="4" w:space="0"/>
              <w:right w:val="single" w:color="000000" w:sz="4" w:space="0"/>
            </w:tcBorders>
            <w:noWrap w:val="0"/>
            <w:vAlign w:val="center"/>
          </w:tcPr>
          <w:p w14:paraId="33D7654C">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一级指标</w:t>
            </w:r>
          </w:p>
        </w:tc>
        <w:tc>
          <w:tcPr>
            <w:tcW w:w="669" w:type="dxa"/>
            <w:tcBorders>
              <w:top w:val="single" w:color="000000" w:sz="4" w:space="0"/>
              <w:left w:val="single" w:color="000000" w:sz="4" w:space="0"/>
              <w:bottom w:val="single" w:color="000000" w:sz="4" w:space="0"/>
              <w:right w:val="single" w:color="000000" w:sz="4" w:space="0"/>
            </w:tcBorders>
            <w:noWrap w:val="0"/>
            <w:vAlign w:val="center"/>
          </w:tcPr>
          <w:p w14:paraId="3E0797E2">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二级指标</w:t>
            </w:r>
          </w:p>
        </w:tc>
        <w:tc>
          <w:tcPr>
            <w:tcW w:w="669" w:type="dxa"/>
            <w:gridSpan w:val="3"/>
            <w:tcBorders>
              <w:top w:val="single" w:color="000000" w:sz="4" w:space="0"/>
              <w:left w:val="single" w:color="000000" w:sz="4" w:space="0"/>
              <w:bottom w:val="single" w:color="000000" w:sz="4" w:space="0"/>
              <w:right w:val="single" w:color="000000" w:sz="4" w:space="0"/>
            </w:tcBorders>
            <w:noWrap w:val="0"/>
            <w:vAlign w:val="center"/>
          </w:tcPr>
          <w:p w14:paraId="0172B956">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三级指标</w:t>
            </w:r>
          </w:p>
        </w:tc>
        <w:tc>
          <w:tcPr>
            <w:tcW w:w="1502" w:type="dxa"/>
            <w:gridSpan w:val="2"/>
            <w:tcBorders>
              <w:top w:val="single" w:color="000000" w:sz="4" w:space="0"/>
              <w:left w:val="single" w:color="000000" w:sz="4" w:space="0"/>
              <w:bottom w:val="single" w:color="000000" w:sz="4" w:space="0"/>
              <w:right w:val="single" w:color="000000" w:sz="4" w:space="0"/>
            </w:tcBorders>
            <w:noWrap w:val="0"/>
            <w:vAlign w:val="center"/>
          </w:tcPr>
          <w:p w14:paraId="21FAA92E">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年度指标值</w:t>
            </w:r>
          </w:p>
        </w:tc>
        <w:tc>
          <w:tcPr>
            <w:tcW w:w="1123" w:type="dxa"/>
            <w:gridSpan w:val="3"/>
            <w:tcBorders>
              <w:top w:val="single" w:color="000000" w:sz="4" w:space="0"/>
              <w:left w:val="single" w:color="000000" w:sz="4" w:space="0"/>
              <w:bottom w:val="single" w:color="000000" w:sz="4" w:space="0"/>
              <w:right w:val="single" w:color="000000" w:sz="4" w:space="0"/>
            </w:tcBorders>
            <w:noWrap w:val="0"/>
            <w:vAlign w:val="center"/>
          </w:tcPr>
          <w:p w14:paraId="00DBD2D9">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实际值完成值</w:t>
            </w:r>
          </w:p>
        </w:tc>
        <w:tc>
          <w:tcPr>
            <w:tcW w:w="697" w:type="dxa"/>
            <w:gridSpan w:val="2"/>
            <w:tcBorders>
              <w:top w:val="single" w:color="000000" w:sz="4" w:space="0"/>
              <w:left w:val="single" w:color="000000" w:sz="4" w:space="0"/>
              <w:bottom w:val="single" w:color="000000" w:sz="4" w:space="0"/>
              <w:right w:val="single" w:color="000000" w:sz="4" w:space="0"/>
            </w:tcBorders>
            <w:noWrap w:val="0"/>
            <w:vAlign w:val="center"/>
          </w:tcPr>
          <w:p w14:paraId="50760E4C">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分值</w:t>
            </w:r>
          </w:p>
        </w:tc>
        <w:tc>
          <w:tcPr>
            <w:tcW w:w="1037" w:type="dxa"/>
            <w:gridSpan w:val="3"/>
            <w:tcBorders>
              <w:top w:val="single" w:color="000000" w:sz="4" w:space="0"/>
              <w:left w:val="single" w:color="000000" w:sz="4" w:space="0"/>
              <w:bottom w:val="single" w:color="000000" w:sz="4" w:space="0"/>
              <w:right w:val="single" w:color="000000" w:sz="4" w:space="0"/>
            </w:tcBorders>
            <w:noWrap w:val="0"/>
            <w:vAlign w:val="center"/>
          </w:tcPr>
          <w:p w14:paraId="7A8B7331">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得分</w:t>
            </w:r>
          </w:p>
        </w:tc>
        <w:tc>
          <w:tcPr>
            <w:tcW w:w="1242" w:type="dxa"/>
            <w:gridSpan w:val="2"/>
            <w:tcBorders>
              <w:top w:val="single" w:color="000000" w:sz="4" w:space="0"/>
              <w:left w:val="single" w:color="000000" w:sz="4" w:space="0"/>
              <w:bottom w:val="single" w:color="000000" w:sz="4" w:space="0"/>
              <w:right w:val="single" w:color="000000" w:sz="4" w:space="0"/>
            </w:tcBorders>
            <w:noWrap w:val="0"/>
            <w:vAlign w:val="center"/>
          </w:tcPr>
          <w:p w14:paraId="21DCBAA8">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偏差度</w:t>
            </w:r>
          </w:p>
        </w:tc>
        <w:tc>
          <w:tcPr>
            <w:tcW w:w="1225" w:type="dxa"/>
            <w:gridSpan w:val="5"/>
            <w:tcBorders>
              <w:top w:val="single" w:color="000000" w:sz="4" w:space="0"/>
              <w:left w:val="single" w:color="000000" w:sz="4" w:space="0"/>
              <w:bottom w:val="single" w:color="000000" w:sz="4" w:space="0"/>
              <w:right w:val="single" w:color="000000" w:sz="4" w:space="0"/>
            </w:tcBorders>
            <w:noWrap w:val="0"/>
            <w:vAlign w:val="center"/>
          </w:tcPr>
          <w:p w14:paraId="70E71D85">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偏差原因分析及改进措施</w:t>
            </w:r>
          </w:p>
        </w:tc>
      </w:tr>
      <w:tr w14:paraId="315C88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2" w:type="dxa"/>
          <w:trHeight w:val="367" w:hRule="atLeast"/>
        </w:trPr>
        <w:tc>
          <w:tcPr>
            <w:tcW w:w="669" w:type="dxa"/>
            <w:tcBorders>
              <w:top w:val="single" w:color="000000" w:sz="4" w:space="0"/>
              <w:left w:val="single" w:color="000000" w:sz="4" w:space="0"/>
              <w:bottom w:val="single" w:color="000000" w:sz="4" w:space="0"/>
              <w:right w:val="single" w:color="000000" w:sz="4" w:space="0"/>
            </w:tcBorders>
            <w:noWrap w:val="0"/>
            <w:vAlign w:val="center"/>
          </w:tcPr>
          <w:p w14:paraId="0A291941">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成本指标</w:t>
            </w:r>
          </w:p>
        </w:tc>
        <w:tc>
          <w:tcPr>
            <w:tcW w:w="669" w:type="dxa"/>
            <w:tcBorders>
              <w:top w:val="single" w:color="000000" w:sz="4" w:space="0"/>
              <w:left w:val="single" w:color="000000" w:sz="4" w:space="0"/>
              <w:bottom w:val="single" w:color="000000" w:sz="4" w:space="0"/>
              <w:right w:val="single" w:color="000000" w:sz="4" w:space="0"/>
            </w:tcBorders>
            <w:noWrap w:val="0"/>
            <w:vAlign w:val="center"/>
          </w:tcPr>
          <w:p w14:paraId="1425F9C0">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经济成本指标</w:t>
            </w:r>
          </w:p>
        </w:tc>
        <w:tc>
          <w:tcPr>
            <w:tcW w:w="669" w:type="dxa"/>
            <w:gridSpan w:val="3"/>
            <w:tcBorders>
              <w:top w:val="single" w:color="000000" w:sz="4" w:space="0"/>
              <w:left w:val="single" w:color="000000" w:sz="4" w:space="0"/>
              <w:bottom w:val="single" w:color="000000" w:sz="4" w:space="0"/>
              <w:right w:val="single" w:color="000000" w:sz="4" w:space="0"/>
            </w:tcBorders>
            <w:noWrap w:val="0"/>
            <w:vAlign w:val="center"/>
          </w:tcPr>
          <w:p w14:paraId="64879B81">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调研成本</w:t>
            </w:r>
          </w:p>
        </w:tc>
        <w:tc>
          <w:tcPr>
            <w:tcW w:w="1502" w:type="dxa"/>
            <w:gridSpan w:val="2"/>
            <w:tcBorders>
              <w:top w:val="single" w:color="000000" w:sz="4" w:space="0"/>
              <w:left w:val="single" w:color="000000" w:sz="4" w:space="0"/>
              <w:bottom w:val="single" w:color="000000" w:sz="4" w:space="0"/>
              <w:right w:val="single" w:color="000000" w:sz="4" w:space="0"/>
            </w:tcBorders>
            <w:noWrap w:val="0"/>
            <w:vAlign w:val="center"/>
          </w:tcPr>
          <w:p w14:paraId="3878F3A5">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≤90000元</w:t>
            </w:r>
          </w:p>
        </w:tc>
        <w:tc>
          <w:tcPr>
            <w:tcW w:w="1123" w:type="dxa"/>
            <w:gridSpan w:val="3"/>
            <w:tcBorders>
              <w:top w:val="single" w:color="000000" w:sz="4" w:space="0"/>
              <w:left w:val="single" w:color="000000" w:sz="4" w:space="0"/>
              <w:bottom w:val="single" w:color="000000" w:sz="4" w:space="0"/>
              <w:right w:val="single" w:color="000000" w:sz="4" w:space="0"/>
            </w:tcBorders>
            <w:noWrap w:val="0"/>
            <w:vAlign w:val="center"/>
          </w:tcPr>
          <w:p w14:paraId="43EE8708">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37818.7元</w:t>
            </w:r>
          </w:p>
        </w:tc>
        <w:tc>
          <w:tcPr>
            <w:tcW w:w="697" w:type="dxa"/>
            <w:gridSpan w:val="2"/>
            <w:tcBorders>
              <w:top w:val="single" w:color="000000" w:sz="4" w:space="0"/>
              <w:left w:val="single" w:color="000000" w:sz="4" w:space="0"/>
              <w:bottom w:val="single" w:color="000000" w:sz="4" w:space="0"/>
              <w:right w:val="single" w:color="000000" w:sz="4" w:space="0"/>
            </w:tcBorders>
            <w:noWrap w:val="0"/>
            <w:vAlign w:val="center"/>
          </w:tcPr>
          <w:p w14:paraId="03EADFE3">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10</w:t>
            </w:r>
          </w:p>
        </w:tc>
        <w:tc>
          <w:tcPr>
            <w:tcW w:w="1037" w:type="dxa"/>
            <w:gridSpan w:val="3"/>
            <w:tcBorders>
              <w:top w:val="single" w:color="000000" w:sz="4" w:space="0"/>
              <w:left w:val="single" w:color="000000" w:sz="4" w:space="0"/>
              <w:bottom w:val="single" w:color="000000" w:sz="4" w:space="0"/>
              <w:right w:val="single" w:color="000000" w:sz="4" w:space="0"/>
            </w:tcBorders>
            <w:noWrap w:val="0"/>
            <w:vAlign w:val="center"/>
          </w:tcPr>
          <w:p w14:paraId="6E184B72">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10</w:t>
            </w:r>
          </w:p>
        </w:tc>
        <w:tc>
          <w:tcPr>
            <w:tcW w:w="1242" w:type="dxa"/>
            <w:gridSpan w:val="2"/>
            <w:tcBorders>
              <w:top w:val="single" w:color="000000" w:sz="4" w:space="0"/>
              <w:left w:val="single" w:color="000000" w:sz="4" w:space="0"/>
              <w:bottom w:val="single" w:color="000000" w:sz="4" w:space="0"/>
              <w:right w:val="single" w:color="000000" w:sz="4" w:space="0"/>
            </w:tcBorders>
            <w:noWrap w:val="0"/>
            <w:vAlign w:val="center"/>
          </w:tcPr>
          <w:p w14:paraId="2B47E69F">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0.00</w:t>
            </w:r>
          </w:p>
        </w:tc>
        <w:tc>
          <w:tcPr>
            <w:tcW w:w="1223" w:type="dxa"/>
            <w:gridSpan w:val="3"/>
            <w:tcBorders>
              <w:top w:val="single" w:color="000000" w:sz="4" w:space="0"/>
              <w:left w:val="single" w:color="000000" w:sz="4" w:space="0"/>
              <w:bottom w:val="single" w:color="000000" w:sz="4" w:space="0"/>
              <w:right w:val="single" w:color="000000" w:sz="4" w:space="0"/>
            </w:tcBorders>
            <w:noWrap w:val="0"/>
            <w:vAlign w:val="center"/>
          </w:tcPr>
          <w:p w14:paraId="31EF5FDE">
            <w:pPr>
              <w:jc w:val="center"/>
              <w:rPr>
                <w:rFonts w:hint="eastAsia" w:ascii="宋体" w:hAnsi="宋体" w:eastAsia="宋体" w:cs="宋体"/>
                <w:i w:val="0"/>
                <w:iCs w:val="0"/>
                <w:color w:val="auto"/>
                <w:sz w:val="18"/>
                <w:szCs w:val="18"/>
                <w:highlight w:val="none"/>
                <w:u w:val="none"/>
              </w:rPr>
            </w:pPr>
          </w:p>
        </w:tc>
      </w:tr>
      <w:tr w14:paraId="23802A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2" w:type="dxa"/>
          <w:trHeight w:val="90" w:hRule="atLeast"/>
        </w:trPr>
        <w:tc>
          <w:tcPr>
            <w:tcW w:w="669" w:type="dxa"/>
            <w:vMerge w:val="restart"/>
            <w:tcBorders>
              <w:top w:val="single" w:color="000000" w:sz="4" w:space="0"/>
              <w:left w:val="single" w:color="000000" w:sz="4" w:space="0"/>
              <w:bottom w:val="single" w:color="000000" w:sz="4" w:space="0"/>
              <w:right w:val="single" w:color="000000" w:sz="4" w:space="0"/>
            </w:tcBorders>
            <w:noWrap w:val="0"/>
            <w:vAlign w:val="center"/>
          </w:tcPr>
          <w:p w14:paraId="6BA5214C">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产出指标</w:t>
            </w:r>
          </w:p>
        </w:tc>
        <w:tc>
          <w:tcPr>
            <w:tcW w:w="669" w:type="dxa"/>
            <w:vMerge w:val="restart"/>
            <w:tcBorders>
              <w:top w:val="single" w:color="000000" w:sz="4" w:space="0"/>
              <w:left w:val="single" w:color="000000" w:sz="4" w:space="0"/>
              <w:bottom w:val="single" w:color="000000" w:sz="4" w:space="0"/>
              <w:right w:val="single" w:color="000000" w:sz="4" w:space="0"/>
            </w:tcBorders>
            <w:noWrap w:val="0"/>
            <w:vAlign w:val="center"/>
          </w:tcPr>
          <w:p w14:paraId="05F110DB">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数量指标</w:t>
            </w:r>
          </w:p>
        </w:tc>
        <w:tc>
          <w:tcPr>
            <w:tcW w:w="669" w:type="dxa"/>
            <w:gridSpan w:val="3"/>
            <w:tcBorders>
              <w:top w:val="single" w:color="000000" w:sz="4" w:space="0"/>
              <w:left w:val="single" w:color="000000" w:sz="4" w:space="0"/>
              <w:bottom w:val="single" w:color="000000" w:sz="4" w:space="0"/>
              <w:right w:val="single" w:color="000000" w:sz="4" w:space="0"/>
            </w:tcBorders>
            <w:noWrap w:val="0"/>
            <w:vAlign w:val="center"/>
          </w:tcPr>
          <w:p w14:paraId="372491C3">
            <w:pPr>
              <w:keepNext w:val="0"/>
              <w:keepLines w:val="0"/>
              <w:widowControl/>
              <w:suppressLineNumbers w:val="0"/>
              <w:jc w:val="both"/>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参加（召开）会议</w:t>
            </w:r>
          </w:p>
        </w:tc>
        <w:tc>
          <w:tcPr>
            <w:tcW w:w="1502" w:type="dxa"/>
            <w:gridSpan w:val="2"/>
            <w:tcBorders>
              <w:top w:val="single" w:color="000000" w:sz="4" w:space="0"/>
              <w:left w:val="single" w:color="000000" w:sz="4" w:space="0"/>
              <w:bottom w:val="single" w:color="000000" w:sz="4" w:space="0"/>
              <w:right w:val="single" w:color="000000" w:sz="4" w:space="0"/>
            </w:tcBorders>
            <w:noWrap w:val="0"/>
            <w:vAlign w:val="center"/>
          </w:tcPr>
          <w:p w14:paraId="5E32C385">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≥2次</w:t>
            </w:r>
          </w:p>
        </w:tc>
        <w:tc>
          <w:tcPr>
            <w:tcW w:w="1123" w:type="dxa"/>
            <w:gridSpan w:val="3"/>
            <w:tcBorders>
              <w:top w:val="single" w:color="000000" w:sz="4" w:space="0"/>
              <w:left w:val="single" w:color="000000" w:sz="4" w:space="0"/>
              <w:bottom w:val="single" w:color="000000" w:sz="4" w:space="0"/>
              <w:right w:val="single" w:color="000000" w:sz="4" w:space="0"/>
            </w:tcBorders>
            <w:noWrap w:val="0"/>
            <w:vAlign w:val="center"/>
          </w:tcPr>
          <w:p w14:paraId="543362FE">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2次</w:t>
            </w:r>
          </w:p>
        </w:tc>
        <w:tc>
          <w:tcPr>
            <w:tcW w:w="697" w:type="dxa"/>
            <w:gridSpan w:val="2"/>
            <w:tcBorders>
              <w:top w:val="single" w:color="000000" w:sz="4" w:space="0"/>
              <w:left w:val="single" w:color="000000" w:sz="4" w:space="0"/>
              <w:bottom w:val="single" w:color="000000" w:sz="4" w:space="0"/>
              <w:right w:val="single" w:color="000000" w:sz="4" w:space="0"/>
            </w:tcBorders>
            <w:noWrap w:val="0"/>
            <w:vAlign w:val="center"/>
          </w:tcPr>
          <w:p w14:paraId="3EC201FB">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5</w:t>
            </w:r>
          </w:p>
        </w:tc>
        <w:tc>
          <w:tcPr>
            <w:tcW w:w="1037" w:type="dxa"/>
            <w:gridSpan w:val="3"/>
            <w:tcBorders>
              <w:top w:val="single" w:color="000000" w:sz="4" w:space="0"/>
              <w:left w:val="single" w:color="000000" w:sz="4" w:space="0"/>
              <w:bottom w:val="single" w:color="000000" w:sz="4" w:space="0"/>
              <w:right w:val="single" w:color="000000" w:sz="4" w:space="0"/>
            </w:tcBorders>
            <w:noWrap w:val="0"/>
            <w:vAlign w:val="center"/>
          </w:tcPr>
          <w:p w14:paraId="6F936829">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5</w:t>
            </w:r>
          </w:p>
        </w:tc>
        <w:tc>
          <w:tcPr>
            <w:tcW w:w="1242" w:type="dxa"/>
            <w:gridSpan w:val="2"/>
            <w:tcBorders>
              <w:top w:val="single" w:color="000000" w:sz="4" w:space="0"/>
              <w:left w:val="single" w:color="000000" w:sz="4" w:space="0"/>
              <w:bottom w:val="single" w:color="000000" w:sz="4" w:space="0"/>
              <w:right w:val="single" w:color="000000" w:sz="4" w:space="0"/>
            </w:tcBorders>
            <w:noWrap w:val="0"/>
            <w:vAlign w:val="center"/>
          </w:tcPr>
          <w:p w14:paraId="5C611E47">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0.00</w:t>
            </w:r>
          </w:p>
        </w:tc>
        <w:tc>
          <w:tcPr>
            <w:tcW w:w="1223" w:type="dxa"/>
            <w:gridSpan w:val="3"/>
            <w:tcBorders>
              <w:top w:val="single" w:color="000000" w:sz="4" w:space="0"/>
              <w:left w:val="single" w:color="000000" w:sz="4" w:space="0"/>
              <w:bottom w:val="single" w:color="000000" w:sz="4" w:space="0"/>
              <w:right w:val="single" w:color="000000" w:sz="4" w:space="0"/>
            </w:tcBorders>
            <w:noWrap w:val="0"/>
            <w:vAlign w:val="center"/>
          </w:tcPr>
          <w:p w14:paraId="562DE8FC">
            <w:pPr>
              <w:jc w:val="center"/>
              <w:rPr>
                <w:rFonts w:hint="eastAsia" w:ascii="宋体" w:hAnsi="宋体" w:eastAsia="宋体" w:cs="宋体"/>
                <w:i w:val="0"/>
                <w:iCs w:val="0"/>
                <w:color w:val="auto"/>
                <w:sz w:val="18"/>
                <w:szCs w:val="18"/>
                <w:highlight w:val="none"/>
                <w:u w:val="none"/>
              </w:rPr>
            </w:pPr>
          </w:p>
        </w:tc>
      </w:tr>
      <w:tr w14:paraId="09E4BA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2" w:type="dxa"/>
          <w:trHeight w:val="90" w:hRule="atLeast"/>
        </w:trPr>
        <w:tc>
          <w:tcPr>
            <w:tcW w:w="669" w:type="dxa"/>
            <w:vMerge w:val="continue"/>
            <w:tcBorders>
              <w:top w:val="single" w:color="000000" w:sz="4" w:space="0"/>
              <w:left w:val="single" w:color="000000" w:sz="4" w:space="0"/>
              <w:bottom w:val="single" w:color="000000" w:sz="4" w:space="0"/>
              <w:right w:val="single" w:color="000000" w:sz="4" w:space="0"/>
            </w:tcBorders>
            <w:noWrap w:val="0"/>
            <w:vAlign w:val="center"/>
          </w:tcPr>
          <w:p w14:paraId="2ACCDB2D">
            <w:pPr>
              <w:jc w:val="center"/>
              <w:rPr>
                <w:rFonts w:hint="eastAsia" w:ascii="宋体" w:hAnsi="宋体" w:eastAsia="宋体" w:cs="宋体"/>
                <w:i w:val="0"/>
                <w:iCs w:val="0"/>
                <w:color w:val="auto"/>
                <w:sz w:val="18"/>
                <w:szCs w:val="18"/>
                <w:highlight w:val="none"/>
                <w:u w:val="none"/>
              </w:rPr>
            </w:pPr>
          </w:p>
        </w:tc>
        <w:tc>
          <w:tcPr>
            <w:tcW w:w="669" w:type="dxa"/>
            <w:vMerge w:val="continue"/>
            <w:tcBorders>
              <w:top w:val="single" w:color="000000" w:sz="4" w:space="0"/>
              <w:left w:val="single" w:color="000000" w:sz="4" w:space="0"/>
              <w:bottom w:val="single" w:color="000000" w:sz="4" w:space="0"/>
              <w:right w:val="single" w:color="000000" w:sz="4" w:space="0"/>
            </w:tcBorders>
            <w:noWrap w:val="0"/>
            <w:vAlign w:val="center"/>
          </w:tcPr>
          <w:p w14:paraId="56737286">
            <w:pPr>
              <w:jc w:val="center"/>
              <w:rPr>
                <w:rFonts w:hint="eastAsia" w:ascii="宋体" w:hAnsi="宋体" w:eastAsia="宋体" w:cs="宋体"/>
                <w:i w:val="0"/>
                <w:iCs w:val="0"/>
                <w:color w:val="auto"/>
                <w:sz w:val="18"/>
                <w:szCs w:val="18"/>
                <w:highlight w:val="none"/>
                <w:u w:val="none"/>
              </w:rPr>
            </w:pPr>
          </w:p>
        </w:tc>
        <w:tc>
          <w:tcPr>
            <w:tcW w:w="669" w:type="dxa"/>
            <w:gridSpan w:val="3"/>
            <w:tcBorders>
              <w:top w:val="single" w:color="000000" w:sz="4" w:space="0"/>
              <w:left w:val="single" w:color="000000" w:sz="4" w:space="0"/>
              <w:bottom w:val="single" w:color="000000" w:sz="4" w:space="0"/>
              <w:right w:val="single" w:color="000000" w:sz="4" w:space="0"/>
            </w:tcBorders>
            <w:noWrap w:val="0"/>
            <w:vAlign w:val="center"/>
          </w:tcPr>
          <w:p w14:paraId="64942A0F">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形成调查研究报告</w:t>
            </w:r>
          </w:p>
        </w:tc>
        <w:tc>
          <w:tcPr>
            <w:tcW w:w="1502" w:type="dxa"/>
            <w:gridSpan w:val="2"/>
            <w:tcBorders>
              <w:top w:val="single" w:color="000000" w:sz="4" w:space="0"/>
              <w:left w:val="single" w:color="000000" w:sz="4" w:space="0"/>
              <w:bottom w:val="single" w:color="000000" w:sz="4" w:space="0"/>
              <w:right w:val="single" w:color="000000" w:sz="4" w:space="0"/>
            </w:tcBorders>
            <w:noWrap w:val="0"/>
            <w:vAlign w:val="center"/>
          </w:tcPr>
          <w:p w14:paraId="00ACC2F2">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≥2篇</w:t>
            </w:r>
          </w:p>
        </w:tc>
        <w:tc>
          <w:tcPr>
            <w:tcW w:w="1123" w:type="dxa"/>
            <w:gridSpan w:val="3"/>
            <w:tcBorders>
              <w:top w:val="single" w:color="000000" w:sz="4" w:space="0"/>
              <w:left w:val="single" w:color="000000" w:sz="4" w:space="0"/>
              <w:bottom w:val="single" w:color="000000" w:sz="4" w:space="0"/>
              <w:right w:val="single" w:color="000000" w:sz="4" w:space="0"/>
            </w:tcBorders>
            <w:noWrap w:val="0"/>
            <w:vAlign w:val="center"/>
          </w:tcPr>
          <w:p w14:paraId="689F2F8C">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2篇</w:t>
            </w:r>
          </w:p>
        </w:tc>
        <w:tc>
          <w:tcPr>
            <w:tcW w:w="697" w:type="dxa"/>
            <w:gridSpan w:val="2"/>
            <w:tcBorders>
              <w:top w:val="single" w:color="000000" w:sz="4" w:space="0"/>
              <w:left w:val="single" w:color="000000" w:sz="4" w:space="0"/>
              <w:bottom w:val="single" w:color="000000" w:sz="4" w:space="0"/>
              <w:right w:val="single" w:color="000000" w:sz="4" w:space="0"/>
            </w:tcBorders>
            <w:noWrap w:val="0"/>
            <w:vAlign w:val="center"/>
          </w:tcPr>
          <w:p w14:paraId="5C82D29F">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5</w:t>
            </w:r>
          </w:p>
        </w:tc>
        <w:tc>
          <w:tcPr>
            <w:tcW w:w="1037" w:type="dxa"/>
            <w:gridSpan w:val="3"/>
            <w:tcBorders>
              <w:top w:val="single" w:color="000000" w:sz="4" w:space="0"/>
              <w:left w:val="single" w:color="000000" w:sz="4" w:space="0"/>
              <w:bottom w:val="single" w:color="000000" w:sz="4" w:space="0"/>
              <w:right w:val="single" w:color="000000" w:sz="4" w:space="0"/>
            </w:tcBorders>
            <w:noWrap w:val="0"/>
            <w:vAlign w:val="center"/>
          </w:tcPr>
          <w:p w14:paraId="3A85C797">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5</w:t>
            </w:r>
          </w:p>
        </w:tc>
        <w:tc>
          <w:tcPr>
            <w:tcW w:w="1242" w:type="dxa"/>
            <w:gridSpan w:val="2"/>
            <w:tcBorders>
              <w:top w:val="single" w:color="000000" w:sz="4" w:space="0"/>
              <w:left w:val="single" w:color="000000" w:sz="4" w:space="0"/>
              <w:bottom w:val="single" w:color="000000" w:sz="4" w:space="0"/>
              <w:right w:val="single" w:color="000000" w:sz="4" w:space="0"/>
            </w:tcBorders>
            <w:noWrap w:val="0"/>
            <w:vAlign w:val="center"/>
          </w:tcPr>
          <w:p w14:paraId="616DC4A1">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0.00</w:t>
            </w:r>
          </w:p>
        </w:tc>
        <w:tc>
          <w:tcPr>
            <w:tcW w:w="1223" w:type="dxa"/>
            <w:gridSpan w:val="3"/>
            <w:tcBorders>
              <w:top w:val="single" w:color="000000" w:sz="4" w:space="0"/>
              <w:left w:val="single" w:color="000000" w:sz="4" w:space="0"/>
              <w:bottom w:val="single" w:color="000000" w:sz="4" w:space="0"/>
              <w:right w:val="single" w:color="000000" w:sz="4" w:space="0"/>
            </w:tcBorders>
            <w:noWrap w:val="0"/>
            <w:vAlign w:val="center"/>
          </w:tcPr>
          <w:p w14:paraId="01F93C1F">
            <w:pPr>
              <w:jc w:val="center"/>
              <w:rPr>
                <w:rFonts w:hint="eastAsia" w:ascii="宋体" w:hAnsi="宋体" w:eastAsia="宋体" w:cs="宋体"/>
                <w:i w:val="0"/>
                <w:iCs w:val="0"/>
                <w:color w:val="auto"/>
                <w:sz w:val="18"/>
                <w:szCs w:val="18"/>
                <w:highlight w:val="none"/>
                <w:u w:val="none"/>
              </w:rPr>
            </w:pPr>
          </w:p>
        </w:tc>
      </w:tr>
      <w:tr w14:paraId="2FCEC9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2" w:type="dxa"/>
          <w:trHeight w:val="417" w:hRule="atLeast"/>
        </w:trPr>
        <w:tc>
          <w:tcPr>
            <w:tcW w:w="669" w:type="dxa"/>
            <w:vMerge w:val="continue"/>
            <w:tcBorders>
              <w:top w:val="single" w:color="000000" w:sz="4" w:space="0"/>
              <w:left w:val="single" w:color="000000" w:sz="4" w:space="0"/>
              <w:bottom w:val="single" w:color="000000" w:sz="4" w:space="0"/>
              <w:right w:val="single" w:color="000000" w:sz="4" w:space="0"/>
            </w:tcBorders>
            <w:noWrap w:val="0"/>
            <w:vAlign w:val="center"/>
          </w:tcPr>
          <w:p w14:paraId="3C076FB2">
            <w:pPr>
              <w:jc w:val="center"/>
              <w:rPr>
                <w:rFonts w:hint="eastAsia" w:ascii="宋体" w:hAnsi="宋体" w:eastAsia="宋体" w:cs="宋体"/>
                <w:i w:val="0"/>
                <w:iCs w:val="0"/>
                <w:color w:val="auto"/>
                <w:sz w:val="18"/>
                <w:szCs w:val="18"/>
                <w:highlight w:val="none"/>
                <w:u w:val="none"/>
              </w:rPr>
            </w:pPr>
          </w:p>
        </w:tc>
        <w:tc>
          <w:tcPr>
            <w:tcW w:w="669" w:type="dxa"/>
            <w:vMerge w:val="continue"/>
            <w:tcBorders>
              <w:top w:val="single" w:color="000000" w:sz="4" w:space="0"/>
              <w:left w:val="single" w:color="000000" w:sz="4" w:space="0"/>
              <w:bottom w:val="single" w:color="000000" w:sz="4" w:space="0"/>
              <w:right w:val="single" w:color="000000" w:sz="4" w:space="0"/>
            </w:tcBorders>
            <w:noWrap w:val="0"/>
            <w:vAlign w:val="center"/>
          </w:tcPr>
          <w:p w14:paraId="1908EDF8">
            <w:pPr>
              <w:jc w:val="center"/>
              <w:rPr>
                <w:rFonts w:hint="eastAsia" w:ascii="宋体" w:hAnsi="宋体" w:eastAsia="宋体" w:cs="宋体"/>
                <w:i w:val="0"/>
                <w:iCs w:val="0"/>
                <w:color w:val="auto"/>
                <w:sz w:val="18"/>
                <w:szCs w:val="18"/>
                <w:highlight w:val="none"/>
                <w:u w:val="none"/>
              </w:rPr>
            </w:pPr>
          </w:p>
        </w:tc>
        <w:tc>
          <w:tcPr>
            <w:tcW w:w="669" w:type="dxa"/>
            <w:gridSpan w:val="3"/>
            <w:tcBorders>
              <w:top w:val="single" w:color="000000" w:sz="4" w:space="0"/>
              <w:left w:val="single" w:color="000000" w:sz="4" w:space="0"/>
              <w:bottom w:val="single" w:color="000000" w:sz="4" w:space="0"/>
              <w:right w:val="single" w:color="000000" w:sz="4" w:space="0"/>
            </w:tcBorders>
            <w:noWrap w:val="0"/>
            <w:vAlign w:val="center"/>
          </w:tcPr>
          <w:p w14:paraId="22831EF1">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上报意见建议</w:t>
            </w:r>
          </w:p>
        </w:tc>
        <w:tc>
          <w:tcPr>
            <w:tcW w:w="1502" w:type="dxa"/>
            <w:gridSpan w:val="2"/>
            <w:tcBorders>
              <w:top w:val="single" w:color="000000" w:sz="4" w:space="0"/>
              <w:left w:val="single" w:color="000000" w:sz="4" w:space="0"/>
              <w:bottom w:val="single" w:color="000000" w:sz="4" w:space="0"/>
              <w:right w:val="single" w:color="000000" w:sz="4" w:space="0"/>
            </w:tcBorders>
            <w:noWrap w:val="0"/>
            <w:vAlign w:val="center"/>
          </w:tcPr>
          <w:p w14:paraId="3395897F">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≥2次</w:t>
            </w:r>
          </w:p>
        </w:tc>
        <w:tc>
          <w:tcPr>
            <w:tcW w:w="1123" w:type="dxa"/>
            <w:gridSpan w:val="3"/>
            <w:tcBorders>
              <w:top w:val="single" w:color="000000" w:sz="4" w:space="0"/>
              <w:left w:val="single" w:color="000000" w:sz="4" w:space="0"/>
              <w:bottom w:val="single" w:color="000000" w:sz="4" w:space="0"/>
              <w:right w:val="single" w:color="000000" w:sz="4" w:space="0"/>
            </w:tcBorders>
            <w:noWrap w:val="0"/>
            <w:vAlign w:val="center"/>
          </w:tcPr>
          <w:p w14:paraId="7DF29526">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2次</w:t>
            </w:r>
          </w:p>
        </w:tc>
        <w:tc>
          <w:tcPr>
            <w:tcW w:w="697" w:type="dxa"/>
            <w:gridSpan w:val="2"/>
            <w:tcBorders>
              <w:top w:val="single" w:color="000000" w:sz="4" w:space="0"/>
              <w:left w:val="single" w:color="000000" w:sz="4" w:space="0"/>
              <w:bottom w:val="single" w:color="000000" w:sz="4" w:space="0"/>
              <w:right w:val="single" w:color="000000" w:sz="4" w:space="0"/>
            </w:tcBorders>
            <w:noWrap w:val="0"/>
            <w:vAlign w:val="center"/>
          </w:tcPr>
          <w:p w14:paraId="32D6DC16">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5</w:t>
            </w:r>
          </w:p>
        </w:tc>
        <w:tc>
          <w:tcPr>
            <w:tcW w:w="1037" w:type="dxa"/>
            <w:gridSpan w:val="3"/>
            <w:tcBorders>
              <w:top w:val="single" w:color="000000" w:sz="4" w:space="0"/>
              <w:left w:val="single" w:color="000000" w:sz="4" w:space="0"/>
              <w:bottom w:val="single" w:color="000000" w:sz="4" w:space="0"/>
              <w:right w:val="single" w:color="000000" w:sz="4" w:space="0"/>
            </w:tcBorders>
            <w:noWrap w:val="0"/>
            <w:vAlign w:val="center"/>
          </w:tcPr>
          <w:p w14:paraId="245E4F79">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5</w:t>
            </w:r>
          </w:p>
        </w:tc>
        <w:tc>
          <w:tcPr>
            <w:tcW w:w="1242" w:type="dxa"/>
            <w:gridSpan w:val="2"/>
            <w:tcBorders>
              <w:top w:val="single" w:color="000000" w:sz="4" w:space="0"/>
              <w:left w:val="single" w:color="000000" w:sz="4" w:space="0"/>
              <w:bottom w:val="single" w:color="000000" w:sz="4" w:space="0"/>
              <w:right w:val="single" w:color="000000" w:sz="4" w:space="0"/>
            </w:tcBorders>
            <w:noWrap w:val="0"/>
            <w:vAlign w:val="center"/>
          </w:tcPr>
          <w:p w14:paraId="0ABF4499">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0.00</w:t>
            </w:r>
          </w:p>
        </w:tc>
        <w:tc>
          <w:tcPr>
            <w:tcW w:w="1223" w:type="dxa"/>
            <w:gridSpan w:val="3"/>
            <w:tcBorders>
              <w:top w:val="single" w:color="000000" w:sz="4" w:space="0"/>
              <w:left w:val="single" w:color="000000" w:sz="4" w:space="0"/>
              <w:bottom w:val="single" w:color="000000" w:sz="4" w:space="0"/>
              <w:right w:val="single" w:color="000000" w:sz="4" w:space="0"/>
            </w:tcBorders>
            <w:noWrap w:val="0"/>
            <w:vAlign w:val="center"/>
          </w:tcPr>
          <w:p w14:paraId="26CE777B">
            <w:pPr>
              <w:jc w:val="center"/>
              <w:rPr>
                <w:rFonts w:hint="eastAsia" w:ascii="宋体" w:hAnsi="宋体" w:eastAsia="宋体" w:cs="宋体"/>
                <w:i w:val="0"/>
                <w:iCs w:val="0"/>
                <w:color w:val="auto"/>
                <w:sz w:val="18"/>
                <w:szCs w:val="18"/>
                <w:highlight w:val="none"/>
                <w:u w:val="none"/>
              </w:rPr>
            </w:pPr>
          </w:p>
        </w:tc>
      </w:tr>
      <w:tr w14:paraId="15A0BE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2" w:type="dxa"/>
          <w:trHeight w:val="760" w:hRule="atLeast"/>
        </w:trPr>
        <w:tc>
          <w:tcPr>
            <w:tcW w:w="669" w:type="dxa"/>
            <w:vMerge w:val="continue"/>
            <w:tcBorders>
              <w:top w:val="single" w:color="000000" w:sz="4" w:space="0"/>
              <w:left w:val="single" w:color="000000" w:sz="4" w:space="0"/>
              <w:bottom w:val="single" w:color="000000" w:sz="4" w:space="0"/>
              <w:right w:val="single" w:color="000000" w:sz="4" w:space="0"/>
            </w:tcBorders>
            <w:noWrap w:val="0"/>
            <w:vAlign w:val="center"/>
          </w:tcPr>
          <w:p w14:paraId="7BDFA3AC">
            <w:pPr>
              <w:jc w:val="center"/>
              <w:rPr>
                <w:rFonts w:hint="eastAsia" w:ascii="宋体" w:hAnsi="宋体" w:eastAsia="宋体" w:cs="宋体"/>
                <w:i w:val="0"/>
                <w:iCs w:val="0"/>
                <w:color w:val="auto"/>
                <w:sz w:val="18"/>
                <w:szCs w:val="18"/>
                <w:highlight w:val="none"/>
                <w:u w:val="none"/>
              </w:rPr>
            </w:pPr>
          </w:p>
        </w:tc>
        <w:tc>
          <w:tcPr>
            <w:tcW w:w="669" w:type="dxa"/>
            <w:tcBorders>
              <w:top w:val="single" w:color="000000" w:sz="4" w:space="0"/>
              <w:left w:val="single" w:color="000000" w:sz="4" w:space="0"/>
              <w:bottom w:val="single" w:color="000000" w:sz="4" w:space="0"/>
              <w:right w:val="single" w:color="000000" w:sz="4" w:space="0"/>
            </w:tcBorders>
            <w:noWrap w:val="0"/>
            <w:vAlign w:val="center"/>
          </w:tcPr>
          <w:p w14:paraId="12D06436">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质量指标</w:t>
            </w:r>
          </w:p>
        </w:tc>
        <w:tc>
          <w:tcPr>
            <w:tcW w:w="669" w:type="dxa"/>
            <w:gridSpan w:val="3"/>
            <w:tcBorders>
              <w:top w:val="single" w:color="000000" w:sz="4" w:space="0"/>
              <w:left w:val="single" w:color="000000" w:sz="4" w:space="0"/>
              <w:bottom w:val="single" w:color="000000" w:sz="4" w:space="0"/>
              <w:right w:val="single" w:color="000000" w:sz="4" w:space="0"/>
            </w:tcBorders>
            <w:noWrap w:val="0"/>
            <w:vAlign w:val="center"/>
          </w:tcPr>
          <w:p w14:paraId="4C960828">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调研报告质量</w:t>
            </w:r>
          </w:p>
        </w:tc>
        <w:tc>
          <w:tcPr>
            <w:tcW w:w="1502" w:type="dxa"/>
            <w:gridSpan w:val="2"/>
            <w:tcBorders>
              <w:top w:val="single" w:color="000000" w:sz="4" w:space="0"/>
              <w:left w:val="single" w:color="000000" w:sz="4" w:space="0"/>
              <w:bottom w:val="single" w:color="000000" w:sz="4" w:space="0"/>
              <w:right w:val="single" w:color="000000" w:sz="4" w:space="0"/>
            </w:tcBorders>
            <w:noWrap w:val="0"/>
            <w:vAlign w:val="center"/>
          </w:tcPr>
          <w:p w14:paraId="3EB6D046">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切实可行</w:t>
            </w:r>
          </w:p>
        </w:tc>
        <w:tc>
          <w:tcPr>
            <w:tcW w:w="1123" w:type="dxa"/>
            <w:gridSpan w:val="3"/>
            <w:tcBorders>
              <w:top w:val="single" w:color="000000" w:sz="4" w:space="0"/>
              <w:left w:val="single" w:color="000000" w:sz="4" w:space="0"/>
              <w:bottom w:val="single" w:color="000000" w:sz="4" w:space="0"/>
              <w:right w:val="single" w:color="000000" w:sz="4" w:space="0"/>
            </w:tcBorders>
            <w:noWrap w:val="0"/>
            <w:vAlign w:val="center"/>
          </w:tcPr>
          <w:p w14:paraId="5425D866">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100%</w:t>
            </w:r>
          </w:p>
        </w:tc>
        <w:tc>
          <w:tcPr>
            <w:tcW w:w="697" w:type="dxa"/>
            <w:gridSpan w:val="2"/>
            <w:tcBorders>
              <w:top w:val="single" w:color="000000" w:sz="4" w:space="0"/>
              <w:left w:val="single" w:color="000000" w:sz="4" w:space="0"/>
              <w:bottom w:val="single" w:color="000000" w:sz="4" w:space="0"/>
              <w:right w:val="single" w:color="000000" w:sz="4" w:space="0"/>
            </w:tcBorders>
            <w:noWrap w:val="0"/>
            <w:vAlign w:val="center"/>
          </w:tcPr>
          <w:p w14:paraId="2812B914">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10</w:t>
            </w:r>
          </w:p>
        </w:tc>
        <w:tc>
          <w:tcPr>
            <w:tcW w:w="1037" w:type="dxa"/>
            <w:gridSpan w:val="3"/>
            <w:tcBorders>
              <w:top w:val="single" w:color="000000" w:sz="4" w:space="0"/>
              <w:left w:val="single" w:color="000000" w:sz="4" w:space="0"/>
              <w:bottom w:val="single" w:color="000000" w:sz="4" w:space="0"/>
              <w:right w:val="single" w:color="000000" w:sz="4" w:space="0"/>
            </w:tcBorders>
            <w:noWrap w:val="0"/>
            <w:vAlign w:val="center"/>
          </w:tcPr>
          <w:p w14:paraId="5D5015E0">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10</w:t>
            </w:r>
          </w:p>
        </w:tc>
        <w:tc>
          <w:tcPr>
            <w:tcW w:w="1242" w:type="dxa"/>
            <w:gridSpan w:val="2"/>
            <w:tcBorders>
              <w:top w:val="single" w:color="000000" w:sz="4" w:space="0"/>
              <w:left w:val="single" w:color="000000" w:sz="4" w:space="0"/>
              <w:bottom w:val="single" w:color="000000" w:sz="4" w:space="0"/>
              <w:right w:val="single" w:color="000000" w:sz="4" w:space="0"/>
            </w:tcBorders>
            <w:noWrap w:val="0"/>
            <w:vAlign w:val="center"/>
          </w:tcPr>
          <w:p w14:paraId="37099127">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0.00</w:t>
            </w:r>
          </w:p>
        </w:tc>
        <w:tc>
          <w:tcPr>
            <w:tcW w:w="1223" w:type="dxa"/>
            <w:gridSpan w:val="3"/>
            <w:tcBorders>
              <w:top w:val="single" w:color="000000" w:sz="4" w:space="0"/>
              <w:left w:val="single" w:color="000000" w:sz="4" w:space="0"/>
              <w:bottom w:val="single" w:color="000000" w:sz="4" w:space="0"/>
              <w:right w:val="single" w:color="000000" w:sz="4" w:space="0"/>
            </w:tcBorders>
            <w:noWrap w:val="0"/>
            <w:vAlign w:val="center"/>
          </w:tcPr>
          <w:p w14:paraId="70FEE4E7">
            <w:pPr>
              <w:jc w:val="center"/>
              <w:rPr>
                <w:rFonts w:hint="eastAsia" w:ascii="宋体" w:hAnsi="宋体" w:eastAsia="宋体" w:cs="宋体"/>
                <w:i w:val="0"/>
                <w:iCs w:val="0"/>
                <w:color w:val="auto"/>
                <w:sz w:val="18"/>
                <w:szCs w:val="18"/>
                <w:highlight w:val="none"/>
                <w:u w:val="none"/>
              </w:rPr>
            </w:pPr>
          </w:p>
        </w:tc>
      </w:tr>
      <w:tr w14:paraId="416E6F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2" w:type="dxa"/>
          <w:trHeight w:val="760" w:hRule="atLeast"/>
        </w:trPr>
        <w:tc>
          <w:tcPr>
            <w:tcW w:w="669" w:type="dxa"/>
            <w:vMerge w:val="continue"/>
            <w:tcBorders>
              <w:top w:val="single" w:color="000000" w:sz="4" w:space="0"/>
              <w:left w:val="single" w:color="000000" w:sz="4" w:space="0"/>
              <w:bottom w:val="single" w:color="000000" w:sz="4" w:space="0"/>
              <w:right w:val="single" w:color="000000" w:sz="4" w:space="0"/>
            </w:tcBorders>
            <w:noWrap w:val="0"/>
            <w:vAlign w:val="center"/>
          </w:tcPr>
          <w:p w14:paraId="35CC5299">
            <w:pPr>
              <w:jc w:val="center"/>
              <w:rPr>
                <w:rFonts w:hint="eastAsia" w:ascii="宋体" w:hAnsi="宋体" w:eastAsia="宋体" w:cs="宋体"/>
                <w:i w:val="0"/>
                <w:iCs w:val="0"/>
                <w:color w:val="auto"/>
                <w:sz w:val="18"/>
                <w:szCs w:val="18"/>
                <w:highlight w:val="none"/>
                <w:u w:val="none"/>
              </w:rPr>
            </w:pPr>
          </w:p>
        </w:tc>
        <w:tc>
          <w:tcPr>
            <w:tcW w:w="669" w:type="dxa"/>
            <w:tcBorders>
              <w:top w:val="single" w:color="000000" w:sz="4" w:space="0"/>
              <w:left w:val="single" w:color="000000" w:sz="4" w:space="0"/>
              <w:bottom w:val="single" w:color="000000" w:sz="4" w:space="0"/>
              <w:right w:val="single" w:color="000000" w:sz="4" w:space="0"/>
            </w:tcBorders>
            <w:noWrap w:val="0"/>
            <w:vAlign w:val="center"/>
          </w:tcPr>
          <w:p w14:paraId="2FD81BEA">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时效指标</w:t>
            </w:r>
          </w:p>
        </w:tc>
        <w:tc>
          <w:tcPr>
            <w:tcW w:w="669" w:type="dxa"/>
            <w:gridSpan w:val="3"/>
            <w:tcBorders>
              <w:top w:val="single" w:color="000000" w:sz="4" w:space="0"/>
              <w:left w:val="single" w:color="000000" w:sz="4" w:space="0"/>
              <w:bottom w:val="single" w:color="000000" w:sz="4" w:space="0"/>
              <w:right w:val="single" w:color="000000" w:sz="4" w:space="0"/>
            </w:tcBorders>
            <w:noWrap w:val="0"/>
            <w:vAlign w:val="center"/>
          </w:tcPr>
          <w:p w14:paraId="5B396DB5">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调研报告及时性</w:t>
            </w:r>
          </w:p>
        </w:tc>
        <w:tc>
          <w:tcPr>
            <w:tcW w:w="1502" w:type="dxa"/>
            <w:gridSpan w:val="2"/>
            <w:tcBorders>
              <w:top w:val="single" w:color="000000" w:sz="4" w:space="0"/>
              <w:left w:val="single" w:color="000000" w:sz="4" w:space="0"/>
              <w:bottom w:val="single" w:color="000000" w:sz="4" w:space="0"/>
              <w:right w:val="single" w:color="000000" w:sz="4" w:space="0"/>
            </w:tcBorders>
            <w:noWrap w:val="0"/>
            <w:vAlign w:val="center"/>
          </w:tcPr>
          <w:p w14:paraId="5BBF586C">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12月底前</w:t>
            </w:r>
          </w:p>
        </w:tc>
        <w:tc>
          <w:tcPr>
            <w:tcW w:w="1123" w:type="dxa"/>
            <w:gridSpan w:val="3"/>
            <w:tcBorders>
              <w:top w:val="single" w:color="000000" w:sz="4" w:space="0"/>
              <w:left w:val="single" w:color="000000" w:sz="4" w:space="0"/>
              <w:bottom w:val="single" w:color="000000" w:sz="4" w:space="0"/>
              <w:right w:val="single" w:color="000000" w:sz="4" w:space="0"/>
            </w:tcBorders>
            <w:noWrap w:val="0"/>
            <w:vAlign w:val="center"/>
          </w:tcPr>
          <w:p w14:paraId="1ACB7F44">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100%</w:t>
            </w:r>
          </w:p>
        </w:tc>
        <w:tc>
          <w:tcPr>
            <w:tcW w:w="697" w:type="dxa"/>
            <w:gridSpan w:val="2"/>
            <w:tcBorders>
              <w:top w:val="single" w:color="000000" w:sz="4" w:space="0"/>
              <w:left w:val="single" w:color="000000" w:sz="4" w:space="0"/>
              <w:bottom w:val="single" w:color="000000" w:sz="4" w:space="0"/>
              <w:right w:val="single" w:color="000000" w:sz="4" w:space="0"/>
            </w:tcBorders>
            <w:noWrap w:val="0"/>
            <w:vAlign w:val="center"/>
          </w:tcPr>
          <w:p w14:paraId="7DFE69D8">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5</w:t>
            </w:r>
          </w:p>
        </w:tc>
        <w:tc>
          <w:tcPr>
            <w:tcW w:w="1037" w:type="dxa"/>
            <w:gridSpan w:val="3"/>
            <w:tcBorders>
              <w:top w:val="single" w:color="000000" w:sz="4" w:space="0"/>
              <w:left w:val="single" w:color="000000" w:sz="4" w:space="0"/>
              <w:bottom w:val="single" w:color="000000" w:sz="4" w:space="0"/>
              <w:right w:val="single" w:color="000000" w:sz="4" w:space="0"/>
            </w:tcBorders>
            <w:noWrap w:val="0"/>
            <w:vAlign w:val="center"/>
          </w:tcPr>
          <w:p w14:paraId="7669CBC2">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5</w:t>
            </w:r>
          </w:p>
        </w:tc>
        <w:tc>
          <w:tcPr>
            <w:tcW w:w="1242" w:type="dxa"/>
            <w:gridSpan w:val="2"/>
            <w:tcBorders>
              <w:top w:val="single" w:color="000000" w:sz="4" w:space="0"/>
              <w:left w:val="single" w:color="000000" w:sz="4" w:space="0"/>
              <w:bottom w:val="single" w:color="000000" w:sz="4" w:space="0"/>
              <w:right w:val="single" w:color="000000" w:sz="4" w:space="0"/>
            </w:tcBorders>
            <w:noWrap w:val="0"/>
            <w:vAlign w:val="center"/>
          </w:tcPr>
          <w:p w14:paraId="72DDEE77">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0.00</w:t>
            </w:r>
          </w:p>
        </w:tc>
        <w:tc>
          <w:tcPr>
            <w:tcW w:w="1223" w:type="dxa"/>
            <w:gridSpan w:val="3"/>
            <w:tcBorders>
              <w:top w:val="single" w:color="000000" w:sz="4" w:space="0"/>
              <w:left w:val="single" w:color="000000" w:sz="4" w:space="0"/>
              <w:bottom w:val="single" w:color="000000" w:sz="4" w:space="0"/>
              <w:right w:val="single" w:color="000000" w:sz="4" w:space="0"/>
            </w:tcBorders>
            <w:noWrap w:val="0"/>
            <w:vAlign w:val="center"/>
          </w:tcPr>
          <w:p w14:paraId="10A06D29">
            <w:pPr>
              <w:jc w:val="center"/>
              <w:rPr>
                <w:rFonts w:hint="eastAsia" w:ascii="宋体" w:hAnsi="宋体" w:eastAsia="宋体" w:cs="宋体"/>
                <w:i w:val="0"/>
                <w:iCs w:val="0"/>
                <w:color w:val="auto"/>
                <w:sz w:val="18"/>
                <w:szCs w:val="18"/>
                <w:highlight w:val="none"/>
                <w:u w:val="none"/>
              </w:rPr>
            </w:pPr>
          </w:p>
        </w:tc>
      </w:tr>
      <w:tr w14:paraId="113737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2" w:type="dxa"/>
          <w:trHeight w:val="760" w:hRule="atLeast"/>
        </w:trPr>
        <w:tc>
          <w:tcPr>
            <w:tcW w:w="669" w:type="dxa"/>
            <w:tcBorders>
              <w:top w:val="single" w:color="000000" w:sz="4" w:space="0"/>
              <w:left w:val="single" w:color="000000" w:sz="4" w:space="0"/>
              <w:bottom w:val="single" w:color="000000" w:sz="4" w:space="0"/>
              <w:right w:val="single" w:color="000000" w:sz="4" w:space="0"/>
            </w:tcBorders>
            <w:noWrap w:val="0"/>
            <w:vAlign w:val="center"/>
          </w:tcPr>
          <w:p w14:paraId="56D13272">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效益指标</w:t>
            </w:r>
          </w:p>
        </w:tc>
        <w:tc>
          <w:tcPr>
            <w:tcW w:w="669" w:type="dxa"/>
            <w:tcBorders>
              <w:top w:val="single" w:color="000000" w:sz="4" w:space="0"/>
              <w:left w:val="single" w:color="000000" w:sz="4" w:space="0"/>
              <w:bottom w:val="single" w:color="000000" w:sz="4" w:space="0"/>
              <w:right w:val="single" w:color="000000" w:sz="4" w:space="0"/>
            </w:tcBorders>
            <w:noWrap w:val="0"/>
            <w:vAlign w:val="center"/>
          </w:tcPr>
          <w:p w14:paraId="23F8F97E">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社会效益指标</w:t>
            </w:r>
          </w:p>
        </w:tc>
        <w:tc>
          <w:tcPr>
            <w:tcW w:w="669" w:type="dxa"/>
            <w:gridSpan w:val="3"/>
            <w:tcBorders>
              <w:top w:val="single" w:color="000000" w:sz="4" w:space="0"/>
              <w:left w:val="single" w:color="000000" w:sz="4" w:space="0"/>
              <w:bottom w:val="single" w:color="000000" w:sz="4" w:space="0"/>
              <w:right w:val="single" w:color="000000" w:sz="4" w:space="0"/>
            </w:tcBorders>
            <w:noWrap w:val="0"/>
            <w:vAlign w:val="center"/>
          </w:tcPr>
          <w:p w14:paraId="17E9539B">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传递政策信息</w:t>
            </w:r>
          </w:p>
        </w:tc>
        <w:tc>
          <w:tcPr>
            <w:tcW w:w="1502" w:type="dxa"/>
            <w:gridSpan w:val="2"/>
            <w:tcBorders>
              <w:top w:val="single" w:color="000000" w:sz="4" w:space="0"/>
              <w:left w:val="single" w:color="000000" w:sz="4" w:space="0"/>
              <w:bottom w:val="single" w:color="000000" w:sz="4" w:space="0"/>
              <w:right w:val="single" w:color="000000" w:sz="4" w:space="0"/>
            </w:tcBorders>
            <w:noWrap w:val="0"/>
            <w:vAlign w:val="center"/>
          </w:tcPr>
          <w:p w14:paraId="28A5AD89">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持续传递</w:t>
            </w:r>
          </w:p>
        </w:tc>
        <w:tc>
          <w:tcPr>
            <w:tcW w:w="1123" w:type="dxa"/>
            <w:gridSpan w:val="3"/>
            <w:tcBorders>
              <w:top w:val="single" w:color="000000" w:sz="4" w:space="0"/>
              <w:left w:val="single" w:color="000000" w:sz="4" w:space="0"/>
              <w:bottom w:val="single" w:color="000000" w:sz="4" w:space="0"/>
              <w:right w:val="single" w:color="000000" w:sz="4" w:space="0"/>
            </w:tcBorders>
            <w:noWrap w:val="0"/>
            <w:vAlign w:val="center"/>
          </w:tcPr>
          <w:p w14:paraId="647050AF">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100%</w:t>
            </w:r>
          </w:p>
        </w:tc>
        <w:tc>
          <w:tcPr>
            <w:tcW w:w="697" w:type="dxa"/>
            <w:gridSpan w:val="2"/>
            <w:tcBorders>
              <w:top w:val="single" w:color="000000" w:sz="4" w:space="0"/>
              <w:left w:val="single" w:color="000000" w:sz="4" w:space="0"/>
              <w:bottom w:val="single" w:color="000000" w:sz="4" w:space="0"/>
              <w:right w:val="single" w:color="000000" w:sz="4" w:space="0"/>
            </w:tcBorders>
            <w:noWrap w:val="0"/>
            <w:vAlign w:val="center"/>
          </w:tcPr>
          <w:p w14:paraId="5BA81D15">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25</w:t>
            </w:r>
          </w:p>
        </w:tc>
        <w:tc>
          <w:tcPr>
            <w:tcW w:w="1037" w:type="dxa"/>
            <w:gridSpan w:val="3"/>
            <w:tcBorders>
              <w:top w:val="single" w:color="000000" w:sz="4" w:space="0"/>
              <w:left w:val="single" w:color="000000" w:sz="4" w:space="0"/>
              <w:bottom w:val="single" w:color="000000" w:sz="4" w:space="0"/>
              <w:right w:val="single" w:color="000000" w:sz="4" w:space="0"/>
            </w:tcBorders>
            <w:noWrap w:val="0"/>
            <w:vAlign w:val="center"/>
          </w:tcPr>
          <w:p w14:paraId="1BD7D1B0">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25</w:t>
            </w:r>
          </w:p>
        </w:tc>
        <w:tc>
          <w:tcPr>
            <w:tcW w:w="1242" w:type="dxa"/>
            <w:gridSpan w:val="2"/>
            <w:tcBorders>
              <w:top w:val="single" w:color="000000" w:sz="4" w:space="0"/>
              <w:left w:val="single" w:color="000000" w:sz="4" w:space="0"/>
              <w:bottom w:val="single" w:color="000000" w:sz="4" w:space="0"/>
              <w:right w:val="single" w:color="000000" w:sz="4" w:space="0"/>
            </w:tcBorders>
            <w:noWrap w:val="0"/>
            <w:vAlign w:val="center"/>
          </w:tcPr>
          <w:p w14:paraId="0ACC5781">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0.00</w:t>
            </w:r>
          </w:p>
        </w:tc>
        <w:tc>
          <w:tcPr>
            <w:tcW w:w="1223" w:type="dxa"/>
            <w:gridSpan w:val="3"/>
            <w:tcBorders>
              <w:top w:val="single" w:color="000000" w:sz="4" w:space="0"/>
              <w:left w:val="single" w:color="000000" w:sz="4" w:space="0"/>
              <w:bottom w:val="single" w:color="000000" w:sz="4" w:space="0"/>
              <w:right w:val="single" w:color="000000" w:sz="4" w:space="0"/>
            </w:tcBorders>
            <w:noWrap w:val="0"/>
            <w:vAlign w:val="center"/>
          </w:tcPr>
          <w:p w14:paraId="514D2593">
            <w:pPr>
              <w:jc w:val="center"/>
              <w:rPr>
                <w:rFonts w:hint="eastAsia" w:ascii="宋体" w:hAnsi="宋体" w:eastAsia="宋体" w:cs="宋体"/>
                <w:i w:val="0"/>
                <w:iCs w:val="0"/>
                <w:color w:val="auto"/>
                <w:sz w:val="18"/>
                <w:szCs w:val="18"/>
                <w:highlight w:val="none"/>
                <w:u w:val="none"/>
              </w:rPr>
            </w:pPr>
          </w:p>
        </w:tc>
      </w:tr>
      <w:tr w14:paraId="6470EC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2" w:type="dxa"/>
          <w:trHeight w:val="475" w:hRule="atLeast"/>
        </w:trPr>
        <w:tc>
          <w:tcPr>
            <w:tcW w:w="669" w:type="dxa"/>
            <w:vMerge w:val="restart"/>
            <w:tcBorders>
              <w:top w:val="single" w:color="000000" w:sz="4" w:space="0"/>
              <w:left w:val="single" w:color="000000" w:sz="4" w:space="0"/>
              <w:bottom w:val="single" w:color="000000" w:sz="4" w:space="0"/>
              <w:right w:val="single" w:color="000000" w:sz="4" w:space="0"/>
            </w:tcBorders>
            <w:noWrap w:val="0"/>
            <w:vAlign w:val="center"/>
          </w:tcPr>
          <w:p w14:paraId="520075E0">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满意度指标</w:t>
            </w:r>
          </w:p>
        </w:tc>
        <w:tc>
          <w:tcPr>
            <w:tcW w:w="669" w:type="dxa"/>
            <w:vMerge w:val="restart"/>
            <w:tcBorders>
              <w:top w:val="single" w:color="000000" w:sz="4" w:space="0"/>
              <w:left w:val="single" w:color="000000" w:sz="4" w:space="0"/>
              <w:bottom w:val="single" w:color="000000" w:sz="4" w:space="0"/>
              <w:right w:val="single" w:color="000000" w:sz="4" w:space="0"/>
            </w:tcBorders>
            <w:noWrap w:val="0"/>
            <w:vAlign w:val="center"/>
          </w:tcPr>
          <w:p w14:paraId="2FCF4AC7">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服务对象满意度指标</w:t>
            </w:r>
          </w:p>
        </w:tc>
        <w:tc>
          <w:tcPr>
            <w:tcW w:w="669" w:type="dxa"/>
            <w:gridSpan w:val="3"/>
            <w:tcBorders>
              <w:top w:val="single" w:color="000000" w:sz="4" w:space="0"/>
              <w:left w:val="single" w:color="000000" w:sz="4" w:space="0"/>
              <w:bottom w:val="single" w:color="000000" w:sz="4" w:space="0"/>
              <w:right w:val="single" w:color="000000" w:sz="4" w:space="0"/>
            </w:tcBorders>
            <w:noWrap w:val="0"/>
            <w:vAlign w:val="center"/>
          </w:tcPr>
          <w:p w14:paraId="7EF9EB59">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主管部门满意度</w:t>
            </w:r>
          </w:p>
        </w:tc>
        <w:tc>
          <w:tcPr>
            <w:tcW w:w="1502" w:type="dxa"/>
            <w:gridSpan w:val="2"/>
            <w:tcBorders>
              <w:top w:val="single" w:color="000000" w:sz="4" w:space="0"/>
              <w:left w:val="single" w:color="000000" w:sz="4" w:space="0"/>
              <w:bottom w:val="single" w:color="000000" w:sz="4" w:space="0"/>
              <w:right w:val="single" w:color="000000" w:sz="4" w:space="0"/>
            </w:tcBorders>
            <w:noWrap w:val="0"/>
            <w:vAlign w:val="center"/>
          </w:tcPr>
          <w:p w14:paraId="7B5FEAAD">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≥90%</w:t>
            </w:r>
          </w:p>
        </w:tc>
        <w:tc>
          <w:tcPr>
            <w:tcW w:w="1123" w:type="dxa"/>
            <w:gridSpan w:val="3"/>
            <w:tcBorders>
              <w:top w:val="single" w:color="000000" w:sz="4" w:space="0"/>
              <w:left w:val="single" w:color="000000" w:sz="4" w:space="0"/>
              <w:bottom w:val="single" w:color="000000" w:sz="4" w:space="0"/>
              <w:right w:val="single" w:color="000000" w:sz="4" w:space="0"/>
            </w:tcBorders>
            <w:noWrap w:val="0"/>
            <w:vAlign w:val="center"/>
          </w:tcPr>
          <w:p w14:paraId="079089B0">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95%</w:t>
            </w:r>
          </w:p>
        </w:tc>
        <w:tc>
          <w:tcPr>
            <w:tcW w:w="697" w:type="dxa"/>
            <w:gridSpan w:val="2"/>
            <w:tcBorders>
              <w:top w:val="single" w:color="000000" w:sz="4" w:space="0"/>
              <w:left w:val="single" w:color="000000" w:sz="4" w:space="0"/>
              <w:bottom w:val="single" w:color="000000" w:sz="4" w:space="0"/>
              <w:right w:val="single" w:color="000000" w:sz="4" w:space="0"/>
            </w:tcBorders>
            <w:noWrap w:val="0"/>
            <w:vAlign w:val="center"/>
          </w:tcPr>
          <w:p w14:paraId="759FFB89">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w:t>
            </w:r>
          </w:p>
        </w:tc>
        <w:tc>
          <w:tcPr>
            <w:tcW w:w="1037" w:type="dxa"/>
            <w:gridSpan w:val="3"/>
            <w:tcBorders>
              <w:top w:val="single" w:color="000000" w:sz="4" w:space="0"/>
              <w:left w:val="single" w:color="000000" w:sz="4" w:space="0"/>
              <w:bottom w:val="single" w:color="000000" w:sz="4" w:space="0"/>
              <w:right w:val="single" w:color="000000" w:sz="4" w:space="0"/>
            </w:tcBorders>
            <w:noWrap w:val="0"/>
            <w:vAlign w:val="center"/>
          </w:tcPr>
          <w:p w14:paraId="50CDCC73">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w:t>
            </w:r>
          </w:p>
        </w:tc>
        <w:tc>
          <w:tcPr>
            <w:tcW w:w="1242" w:type="dxa"/>
            <w:gridSpan w:val="2"/>
            <w:tcBorders>
              <w:top w:val="single" w:color="000000" w:sz="4" w:space="0"/>
              <w:left w:val="single" w:color="000000" w:sz="4" w:space="0"/>
              <w:bottom w:val="single" w:color="000000" w:sz="4" w:space="0"/>
              <w:right w:val="single" w:color="000000" w:sz="4" w:space="0"/>
            </w:tcBorders>
            <w:noWrap w:val="0"/>
            <w:vAlign w:val="center"/>
          </w:tcPr>
          <w:p w14:paraId="3283D693">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0.00</w:t>
            </w:r>
          </w:p>
        </w:tc>
        <w:tc>
          <w:tcPr>
            <w:tcW w:w="1223" w:type="dxa"/>
            <w:gridSpan w:val="3"/>
            <w:tcBorders>
              <w:top w:val="single" w:color="000000" w:sz="4" w:space="0"/>
              <w:left w:val="single" w:color="000000" w:sz="4" w:space="0"/>
              <w:bottom w:val="single" w:color="000000" w:sz="4" w:space="0"/>
              <w:right w:val="single" w:color="000000" w:sz="4" w:space="0"/>
            </w:tcBorders>
            <w:noWrap w:val="0"/>
            <w:vAlign w:val="center"/>
          </w:tcPr>
          <w:p w14:paraId="495FDAB2">
            <w:pPr>
              <w:jc w:val="center"/>
              <w:rPr>
                <w:rFonts w:hint="eastAsia" w:ascii="宋体" w:hAnsi="宋体" w:eastAsia="宋体" w:cs="宋体"/>
                <w:i w:val="0"/>
                <w:iCs w:val="0"/>
                <w:color w:val="auto"/>
                <w:sz w:val="18"/>
                <w:szCs w:val="18"/>
                <w:highlight w:val="none"/>
                <w:u w:val="none"/>
              </w:rPr>
            </w:pPr>
          </w:p>
        </w:tc>
      </w:tr>
      <w:tr w14:paraId="2FF15E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2" w:type="dxa"/>
          <w:trHeight w:val="551" w:hRule="atLeast"/>
        </w:trPr>
        <w:tc>
          <w:tcPr>
            <w:tcW w:w="669" w:type="dxa"/>
            <w:vMerge w:val="continue"/>
            <w:tcBorders>
              <w:top w:val="single" w:color="000000" w:sz="4" w:space="0"/>
              <w:left w:val="single" w:color="000000" w:sz="4" w:space="0"/>
              <w:bottom w:val="single" w:color="000000" w:sz="4" w:space="0"/>
              <w:right w:val="single" w:color="000000" w:sz="4" w:space="0"/>
            </w:tcBorders>
            <w:noWrap w:val="0"/>
            <w:vAlign w:val="center"/>
          </w:tcPr>
          <w:p w14:paraId="175B5364">
            <w:pPr>
              <w:jc w:val="center"/>
              <w:rPr>
                <w:rFonts w:hint="eastAsia" w:ascii="宋体" w:hAnsi="宋体" w:eastAsia="宋体" w:cs="宋体"/>
                <w:i w:val="0"/>
                <w:iCs w:val="0"/>
                <w:color w:val="auto"/>
                <w:sz w:val="18"/>
                <w:szCs w:val="18"/>
                <w:highlight w:val="none"/>
                <w:u w:val="none"/>
              </w:rPr>
            </w:pPr>
          </w:p>
        </w:tc>
        <w:tc>
          <w:tcPr>
            <w:tcW w:w="669" w:type="dxa"/>
            <w:vMerge w:val="continue"/>
            <w:tcBorders>
              <w:top w:val="single" w:color="000000" w:sz="4" w:space="0"/>
              <w:left w:val="single" w:color="000000" w:sz="4" w:space="0"/>
              <w:bottom w:val="single" w:color="000000" w:sz="4" w:space="0"/>
              <w:right w:val="single" w:color="000000" w:sz="4" w:space="0"/>
            </w:tcBorders>
            <w:noWrap w:val="0"/>
            <w:vAlign w:val="center"/>
          </w:tcPr>
          <w:p w14:paraId="50850235">
            <w:pPr>
              <w:jc w:val="center"/>
              <w:rPr>
                <w:rFonts w:hint="eastAsia" w:ascii="宋体" w:hAnsi="宋体" w:eastAsia="宋体" w:cs="宋体"/>
                <w:i w:val="0"/>
                <w:iCs w:val="0"/>
                <w:color w:val="auto"/>
                <w:sz w:val="18"/>
                <w:szCs w:val="18"/>
                <w:highlight w:val="none"/>
                <w:u w:val="none"/>
              </w:rPr>
            </w:pPr>
          </w:p>
        </w:tc>
        <w:tc>
          <w:tcPr>
            <w:tcW w:w="669" w:type="dxa"/>
            <w:gridSpan w:val="3"/>
            <w:tcBorders>
              <w:top w:val="single" w:color="000000" w:sz="4" w:space="0"/>
              <w:left w:val="single" w:color="000000" w:sz="4" w:space="0"/>
              <w:bottom w:val="single" w:color="000000" w:sz="4" w:space="0"/>
              <w:right w:val="single" w:color="000000" w:sz="4" w:space="0"/>
            </w:tcBorders>
            <w:noWrap w:val="0"/>
            <w:vAlign w:val="center"/>
          </w:tcPr>
          <w:p w14:paraId="10C1F102">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老区群众满意度</w:t>
            </w:r>
          </w:p>
        </w:tc>
        <w:tc>
          <w:tcPr>
            <w:tcW w:w="1502" w:type="dxa"/>
            <w:gridSpan w:val="2"/>
            <w:tcBorders>
              <w:top w:val="single" w:color="000000" w:sz="4" w:space="0"/>
              <w:left w:val="single" w:color="000000" w:sz="4" w:space="0"/>
              <w:bottom w:val="single" w:color="000000" w:sz="4" w:space="0"/>
              <w:right w:val="single" w:color="000000" w:sz="4" w:space="0"/>
            </w:tcBorders>
            <w:noWrap w:val="0"/>
            <w:vAlign w:val="center"/>
          </w:tcPr>
          <w:p w14:paraId="0BF23754">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≥90%</w:t>
            </w:r>
          </w:p>
        </w:tc>
        <w:tc>
          <w:tcPr>
            <w:tcW w:w="1123" w:type="dxa"/>
            <w:gridSpan w:val="3"/>
            <w:tcBorders>
              <w:top w:val="single" w:color="000000" w:sz="4" w:space="0"/>
              <w:left w:val="single" w:color="000000" w:sz="4" w:space="0"/>
              <w:bottom w:val="single" w:color="000000" w:sz="4" w:space="0"/>
              <w:right w:val="single" w:color="000000" w:sz="4" w:space="0"/>
            </w:tcBorders>
            <w:noWrap w:val="0"/>
            <w:vAlign w:val="center"/>
          </w:tcPr>
          <w:p w14:paraId="71996255">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95%</w:t>
            </w:r>
          </w:p>
        </w:tc>
        <w:tc>
          <w:tcPr>
            <w:tcW w:w="697" w:type="dxa"/>
            <w:gridSpan w:val="2"/>
            <w:tcBorders>
              <w:top w:val="single" w:color="000000" w:sz="4" w:space="0"/>
              <w:left w:val="single" w:color="000000" w:sz="4" w:space="0"/>
              <w:bottom w:val="single" w:color="000000" w:sz="4" w:space="0"/>
              <w:right w:val="single" w:color="000000" w:sz="4" w:space="0"/>
            </w:tcBorders>
            <w:noWrap w:val="0"/>
            <w:vAlign w:val="center"/>
          </w:tcPr>
          <w:p w14:paraId="321616FA">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w:t>
            </w:r>
          </w:p>
        </w:tc>
        <w:tc>
          <w:tcPr>
            <w:tcW w:w="1037" w:type="dxa"/>
            <w:gridSpan w:val="3"/>
            <w:tcBorders>
              <w:top w:val="single" w:color="000000" w:sz="4" w:space="0"/>
              <w:left w:val="single" w:color="000000" w:sz="4" w:space="0"/>
              <w:bottom w:val="single" w:color="000000" w:sz="4" w:space="0"/>
              <w:right w:val="single" w:color="000000" w:sz="4" w:space="0"/>
            </w:tcBorders>
            <w:noWrap w:val="0"/>
            <w:vAlign w:val="center"/>
          </w:tcPr>
          <w:p w14:paraId="2A38B659">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w:t>
            </w:r>
          </w:p>
        </w:tc>
        <w:tc>
          <w:tcPr>
            <w:tcW w:w="1242" w:type="dxa"/>
            <w:gridSpan w:val="2"/>
            <w:tcBorders>
              <w:top w:val="single" w:color="000000" w:sz="4" w:space="0"/>
              <w:left w:val="single" w:color="000000" w:sz="4" w:space="0"/>
              <w:bottom w:val="single" w:color="000000" w:sz="4" w:space="0"/>
              <w:right w:val="single" w:color="000000" w:sz="4" w:space="0"/>
            </w:tcBorders>
            <w:noWrap w:val="0"/>
            <w:vAlign w:val="center"/>
          </w:tcPr>
          <w:p w14:paraId="6A9BDB94">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0.00</w:t>
            </w:r>
          </w:p>
        </w:tc>
        <w:tc>
          <w:tcPr>
            <w:tcW w:w="1223" w:type="dxa"/>
            <w:gridSpan w:val="3"/>
            <w:tcBorders>
              <w:top w:val="single" w:color="000000" w:sz="4" w:space="0"/>
              <w:left w:val="single" w:color="000000" w:sz="4" w:space="0"/>
              <w:bottom w:val="single" w:color="000000" w:sz="4" w:space="0"/>
              <w:right w:val="single" w:color="000000" w:sz="4" w:space="0"/>
            </w:tcBorders>
            <w:noWrap w:val="0"/>
            <w:vAlign w:val="center"/>
          </w:tcPr>
          <w:p w14:paraId="133B3732">
            <w:pPr>
              <w:jc w:val="center"/>
              <w:rPr>
                <w:rFonts w:hint="eastAsia" w:ascii="宋体" w:hAnsi="宋体" w:eastAsia="宋体" w:cs="宋体"/>
                <w:i w:val="0"/>
                <w:iCs w:val="0"/>
                <w:color w:val="auto"/>
                <w:sz w:val="18"/>
                <w:szCs w:val="18"/>
                <w:highlight w:val="none"/>
                <w:u w:val="none"/>
              </w:rPr>
            </w:pPr>
          </w:p>
        </w:tc>
      </w:tr>
      <w:tr w14:paraId="07FF81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2" w:type="dxa"/>
          <w:trHeight w:val="760" w:hRule="atLeast"/>
        </w:trPr>
        <w:tc>
          <w:tcPr>
            <w:tcW w:w="4626" w:type="dxa"/>
            <w:gridSpan w:val="9"/>
            <w:tcBorders>
              <w:top w:val="single" w:color="000000" w:sz="4" w:space="0"/>
              <w:left w:val="single" w:color="000000" w:sz="4" w:space="0"/>
              <w:bottom w:val="single" w:color="000000" w:sz="4" w:space="0"/>
              <w:right w:val="single" w:color="000000" w:sz="4" w:space="0"/>
            </w:tcBorders>
            <w:noWrap w:val="0"/>
            <w:vAlign w:val="center"/>
          </w:tcPr>
          <w:p w14:paraId="4CFECEF7">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总分</w:t>
            </w:r>
          </w:p>
        </w:tc>
        <w:tc>
          <w:tcPr>
            <w:tcW w:w="703" w:type="dxa"/>
            <w:gridSpan w:val="3"/>
            <w:tcBorders>
              <w:top w:val="single" w:color="000000" w:sz="4" w:space="0"/>
              <w:left w:val="single" w:color="000000" w:sz="4" w:space="0"/>
              <w:bottom w:val="single" w:color="000000" w:sz="4" w:space="0"/>
              <w:right w:val="single" w:color="000000" w:sz="4" w:space="0"/>
            </w:tcBorders>
            <w:noWrap w:val="0"/>
            <w:vAlign w:val="center"/>
          </w:tcPr>
          <w:p w14:paraId="4E0435C9">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100</w:t>
            </w:r>
          </w:p>
        </w:tc>
        <w:tc>
          <w:tcPr>
            <w:tcW w:w="1037" w:type="dxa"/>
            <w:gridSpan w:val="3"/>
            <w:tcBorders>
              <w:top w:val="single" w:color="000000" w:sz="4" w:space="0"/>
              <w:left w:val="single" w:color="000000" w:sz="4" w:space="0"/>
              <w:bottom w:val="single" w:color="000000" w:sz="4" w:space="0"/>
              <w:right w:val="single" w:color="000000" w:sz="4" w:space="0"/>
            </w:tcBorders>
            <w:noWrap w:val="0"/>
            <w:vAlign w:val="center"/>
          </w:tcPr>
          <w:p w14:paraId="7BB04622">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94.2</w:t>
            </w:r>
          </w:p>
        </w:tc>
        <w:tc>
          <w:tcPr>
            <w:tcW w:w="1242" w:type="dxa"/>
            <w:gridSpan w:val="2"/>
            <w:tcBorders>
              <w:top w:val="single" w:color="000000" w:sz="4" w:space="0"/>
              <w:left w:val="single" w:color="000000" w:sz="4" w:space="0"/>
              <w:bottom w:val="single" w:color="000000" w:sz="4" w:space="0"/>
              <w:right w:val="single" w:color="000000" w:sz="4" w:space="0"/>
            </w:tcBorders>
            <w:noWrap w:val="0"/>
            <w:vAlign w:val="center"/>
          </w:tcPr>
          <w:p w14:paraId="22918321">
            <w:pPr>
              <w:jc w:val="center"/>
              <w:rPr>
                <w:rFonts w:hint="eastAsia" w:ascii="宋体" w:hAnsi="宋体" w:eastAsia="宋体" w:cs="宋体"/>
                <w:i w:val="0"/>
                <w:iCs w:val="0"/>
                <w:color w:val="auto"/>
                <w:sz w:val="18"/>
                <w:szCs w:val="18"/>
                <w:highlight w:val="none"/>
                <w:u w:val="none"/>
              </w:rPr>
            </w:pPr>
          </w:p>
        </w:tc>
        <w:tc>
          <w:tcPr>
            <w:tcW w:w="1223" w:type="dxa"/>
            <w:gridSpan w:val="3"/>
            <w:tcBorders>
              <w:top w:val="single" w:color="000000" w:sz="4" w:space="0"/>
              <w:left w:val="single" w:color="000000" w:sz="4" w:space="0"/>
              <w:bottom w:val="single" w:color="000000" w:sz="4" w:space="0"/>
              <w:right w:val="single" w:color="000000" w:sz="4" w:space="0"/>
            </w:tcBorders>
            <w:noWrap w:val="0"/>
            <w:vAlign w:val="center"/>
          </w:tcPr>
          <w:p w14:paraId="365D060C">
            <w:pPr>
              <w:jc w:val="center"/>
              <w:rPr>
                <w:rFonts w:hint="eastAsia" w:ascii="宋体" w:hAnsi="宋体" w:eastAsia="宋体" w:cs="宋体"/>
                <w:i w:val="0"/>
                <w:iCs w:val="0"/>
                <w:color w:val="auto"/>
                <w:sz w:val="18"/>
                <w:szCs w:val="18"/>
                <w:highlight w:val="none"/>
                <w:u w:val="none"/>
              </w:rPr>
            </w:pPr>
          </w:p>
        </w:tc>
      </w:tr>
    </w:tbl>
    <w:p w14:paraId="75F5FD7E">
      <w:pPr>
        <w:pStyle w:val="2"/>
        <w:rPr>
          <w:rFonts w:hint="eastAsia"/>
          <w:color w:val="auto"/>
          <w:sz w:val="18"/>
          <w:szCs w:val="18"/>
          <w:highlight w:val="green"/>
          <w:lang w:val="en-US" w:eastAsia="zh-CN"/>
        </w:rPr>
      </w:pPr>
    </w:p>
    <w:sectPr>
      <w:pgSz w:w="11906" w:h="16838"/>
      <w:pgMar w:top="1928" w:right="1474" w:bottom="1191" w:left="1588"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script"/>
    <w:pitch w:val="default"/>
    <w:sig w:usb0="00000001" w:usb1="080E0000" w:usb2="00000000" w:usb3="00000000" w:csb0="00040000" w:csb1="00000000"/>
  </w:font>
  <w:font w:name="Arial">
    <w:panose1 w:val="020B0604020202020204"/>
    <w:charset w:val="00"/>
    <w:family w:val="swiss"/>
    <w:pitch w:val="default"/>
    <w:sig w:usb0="E0002EFF" w:usb1="C000785B" w:usb2="00000009" w:usb3="00000000" w:csb0="400001FF" w:csb1="FFFF0000"/>
  </w:font>
  <w:font w:name="仿宋">
    <w:panose1 w:val="02010609060101010101"/>
    <w:charset w:val="86"/>
    <w:family w:val="auto"/>
    <w:pitch w:val="default"/>
    <w:sig w:usb0="800002BF" w:usb1="38CF7CFA" w:usb2="00000016" w:usb3="00000000" w:csb0="00040001" w:csb1="00000000"/>
  </w:font>
  <w:font w:name="楷体_GB2312">
    <w:panose1 w:val="02010609030101010101"/>
    <w:charset w:val="86"/>
    <w:family w:val="script"/>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FC8854">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7B9E2F0B">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wps:txbx>
                    <wps:bodyPr wrap="none" lIns="0" tIns="0" rIns="0" bIns="0" anchor="t" anchorCtr="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n9dL3eAQAAuwMAAA4AAABkcnMvZTJvRG9jLnhtbK1TzY7TMBC+I/EO&#10;lu80aRGrKmq6AqpFSAiQFh7AdZzGkv/kmTbpC8AbcOLCnefqczB2ki5aLnvg4ow942++7/NkcztY&#10;w04qgvau5stFyZly0jfaHWr+9cvdizVngMI1wninan5WwG+3z59t+lCple+8aVRkBOKg6kPNO8RQ&#10;FQXITlkBCx+Uo2TroxVI23gomih6QremWJXlTdH72ITopQKg092Y5BNifAqgb1st1c7Lo1UOR9So&#10;jECSBJ0OwLeZbdsqiZ/aFhQyU3NSinmlJhTv01psN6I6RBE6LScK4ikUHmmyQjtqeoXaCRTsGPU/&#10;UFbL6MG3uJDeFqOQ7AipWJaPvLnvRFBZC1kN4Wo6/D9Y+fH0OTLd0CRw5oSlB7/8+H75+fvy6xtb&#10;Jnv6ABVV3Qeqw+GNH1LpdA50mFQPbbTpS3oY5cnc89VcNSCT6dJ6tV6XlJKUmzeEUzxcDxHwnfKW&#10;paDmkV4vmypOHwDH0rkkdXP+ThtD56IyjvU1v3n5qswXrhkCN456JBEj2RThsB8mBXvfnElYTxNQ&#10;c0cDz5l578jgNCxzEOdgPwfCyc7TGCFnY/gWx6E6hqgPHZFfZiIQXh+RaGb2qfXYb2JEb5r1T/OX&#10;hubvfa56+Oe2fwB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CzSVju0AAAAAUBAAAPAAAAAAAAAAEA&#10;IAAAACIAAABkcnMvZG93bnJldi54bWxQSwECFAAUAAAACACHTuJA2f10vd4BAAC7AwAADgAAAAAA&#10;AAABACAAAAAfAQAAZHJzL2Uyb0RvYy54bWxQSwUGAAAAAAYABgBZAQAAbwUAAAAA&#10;">
              <v:fill on="f" focussize="0,0"/>
              <v:stroke on="f" weight="0.5pt"/>
              <v:imagedata o:title=""/>
              <o:lock v:ext="edit" aspectratio="f"/>
              <v:textbox inset="0mm,0mm,0mm,0mm" style="mso-fit-shape-to-text:t;">
                <w:txbxContent>
                  <w:p w14:paraId="7B9E2F0B">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9269F6"/>
    <w:multiLevelType w:val="multilevel"/>
    <w:tmpl w:val="9A9269F6"/>
    <w:lvl w:ilvl="0" w:tentative="0">
      <w:start w:val="1"/>
      <w:numFmt w:val="chineseCounting"/>
      <w:suff w:val="nothing"/>
      <w:lvlText w:val="%1、"/>
      <w:lvlJc w:val="left"/>
      <w:pPr>
        <w:ind w:left="0" w:firstLine="0"/>
      </w:pPr>
      <w:rPr>
        <w:rFonts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normal"/>
  <w:zoom w:percent="100"/>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NTM5NzYwMDRjMzkwZTVkZjY2ODkwMGIxNGU0OTUifQ=="/>
  </w:docVars>
  <w:rsids>
    <w:rsidRoot w:val="00000000"/>
    <w:rsid w:val="051023EB"/>
    <w:rsid w:val="0C265B03"/>
    <w:rsid w:val="38E831CE"/>
    <w:rsid w:val="501F719E"/>
    <w:rsid w:val="6EF7CE0A"/>
    <w:rsid w:val="76DD582F"/>
    <w:rsid w:val="776EF35D"/>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nhideWhenUsed/>
    <w:qFormat/>
    <w:uiPriority w:val="0"/>
    <w:pPr>
      <w:widowControl w:val="0"/>
      <w:jc w:val="both"/>
    </w:pPr>
    <w:rPr>
      <w:rFonts w:ascii="Calibri" w:hAnsi="Calibri" w:eastAsia="仿宋_GB2312" w:cs="Arial"/>
      <w:kern w:val="2"/>
      <w:sz w:val="32"/>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Style w:val="5"/>
      <w:tblCellMar>
        <w:top w:w="0" w:type="dxa"/>
        <w:left w:w="108" w:type="dxa"/>
        <w:bottom w:w="0" w:type="dxa"/>
        <w:right w:w="108" w:type="dxa"/>
      </w:tblCellMar>
    </w:tblPr>
  </w:style>
  <w:style w:type="paragraph" w:styleId="2">
    <w:name w:val="Body Text"/>
    <w:basedOn w:val="1"/>
    <w:qFormat/>
    <w:uiPriority w:val="0"/>
    <w:pPr>
      <w:spacing w:afterAutospacing="0"/>
    </w:pPr>
  </w:style>
  <w:style w:type="paragraph" w:styleId="3">
    <w:name w:val="footer"/>
    <w:basedOn w:val="1"/>
    <w:unhideWhenUsed/>
    <w:qFormat/>
    <w:uiPriority w:val="99"/>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6">
    <w:name w:val="Table Grid"/>
    <w:qFormat/>
    <w:uiPriority w:val="0"/>
    <w:tblPr>
      <w:tblStyle w:val="5"/>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8">
    <w:name w:val="15"/>
    <w:basedOn w:val="7"/>
    <w:qFormat/>
    <w:uiPriority w:val="0"/>
    <w:rPr>
      <w:rFonts w:hint="eastAsia" w:ascii="宋体" w:hAnsi="宋体" w:eastAsia="宋体" w:cs="宋体"/>
      <w:color w:val="000000"/>
      <w:sz w:val="20"/>
      <w:szCs w:val="20"/>
    </w:rPr>
  </w:style>
  <w:style w:type="character" w:customStyle="1" w:styleId="9">
    <w:name w:val="16"/>
    <w:basedOn w:val="7"/>
    <w:qFormat/>
    <w:uiPriority w:val="0"/>
    <w:rPr>
      <w:rFonts w:hint="eastAsia" w:ascii="宋体" w:hAnsi="宋体" w:eastAsia="宋体" w:cs="宋体"/>
      <w:color w:val="000000"/>
      <w:sz w:val="24"/>
      <w:szCs w:val="24"/>
    </w:rPr>
  </w:style>
  <w:style w:type="character" w:customStyle="1" w:styleId="10">
    <w:name w:val="17"/>
    <w:basedOn w:val="7"/>
    <w:qFormat/>
    <w:uiPriority w:val="0"/>
    <w:rPr>
      <w:rFonts w:hint="eastAsia" w:ascii="宋体" w:hAnsi="宋体" w:eastAsia="宋体" w:cs="宋体"/>
      <w:color w:val="000000"/>
      <w:sz w:val="24"/>
      <w:szCs w:val="24"/>
    </w:rPr>
  </w:style>
  <w:style w:type="character" w:customStyle="1" w:styleId="11">
    <w:name w:val="font21"/>
    <w:basedOn w:val="7"/>
    <w:uiPriority w:val="0"/>
    <w:rPr>
      <w:rFonts w:hint="eastAsia" w:ascii="宋体" w:hAnsi="宋体" w:eastAsia="宋体" w:cs="宋体"/>
      <w:color w:val="000000"/>
      <w:sz w:val="24"/>
      <w:szCs w:val="24"/>
      <w:u w:val="none"/>
    </w:rPr>
  </w:style>
  <w:style w:type="character" w:customStyle="1" w:styleId="12">
    <w:name w:val="font31"/>
    <w:basedOn w:val="7"/>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10</Pages>
  <Words>27</Words>
  <Characters>30</Characters>
  <Lines>1</Lines>
  <Paragraphs>1</Paragraphs>
  <TotalTime>52.3333333333333</TotalTime>
  <ScaleCrop>false</ScaleCrop>
  <LinksUpToDate>false</LinksUpToDate>
  <CharactersWithSpaces>43</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2023-05-07T10:54:00Z</dcterms:created>
  <dc:creator>HSX</dc:creator>
  <cp:lastModifiedBy>YU</cp:lastModifiedBy>
  <dcterms:modified xsi:type="dcterms:W3CDTF">2026-10-23T07:47:04Z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FCA94CC715724608BD31928941B869D9_13</vt:lpwstr>
  </property>
  <property fmtid="{D5CDD505-2E9C-101B-9397-08002B2CF9AE}" pid="4" name="KSOTemplateDocerSaveRecord">
    <vt:lpwstr>eyJoZGlkIjoiY2Q1ZjNjNzU4ZDA5NTkzNWJkNTcyYjU3YzkzZDM2YWMifQ==</vt:lpwstr>
  </property>
</Properties>
</file>