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099F7"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79C1A824">
      <w:pPr>
        <w:spacing w:before="165" w:line="219" w:lineRule="auto"/>
        <w:ind w:left="20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微课作品设计制作参考指标</w:t>
      </w:r>
    </w:p>
    <w:p w14:paraId="0AD60545">
      <w:pPr>
        <w:spacing w:line="240" w:lineRule="exact"/>
      </w:pPr>
    </w:p>
    <w:tbl>
      <w:tblPr>
        <w:tblStyle w:val="7"/>
        <w:tblW w:w="92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7507"/>
      </w:tblGrid>
      <w:tr w14:paraId="3E811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693" w:type="dxa"/>
            <w:vAlign w:val="center"/>
          </w:tcPr>
          <w:p w14:paraId="6D253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推荐指标</w:t>
            </w:r>
          </w:p>
        </w:tc>
        <w:tc>
          <w:tcPr>
            <w:tcW w:w="7507" w:type="dxa"/>
            <w:vAlign w:val="center"/>
          </w:tcPr>
          <w:p w14:paraId="75289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推荐要素</w:t>
            </w:r>
          </w:p>
        </w:tc>
      </w:tr>
      <w:tr w14:paraId="082C9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1693" w:type="dxa"/>
            <w:vAlign w:val="center"/>
          </w:tcPr>
          <w:p w14:paraId="54D55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教学设计</w:t>
            </w:r>
          </w:p>
        </w:tc>
        <w:tc>
          <w:tcPr>
            <w:tcW w:w="7507" w:type="dxa"/>
            <w:vAlign w:val="center"/>
          </w:tcPr>
          <w:p w14:paraId="74062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体现新课标的理念</w:t>
            </w:r>
            <w:r>
              <w:rPr>
                <w:rFonts w:hint="eastAsia" w:ascii="仿宋_GB2312" w:hAnsi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Times New Roman"/>
                <w:sz w:val="28"/>
                <w:szCs w:val="28"/>
              </w:rPr>
              <w:t>主题明确、重难点突出；</w:t>
            </w:r>
          </w:p>
          <w:p w14:paraId="1AC66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教学策略和教学方法选用恰当；</w:t>
            </w:r>
          </w:p>
          <w:p w14:paraId="03F6F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合理运用信息技术手段。</w:t>
            </w:r>
          </w:p>
        </w:tc>
      </w:tr>
      <w:tr w14:paraId="797DD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1693" w:type="dxa"/>
            <w:vAlign w:val="center"/>
          </w:tcPr>
          <w:p w14:paraId="3330B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教学行为</w:t>
            </w:r>
          </w:p>
        </w:tc>
        <w:tc>
          <w:tcPr>
            <w:tcW w:w="7507" w:type="dxa"/>
            <w:vAlign w:val="center"/>
          </w:tcPr>
          <w:p w14:paraId="28502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教学思路清晰，重点突出，逻辑性强；</w:t>
            </w:r>
          </w:p>
          <w:p w14:paraId="41AA8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教学过程深入浅出、形象生动、通俗易懂，充分调动学生的学习积极性。</w:t>
            </w:r>
          </w:p>
        </w:tc>
      </w:tr>
      <w:tr w14:paraId="60F33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1693" w:type="dxa"/>
            <w:vAlign w:val="center"/>
          </w:tcPr>
          <w:p w14:paraId="47874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教学效果</w:t>
            </w:r>
          </w:p>
        </w:tc>
        <w:tc>
          <w:tcPr>
            <w:tcW w:w="7507" w:type="dxa"/>
            <w:vAlign w:val="center"/>
          </w:tcPr>
          <w:p w14:paraId="4907F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教学和信息素养目标达成度高；</w:t>
            </w:r>
          </w:p>
          <w:p w14:paraId="19599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注重培养学生自主学习能力。</w:t>
            </w:r>
          </w:p>
        </w:tc>
      </w:tr>
      <w:tr w14:paraId="5014E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  <w:jc w:val="center"/>
        </w:trPr>
        <w:tc>
          <w:tcPr>
            <w:tcW w:w="1693" w:type="dxa"/>
            <w:vAlign w:val="center"/>
          </w:tcPr>
          <w:p w14:paraId="2D4EC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创新与实用</w:t>
            </w:r>
          </w:p>
        </w:tc>
        <w:tc>
          <w:tcPr>
            <w:tcW w:w="7507" w:type="dxa"/>
            <w:vAlign w:val="center"/>
          </w:tcPr>
          <w:p w14:paraId="48779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形式新颖，趣味性和启发性强</w:t>
            </w:r>
            <w:r>
              <w:rPr>
                <w:rFonts w:hint="eastAsia" w:ascii="仿宋_GB2312" w:hAnsi="Times New Roman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Times New Roman"/>
                <w:sz w:val="28"/>
                <w:szCs w:val="28"/>
              </w:rPr>
              <w:t xml:space="preserve"> </w:t>
            </w:r>
          </w:p>
          <w:p w14:paraId="182AD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视频声画质量好；</w:t>
            </w:r>
          </w:p>
          <w:p w14:paraId="72BDC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实际教学应用效果明显，有推广价值。</w:t>
            </w:r>
          </w:p>
        </w:tc>
      </w:tr>
    </w:tbl>
    <w:p w14:paraId="105CCF60">
      <w:pPr>
        <w:bidi w:val="0"/>
        <w:rPr>
          <w:rFonts w:hint="eastAsia"/>
        </w:rPr>
      </w:pPr>
    </w:p>
    <w:p w14:paraId="67889ACA">
      <w:pPr>
        <w:bidi w:val="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0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B7D4B9-1FA1-4D0C-A1FC-C604C4EE29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736C28A-BCF4-4ADA-8869-40CDD25C7E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B594D8C-BCD8-4295-BF23-CDB8A12F601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22232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537BD8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537BD8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9AB96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A80B848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300"/>
  <w:drawingGridVerticalSpacing w:val="2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Y2FlZGYzNWUyNWZlNWVhOGNhZmM3NTA0ZWQ2NzgifQ=="/>
  </w:docVars>
  <w:rsids>
    <w:rsidRoot w:val="004A4BCA"/>
    <w:rsid w:val="004A4BCA"/>
    <w:rsid w:val="059B1E55"/>
    <w:rsid w:val="08732C15"/>
    <w:rsid w:val="1097349B"/>
    <w:rsid w:val="161B58C6"/>
    <w:rsid w:val="18186798"/>
    <w:rsid w:val="1DAC27BE"/>
    <w:rsid w:val="2250591D"/>
    <w:rsid w:val="26105AEF"/>
    <w:rsid w:val="26341E3D"/>
    <w:rsid w:val="359202CF"/>
    <w:rsid w:val="43D61DC9"/>
    <w:rsid w:val="4D92749F"/>
    <w:rsid w:val="4F443F90"/>
    <w:rsid w:val="52397FF8"/>
    <w:rsid w:val="53D15D5D"/>
    <w:rsid w:val="592117E6"/>
    <w:rsid w:val="59432FD8"/>
    <w:rsid w:val="5DAF116F"/>
    <w:rsid w:val="5EF17565"/>
    <w:rsid w:val="6292105F"/>
    <w:rsid w:val="6B621F16"/>
    <w:rsid w:val="76B37ACA"/>
    <w:rsid w:val="796D402F"/>
    <w:rsid w:val="7B6C0247"/>
    <w:rsid w:val="7E5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2036</Words>
  <Characters>2131</Characters>
  <Lines>0</Lines>
  <Paragraphs>0</Paragraphs>
  <TotalTime>2</TotalTime>
  <ScaleCrop>false</ScaleCrop>
  <LinksUpToDate>false</LinksUpToDate>
  <CharactersWithSpaces>2213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2024-08-19T07:38:00Z</dcterms:created>
  <dc:creator>暮雨微风</dc:creator>
  <cp:lastModifiedBy>追梦之人</cp:lastModifiedBy>
  <cp:lastPrinted>2024-09-09T02:43:00Z</cp:lastPrinted>
  <dcterms:modified xsi:type="dcterms:W3CDTF">2024-11-19T07:28:15Z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84685BC4C68B489D9203E3AEA9572947_13</vt:lpwstr>
  </property>
</Properties>
</file>