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43B7E">
      <w:pPr>
        <w:jc w:val="left"/>
        <w:outlineLvl w:val="0"/>
        <w:rPr>
          <w:rFonts w:ascii="微软雅黑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附件3</w:t>
      </w:r>
    </w:p>
    <w:p w14:paraId="5F2C9E4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许昌市信息技术与课程融合优质课作品评价指标</w:t>
      </w:r>
    </w:p>
    <w:bookmarkEnd w:id="0"/>
    <w:p w14:paraId="00A13C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textAlignment w:val="auto"/>
        <w:rPr>
          <w:rFonts w:hint="eastAsia"/>
        </w:rPr>
      </w:pP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86"/>
        <w:gridCol w:w="7254"/>
      </w:tblGrid>
      <w:tr w14:paraId="1E24E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22" w:type="pct"/>
            <w:noWrap w:val="0"/>
            <w:tcMar>
              <w:left w:w="0" w:type="dxa"/>
              <w:right w:w="0" w:type="dxa"/>
            </w:tcMar>
            <w:vAlign w:val="center"/>
          </w:tcPr>
          <w:p w14:paraId="5EA143A0"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一级</w:t>
            </w:r>
          </w:p>
          <w:p w14:paraId="3FE189CF"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69B502DD"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二级</w:t>
            </w:r>
          </w:p>
          <w:p w14:paraId="453DA9C3"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32BE83AC">
            <w:pPr>
              <w:adjustRightInd w:val="0"/>
              <w:snapToGrid w:val="0"/>
              <w:jc w:val="center"/>
              <w:outlineLvl w:val="0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三级指标</w:t>
            </w:r>
          </w:p>
        </w:tc>
      </w:tr>
      <w:tr w14:paraId="5F90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30FED5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教学设计（50）</w:t>
            </w:r>
          </w:p>
        </w:tc>
        <w:tc>
          <w:tcPr>
            <w:tcW w:w="615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CC281DF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教学目标（10）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5573E9F0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符合课标要求，体现学科特点（2）</w:t>
            </w:r>
          </w:p>
        </w:tc>
      </w:tr>
      <w:tr w14:paraId="62EC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03ACDD5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5F82AC1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47776A60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面向全体学生，切合学生实际（2）</w:t>
            </w:r>
          </w:p>
        </w:tc>
      </w:tr>
      <w:tr w14:paraId="654A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71D0B83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F66B532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68A447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目标明确具体，表述准确科学（3）</w:t>
            </w:r>
          </w:p>
        </w:tc>
      </w:tr>
      <w:tr w14:paraId="7D49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5605721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781368F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312ECFC6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明确重点难点，渗透核心素养（3）</w:t>
            </w:r>
          </w:p>
        </w:tc>
      </w:tr>
      <w:tr w14:paraId="25C3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211B805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C01596D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教学内容（10）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A28115C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教学容量适当，教学重点突出（4）</w:t>
            </w:r>
          </w:p>
        </w:tc>
      </w:tr>
      <w:tr w14:paraId="1A7E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F001D26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51C27F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6CBF86D4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内容难易适度，联系学生实际（4）</w:t>
            </w:r>
          </w:p>
        </w:tc>
      </w:tr>
      <w:tr w14:paraId="7D24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B711D4E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B786ED0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ADEF95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拓展延伸适宜，融入学科前沿（2）</w:t>
            </w:r>
          </w:p>
        </w:tc>
      </w:tr>
      <w:tr w14:paraId="2184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5795257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6A7D12D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教学方法（10）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F8FC4F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基于问题教学，注重启发思考（2）</w:t>
            </w:r>
          </w:p>
        </w:tc>
      </w:tr>
      <w:tr w14:paraId="68E4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C1018A2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FC52315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7F6BBA19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恰当运用自主、合作、探究等方式，体现学生主体地位（3）</w:t>
            </w:r>
          </w:p>
        </w:tc>
      </w:tr>
      <w:tr w14:paraId="0553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235F86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501970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690ABA7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追求高效教学方法，教学方法运用灵活（2）</w:t>
            </w:r>
          </w:p>
        </w:tc>
      </w:tr>
      <w:tr w14:paraId="4A65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E835ECB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153DD23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9F2F5F1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注重过程评价，检测反馈及时（3）</w:t>
            </w:r>
          </w:p>
        </w:tc>
      </w:tr>
      <w:tr w14:paraId="67A4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25891F8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277422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教学过程（20）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00CB5BCE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教学思路清晰，紧扣教学目标（5）</w:t>
            </w:r>
          </w:p>
        </w:tc>
      </w:tr>
      <w:tr w14:paraId="767D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4D677AB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1672E8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283E88C4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既能面向全面，又能注重差异（5）</w:t>
            </w:r>
          </w:p>
        </w:tc>
      </w:tr>
      <w:tr w14:paraId="326C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1E9FEB5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5D3BD21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0218F5B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创设课堂情境，师生互动融洽（5）</w:t>
            </w:r>
          </w:p>
        </w:tc>
      </w:tr>
      <w:tr w14:paraId="1D0C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0757DF7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0219EB9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4861BC0D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时间分配合理，课堂结构合理（5）</w:t>
            </w:r>
          </w:p>
        </w:tc>
      </w:tr>
      <w:tr w14:paraId="5C39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7A93FE7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教学效果（10）</w:t>
            </w:r>
          </w:p>
        </w:tc>
        <w:tc>
          <w:tcPr>
            <w:tcW w:w="615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F6C291B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教学效果（10）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58619060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设计风格独特，达到教学目标（4）</w:t>
            </w:r>
          </w:p>
        </w:tc>
      </w:tr>
      <w:tr w14:paraId="0444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D0657ED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E2E5759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21A29E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服从学生能力，培养学生兴趣（3）</w:t>
            </w:r>
          </w:p>
        </w:tc>
      </w:tr>
      <w:tr w14:paraId="4CF4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4894C48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B561A18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7B8EB197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学生积极主动，参与体验过程（3）</w:t>
            </w:r>
          </w:p>
        </w:tc>
      </w:tr>
      <w:tr w14:paraId="4159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144CB31E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技术运用（30）</w:t>
            </w: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0DD911C8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技术操作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688B904C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教学设备、网络运用操作熟练（4）</w:t>
            </w:r>
          </w:p>
        </w:tc>
      </w:tr>
      <w:tr w14:paraId="49CA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7129B43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64D2D43C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技术融合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36C1AE3F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运用信息技术有效解决教学重点难点问题（20）</w:t>
            </w:r>
          </w:p>
        </w:tc>
      </w:tr>
      <w:tr w14:paraId="67820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76544AB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7DB91F79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课件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7891EED7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结构完整、重点要点突出、简单美观、逻辑清晰（6）</w:t>
            </w:r>
          </w:p>
        </w:tc>
      </w:tr>
      <w:tr w14:paraId="0D0D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34DFB436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教师素养（10）</w:t>
            </w: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3EFAEB19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教态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0A49665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教态亲切自然，上课精神饱满（3）</w:t>
            </w:r>
          </w:p>
        </w:tc>
      </w:tr>
      <w:tr w14:paraId="6665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D43C08A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6D10B918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语言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1548D9A3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表达准确、简洁、清晰，有条理（4）</w:t>
            </w:r>
          </w:p>
        </w:tc>
      </w:tr>
      <w:tr w14:paraId="63E1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pct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0CFBD15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noWrap w:val="0"/>
            <w:tcMar>
              <w:left w:w="0" w:type="dxa"/>
              <w:right w:w="0" w:type="dxa"/>
            </w:tcMar>
            <w:vAlign w:val="center"/>
          </w:tcPr>
          <w:p w14:paraId="1D9C311C"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板书</w:t>
            </w:r>
          </w:p>
        </w:tc>
        <w:tc>
          <w:tcPr>
            <w:tcW w:w="3763" w:type="pct"/>
            <w:noWrap w:val="0"/>
            <w:tcMar>
              <w:left w:w="0" w:type="dxa"/>
              <w:right w:w="0" w:type="dxa"/>
            </w:tcMar>
            <w:vAlign w:val="center"/>
          </w:tcPr>
          <w:p w14:paraId="326CACA1">
            <w:pPr>
              <w:adjustRightInd w:val="0"/>
              <w:snapToGrid w:val="0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板书工整，知识点逻辑清晰（3）</w:t>
            </w:r>
          </w:p>
        </w:tc>
      </w:tr>
    </w:tbl>
    <w:p w14:paraId="05E2C642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right="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0D6DD-E9E2-410E-BEE8-6C5726FE28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3F20BFA-290E-4B4A-B7AA-4F3369E9E6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42D7AB-F101-45B5-9F9D-3CBE8F24D1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69AE79E-9C31-4462-8D2D-4712F1C0EC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27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2FlZGYzNWUyNWZlNWVhOGNhZmM3NTA0ZWQ2NzgifQ=="/>
  </w:docVars>
  <w:rsids>
    <w:rsidRoot w:val="6FEC416C"/>
    <w:rsid w:val="0011760F"/>
    <w:rsid w:val="002B7446"/>
    <w:rsid w:val="0043058E"/>
    <w:rsid w:val="008B23F5"/>
    <w:rsid w:val="009A7100"/>
    <w:rsid w:val="00A369F7"/>
    <w:rsid w:val="00BF0543"/>
    <w:rsid w:val="00C850E8"/>
    <w:rsid w:val="00F972C4"/>
    <w:rsid w:val="014D0B1B"/>
    <w:rsid w:val="01B82438"/>
    <w:rsid w:val="02EC441F"/>
    <w:rsid w:val="045D3C9D"/>
    <w:rsid w:val="04C14B1F"/>
    <w:rsid w:val="04DF7656"/>
    <w:rsid w:val="06287461"/>
    <w:rsid w:val="065A5BBD"/>
    <w:rsid w:val="073065CD"/>
    <w:rsid w:val="0768220B"/>
    <w:rsid w:val="0BF01104"/>
    <w:rsid w:val="0EA9796C"/>
    <w:rsid w:val="0EE664C1"/>
    <w:rsid w:val="0F711E78"/>
    <w:rsid w:val="13CC1D73"/>
    <w:rsid w:val="14C842E9"/>
    <w:rsid w:val="16EA49EA"/>
    <w:rsid w:val="1AFF0C45"/>
    <w:rsid w:val="1D506BD3"/>
    <w:rsid w:val="1EAA5015"/>
    <w:rsid w:val="1EE2244B"/>
    <w:rsid w:val="20C27F5B"/>
    <w:rsid w:val="217F38F2"/>
    <w:rsid w:val="23920C75"/>
    <w:rsid w:val="23CF0442"/>
    <w:rsid w:val="24CE7C9D"/>
    <w:rsid w:val="256107E0"/>
    <w:rsid w:val="25EE5B79"/>
    <w:rsid w:val="27335F39"/>
    <w:rsid w:val="27AE15FB"/>
    <w:rsid w:val="28356E65"/>
    <w:rsid w:val="29E277A3"/>
    <w:rsid w:val="29EC7252"/>
    <w:rsid w:val="2AF40842"/>
    <w:rsid w:val="2B760580"/>
    <w:rsid w:val="2B824D9A"/>
    <w:rsid w:val="2C5D1A55"/>
    <w:rsid w:val="2D9214E0"/>
    <w:rsid w:val="2EB931C8"/>
    <w:rsid w:val="2F3E547B"/>
    <w:rsid w:val="2FB971F8"/>
    <w:rsid w:val="30F229C1"/>
    <w:rsid w:val="318F2491"/>
    <w:rsid w:val="319E0453"/>
    <w:rsid w:val="323E5792"/>
    <w:rsid w:val="32401EAD"/>
    <w:rsid w:val="34DD42B9"/>
    <w:rsid w:val="36C46BAE"/>
    <w:rsid w:val="370D35EF"/>
    <w:rsid w:val="37286232"/>
    <w:rsid w:val="37EF79BC"/>
    <w:rsid w:val="388E6EC7"/>
    <w:rsid w:val="391A47CA"/>
    <w:rsid w:val="39A607ED"/>
    <w:rsid w:val="3F803266"/>
    <w:rsid w:val="41F8105D"/>
    <w:rsid w:val="42A619C9"/>
    <w:rsid w:val="43155DF2"/>
    <w:rsid w:val="46C774AF"/>
    <w:rsid w:val="470152B5"/>
    <w:rsid w:val="470D3C59"/>
    <w:rsid w:val="47215957"/>
    <w:rsid w:val="47CC5C4C"/>
    <w:rsid w:val="48401E0D"/>
    <w:rsid w:val="499D1965"/>
    <w:rsid w:val="4A3B6D2F"/>
    <w:rsid w:val="4A743FEF"/>
    <w:rsid w:val="4BB30DBF"/>
    <w:rsid w:val="4D636815"/>
    <w:rsid w:val="4E751A56"/>
    <w:rsid w:val="4EB90223"/>
    <w:rsid w:val="4F6927FC"/>
    <w:rsid w:val="4FE73CBD"/>
    <w:rsid w:val="50FE5570"/>
    <w:rsid w:val="516C3C72"/>
    <w:rsid w:val="51941FA0"/>
    <w:rsid w:val="52FE6B29"/>
    <w:rsid w:val="53BE3081"/>
    <w:rsid w:val="553B4087"/>
    <w:rsid w:val="565803B4"/>
    <w:rsid w:val="56CF2655"/>
    <w:rsid w:val="58081191"/>
    <w:rsid w:val="5C05355B"/>
    <w:rsid w:val="5CB06995"/>
    <w:rsid w:val="5D3D67D5"/>
    <w:rsid w:val="5DAE407C"/>
    <w:rsid w:val="60282509"/>
    <w:rsid w:val="627110E9"/>
    <w:rsid w:val="64BF2FDF"/>
    <w:rsid w:val="65A6026B"/>
    <w:rsid w:val="66FE57C4"/>
    <w:rsid w:val="68464DC5"/>
    <w:rsid w:val="68F6121B"/>
    <w:rsid w:val="69091A24"/>
    <w:rsid w:val="6A3F7D1E"/>
    <w:rsid w:val="6AB9362D"/>
    <w:rsid w:val="6B182A49"/>
    <w:rsid w:val="6B2803E7"/>
    <w:rsid w:val="6BF52CE3"/>
    <w:rsid w:val="6C6967E5"/>
    <w:rsid w:val="6D423ABC"/>
    <w:rsid w:val="6DB90A8B"/>
    <w:rsid w:val="6EE43049"/>
    <w:rsid w:val="6F6C4148"/>
    <w:rsid w:val="6FDE4730"/>
    <w:rsid w:val="6FEC416C"/>
    <w:rsid w:val="70CC77E0"/>
    <w:rsid w:val="72BD3ED6"/>
    <w:rsid w:val="72C16D7E"/>
    <w:rsid w:val="75501F07"/>
    <w:rsid w:val="76B850E0"/>
    <w:rsid w:val="76EB63F8"/>
    <w:rsid w:val="793B5B55"/>
    <w:rsid w:val="7A396538"/>
    <w:rsid w:val="7A470B4C"/>
    <w:rsid w:val="7AE3156A"/>
    <w:rsid w:val="7B826EA3"/>
    <w:rsid w:val="7C0057AF"/>
    <w:rsid w:val="7D63567A"/>
    <w:rsid w:val="7DF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2446</Words>
  <Characters>2547</Characters>
  <Lines>20</Lines>
  <Paragraphs>5</Paragraphs>
  <TotalTime>5</TotalTime>
  <ScaleCrop>false</ScaleCrop>
  <LinksUpToDate>false</LinksUpToDate>
  <CharactersWithSpaces>2603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2023-03-17T02:29:00Z</dcterms:created>
  <dc:creator>Administrator</dc:creator>
  <cp:lastModifiedBy>追梦之人</cp:lastModifiedBy>
  <cp:lastPrinted>2024-05-09T01:44:00Z</cp:lastPrinted>
  <dcterms:modified xsi:type="dcterms:W3CDTF">2024-11-18T07:30:37Z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C4F97E2EFC574267905C1CFDC20907AC_13</vt:lpwstr>
  </property>
</Properties>
</file>