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许昌第二高级中学</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许昌第二高级中学</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许昌第二高级中学概况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许昌第二高级中学承担高中基础教育教学任务，全面贯彻党的教育方针，促进学生在德、智、体、美、劳等方面全面发展。</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许昌第二高级中学</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行政办公室、教务科、政教科、安全科、总务科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许昌第二高级中学</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1.许昌第二高级中学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4,847.79</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24.92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255.70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4,861.45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570.64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131.03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249.49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5,103.49</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5,837.53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0.09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734.14</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5,837.62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5,837.62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5,103.49</w:t>
            </w:r>
          </w:p>
        </w:tc>
        <w:tc>
          <w:tcPr>
            <w:tcW w:w="1440" w:type="dxa"/>
            <w:tcBorders/>
            <w:vAlign w:val="center"/>
          </w:tcPr>
          <w:p>
            <w:pPr>
              <w:jc w:val="right"/>
            </w:pPr>
            <w:r>
              <w:rPr>
                <w:rFonts w:ascii="宋体" w:eastAsia="宋体" w:hAnsi="宋体" w:cs="宋体"/>
                <w:b/>
                <w:i w:val="0"/>
                <w:color w:val="000000"/>
                <w:sz w:val="17"/>
              </w:rPr>
              <w:t xml:space="preserve">4,847.79</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255.70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24.92</w:t>
            </w:r>
          </w:p>
        </w:tc>
        <w:tc>
          <w:tcPr>
            <w:tcW w:w="1440" w:type="dxa"/>
            <w:tcBorders/>
            <w:vAlign w:val="center"/>
          </w:tcPr>
          <w:p>
            <w:pPr>
              <w:jc w:val="right"/>
            </w:pPr>
            <w:r>
              <w:rPr>
                <w:rFonts w:ascii="宋体" w:eastAsia="宋体" w:hAnsi="宋体" w:cs="宋体"/>
                <w:b w:val="0"/>
                <w:i w:val="0"/>
                <w:color w:val="000000"/>
                <w:sz w:val="17"/>
              </w:rPr>
              <w:t xml:space="preserve">24.92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24.92</w:t>
            </w:r>
          </w:p>
        </w:tc>
        <w:tc>
          <w:tcPr>
            <w:tcW w:w="1440" w:type="dxa"/>
            <w:tcBorders/>
            <w:vAlign w:val="center"/>
          </w:tcPr>
          <w:p>
            <w:pPr>
              <w:jc w:val="right"/>
            </w:pPr>
            <w:r>
              <w:rPr>
                <w:rFonts w:ascii="宋体" w:eastAsia="宋体" w:hAnsi="宋体" w:cs="宋体"/>
                <w:b w:val="0"/>
                <w:i w:val="0"/>
                <w:color w:val="000000"/>
                <w:sz w:val="17"/>
              </w:rPr>
              <w:t xml:space="preserve">24.92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24.92</w:t>
            </w:r>
          </w:p>
        </w:tc>
        <w:tc>
          <w:tcPr>
            <w:tcW w:w="1440" w:type="dxa"/>
            <w:tcBorders/>
            <w:vAlign w:val="center"/>
          </w:tcPr>
          <w:p>
            <w:pPr>
              <w:jc w:val="right"/>
            </w:pPr>
            <w:r>
              <w:rPr>
                <w:rFonts w:ascii="宋体" w:eastAsia="宋体" w:hAnsi="宋体" w:cs="宋体"/>
                <w:b w:val="0"/>
                <w:i w:val="0"/>
                <w:color w:val="000000"/>
                <w:sz w:val="17"/>
              </w:rPr>
              <w:t xml:space="preserve">24.92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4,127.41</w:t>
            </w:r>
          </w:p>
        </w:tc>
        <w:tc>
          <w:tcPr>
            <w:tcW w:w="1440" w:type="dxa"/>
            <w:tcBorders/>
            <w:vAlign w:val="center"/>
          </w:tcPr>
          <w:p>
            <w:pPr>
              <w:jc w:val="right"/>
            </w:pPr>
            <w:r>
              <w:rPr>
                <w:rFonts w:ascii="宋体" w:eastAsia="宋体" w:hAnsi="宋体" w:cs="宋体"/>
                <w:b w:val="0"/>
                <w:i w:val="0"/>
                <w:color w:val="000000"/>
                <w:sz w:val="17"/>
              </w:rPr>
              <w:t xml:space="preserve">3,871.71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255.70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4,127.41</w:t>
            </w:r>
          </w:p>
        </w:tc>
        <w:tc>
          <w:tcPr>
            <w:tcW w:w="1440" w:type="dxa"/>
            <w:tcBorders/>
            <w:vAlign w:val="center"/>
          </w:tcPr>
          <w:p>
            <w:pPr>
              <w:jc w:val="right"/>
            </w:pPr>
            <w:r>
              <w:rPr>
                <w:rFonts w:ascii="宋体" w:eastAsia="宋体" w:hAnsi="宋体" w:cs="宋体"/>
                <w:b w:val="0"/>
                <w:i w:val="0"/>
                <w:color w:val="000000"/>
                <w:sz w:val="17"/>
              </w:rPr>
              <w:t xml:space="preserve">3,871.71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255.70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高中教育</w:t>
            </w:r>
          </w:p>
        </w:tc>
        <w:tc>
          <w:tcPr>
            <w:tcW w:w="1440" w:type="dxa"/>
            <w:tcBorders/>
            <w:vAlign w:val="center"/>
          </w:tcPr>
          <w:p>
            <w:pPr>
              <w:jc w:val="right"/>
            </w:pPr>
            <w:r>
              <w:rPr>
                <w:rFonts w:ascii="宋体" w:eastAsia="宋体" w:hAnsi="宋体" w:cs="宋体"/>
                <w:b w:val="0"/>
                <w:i w:val="0"/>
                <w:color w:val="000000"/>
                <w:sz w:val="17"/>
              </w:rPr>
              <w:t xml:space="preserve">4,002.77</w:t>
            </w:r>
          </w:p>
        </w:tc>
        <w:tc>
          <w:tcPr>
            <w:tcW w:w="1440" w:type="dxa"/>
            <w:tcBorders/>
            <w:vAlign w:val="center"/>
          </w:tcPr>
          <w:p>
            <w:pPr>
              <w:jc w:val="right"/>
            </w:pPr>
            <w:r>
              <w:rPr>
                <w:rFonts w:ascii="宋体" w:eastAsia="宋体" w:hAnsi="宋体" w:cs="宋体"/>
                <w:b w:val="0"/>
                <w:i w:val="0"/>
                <w:color w:val="000000"/>
                <w:sz w:val="17"/>
              </w:rPr>
              <w:t xml:space="preserve">3,747.07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255.70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124.64</w:t>
            </w:r>
          </w:p>
        </w:tc>
        <w:tc>
          <w:tcPr>
            <w:tcW w:w="1440" w:type="dxa"/>
            <w:tcBorders/>
            <w:vAlign w:val="center"/>
          </w:tcPr>
          <w:p>
            <w:pPr>
              <w:jc w:val="right"/>
            </w:pPr>
            <w:r>
              <w:rPr>
                <w:rFonts w:ascii="宋体" w:eastAsia="宋体" w:hAnsi="宋体" w:cs="宋体"/>
                <w:b w:val="0"/>
                <w:i w:val="0"/>
                <w:color w:val="000000"/>
                <w:sz w:val="17"/>
              </w:rPr>
              <w:t xml:space="preserve">124.64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570.64</w:t>
            </w:r>
          </w:p>
        </w:tc>
        <w:tc>
          <w:tcPr>
            <w:tcW w:w="1440" w:type="dxa"/>
            <w:tcBorders/>
            <w:vAlign w:val="center"/>
          </w:tcPr>
          <w:p>
            <w:pPr>
              <w:jc w:val="right"/>
            </w:pPr>
            <w:r>
              <w:rPr>
                <w:rFonts w:ascii="宋体" w:eastAsia="宋体" w:hAnsi="宋体" w:cs="宋体"/>
                <w:b w:val="0"/>
                <w:i w:val="0"/>
                <w:color w:val="000000"/>
                <w:sz w:val="17"/>
              </w:rPr>
              <w:t xml:space="preserve">570.64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549.96</w:t>
            </w:r>
          </w:p>
        </w:tc>
        <w:tc>
          <w:tcPr>
            <w:tcW w:w="1440" w:type="dxa"/>
            <w:tcBorders/>
            <w:vAlign w:val="center"/>
          </w:tcPr>
          <w:p>
            <w:pPr>
              <w:jc w:val="right"/>
            </w:pPr>
            <w:r>
              <w:rPr>
                <w:rFonts w:ascii="宋体" w:eastAsia="宋体" w:hAnsi="宋体" w:cs="宋体"/>
                <w:b w:val="0"/>
                <w:i w:val="0"/>
                <w:color w:val="000000"/>
                <w:sz w:val="17"/>
              </w:rPr>
              <w:t xml:space="preserve">549.96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282.38</w:t>
            </w:r>
          </w:p>
        </w:tc>
        <w:tc>
          <w:tcPr>
            <w:tcW w:w="1440" w:type="dxa"/>
            <w:tcBorders/>
            <w:vAlign w:val="center"/>
          </w:tcPr>
          <w:p>
            <w:pPr>
              <w:jc w:val="right"/>
            </w:pPr>
            <w:r>
              <w:rPr>
                <w:rFonts w:ascii="宋体" w:eastAsia="宋体" w:hAnsi="宋体" w:cs="宋体"/>
                <w:b w:val="0"/>
                <w:i w:val="0"/>
                <w:color w:val="000000"/>
                <w:sz w:val="17"/>
              </w:rPr>
              <w:t xml:space="preserve">282.38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267.57</w:t>
            </w:r>
          </w:p>
        </w:tc>
        <w:tc>
          <w:tcPr>
            <w:tcW w:w="1440" w:type="dxa"/>
            <w:tcBorders/>
            <w:vAlign w:val="center"/>
          </w:tcPr>
          <w:p>
            <w:pPr>
              <w:jc w:val="right"/>
            </w:pPr>
            <w:r>
              <w:rPr>
                <w:rFonts w:ascii="宋体" w:eastAsia="宋体" w:hAnsi="宋体" w:cs="宋体"/>
                <w:b w:val="0"/>
                <w:i w:val="0"/>
                <w:color w:val="000000"/>
                <w:sz w:val="17"/>
              </w:rPr>
              <w:t xml:space="preserve">267.57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20.69</w:t>
            </w:r>
          </w:p>
        </w:tc>
        <w:tc>
          <w:tcPr>
            <w:tcW w:w="1440" w:type="dxa"/>
            <w:tcBorders/>
            <w:vAlign w:val="center"/>
          </w:tcPr>
          <w:p>
            <w:pPr>
              <w:jc w:val="right"/>
            </w:pPr>
            <w:r>
              <w:rPr>
                <w:rFonts w:ascii="宋体" w:eastAsia="宋体" w:hAnsi="宋体" w:cs="宋体"/>
                <w:b w:val="0"/>
                <w:i w:val="0"/>
                <w:color w:val="000000"/>
                <w:sz w:val="17"/>
              </w:rPr>
              <w:t xml:space="preserve">20.69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20.69</w:t>
            </w:r>
          </w:p>
        </w:tc>
        <w:tc>
          <w:tcPr>
            <w:tcW w:w="1440" w:type="dxa"/>
            <w:tcBorders/>
            <w:vAlign w:val="center"/>
          </w:tcPr>
          <w:p>
            <w:pPr>
              <w:jc w:val="right"/>
            </w:pPr>
            <w:r>
              <w:rPr>
                <w:rFonts w:ascii="宋体" w:eastAsia="宋体" w:hAnsi="宋体" w:cs="宋体"/>
                <w:b w:val="0"/>
                <w:i w:val="0"/>
                <w:color w:val="000000"/>
                <w:sz w:val="17"/>
              </w:rPr>
              <w:t xml:space="preserve">20.69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131.03</w:t>
            </w:r>
          </w:p>
        </w:tc>
        <w:tc>
          <w:tcPr>
            <w:tcW w:w="1440" w:type="dxa"/>
            <w:tcBorders/>
            <w:vAlign w:val="center"/>
          </w:tcPr>
          <w:p>
            <w:pPr>
              <w:jc w:val="right"/>
            </w:pPr>
            <w:r>
              <w:rPr>
                <w:rFonts w:ascii="宋体" w:eastAsia="宋体" w:hAnsi="宋体" w:cs="宋体"/>
                <w:b w:val="0"/>
                <w:i w:val="0"/>
                <w:color w:val="000000"/>
                <w:sz w:val="17"/>
              </w:rPr>
              <w:t xml:space="preserve">131.03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131.03</w:t>
            </w:r>
          </w:p>
        </w:tc>
        <w:tc>
          <w:tcPr>
            <w:tcW w:w="1440" w:type="dxa"/>
            <w:tcBorders/>
            <w:vAlign w:val="center"/>
          </w:tcPr>
          <w:p>
            <w:pPr>
              <w:jc w:val="right"/>
            </w:pPr>
            <w:r>
              <w:rPr>
                <w:rFonts w:ascii="宋体" w:eastAsia="宋体" w:hAnsi="宋体" w:cs="宋体"/>
                <w:b w:val="0"/>
                <w:i w:val="0"/>
                <w:color w:val="000000"/>
                <w:sz w:val="17"/>
              </w:rPr>
              <w:t xml:space="preserve">131.03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131.03</w:t>
            </w:r>
          </w:p>
        </w:tc>
        <w:tc>
          <w:tcPr>
            <w:tcW w:w="1440" w:type="dxa"/>
            <w:tcBorders/>
            <w:vAlign w:val="center"/>
          </w:tcPr>
          <w:p>
            <w:pPr>
              <w:jc w:val="right"/>
            </w:pPr>
            <w:r>
              <w:rPr>
                <w:rFonts w:ascii="宋体" w:eastAsia="宋体" w:hAnsi="宋体" w:cs="宋体"/>
                <w:b w:val="0"/>
                <w:i w:val="0"/>
                <w:color w:val="000000"/>
                <w:sz w:val="17"/>
              </w:rPr>
              <w:t xml:space="preserve">131.03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249.49</w:t>
            </w:r>
          </w:p>
        </w:tc>
        <w:tc>
          <w:tcPr>
            <w:tcW w:w="1440" w:type="dxa"/>
            <w:tcBorders/>
            <w:vAlign w:val="center"/>
          </w:tcPr>
          <w:p>
            <w:pPr>
              <w:jc w:val="right"/>
            </w:pPr>
            <w:r>
              <w:rPr>
                <w:rFonts w:ascii="宋体" w:eastAsia="宋体" w:hAnsi="宋体" w:cs="宋体"/>
                <w:b w:val="0"/>
                <w:i w:val="0"/>
                <w:color w:val="000000"/>
                <w:sz w:val="17"/>
              </w:rPr>
              <w:t xml:space="preserve">249.49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249.49</w:t>
            </w:r>
          </w:p>
        </w:tc>
        <w:tc>
          <w:tcPr>
            <w:tcW w:w="1440" w:type="dxa"/>
            <w:tcBorders/>
            <w:vAlign w:val="center"/>
          </w:tcPr>
          <w:p>
            <w:pPr>
              <w:jc w:val="right"/>
            </w:pPr>
            <w:r>
              <w:rPr>
                <w:rFonts w:ascii="宋体" w:eastAsia="宋体" w:hAnsi="宋体" w:cs="宋体"/>
                <w:b w:val="0"/>
                <w:i w:val="0"/>
                <w:color w:val="000000"/>
                <w:sz w:val="17"/>
              </w:rPr>
              <w:t xml:space="preserve">249.49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249.49</w:t>
            </w:r>
          </w:p>
        </w:tc>
        <w:tc>
          <w:tcPr>
            <w:tcW w:w="1440" w:type="dxa"/>
            <w:tcBorders/>
            <w:vAlign w:val="center"/>
          </w:tcPr>
          <w:p>
            <w:pPr>
              <w:jc w:val="right"/>
            </w:pPr>
            <w:r>
              <w:rPr>
                <w:rFonts w:ascii="宋体" w:eastAsia="宋体" w:hAnsi="宋体" w:cs="宋体"/>
                <w:b w:val="0"/>
                <w:i w:val="0"/>
                <w:color w:val="000000"/>
                <w:sz w:val="17"/>
              </w:rPr>
              <w:t xml:space="preserve">249.49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5,837.53</w:t>
            </w:r>
          </w:p>
        </w:tc>
        <w:tc>
          <w:tcPr>
            <w:tcW w:w="1600" w:type="dxa"/>
            <w:tcBorders/>
            <w:vAlign w:val="center"/>
          </w:tcPr>
          <w:p>
            <w:pPr>
              <w:jc w:val="right"/>
            </w:pPr>
            <w:r>
              <w:rPr>
                <w:rFonts w:ascii="宋体" w:eastAsia="宋体" w:hAnsi="宋体" w:cs="宋体"/>
                <w:b/>
                <w:i w:val="0"/>
                <w:color w:val="000000"/>
                <w:sz w:val="19"/>
              </w:rPr>
              <w:t xml:space="preserve">5,253.77</w:t>
            </w:r>
          </w:p>
        </w:tc>
        <w:tc>
          <w:tcPr>
            <w:tcW w:w="1600" w:type="dxa"/>
            <w:tcBorders/>
            <w:vAlign w:val="center"/>
          </w:tcPr>
          <w:p>
            <w:pPr>
              <w:jc w:val="right"/>
            </w:pPr>
            <w:r>
              <w:rPr>
                <w:rFonts w:ascii="宋体" w:eastAsia="宋体" w:hAnsi="宋体" w:cs="宋体"/>
                <w:b/>
                <w:i w:val="0"/>
                <w:color w:val="000000"/>
                <w:sz w:val="19"/>
              </w:rPr>
              <w:t xml:space="preserve">583.76</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24.92</w:t>
            </w:r>
          </w:p>
        </w:tc>
        <w:tc>
          <w:tcPr>
            <w:tcW w:w="1600" w:type="dxa"/>
            <w:tcBorders/>
            <w:vAlign w:val="center"/>
          </w:tcPr>
          <w:p>
            <w:pPr>
              <w:jc w:val="right"/>
            </w:pPr>
            <w:r>
              <w:rPr>
                <w:rFonts w:ascii="宋体" w:eastAsia="宋体" w:hAnsi="宋体" w:cs="宋体"/>
                <w:b w:val="0"/>
                <w:i w:val="0"/>
                <w:color w:val="000000"/>
                <w:sz w:val="19"/>
              </w:rPr>
              <w:t xml:space="preserve">24.92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24.92</w:t>
            </w:r>
          </w:p>
        </w:tc>
        <w:tc>
          <w:tcPr>
            <w:tcW w:w="1600" w:type="dxa"/>
            <w:tcBorders/>
            <w:vAlign w:val="center"/>
          </w:tcPr>
          <w:p>
            <w:pPr>
              <w:jc w:val="right"/>
            </w:pPr>
            <w:r>
              <w:rPr>
                <w:rFonts w:ascii="宋体" w:eastAsia="宋体" w:hAnsi="宋体" w:cs="宋体"/>
                <w:b w:val="0"/>
                <w:i w:val="0"/>
                <w:color w:val="000000"/>
                <w:sz w:val="19"/>
              </w:rPr>
              <w:t xml:space="preserve">24.92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24.92</w:t>
            </w:r>
          </w:p>
        </w:tc>
        <w:tc>
          <w:tcPr>
            <w:tcW w:w="1600" w:type="dxa"/>
            <w:tcBorders/>
            <w:vAlign w:val="center"/>
          </w:tcPr>
          <w:p>
            <w:pPr>
              <w:jc w:val="right"/>
            </w:pPr>
            <w:r>
              <w:rPr>
                <w:rFonts w:ascii="宋体" w:eastAsia="宋体" w:hAnsi="宋体" w:cs="宋体"/>
                <w:b w:val="0"/>
                <w:i w:val="0"/>
                <w:color w:val="000000"/>
                <w:sz w:val="19"/>
              </w:rPr>
              <w:t xml:space="preserve">24.92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4,861.45</w:t>
            </w:r>
          </w:p>
        </w:tc>
        <w:tc>
          <w:tcPr>
            <w:tcW w:w="1600" w:type="dxa"/>
            <w:tcBorders/>
            <w:vAlign w:val="center"/>
          </w:tcPr>
          <w:p>
            <w:pPr>
              <w:jc w:val="right"/>
            </w:pPr>
            <w:r>
              <w:rPr>
                <w:rFonts w:ascii="宋体" w:eastAsia="宋体" w:hAnsi="宋体" w:cs="宋体"/>
                <w:b w:val="0"/>
                <w:i w:val="0"/>
                <w:color w:val="000000"/>
                <w:sz w:val="19"/>
              </w:rPr>
              <w:t xml:space="preserve">4,277.69</w:t>
            </w:r>
          </w:p>
        </w:tc>
        <w:tc>
          <w:tcPr>
            <w:tcW w:w="1600" w:type="dxa"/>
            <w:tcBorders/>
            <w:vAlign w:val="center"/>
          </w:tcPr>
          <w:p>
            <w:pPr>
              <w:jc w:val="right"/>
            </w:pPr>
            <w:r>
              <w:rPr>
                <w:rFonts w:ascii="宋体" w:eastAsia="宋体" w:hAnsi="宋体" w:cs="宋体"/>
                <w:b w:val="0"/>
                <w:i w:val="0"/>
                <w:color w:val="000000"/>
                <w:sz w:val="19"/>
              </w:rPr>
              <w:t xml:space="preserve">583.76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4,861.45</w:t>
            </w:r>
          </w:p>
        </w:tc>
        <w:tc>
          <w:tcPr>
            <w:tcW w:w="1600" w:type="dxa"/>
            <w:tcBorders/>
            <w:vAlign w:val="center"/>
          </w:tcPr>
          <w:p>
            <w:pPr>
              <w:jc w:val="right"/>
            </w:pPr>
            <w:r>
              <w:rPr>
                <w:rFonts w:ascii="宋体" w:eastAsia="宋体" w:hAnsi="宋体" w:cs="宋体"/>
                <w:b w:val="0"/>
                <w:i w:val="0"/>
                <w:color w:val="000000"/>
                <w:sz w:val="19"/>
              </w:rPr>
              <w:t xml:space="preserve">4,277.69</w:t>
            </w:r>
          </w:p>
        </w:tc>
        <w:tc>
          <w:tcPr>
            <w:tcW w:w="1600" w:type="dxa"/>
            <w:tcBorders/>
            <w:vAlign w:val="center"/>
          </w:tcPr>
          <w:p>
            <w:pPr>
              <w:jc w:val="right"/>
            </w:pPr>
            <w:r>
              <w:rPr>
                <w:rFonts w:ascii="宋体" w:eastAsia="宋体" w:hAnsi="宋体" w:cs="宋体"/>
                <w:b w:val="0"/>
                <w:i w:val="0"/>
                <w:color w:val="000000"/>
                <w:sz w:val="19"/>
              </w:rPr>
              <w:t xml:space="preserve">583.76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高中教育</w:t>
            </w:r>
          </w:p>
        </w:tc>
        <w:tc>
          <w:tcPr>
            <w:tcW w:w="1600" w:type="dxa"/>
            <w:tcBorders/>
            <w:vAlign w:val="center"/>
          </w:tcPr>
          <w:p>
            <w:pPr>
              <w:jc w:val="right"/>
            </w:pPr>
            <w:r>
              <w:rPr>
                <w:rFonts w:ascii="宋体" w:eastAsia="宋体" w:hAnsi="宋体" w:cs="宋体"/>
                <w:b w:val="0"/>
                <w:i w:val="0"/>
                <w:color w:val="000000"/>
                <w:sz w:val="19"/>
              </w:rPr>
              <w:t xml:space="preserve">4,428.49</w:t>
            </w:r>
          </w:p>
        </w:tc>
        <w:tc>
          <w:tcPr>
            <w:tcW w:w="1600" w:type="dxa"/>
            <w:tcBorders/>
            <w:vAlign w:val="center"/>
          </w:tcPr>
          <w:p>
            <w:pPr>
              <w:jc w:val="right"/>
            </w:pPr>
            <w:r>
              <w:rPr>
                <w:rFonts w:ascii="宋体" w:eastAsia="宋体" w:hAnsi="宋体" w:cs="宋体"/>
                <w:b w:val="0"/>
                <w:i w:val="0"/>
                <w:color w:val="000000"/>
                <w:sz w:val="19"/>
              </w:rPr>
              <w:t xml:space="preserve">4,277.69</w:t>
            </w:r>
          </w:p>
        </w:tc>
        <w:tc>
          <w:tcPr>
            <w:tcW w:w="1600" w:type="dxa"/>
            <w:tcBorders/>
            <w:vAlign w:val="center"/>
          </w:tcPr>
          <w:p>
            <w:pPr>
              <w:jc w:val="right"/>
            </w:pPr>
            <w:r>
              <w:rPr>
                <w:rFonts w:ascii="宋体" w:eastAsia="宋体" w:hAnsi="宋体" w:cs="宋体"/>
                <w:b w:val="0"/>
                <w:i w:val="0"/>
                <w:color w:val="000000"/>
                <w:sz w:val="19"/>
              </w:rPr>
              <w:t xml:space="preserve">150.80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432.96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432.96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570.64</w:t>
            </w:r>
          </w:p>
        </w:tc>
        <w:tc>
          <w:tcPr>
            <w:tcW w:w="1600" w:type="dxa"/>
            <w:tcBorders/>
            <w:vAlign w:val="center"/>
          </w:tcPr>
          <w:p>
            <w:pPr>
              <w:jc w:val="right"/>
            </w:pPr>
            <w:r>
              <w:rPr>
                <w:rFonts w:ascii="宋体" w:eastAsia="宋体" w:hAnsi="宋体" w:cs="宋体"/>
                <w:b w:val="0"/>
                <w:i w:val="0"/>
                <w:color w:val="000000"/>
                <w:sz w:val="19"/>
              </w:rPr>
              <w:t xml:space="preserve">570.64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549.96</w:t>
            </w:r>
          </w:p>
        </w:tc>
        <w:tc>
          <w:tcPr>
            <w:tcW w:w="1600" w:type="dxa"/>
            <w:tcBorders/>
            <w:vAlign w:val="center"/>
          </w:tcPr>
          <w:p>
            <w:pPr>
              <w:jc w:val="right"/>
            </w:pPr>
            <w:r>
              <w:rPr>
                <w:rFonts w:ascii="宋体" w:eastAsia="宋体" w:hAnsi="宋体" w:cs="宋体"/>
                <w:b w:val="0"/>
                <w:i w:val="0"/>
                <w:color w:val="000000"/>
                <w:sz w:val="19"/>
              </w:rPr>
              <w:t xml:space="preserve">549.96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282.38</w:t>
            </w:r>
          </w:p>
        </w:tc>
        <w:tc>
          <w:tcPr>
            <w:tcW w:w="1600" w:type="dxa"/>
            <w:tcBorders/>
            <w:vAlign w:val="center"/>
          </w:tcPr>
          <w:p>
            <w:pPr>
              <w:jc w:val="right"/>
            </w:pPr>
            <w:r>
              <w:rPr>
                <w:rFonts w:ascii="宋体" w:eastAsia="宋体" w:hAnsi="宋体" w:cs="宋体"/>
                <w:b w:val="0"/>
                <w:i w:val="0"/>
                <w:color w:val="000000"/>
                <w:sz w:val="19"/>
              </w:rPr>
              <w:t xml:space="preserve">282.38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267.57</w:t>
            </w:r>
          </w:p>
        </w:tc>
        <w:tc>
          <w:tcPr>
            <w:tcW w:w="1600" w:type="dxa"/>
            <w:tcBorders/>
            <w:vAlign w:val="center"/>
          </w:tcPr>
          <w:p>
            <w:pPr>
              <w:jc w:val="right"/>
            </w:pPr>
            <w:r>
              <w:rPr>
                <w:rFonts w:ascii="宋体" w:eastAsia="宋体" w:hAnsi="宋体" w:cs="宋体"/>
                <w:b w:val="0"/>
                <w:i w:val="0"/>
                <w:color w:val="000000"/>
                <w:sz w:val="19"/>
              </w:rPr>
              <w:t xml:space="preserve">267.57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20.69</w:t>
            </w:r>
          </w:p>
        </w:tc>
        <w:tc>
          <w:tcPr>
            <w:tcW w:w="1600" w:type="dxa"/>
            <w:tcBorders/>
            <w:vAlign w:val="center"/>
          </w:tcPr>
          <w:p>
            <w:pPr>
              <w:jc w:val="right"/>
            </w:pPr>
            <w:r>
              <w:rPr>
                <w:rFonts w:ascii="宋体" w:eastAsia="宋体" w:hAnsi="宋体" w:cs="宋体"/>
                <w:b w:val="0"/>
                <w:i w:val="0"/>
                <w:color w:val="000000"/>
                <w:sz w:val="19"/>
              </w:rPr>
              <w:t xml:space="preserve">20.69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20.69</w:t>
            </w:r>
          </w:p>
        </w:tc>
        <w:tc>
          <w:tcPr>
            <w:tcW w:w="1600" w:type="dxa"/>
            <w:tcBorders/>
            <w:vAlign w:val="center"/>
          </w:tcPr>
          <w:p>
            <w:pPr>
              <w:jc w:val="right"/>
            </w:pPr>
            <w:r>
              <w:rPr>
                <w:rFonts w:ascii="宋体" w:eastAsia="宋体" w:hAnsi="宋体" w:cs="宋体"/>
                <w:b w:val="0"/>
                <w:i w:val="0"/>
                <w:color w:val="000000"/>
                <w:sz w:val="19"/>
              </w:rPr>
              <w:t xml:space="preserve">20.69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131.03</w:t>
            </w:r>
          </w:p>
        </w:tc>
        <w:tc>
          <w:tcPr>
            <w:tcW w:w="1600" w:type="dxa"/>
            <w:tcBorders/>
            <w:vAlign w:val="center"/>
          </w:tcPr>
          <w:p>
            <w:pPr>
              <w:jc w:val="right"/>
            </w:pPr>
            <w:r>
              <w:rPr>
                <w:rFonts w:ascii="宋体" w:eastAsia="宋体" w:hAnsi="宋体" w:cs="宋体"/>
                <w:b w:val="0"/>
                <w:i w:val="0"/>
                <w:color w:val="000000"/>
                <w:sz w:val="19"/>
              </w:rPr>
              <w:t xml:space="preserve">131.03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131.03</w:t>
            </w:r>
          </w:p>
        </w:tc>
        <w:tc>
          <w:tcPr>
            <w:tcW w:w="1600" w:type="dxa"/>
            <w:tcBorders/>
            <w:vAlign w:val="center"/>
          </w:tcPr>
          <w:p>
            <w:pPr>
              <w:jc w:val="right"/>
            </w:pPr>
            <w:r>
              <w:rPr>
                <w:rFonts w:ascii="宋体" w:eastAsia="宋体" w:hAnsi="宋体" w:cs="宋体"/>
                <w:b w:val="0"/>
                <w:i w:val="0"/>
                <w:color w:val="000000"/>
                <w:sz w:val="19"/>
              </w:rPr>
              <w:t xml:space="preserve">131.03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131.03</w:t>
            </w:r>
          </w:p>
        </w:tc>
        <w:tc>
          <w:tcPr>
            <w:tcW w:w="1600" w:type="dxa"/>
            <w:tcBorders/>
            <w:vAlign w:val="center"/>
          </w:tcPr>
          <w:p>
            <w:pPr>
              <w:jc w:val="right"/>
            </w:pPr>
            <w:r>
              <w:rPr>
                <w:rFonts w:ascii="宋体" w:eastAsia="宋体" w:hAnsi="宋体" w:cs="宋体"/>
                <w:b w:val="0"/>
                <w:i w:val="0"/>
                <w:color w:val="000000"/>
                <w:sz w:val="19"/>
              </w:rPr>
              <w:t xml:space="preserve">131.03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249.49</w:t>
            </w:r>
          </w:p>
        </w:tc>
        <w:tc>
          <w:tcPr>
            <w:tcW w:w="1600" w:type="dxa"/>
            <w:tcBorders/>
            <w:vAlign w:val="center"/>
          </w:tcPr>
          <w:p>
            <w:pPr>
              <w:jc w:val="right"/>
            </w:pPr>
            <w:r>
              <w:rPr>
                <w:rFonts w:ascii="宋体" w:eastAsia="宋体" w:hAnsi="宋体" w:cs="宋体"/>
                <w:b w:val="0"/>
                <w:i w:val="0"/>
                <w:color w:val="000000"/>
                <w:sz w:val="19"/>
              </w:rPr>
              <w:t xml:space="preserve">249.49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249.49</w:t>
            </w:r>
          </w:p>
        </w:tc>
        <w:tc>
          <w:tcPr>
            <w:tcW w:w="1600" w:type="dxa"/>
            <w:tcBorders/>
            <w:vAlign w:val="center"/>
          </w:tcPr>
          <w:p>
            <w:pPr>
              <w:jc w:val="right"/>
            </w:pPr>
            <w:r>
              <w:rPr>
                <w:rFonts w:ascii="宋体" w:eastAsia="宋体" w:hAnsi="宋体" w:cs="宋体"/>
                <w:b w:val="0"/>
                <w:i w:val="0"/>
                <w:color w:val="000000"/>
                <w:sz w:val="19"/>
              </w:rPr>
              <w:t xml:space="preserve">249.49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249.49</w:t>
            </w:r>
          </w:p>
        </w:tc>
        <w:tc>
          <w:tcPr>
            <w:tcW w:w="1600" w:type="dxa"/>
            <w:tcBorders/>
            <w:vAlign w:val="center"/>
          </w:tcPr>
          <w:p>
            <w:pPr>
              <w:jc w:val="right"/>
            </w:pPr>
            <w:r>
              <w:rPr>
                <w:rFonts w:ascii="宋体" w:eastAsia="宋体" w:hAnsi="宋体" w:cs="宋体"/>
                <w:b w:val="0"/>
                <w:i w:val="0"/>
                <w:color w:val="000000"/>
                <w:sz w:val="19"/>
              </w:rPr>
              <w:t xml:space="preserve">249.49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4,847.79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24.92</w:t>
            </w:r>
          </w:p>
        </w:tc>
        <w:tc>
          <w:tcPr>
            <w:tcW w:w="1420" w:type="dxa"/>
            <w:tcBorders/>
            <w:vAlign w:val="center"/>
          </w:tcPr>
          <w:p>
            <w:pPr>
              <w:jc w:val="right"/>
            </w:pPr>
            <w:r>
              <w:rPr>
                <w:rFonts w:ascii="宋体" w:eastAsia="宋体" w:hAnsi="宋体" w:cs="宋体"/>
                <w:b w:val="0"/>
                <w:i w:val="0"/>
                <w:color w:val="000000"/>
                <w:sz w:val="18"/>
              </w:rPr>
              <w:t xml:space="preserve">24.92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4,240.43</w:t>
            </w:r>
          </w:p>
        </w:tc>
        <w:tc>
          <w:tcPr>
            <w:tcW w:w="1420" w:type="dxa"/>
            <w:tcBorders/>
            <w:vAlign w:val="center"/>
          </w:tcPr>
          <w:p>
            <w:pPr>
              <w:jc w:val="right"/>
            </w:pPr>
            <w:r>
              <w:rPr>
                <w:rFonts w:ascii="宋体" w:eastAsia="宋体" w:hAnsi="宋体" w:cs="宋体"/>
                <w:b w:val="0"/>
                <w:i w:val="0"/>
                <w:color w:val="000000"/>
                <w:sz w:val="18"/>
              </w:rPr>
              <w:t xml:space="preserve">4,240.43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570.64</w:t>
            </w:r>
          </w:p>
        </w:tc>
        <w:tc>
          <w:tcPr>
            <w:tcW w:w="1420" w:type="dxa"/>
            <w:tcBorders/>
            <w:vAlign w:val="center"/>
          </w:tcPr>
          <w:p>
            <w:pPr>
              <w:jc w:val="right"/>
            </w:pPr>
            <w:r>
              <w:rPr>
                <w:rFonts w:ascii="宋体" w:eastAsia="宋体" w:hAnsi="宋体" w:cs="宋体"/>
                <w:b w:val="0"/>
                <w:i w:val="0"/>
                <w:color w:val="000000"/>
                <w:sz w:val="18"/>
              </w:rPr>
              <w:t xml:space="preserve">570.64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131.03</w:t>
            </w:r>
          </w:p>
        </w:tc>
        <w:tc>
          <w:tcPr>
            <w:tcW w:w="1420" w:type="dxa"/>
            <w:tcBorders/>
            <w:vAlign w:val="center"/>
          </w:tcPr>
          <w:p>
            <w:pPr>
              <w:jc w:val="right"/>
            </w:pPr>
            <w:r>
              <w:rPr>
                <w:rFonts w:ascii="宋体" w:eastAsia="宋体" w:hAnsi="宋体" w:cs="宋体"/>
                <w:b w:val="0"/>
                <w:i w:val="0"/>
                <w:color w:val="000000"/>
                <w:sz w:val="18"/>
              </w:rPr>
              <w:t xml:space="preserve">131.03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249.49</w:t>
            </w:r>
          </w:p>
        </w:tc>
        <w:tc>
          <w:tcPr>
            <w:tcW w:w="1420" w:type="dxa"/>
            <w:tcBorders/>
            <w:vAlign w:val="center"/>
          </w:tcPr>
          <w:p>
            <w:pPr>
              <w:jc w:val="right"/>
            </w:pPr>
            <w:r>
              <w:rPr>
                <w:rFonts w:ascii="宋体" w:eastAsia="宋体" w:hAnsi="宋体" w:cs="宋体"/>
                <w:b w:val="0"/>
                <w:i w:val="0"/>
                <w:color w:val="000000"/>
                <w:sz w:val="18"/>
              </w:rPr>
              <w:t xml:space="preserve">249.49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4,847.79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5,216.51</w:t>
            </w:r>
          </w:p>
        </w:tc>
        <w:tc>
          <w:tcPr>
            <w:tcW w:w="1420" w:type="dxa"/>
            <w:tcBorders/>
            <w:vAlign w:val="center"/>
          </w:tcPr>
          <w:p>
            <w:pPr>
              <w:jc w:val="right"/>
            </w:pPr>
            <w:r>
              <w:rPr>
                <w:rFonts w:ascii="宋体" w:eastAsia="宋体" w:hAnsi="宋体" w:cs="宋体"/>
                <w:b w:val="0"/>
                <w:i w:val="0"/>
                <w:color w:val="000000"/>
                <w:sz w:val="18"/>
              </w:rPr>
              <w:t xml:space="preserve">5,216.51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368.72</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368.72</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5,216.51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5,216.51</w:t>
            </w:r>
          </w:p>
        </w:tc>
        <w:tc>
          <w:tcPr>
            <w:tcW w:w="1420" w:type="dxa"/>
            <w:tcBorders/>
            <w:vAlign w:val="center"/>
          </w:tcPr>
          <w:p>
            <w:pPr>
              <w:jc w:val="right"/>
            </w:pPr>
            <w:r>
              <w:rPr>
                <w:rFonts w:ascii="宋体" w:eastAsia="宋体" w:hAnsi="宋体" w:cs="宋体"/>
                <w:b w:val="0"/>
                <w:i w:val="0"/>
                <w:color w:val="000000"/>
                <w:sz w:val="18"/>
              </w:rPr>
              <w:t xml:space="preserve">5,216.51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5,216.51</w:t>
            </w:r>
          </w:p>
        </w:tc>
        <w:tc>
          <w:tcPr>
            <w:tcW w:w="2700" w:type="dxa"/>
            <w:tcBorders/>
            <w:vAlign w:val="center"/>
          </w:tcPr>
          <w:p>
            <w:pPr>
              <w:jc w:val="right"/>
            </w:pPr>
            <w:r>
              <w:rPr>
                <w:rFonts w:ascii="宋体" w:eastAsia="宋体" w:hAnsi="宋体" w:cs="宋体"/>
                <w:b/>
                <w:i w:val="0"/>
                <w:color w:val="000000"/>
                <w:sz w:val="25"/>
              </w:rPr>
              <w:t xml:space="preserve">4,632.75</w:t>
            </w:r>
          </w:p>
        </w:tc>
        <w:tc>
          <w:tcPr>
            <w:tcW w:w="2658" w:type="dxa"/>
            <w:tcBorders/>
            <w:vAlign w:val="center"/>
          </w:tcPr>
          <w:p>
            <w:pPr>
              <w:jc w:val="right"/>
            </w:pPr>
            <w:r>
              <w:rPr>
                <w:rFonts w:ascii="宋体" w:eastAsia="宋体" w:hAnsi="宋体" w:cs="宋体"/>
                <w:b/>
                <w:i w:val="0"/>
                <w:color w:val="000000"/>
                <w:sz w:val="25"/>
              </w:rPr>
              <w:t xml:space="preserve">583.76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24.92</w:t>
            </w:r>
          </w:p>
        </w:tc>
        <w:tc>
          <w:tcPr>
            <w:tcW w:w="2700" w:type="dxa"/>
            <w:tcBorders/>
            <w:vAlign w:val="center"/>
          </w:tcPr>
          <w:p>
            <w:pPr>
              <w:jc w:val="right"/>
            </w:pPr>
            <w:r>
              <w:rPr>
                <w:rFonts w:ascii="宋体" w:eastAsia="宋体" w:hAnsi="宋体" w:cs="宋体"/>
                <w:b w:val="0"/>
                <w:i w:val="0"/>
                <w:color w:val="000000"/>
                <w:sz w:val="25"/>
              </w:rPr>
              <w:t xml:space="preserve">24.92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24.92</w:t>
            </w:r>
          </w:p>
        </w:tc>
        <w:tc>
          <w:tcPr>
            <w:tcW w:w="2700" w:type="dxa"/>
            <w:tcBorders/>
            <w:vAlign w:val="center"/>
          </w:tcPr>
          <w:p>
            <w:pPr>
              <w:jc w:val="right"/>
            </w:pPr>
            <w:r>
              <w:rPr>
                <w:rFonts w:ascii="宋体" w:eastAsia="宋体" w:hAnsi="宋体" w:cs="宋体"/>
                <w:b w:val="0"/>
                <w:i w:val="0"/>
                <w:color w:val="000000"/>
                <w:sz w:val="25"/>
              </w:rPr>
              <w:t xml:space="preserve">24.92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24.92</w:t>
            </w:r>
          </w:p>
        </w:tc>
        <w:tc>
          <w:tcPr>
            <w:tcW w:w="2700" w:type="dxa"/>
            <w:tcBorders/>
            <w:vAlign w:val="center"/>
          </w:tcPr>
          <w:p>
            <w:pPr>
              <w:jc w:val="right"/>
            </w:pPr>
            <w:r>
              <w:rPr>
                <w:rFonts w:ascii="宋体" w:eastAsia="宋体" w:hAnsi="宋体" w:cs="宋体"/>
                <w:b w:val="0"/>
                <w:i w:val="0"/>
                <w:color w:val="000000"/>
                <w:sz w:val="25"/>
              </w:rPr>
              <w:t xml:space="preserve">24.92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4,240.43</w:t>
            </w:r>
          </w:p>
        </w:tc>
        <w:tc>
          <w:tcPr>
            <w:tcW w:w="2700" w:type="dxa"/>
            <w:tcBorders/>
            <w:vAlign w:val="center"/>
          </w:tcPr>
          <w:p>
            <w:pPr>
              <w:jc w:val="right"/>
            </w:pPr>
            <w:r>
              <w:rPr>
                <w:rFonts w:ascii="宋体" w:eastAsia="宋体" w:hAnsi="宋体" w:cs="宋体"/>
                <w:b w:val="0"/>
                <w:i w:val="0"/>
                <w:color w:val="000000"/>
                <w:sz w:val="25"/>
              </w:rPr>
              <w:t xml:space="preserve">3,656.67</w:t>
            </w:r>
          </w:p>
        </w:tc>
        <w:tc>
          <w:tcPr>
            <w:tcW w:w="2658" w:type="dxa"/>
            <w:tcBorders/>
            <w:vAlign w:val="center"/>
          </w:tcPr>
          <w:p>
            <w:pPr>
              <w:jc w:val="right"/>
            </w:pPr>
            <w:r>
              <w:rPr>
                <w:rFonts w:ascii="宋体" w:eastAsia="宋体" w:hAnsi="宋体" w:cs="宋体"/>
                <w:b w:val="0"/>
                <w:i w:val="0"/>
                <w:color w:val="000000"/>
                <w:sz w:val="25"/>
              </w:rPr>
              <w:t xml:space="preserve">583.76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4,240.43</w:t>
            </w:r>
          </w:p>
        </w:tc>
        <w:tc>
          <w:tcPr>
            <w:tcW w:w="2700" w:type="dxa"/>
            <w:tcBorders/>
            <w:vAlign w:val="center"/>
          </w:tcPr>
          <w:p>
            <w:pPr>
              <w:jc w:val="right"/>
            </w:pPr>
            <w:r>
              <w:rPr>
                <w:rFonts w:ascii="宋体" w:eastAsia="宋体" w:hAnsi="宋体" w:cs="宋体"/>
                <w:b w:val="0"/>
                <w:i w:val="0"/>
                <w:color w:val="000000"/>
                <w:sz w:val="25"/>
              </w:rPr>
              <w:t xml:space="preserve">3,656.67</w:t>
            </w:r>
          </w:p>
        </w:tc>
        <w:tc>
          <w:tcPr>
            <w:tcW w:w="2658" w:type="dxa"/>
            <w:tcBorders/>
            <w:vAlign w:val="center"/>
          </w:tcPr>
          <w:p>
            <w:pPr>
              <w:jc w:val="right"/>
            </w:pPr>
            <w:r>
              <w:rPr>
                <w:rFonts w:ascii="宋体" w:eastAsia="宋体" w:hAnsi="宋体" w:cs="宋体"/>
                <w:b w:val="0"/>
                <w:i w:val="0"/>
                <w:color w:val="000000"/>
                <w:sz w:val="25"/>
              </w:rPr>
              <w:t xml:space="preserve">583.76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高中教育</w:t>
            </w:r>
          </w:p>
        </w:tc>
        <w:tc>
          <w:tcPr>
            <w:tcW w:w="2700" w:type="dxa"/>
            <w:tcBorders/>
            <w:vAlign w:val="center"/>
          </w:tcPr>
          <w:p>
            <w:pPr>
              <w:jc w:val="right"/>
            </w:pPr>
            <w:r>
              <w:rPr>
                <w:rFonts w:ascii="宋体" w:eastAsia="宋体" w:hAnsi="宋体" w:cs="宋体"/>
                <w:b w:val="0"/>
                <w:i w:val="0"/>
                <w:color w:val="000000"/>
                <w:sz w:val="25"/>
              </w:rPr>
              <w:t xml:space="preserve">3,807.47</w:t>
            </w:r>
          </w:p>
        </w:tc>
        <w:tc>
          <w:tcPr>
            <w:tcW w:w="2700" w:type="dxa"/>
            <w:tcBorders/>
            <w:vAlign w:val="center"/>
          </w:tcPr>
          <w:p>
            <w:pPr>
              <w:jc w:val="right"/>
            </w:pPr>
            <w:r>
              <w:rPr>
                <w:rFonts w:ascii="宋体" w:eastAsia="宋体" w:hAnsi="宋体" w:cs="宋体"/>
                <w:b w:val="0"/>
                <w:i w:val="0"/>
                <w:color w:val="000000"/>
                <w:sz w:val="25"/>
              </w:rPr>
              <w:t xml:space="preserve">3,656.67</w:t>
            </w:r>
          </w:p>
        </w:tc>
        <w:tc>
          <w:tcPr>
            <w:tcW w:w="2658" w:type="dxa"/>
            <w:tcBorders/>
            <w:vAlign w:val="center"/>
          </w:tcPr>
          <w:p>
            <w:pPr>
              <w:jc w:val="right"/>
            </w:pPr>
            <w:r>
              <w:rPr>
                <w:rFonts w:ascii="宋体" w:eastAsia="宋体" w:hAnsi="宋体" w:cs="宋体"/>
                <w:b w:val="0"/>
                <w:i w:val="0"/>
                <w:color w:val="000000"/>
                <w:sz w:val="25"/>
              </w:rPr>
              <w:t xml:space="preserve">150.80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432.96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432.96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570.64</w:t>
            </w:r>
          </w:p>
        </w:tc>
        <w:tc>
          <w:tcPr>
            <w:tcW w:w="2700" w:type="dxa"/>
            <w:tcBorders/>
            <w:vAlign w:val="center"/>
          </w:tcPr>
          <w:p>
            <w:pPr>
              <w:jc w:val="right"/>
            </w:pPr>
            <w:r>
              <w:rPr>
                <w:rFonts w:ascii="宋体" w:eastAsia="宋体" w:hAnsi="宋体" w:cs="宋体"/>
                <w:b w:val="0"/>
                <w:i w:val="0"/>
                <w:color w:val="000000"/>
                <w:sz w:val="25"/>
              </w:rPr>
              <w:t xml:space="preserve">570.64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549.96</w:t>
            </w:r>
          </w:p>
        </w:tc>
        <w:tc>
          <w:tcPr>
            <w:tcW w:w="2700" w:type="dxa"/>
            <w:tcBorders/>
            <w:vAlign w:val="center"/>
          </w:tcPr>
          <w:p>
            <w:pPr>
              <w:jc w:val="right"/>
            </w:pPr>
            <w:r>
              <w:rPr>
                <w:rFonts w:ascii="宋体" w:eastAsia="宋体" w:hAnsi="宋体" w:cs="宋体"/>
                <w:b w:val="0"/>
                <w:i w:val="0"/>
                <w:color w:val="000000"/>
                <w:sz w:val="25"/>
              </w:rPr>
              <w:t xml:space="preserve">549.96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282.38</w:t>
            </w:r>
          </w:p>
        </w:tc>
        <w:tc>
          <w:tcPr>
            <w:tcW w:w="2700" w:type="dxa"/>
            <w:tcBorders/>
            <w:vAlign w:val="center"/>
          </w:tcPr>
          <w:p>
            <w:pPr>
              <w:jc w:val="right"/>
            </w:pPr>
            <w:r>
              <w:rPr>
                <w:rFonts w:ascii="宋体" w:eastAsia="宋体" w:hAnsi="宋体" w:cs="宋体"/>
                <w:b w:val="0"/>
                <w:i w:val="0"/>
                <w:color w:val="000000"/>
                <w:sz w:val="25"/>
              </w:rPr>
              <w:t xml:space="preserve">282.38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267.57</w:t>
            </w:r>
          </w:p>
        </w:tc>
        <w:tc>
          <w:tcPr>
            <w:tcW w:w="2700" w:type="dxa"/>
            <w:tcBorders/>
            <w:vAlign w:val="center"/>
          </w:tcPr>
          <w:p>
            <w:pPr>
              <w:jc w:val="right"/>
            </w:pPr>
            <w:r>
              <w:rPr>
                <w:rFonts w:ascii="宋体" w:eastAsia="宋体" w:hAnsi="宋体" w:cs="宋体"/>
                <w:b w:val="0"/>
                <w:i w:val="0"/>
                <w:color w:val="000000"/>
                <w:sz w:val="25"/>
              </w:rPr>
              <w:t xml:space="preserve">267.57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20.69</w:t>
            </w:r>
          </w:p>
        </w:tc>
        <w:tc>
          <w:tcPr>
            <w:tcW w:w="2700" w:type="dxa"/>
            <w:tcBorders/>
            <w:vAlign w:val="center"/>
          </w:tcPr>
          <w:p>
            <w:pPr>
              <w:jc w:val="right"/>
            </w:pPr>
            <w:r>
              <w:rPr>
                <w:rFonts w:ascii="宋体" w:eastAsia="宋体" w:hAnsi="宋体" w:cs="宋体"/>
                <w:b w:val="0"/>
                <w:i w:val="0"/>
                <w:color w:val="000000"/>
                <w:sz w:val="25"/>
              </w:rPr>
              <w:t xml:space="preserve">20.69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20.69</w:t>
            </w:r>
          </w:p>
        </w:tc>
        <w:tc>
          <w:tcPr>
            <w:tcW w:w="2700" w:type="dxa"/>
            <w:tcBorders/>
            <w:vAlign w:val="center"/>
          </w:tcPr>
          <w:p>
            <w:pPr>
              <w:jc w:val="right"/>
            </w:pPr>
            <w:r>
              <w:rPr>
                <w:rFonts w:ascii="宋体" w:eastAsia="宋体" w:hAnsi="宋体" w:cs="宋体"/>
                <w:b w:val="0"/>
                <w:i w:val="0"/>
                <w:color w:val="000000"/>
                <w:sz w:val="25"/>
              </w:rPr>
              <w:t xml:space="preserve">20.69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131.03</w:t>
            </w:r>
          </w:p>
        </w:tc>
        <w:tc>
          <w:tcPr>
            <w:tcW w:w="2700" w:type="dxa"/>
            <w:tcBorders/>
            <w:vAlign w:val="center"/>
          </w:tcPr>
          <w:p>
            <w:pPr>
              <w:jc w:val="right"/>
            </w:pPr>
            <w:r>
              <w:rPr>
                <w:rFonts w:ascii="宋体" w:eastAsia="宋体" w:hAnsi="宋体" w:cs="宋体"/>
                <w:b w:val="0"/>
                <w:i w:val="0"/>
                <w:color w:val="000000"/>
                <w:sz w:val="25"/>
              </w:rPr>
              <w:t xml:space="preserve">131.03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131.03</w:t>
            </w:r>
          </w:p>
        </w:tc>
        <w:tc>
          <w:tcPr>
            <w:tcW w:w="2700" w:type="dxa"/>
            <w:tcBorders/>
            <w:vAlign w:val="center"/>
          </w:tcPr>
          <w:p>
            <w:pPr>
              <w:jc w:val="right"/>
            </w:pPr>
            <w:r>
              <w:rPr>
                <w:rFonts w:ascii="宋体" w:eastAsia="宋体" w:hAnsi="宋体" w:cs="宋体"/>
                <w:b w:val="0"/>
                <w:i w:val="0"/>
                <w:color w:val="000000"/>
                <w:sz w:val="25"/>
              </w:rPr>
              <w:t xml:space="preserve">131.03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131.03</w:t>
            </w:r>
          </w:p>
        </w:tc>
        <w:tc>
          <w:tcPr>
            <w:tcW w:w="2700" w:type="dxa"/>
            <w:tcBorders/>
            <w:vAlign w:val="center"/>
          </w:tcPr>
          <w:p>
            <w:pPr>
              <w:jc w:val="right"/>
            </w:pPr>
            <w:r>
              <w:rPr>
                <w:rFonts w:ascii="宋体" w:eastAsia="宋体" w:hAnsi="宋体" w:cs="宋体"/>
                <w:b w:val="0"/>
                <w:i w:val="0"/>
                <w:color w:val="000000"/>
                <w:sz w:val="25"/>
              </w:rPr>
              <w:t xml:space="preserve">131.03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249.49</w:t>
            </w:r>
          </w:p>
        </w:tc>
        <w:tc>
          <w:tcPr>
            <w:tcW w:w="2700" w:type="dxa"/>
            <w:tcBorders/>
            <w:vAlign w:val="center"/>
          </w:tcPr>
          <w:p>
            <w:pPr>
              <w:jc w:val="right"/>
            </w:pPr>
            <w:r>
              <w:rPr>
                <w:rFonts w:ascii="宋体" w:eastAsia="宋体" w:hAnsi="宋体" w:cs="宋体"/>
                <w:b w:val="0"/>
                <w:i w:val="0"/>
                <w:color w:val="000000"/>
                <w:sz w:val="25"/>
              </w:rPr>
              <w:t xml:space="preserve">249.49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249.49</w:t>
            </w:r>
          </w:p>
        </w:tc>
        <w:tc>
          <w:tcPr>
            <w:tcW w:w="2700" w:type="dxa"/>
            <w:tcBorders/>
            <w:vAlign w:val="center"/>
          </w:tcPr>
          <w:p>
            <w:pPr>
              <w:jc w:val="right"/>
            </w:pPr>
            <w:r>
              <w:rPr>
                <w:rFonts w:ascii="宋体" w:eastAsia="宋体" w:hAnsi="宋体" w:cs="宋体"/>
                <w:b w:val="0"/>
                <w:i w:val="0"/>
                <w:color w:val="000000"/>
                <w:sz w:val="25"/>
              </w:rPr>
              <w:t xml:space="preserve">249.49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249.49</w:t>
            </w:r>
          </w:p>
        </w:tc>
        <w:tc>
          <w:tcPr>
            <w:tcW w:w="2700" w:type="dxa"/>
            <w:tcBorders/>
            <w:vAlign w:val="center"/>
          </w:tcPr>
          <w:p>
            <w:pPr>
              <w:jc w:val="right"/>
            </w:pPr>
            <w:r>
              <w:rPr>
                <w:rFonts w:ascii="宋体" w:eastAsia="宋体" w:hAnsi="宋体" w:cs="宋体"/>
                <w:b w:val="0"/>
                <w:i w:val="0"/>
                <w:color w:val="000000"/>
                <w:sz w:val="25"/>
              </w:rPr>
              <w:t xml:space="preserve">249.49</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3,886.99</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402.93</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1,262.15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34.32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936.34</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417.48</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2.00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36.00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575.99</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42.81</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33.32</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273.21</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50.05</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4.43</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131.03</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3.72</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23.48</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0.49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250.62</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61.43</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16.69</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1.23</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306.83</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36.73</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283.57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29.24</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20.69</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2.57</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2.68</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71.60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24.92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26.09</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0.79</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0.66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12.40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4,193.81</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438.93</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单位：许昌第二高级中学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1.60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0.60</w:t>
            </w:r>
          </w:p>
        </w:tc>
        <w:tc>
          <w:tcPr>
            <w:tcW w:w="1160" w:type="dxa"/>
            <w:tcBorders/>
            <w:vAlign w:val="center"/>
          </w:tcPr>
          <w:p>
            <w:pPr>
              <w:jc w:val="right"/>
            </w:pPr>
            <w:r>
              <w:rPr>
                <w:rFonts w:ascii="宋体" w:eastAsia="宋体" w:hAnsi="宋体" w:cs="宋体"/>
                <w:b w:val="0"/>
                <w:i w:val="0"/>
                <w:color w:val="000000"/>
                <w:sz w:val="17"/>
              </w:rPr>
              <w:t xml:space="preserve">0.79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0.79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0.79</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5837.62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增加255.69万元，增长4.58%</w:t>
      </w:r>
      <w:r>
        <w:rPr>
          <w:rFonts w:ascii="仿宋" w:eastAsia="仿宋" w:hAnsi="仿宋" w:cs="仿宋" w:hint="eastAsia"/>
          <w:kern w:val="0"/>
          <w:sz w:val="32"/>
          <w:szCs w:val="32"/>
          <w:lang w:val="en-US" w:eastAsia="zh-CN"/>
        </w:rPr>
        <w:t xml:space="preserve">。主要原因是2023年度人员经费增长。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5103.49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财政拨款收入4847.79万元，占94.99%；上级补助收入0.00万元，占0.00%；事业收入255.70万元，占5.01%；经营收入0.00万元，占0.00%；附属单位上缴收入0.00万元，占0.00%；其他收入0.00万元，占0.00%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5837.53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基本支出5253.77万元，占90.00%；项目支出583.76万元，占10.00%；上缴上级支出0.00万元，占0.00%；经营支出0.00万元，占0.00%；对附属单位补助支出0.00万元，占0.00%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5216.51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增加665.69万元，增长14.63%</w:t>
      </w:r>
      <w:r>
        <w:rPr>
          <w:rFonts w:ascii="仿宋" w:eastAsia="仿宋" w:hAnsi="仿宋" w:cs="仿宋" w:hint="eastAsia"/>
          <w:kern w:val="0"/>
          <w:sz w:val="32"/>
          <w:szCs w:val="32"/>
          <w:lang w:val="en-US" w:eastAsia="zh-CN"/>
        </w:rPr>
        <w:t xml:space="preserve">。主要原因是人员经费增长和项目资金增加。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5216.51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89.36</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增加665.69万元，增长14.63%</w:t>
      </w:r>
      <w:r>
        <w:rPr>
          <w:rFonts w:ascii="仿宋" w:eastAsia="仿宋" w:hAnsi="仿宋" w:cs="仿宋" w:hint="eastAsia"/>
          <w:kern w:val="0"/>
          <w:sz w:val="32"/>
          <w:szCs w:val="32"/>
          <w:lang w:val="en-US" w:eastAsia="zh-CN"/>
        </w:rPr>
        <w:t xml:space="preserve">。主要原因是人员经费增长和项目资金增加。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5216.51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一般公共服务支出（类）24.92万元，占0.48%；教育支出（类）4240.43万元，占81.29%；社会保障和就业支出（类）570.64万元，占10.94%；卫生健康支出（类）131.03万元，占2.51%；住房保障支出（类）249.49万元，占4.78%</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4608.86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5216.51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113.18</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年初预算数为24.92万元，决算数24.92万元,完成年初预算的100.00%，决算数与年初预算数不存在差异。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2.教育支出（类）普通教育（款）高中教育（项）</w:t>
      </w:r>
      <w:r>
        <w:rPr>
          <w:rFonts w:ascii="仿宋" w:eastAsia="仿宋" w:hAnsi="仿宋" w:cs="仿宋" w:hint="default"/>
          <w:kern w:val="2"/>
          <w:sz w:val="32"/>
          <w:szCs w:val="32"/>
          <w:lang w:val="en-US" w:eastAsia="zh-CN"/>
        </w:rPr>
        <w:t xml:space="preserve">年初预算数为3682.23万元，决算数3807.47万元,完成年初预算的103.40%，决算数与年初预算数存在差异的主要原因是人员经费增长和日常公用经费增长。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3.教育支出（类）普通教育（款）其他普通教育支出（项）</w:t>
      </w:r>
      <w:r>
        <w:rPr>
          <w:rFonts w:ascii="仿宋" w:eastAsia="仿宋" w:hAnsi="仿宋" w:cs="仿宋" w:hint="default"/>
          <w:kern w:val="2"/>
          <w:sz w:val="32"/>
          <w:szCs w:val="32"/>
          <w:lang w:val="en-US" w:eastAsia="zh-CN"/>
        </w:rPr>
        <w:t xml:space="preserve">年初预算数为0.00万元，决算数432.96万元,决算数与年初预算数存在差异的主要原因是教龄津贴资金、班主任津贴资金、课后服务费等资金年初未安排预算。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年初预算数为248.37万元，决算数282.38万元,完成年初预算的113.69%，决算数与年初预算数存在差异的主要原因是2023年退休人员经费增长。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年初预算数为269.71万元，决算数267.57万元,完成年初预算的99.21%，决算数与年初预算数存在差异的主要原因是当年有在职人员转退休，所以单位养老保险缴费支出减少。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年初预算数为0.00万元，决算数20.69万元,决算数与年初预算数存在差异的主要原因是当年有退休人员去世，抚恤金年初预算未安排。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年初预算数为132.07万元，决算数131.03万元,完成年初预算的99.21%，决算数与年初预算数存在差异的主要原因是当年有在职人员转退休，所以单位医疗保险缴费支出减少。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年初预算数为251.56万元，决算数249.49万元,完成年初预算的99.18%，决算数与年初预算数存在差异的主要原因是当年有在职人员转退休，所以单位住房公积金缴费支出减少。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4632.75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其中：人员经费4193.81万元，主要包括：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公用经费438.93万元，主要包括：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、其他资本性支出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1.60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0.79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，完成预算的49.38%</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2023年度“三公”经费支出决算数与预算数存在差异的主要原因是我单位三公经费厉行节约，减少三公经费的各项支出。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0.79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,完成预算的79.00%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，完成预算的0.00%</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0.79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，完成预算的79.00%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决算数与预算数存在差异的主要原因是我单位提倡节约,减少公务用车出行。</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0.79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主要用于市内日常公务用车费用、公务用车日常维修及保险费用。</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0.60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决算数与预算数存在差异的主要原因是我单位无此项开支。</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47.75</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47.75</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5837.53</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我单位整体自评情况良好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基于项目预期目标的实现程度，我单位对2023年度单位预算项目支出（含单位参与分配的转移支付项目）开展绩效自评，涉及项目12个，项目金额583.76万元。其中：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2023年春季学期普通高中免住宿费资金-市级（项目名称），自评得分为96.9分，等级为“优”。本项目自评结果良好，预算执行情况良好，目标完成情况良好，存在问题及改进措施：因为实际建档立卡学生人数比预算减少，因此拨付资金减少，我校按实际发放，下一步我校将加强审核受助学生的申报信息，提高预算精确度，减少偏差。</w:t>
        <w:br/>
        <w:t xml:space="preserve">    （2）2022年支持普通高中发展资金（项目名称）自评得分为95分，等级为“优”。本项目按照合同约定支付进度完成支付，自评结果良好，预算执行情况良好，目标完成情况良好，不存在问题。</w:t>
        <w:br/>
        <w:t xml:space="preserve">    （3）2023年春季学期普通高中免学费资金-市级（项目名称），自评得分为95.58分，等级为“优”。本项目自评结果良好，预算执行情况良好，目标完成情况良好，存在问题及改进措施：因为实际建档立卡学生人数比预算减少，因此拨付资金减少，我校按实际发放，下一步我校将加强审核受助学生的申报信息，提高预算精确度，减少偏差。</w:t>
        <w:br/>
        <w:t xml:space="preserve">    （4）2022年市直公办普通高中生均公用经费提标部分经费（项目名称），自评得分为98分，等级为“优”。本项目自评结果良好，预算执行情况良好，目标完成情况良好，存在问题和改进措施：我校进一步提高工作效率。</w:t>
        <w:br/>
        <w:t xml:space="preserve">    （5）2022年市直学校保安经费（项目名称），自评得分为99分，等级为“优”。本项目自评结果良好，预算执行情况良好，目标完成情况良好，存在问题和改进措施：我校将进一步加强安全保卫工作。</w:t>
        <w:br/>
        <w:t xml:space="preserve">    （6）2022年秋季学期市直普通高中免学费免住宿费（项目名称），自评得分为100分，等级为“优”。本项目自评结果良好，预算执行情况良好，目标完成情况良好，不存在问题和改进措施。</w:t>
        <w:br/>
        <w:t xml:space="preserve">    （7）校长职级制待遇（项目名称），自评得分为99分，等级为“优”。本项目自评结果良好，预算执行情况良好，目标完成情况良好，存在问题和改进措施：学校进一步提高教学水平。</w:t>
        <w:br/>
        <w:t xml:space="preserve">    （8）市直学校班主任津贴（项目名称），自评得分为100分，等级为“优”。本项目自评结果良好，预算执行情况良好，目标完成情况良好，不存在问题和改进措施。</w:t>
        <w:br/>
        <w:t xml:space="preserve">    （9） 2022年许昌市市长教育质量奖（项目名称），自评得分为99分，等级为“优”。本项目自评结果良好，预算执行情况良好，目标完成情况良好，存在问题和改进措施：学校进一步提高教学水平</w:t>
        <w:br/>
        <w:t xml:space="preserve">    （10）2020年-2023年市直高中学校课后服务资金（项目名称），自评得分为99分，等级为“优”。本项目自评结果良好，预算执行情况良好，目标完成情况良好，存在问题和改进措施：学校进一步提高教学水平。</w:t>
        <w:br/>
        <w:t xml:space="preserve">    （11）市直学校保安经费（项目名称），自评得分为98分，等级为“优”。本项目自评结果良好，预算执行情况良好，目标完成情况良好，存在问题和改进措施：学校将加强安全防护工作。</w:t>
        <w:br/>
        <w:t xml:space="preserve">    （12）市直学校教师教龄津贴及班主任津贴（项目名称），自评得分为99分，等级为“优”。本项目自评结果良好，预算执行情况良好，目标完成情况良好，不存在问题和改进措施。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从项目绩效自评情况来看，我单位12个项目执行情况良好，自评结果良好。</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e08b06c8-4808-41f9-9c29-31de4b4cf7a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060"/>
        <w:gridCol w:w="1293"/>
        <w:gridCol w:w="944"/>
        <w:gridCol w:w="788"/>
        <w:gridCol w:w="2120"/>
        <w:gridCol w:w="1358"/>
        <w:gridCol w:w="1726"/>
        <w:gridCol w:w="780"/>
        <w:gridCol w:w="723"/>
        <w:gridCol w:w="927"/>
        <w:gridCol w:w="944"/>
        <w:gridCol w:w="151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lang w:val="en-US" w:eastAsia="zh-CN"/>
              </w:rPr>
              <w:t xml:space="preserve">单位</w:t>
            </w:r>
            <w:r>
              <w:rPr>
                <w:rFonts w:ascii="宋体" w:eastAsia="宋体" w:hAnsi="宋体" w:cs="宋体"/>
                <w:b/>
                <w:bCs/>
                <w:i w:val="0"/>
                <w:iCs w:val="0"/>
                <w:color w:val="000000"/>
                <w:kern w:val="0"/>
                <w:sz w:val="38"/>
                <w:szCs w:val="38"/>
                <w:u w:val="none"/>
                <w:lang w:val="en-US" w:eastAsia="zh-CN"/>
              </w:rPr>
              <w:t xml:space="preserve">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hint="eastAsia"/>
                <w:i w:val="0"/>
                <w:iCs w:val="0"/>
                <w:color w:val="000000"/>
                <w:sz w:val="18"/>
                <w:szCs w:val="18"/>
                <w:u w:val="none"/>
                <w:lang w:eastAsia="zh-CN"/>
              </w:rPr>
            </w:pPr>
            <w:r>
              <w:rPr>
                <w:rFonts w:ascii="宋体" w:eastAsia="宋体" w:hAnsi="宋体" w:cs="宋体" w:hint="eastAsia"/>
                <w:i w:val="0"/>
                <w:iCs w:val="0"/>
                <w:color w:val="000000"/>
                <w:sz w:val="18"/>
                <w:szCs w:val="18"/>
                <w:u w:val="none"/>
                <w:lang w:eastAsia="zh-CN"/>
              </w:rPr>
              <w:t xml:space="preserve">许昌第二高级中学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5364.86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5837.53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5837.53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5364.86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5837.53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5837.53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2023年度普通高级中学阶段教育教学工作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已经圆满完成2023年度普通高级中学教育教学工作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rPr>
              <w:t xml:space="preserve">高中教育教学任务</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培养德智体美劳全面发展的高中学生</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已经圆满完成2023年度高级中学教育教学工作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8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20</w:t>
            </w: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年度工作目标实现率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e2bfc18-11ce-4445-83ac-7d376e6b3d68"/>
              <w:rPr>
                <w:rFonts w:ascii="宋体" w:eastAsia="宋体" w:hAnsi="宋体" w:cs="宋体" w:hint="eastAsia"/>
                <w:i w:val="0"/>
                <w:iCs w:val="0"/>
                <w:color w:val="000000"/>
                <w:sz w:val="18"/>
                <w:szCs w:val="18"/>
                <w:u w:val="none"/>
              </w:rPr>
            </w:pPr>
          </w:p>
        </w:tc>
      </w:tr>
    </w:tbl>
    <w:p>
      <w:pPr>
        <w:pStyle w:val="Normal_ce2bfc18-11ce-4445-83ac-7d376e6b3d68"/>
        <w:sectPr>
          <w:pgSz w:w="16838" w:h="11906" w:orient="landscape"/>
          <w:pgMar w:top="1800" w:right="1440" w:bottom="1800" w:left="1440" w:header="851" w:footer="992" w:gutter="0"/>
          <w:cols w:num="1" w:space="425">
            <w:col w:w="13958" w:space="425"/>
          </w:cols>
          <w:docGrid w:type="lines" w:linePitch="312" w:charSpace="0"/>
        </w:sectPr>
      </w:pPr>
    </w:p>
    <w:p>
      <w:pPr>
        <w:pStyle w:val="Normal_ce2bfc18-11ce-4445-83ac-7d376e6b3d68"/>
        <w:rPr>
          <w:rFonts w:hint="default"/>
          <w:sz w:val="2"/>
          <w:szCs w:val="24"/>
        </w:rPr>
      </w:pPr>
    </w:p>
    <w:tbl>
      <w:tblPr>
        <w:tblStyle w:val="NormalTable0"/>
        <w:tblW w:w="14869" w:type="dxa"/>
        <w:jc w:val="center"/>
        <w:tblInd w:w="0" w:type="dxa"/>
        <w:tblLayout w:type="fixed"/>
        <w:tblCellMar>
          <w:top w:w="0" w:type="dxa"/>
          <w:left w:w="0" w:type="dxa"/>
          <w:bottom w:w="0" w:type="dxa"/>
          <w:right w:w="0" w:type="dxa"/>
        </w:tblCellMar>
        <w:tblLook w:val="0000" w:firstRow="0" w:lastRow="0" w:firstColumn="0" w:lastColumn="0" w:noHBand="0" w:noVBand="0"/>
      </w:tblPr>
      <w:tblGrid>
        <w:gridCol w:w="854"/>
        <w:gridCol w:w="990"/>
        <w:gridCol w:w="1160"/>
        <w:gridCol w:w="1080"/>
        <w:gridCol w:w="930"/>
        <w:gridCol w:w="1635"/>
        <w:gridCol w:w="1080"/>
        <w:gridCol w:w="930"/>
        <w:gridCol w:w="1080"/>
        <w:gridCol w:w="1080"/>
        <w:gridCol w:w="945"/>
        <w:gridCol w:w="945"/>
        <w:gridCol w:w="1080"/>
        <w:gridCol w:w="1080"/>
      </w:tblGrid>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202</w:t>
            </w:r>
            <w:r>
              <w:rPr>
                <w:rFonts w:ascii="宋体" w:hAnsi="宋体" w:hint="eastAsia"/>
                <w:sz w:val="18"/>
                <w:szCs w:val="24"/>
              </w:rPr>
              <w:t xml:space="preserve">3</w:t>
            </w:r>
            <w:r>
              <w:rPr>
                <w:rFonts w:ascii="宋体" w:hAnsi="宋体" w:hint="eastAsia"/>
                <w:sz w:val="18"/>
                <w:szCs w:val="24"/>
              </w:rPr>
              <w:t xml:space="preserve">年春季学期普通高中免住宿费资</w:t>
            </w:r>
            <w:r>
              <w:rPr>
                <w:rFonts w:ascii="宋体" w:hAnsi="宋体" w:hint="eastAsia"/>
                <w:sz w:val="18"/>
                <w:szCs w:val="24"/>
              </w:rPr>
              <w:t xml:space="preserve">金</w:t>
            </w:r>
            <w:r>
              <w:rPr>
                <w:rFonts w:ascii="宋体" w:hAnsi="宋体" w:hint="eastAsia"/>
                <w:sz w:val="18"/>
                <w:szCs w:val="24"/>
              </w:rPr>
              <w:t xml:space="preserve">-</w:t>
            </w:r>
            <w:r>
              <w:rPr>
                <w:rFonts w:ascii="宋体" w:hAnsi="宋体" w:hint="eastAsia"/>
                <w:sz w:val="18"/>
                <w:szCs w:val="24"/>
              </w:rPr>
              <w:t xml:space="preserve">市级（上级提前下达）</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许昌第二高级中学</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执行</w:t>
            </w:r>
            <w:r>
              <w:rPr>
                <w:rFonts w:ascii="宋体" w:hAnsi="宋体" w:hint="eastAsia"/>
                <w:sz w:val="18"/>
                <w:szCs w:val="24"/>
              </w:rPr>
              <w:t xml:space="preserve">率</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0.81</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0.81</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0.81</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0.81</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 </w:t>
            </w:r>
            <w:r>
              <w:rPr>
                <w:rFonts w:ascii="宋体" w:hAnsi="宋体" w:hint="eastAsia"/>
                <w:sz w:val="18"/>
                <w:szCs w:val="24"/>
              </w:rPr>
              <w:t xml:space="preserve">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存在问题和改进措施</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科学</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合规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规范</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良好</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实际完成情况</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完成</w:t>
            </w:r>
            <w:r>
              <w:rPr>
                <w:rFonts w:ascii="宋体" w:hAnsi="宋体" w:hint="eastAsia"/>
                <w:sz w:val="18"/>
                <w:szCs w:val="24"/>
              </w:rPr>
              <w:t xml:space="preserve">对</w:t>
            </w:r>
            <w:r>
              <w:rPr>
                <w:rFonts w:ascii="宋体" w:hAnsi="宋体" w:hint="eastAsia"/>
                <w:sz w:val="18"/>
                <w:szCs w:val="24"/>
              </w:rPr>
              <w:t xml:space="preserve">202</w:t>
            </w:r>
            <w:r>
              <w:rPr>
                <w:rFonts w:ascii="宋体" w:hAnsi="宋体" w:hint="eastAsia"/>
                <w:sz w:val="18"/>
                <w:szCs w:val="24"/>
              </w:rPr>
              <w:t xml:space="preserve">3</w:t>
            </w:r>
            <w:r>
              <w:rPr>
                <w:rFonts w:ascii="宋体" w:hAnsi="宋体" w:hint="eastAsia"/>
                <w:sz w:val="18"/>
                <w:szCs w:val="24"/>
              </w:rPr>
              <w:t xml:space="preserve">年春季学期普通高中免住宿费资</w:t>
            </w:r>
            <w:r>
              <w:rPr>
                <w:rFonts w:ascii="宋体" w:hAnsi="宋体" w:hint="eastAsia"/>
                <w:sz w:val="18"/>
                <w:szCs w:val="24"/>
              </w:rPr>
              <w:t xml:space="preserve">金</w:t>
            </w:r>
            <w:r>
              <w:rPr>
                <w:rFonts w:ascii="宋体" w:hAnsi="宋体" w:hint="eastAsia"/>
                <w:sz w:val="18"/>
                <w:szCs w:val="24"/>
              </w:rPr>
              <w:t xml:space="preserve">-</w:t>
            </w:r>
            <w:r>
              <w:rPr>
                <w:rFonts w:ascii="宋体" w:hAnsi="宋体" w:hint="eastAsia"/>
                <w:sz w:val="18"/>
                <w:szCs w:val="24"/>
              </w:rPr>
              <w:t xml:space="preserve">市级的发放。</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已经按时按规定完成</w:t>
            </w:r>
            <w:r>
              <w:rPr>
                <w:rFonts w:ascii="宋体" w:hAnsi="宋体" w:hint="eastAsia"/>
                <w:sz w:val="18"/>
                <w:szCs w:val="24"/>
              </w:rPr>
              <w:t xml:space="preserve">对</w:t>
            </w:r>
            <w:r>
              <w:rPr>
                <w:rFonts w:ascii="宋体" w:hAnsi="宋体" w:hint="eastAsia"/>
                <w:sz w:val="18"/>
                <w:szCs w:val="24"/>
              </w:rPr>
              <w:t xml:space="preserve">202</w:t>
            </w:r>
            <w:r>
              <w:rPr>
                <w:rFonts w:ascii="宋体" w:hAnsi="宋体" w:hint="eastAsia"/>
                <w:sz w:val="18"/>
                <w:szCs w:val="24"/>
              </w:rPr>
              <w:t xml:space="preserve">3</w:t>
            </w:r>
            <w:r>
              <w:rPr>
                <w:rFonts w:ascii="宋体" w:hAnsi="宋体" w:hint="eastAsia"/>
                <w:sz w:val="18"/>
                <w:szCs w:val="24"/>
              </w:rPr>
              <w:t xml:space="preserve">年春季学期普通高中免住宿费资金的发放。</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w:t>
            </w:r>
            <w:r>
              <w:rPr>
                <w:rFonts w:ascii="宋体" w:hAnsi="宋体" w:hint="eastAsia"/>
                <w:sz w:val="18"/>
                <w:szCs w:val="24"/>
              </w:rPr>
              <w:t xml:space="preserve">度</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偏差原因分析及改进措施</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60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补助金额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w:t>
            </w:r>
            <w:r>
              <w:rPr>
                <w:rFonts w:ascii="宋体" w:hAnsi="宋体" w:hint="eastAsia"/>
                <w:sz w:val="18"/>
                <w:szCs w:val="24"/>
              </w:rPr>
              <w:t xml:space="preserve">2</w:t>
            </w:r>
            <w:r>
              <w:rPr>
                <w:rFonts w:ascii="宋体" w:hAnsi="宋体" w:hint="eastAsia"/>
                <w:sz w:val="18"/>
                <w:szCs w:val="24"/>
              </w:rPr>
              <w:t xml:space="preserve">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0.8</w:t>
            </w:r>
            <w:r>
              <w:rPr>
                <w:rFonts w:ascii="宋体" w:hAnsi="宋体" w:hint="eastAsia"/>
                <w:sz w:val="18"/>
                <w:szCs w:val="24"/>
              </w:rPr>
              <w:t xml:space="preserve">1</w:t>
            </w:r>
            <w:r>
              <w:rPr>
                <w:rFonts w:ascii="宋体" w:hAnsi="宋体" w:hint="eastAsia"/>
                <w:sz w:val="18"/>
                <w:szCs w:val="24"/>
              </w:rPr>
              <w:t xml:space="preserve">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tbl>
            <w:tblPr>
              <w:tblStyle w:val="NormalTable0"/>
              <w:tblW w:w="14869" w:type="dxa"/>
              <w:tblInd w:w="0" w:type="dxa"/>
              <w:tblLayout w:type="fixed"/>
              <w:tblCellMar>
                <w:top w:w="0" w:type="dxa"/>
                <w:left w:w="0" w:type="dxa"/>
                <w:bottom w:w="0" w:type="dxa"/>
                <w:right w:w="0" w:type="dxa"/>
              </w:tblCellMar>
              <w:tblLook w:val="0000" w:firstRow="0" w:lastRow="0" w:firstColumn="0" w:lastColumn="0" w:noHBand="0" w:noVBand="0"/>
            </w:tblPr>
            <w:tblGrid>
              <w:gridCol w:w="14869"/>
            </w:tblGrid>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675"/>
              </w:trPr>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r>
          </w:tbl>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3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67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发放补助人数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4</w:t>
            </w:r>
            <w:r>
              <w:rPr>
                <w:rFonts w:ascii="宋体" w:hAnsi="宋体" w:hint="eastAsia"/>
                <w:sz w:val="18"/>
                <w:szCs w:val="24"/>
              </w:rPr>
              <w:t xml:space="preserve">2</w:t>
            </w:r>
            <w:r>
              <w:rPr>
                <w:rFonts w:ascii="宋体" w:hAnsi="宋体" w:hint="eastAsia"/>
                <w:sz w:val="18"/>
                <w:szCs w:val="24"/>
              </w:rPr>
              <w:t xml:space="preserve">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w:t>
            </w:r>
            <w:r>
              <w:rPr>
                <w:rFonts w:ascii="宋体" w:hAnsi="宋体" w:hint="eastAsia"/>
                <w:sz w:val="18"/>
                <w:szCs w:val="24"/>
              </w:rPr>
              <w:t xml:space="preserve">9</w:t>
            </w:r>
            <w:r>
              <w:rPr>
                <w:rFonts w:ascii="宋体" w:hAnsi="宋体" w:hint="eastAsia"/>
                <w:sz w:val="18"/>
                <w:szCs w:val="24"/>
              </w:rPr>
              <w:t xml:space="preserve">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6.9</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-30.95%</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建档立卡学生人数减少，拨付资金减少，按实际发放</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补助发放准确率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补助发放及时率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受益人群幸福感和获得感</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提升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受益人群满意度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96.9</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202</w:t>
            </w:r>
            <w:r>
              <w:rPr>
                <w:rFonts w:ascii="宋体" w:hAnsi="宋体" w:hint="eastAsia"/>
                <w:sz w:val="18"/>
                <w:szCs w:val="24"/>
              </w:rPr>
              <w:t xml:space="preserve">2</w:t>
            </w:r>
            <w:r>
              <w:rPr>
                <w:rFonts w:ascii="宋体" w:hAnsi="宋体" w:hint="eastAsia"/>
                <w:sz w:val="18"/>
                <w:szCs w:val="24"/>
              </w:rPr>
              <w:t xml:space="preserve">年支持普通高中发展资金（教学楼实验楼走廊封闭）（结转上级资金）</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许昌第二高级中学</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执行</w:t>
            </w:r>
            <w:r>
              <w:rPr>
                <w:rFonts w:ascii="宋体" w:hAnsi="宋体" w:hint="eastAsia"/>
                <w:sz w:val="18"/>
                <w:szCs w:val="24"/>
              </w:rPr>
              <w:t xml:space="preserve">率</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170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170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85</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170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170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85</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 </w:t>
            </w:r>
            <w:r>
              <w:rPr>
                <w:rFonts w:ascii="宋体" w:hAnsi="宋体" w:hint="eastAsia"/>
                <w:sz w:val="18"/>
                <w:szCs w:val="24"/>
              </w:rPr>
              <w:t xml:space="preserve">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存在问题和改进措施</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科学</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合规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规范</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良好</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实际完成情况</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完成</w:t>
            </w:r>
            <w:r>
              <w:rPr>
                <w:rFonts w:ascii="宋体" w:hAnsi="宋体" w:hint="eastAsia"/>
                <w:sz w:val="18"/>
                <w:szCs w:val="24"/>
              </w:rPr>
              <w:t xml:space="preserve">对</w:t>
            </w:r>
            <w:r>
              <w:rPr>
                <w:rFonts w:ascii="宋体" w:hAnsi="宋体" w:hint="eastAsia"/>
                <w:sz w:val="18"/>
                <w:szCs w:val="24"/>
              </w:rPr>
              <w:t xml:space="preserve">202</w:t>
            </w:r>
            <w:r>
              <w:rPr>
                <w:rFonts w:ascii="宋体" w:hAnsi="宋体" w:hint="eastAsia"/>
                <w:sz w:val="18"/>
                <w:szCs w:val="24"/>
              </w:rPr>
              <w:t xml:space="preserve">2</w:t>
            </w:r>
            <w:r>
              <w:rPr>
                <w:rFonts w:ascii="宋体" w:hAnsi="宋体" w:hint="eastAsia"/>
                <w:sz w:val="18"/>
                <w:szCs w:val="24"/>
              </w:rPr>
              <w:t xml:space="preserve">年支持普通高中发展资金（教学楼实验楼走廊封闭）项目的实施。</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202</w:t>
            </w:r>
            <w:r>
              <w:rPr>
                <w:rFonts w:ascii="宋体" w:hAnsi="宋体" w:hint="eastAsia"/>
                <w:sz w:val="18"/>
                <w:szCs w:val="24"/>
              </w:rPr>
              <w:t xml:space="preserve">3</w:t>
            </w:r>
            <w:r>
              <w:rPr>
                <w:rFonts w:ascii="宋体" w:hAnsi="宋体" w:hint="eastAsia"/>
                <w:sz w:val="18"/>
                <w:szCs w:val="24"/>
              </w:rPr>
              <w:t xml:space="preserve">年已经完成</w:t>
            </w:r>
            <w:r>
              <w:rPr>
                <w:rFonts w:ascii="宋体" w:hAnsi="宋体" w:hint="eastAsia"/>
                <w:sz w:val="18"/>
                <w:szCs w:val="24"/>
              </w:rPr>
              <w:t xml:space="preserve">对</w:t>
            </w:r>
            <w:r>
              <w:rPr>
                <w:rFonts w:ascii="宋体" w:hAnsi="宋体" w:hint="eastAsia"/>
                <w:sz w:val="18"/>
                <w:szCs w:val="24"/>
              </w:rPr>
              <w:t xml:space="preserve">202</w:t>
            </w:r>
            <w:r>
              <w:rPr>
                <w:rFonts w:ascii="宋体" w:hAnsi="宋体" w:hint="eastAsia"/>
                <w:sz w:val="18"/>
                <w:szCs w:val="24"/>
              </w:rPr>
              <w:t xml:space="preserve">2</w:t>
            </w:r>
            <w:r>
              <w:rPr>
                <w:rFonts w:ascii="宋体" w:hAnsi="宋体" w:hint="eastAsia"/>
                <w:sz w:val="18"/>
                <w:szCs w:val="24"/>
              </w:rPr>
              <w:t xml:space="preserve">年支持普通高中发展资金（教学楼实验楼走廊封闭）项目的实施。</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w:t>
            </w:r>
            <w:r>
              <w:rPr>
                <w:rFonts w:ascii="宋体" w:hAnsi="宋体" w:hint="eastAsia"/>
                <w:sz w:val="18"/>
                <w:szCs w:val="24"/>
              </w:rPr>
              <w:t xml:space="preserve">度</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偏差原因分析及改进措施</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项目投入总额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17</w:t>
            </w:r>
            <w:r>
              <w:rPr>
                <w:rFonts w:ascii="宋体" w:hAnsi="宋体" w:hint="eastAsia"/>
                <w:sz w:val="18"/>
                <w:szCs w:val="24"/>
              </w:rPr>
              <w:t xml:space="preserve">0</w:t>
            </w:r>
            <w:r>
              <w:rPr>
                <w:rFonts w:ascii="宋体" w:hAnsi="宋体" w:hint="eastAsia"/>
                <w:sz w:val="18"/>
                <w:szCs w:val="24"/>
              </w:rPr>
              <w:t xml:space="preserve">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8</w:t>
            </w:r>
            <w:r>
              <w:rPr>
                <w:rFonts w:ascii="宋体" w:hAnsi="宋体" w:hint="eastAsia"/>
                <w:sz w:val="18"/>
                <w:szCs w:val="24"/>
              </w:rPr>
              <w:t xml:space="preserve">5</w:t>
            </w:r>
            <w:r>
              <w:rPr>
                <w:rFonts w:ascii="宋体" w:hAnsi="宋体" w:hint="eastAsia"/>
                <w:sz w:val="18"/>
                <w:szCs w:val="24"/>
              </w:rPr>
              <w:t xml:space="preserve">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项目实施总面积</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250</w:t>
            </w:r>
            <w:r>
              <w:rPr>
                <w:rFonts w:ascii="宋体" w:hAnsi="宋体" w:hint="eastAsia"/>
                <w:sz w:val="18"/>
                <w:szCs w:val="24"/>
              </w:rPr>
              <w:t xml:space="preserve">0</w:t>
            </w:r>
            <w:r>
              <w:rPr>
                <w:rFonts w:ascii="宋体" w:hAnsi="宋体" w:hint="eastAsia"/>
                <w:sz w:val="18"/>
                <w:szCs w:val="24"/>
              </w:rPr>
              <w:t xml:space="preserve">平方米</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250</w:t>
            </w:r>
            <w:r>
              <w:rPr>
                <w:rFonts w:ascii="宋体" w:hAnsi="宋体" w:hint="eastAsia"/>
                <w:sz w:val="18"/>
                <w:szCs w:val="24"/>
              </w:rPr>
              <w:t xml:space="preserve">0</w:t>
            </w:r>
            <w:r>
              <w:rPr>
                <w:rFonts w:ascii="宋体" w:hAnsi="宋体" w:hint="eastAsia"/>
                <w:sz w:val="18"/>
                <w:szCs w:val="24"/>
              </w:rPr>
              <w:t xml:space="preserve">平方米</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项目验收合格情况</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符合行业使用合格标准</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项目进展及时情况</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按进度按时完成项目</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校园安全防护能力</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提升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学校师生满意度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202</w:t>
            </w:r>
            <w:r>
              <w:rPr>
                <w:rFonts w:ascii="宋体" w:hAnsi="宋体" w:hint="eastAsia"/>
                <w:sz w:val="18"/>
                <w:szCs w:val="24"/>
              </w:rPr>
              <w:t xml:space="preserve">3</w:t>
            </w:r>
            <w:r>
              <w:rPr>
                <w:rFonts w:ascii="宋体" w:hAnsi="宋体" w:hint="eastAsia"/>
                <w:sz w:val="18"/>
                <w:szCs w:val="24"/>
              </w:rPr>
              <w:t xml:space="preserve">年春季学期普通高中免学费资</w:t>
            </w:r>
            <w:r>
              <w:rPr>
                <w:rFonts w:ascii="宋体" w:hAnsi="宋体" w:hint="eastAsia"/>
                <w:sz w:val="18"/>
                <w:szCs w:val="24"/>
              </w:rPr>
              <w:t xml:space="preserve">金</w:t>
            </w:r>
            <w:r>
              <w:rPr>
                <w:rFonts w:ascii="宋体" w:hAnsi="宋体" w:hint="eastAsia"/>
                <w:sz w:val="18"/>
                <w:szCs w:val="24"/>
              </w:rPr>
              <w:t xml:space="preserve">-</w:t>
            </w:r>
            <w:r>
              <w:rPr>
                <w:rFonts w:ascii="宋体" w:hAnsi="宋体" w:hint="eastAsia"/>
                <w:sz w:val="18"/>
                <w:szCs w:val="24"/>
              </w:rPr>
              <w:t xml:space="preserve">市级（上级提前下达）</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许昌第二高级中学</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执行</w:t>
            </w:r>
            <w:r>
              <w:rPr>
                <w:rFonts w:ascii="宋体" w:hAnsi="宋体" w:hint="eastAsia"/>
                <w:sz w:val="18"/>
                <w:szCs w:val="24"/>
              </w:rPr>
              <w:t xml:space="preserve">率</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9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4.2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rPr>
              <w:t xml:space="preserve">2.32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rPr>
              <w:t xml:space="preserve">2.32</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4.2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rPr>
              <w:t xml:space="preserve">2.32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rPr>
              <w:t xml:space="preserve">2.32</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 </w:t>
            </w:r>
            <w:r>
              <w:rPr>
                <w:rFonts w:ascii="宋体" w:hAnsi="宋体" w:hint="eastAsia"/>
                <w:sz w:val="18"/>
                <w:szCs w:val="24"/>
              </w:rPr>
              <w:t xml:space="preserve">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存在问题和改进措施</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科</w:t>
            </w:r>
            <w:r>
              <w:rPr>
                <w:rFonts w:ascii="宋体" w:hAnsi="宋体" w:hint="eastAsia"/>
                <w:sz w:val="18"/>
                <w:szCs w:val="24"/>
              </w:rPr>
              <w:t xml:space="preserve">学</w:t>
            </w:r>
            <w:r>
              <w:rPr>
                <w:rFonts w:ascii="宋体" w:hAnsi="宋体" w:hint="eastAsia"/>
                <w:sz w:val="18"/>
                <w:szCs w:val="24"/>
              </w:rPr>
              <w:t xml:space="preserve"> </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合规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规范</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良好</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实际完成情况</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完</w:t>
            </w:r>
            <w:r>
              <w:rPr>
                <w:rFonts w:ascii="宋体" w:hAnsi="宋体" w:hint="eastAsia"/>
                <w:sz w:val="18"/>
                <w:szCs w:val="24"/>
              </w:rPr>
              <w:t xml:space="preserve">成</w:t>
            </w:r>
            <w:r>
              <w:rPr>
                <w:rFonts w:ascii="宋体" w:hAnsi="宋体" w:hint="eastAsia"/>
                <w:sz w:val="18"/>
                <w:szCs w:val="24"/>
              </w:rPr>
              <w:t xml:space="preserve">202</w:t>
            </w:r>
            <w:r>
              <w:rPr>
                <w:rFonts w:ascii="宋体" w:hAnsi="宋体" w:hint="eastAsia"/>
                <w:sz w:val="18"/>
                <w:szCs w:val="24"/>
              </w:rPr>
              <w:t xml:space="preserve">3</w:t>
            </w:r>
            <w:r>
              <w:rPr>
                <w:rFonts w:ascii="宋体" w:hAnsi="宋体" w:hint="eastAsia"/>
                <w:sz w:val="18"/>
                <w:szCs w:val="24"/>
              </w:rPr>
              <w:t xml:space="preserve">年春季学期普通高中免学费资</w:t>
            </w:r>
            <w:r>
              <w:rPr>
                <w:rFonts w:ascii="宋体" w:hAnsi="宋体" w:hint="eastAsia"/>
                <w:sz w:val="18"/>
                <w:szCs w:val="24"/>
              </w:rPr>
              <w:t xml:space="preserve">金</w:t>
            </w:r>
            <w:r>
              <w:rPr>
                <w:rFonts w:ascii="宋体" w:hAnsi="宋体" w:hint="eastAsia"/>
                <w:sz w:val="18"/>
                <w:szCs w:val="24"/>
              </w:rPr>
              <w:t xml:space="preserve">-</w:t>
            </w:r>
            <w:r>
              <w:rPr>
                <w:rFonts w:ascii="宋体" w:hAnsi="宋体" w:hint="eastAsia"/>
                <w:sz w:val="18"/>
                <w:szCs w:val="24"/>
              </w:rPr>
              <w:t xml:space="preserve">市级的发放。</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202</w:t>
            </w:r>
            <w:r>
              <w:rPr>
                <w:rFonts w:ascii="宋体" w:hAnsi="宋体" w:hint="eastAsia"/>
                <w:sz w:val="18"/>
                <w:szCs w:val="24"/>
              </w:rPr>
              <w:t xml:space="preserve">3</w:t>
            </w:r>
            <w:r>
              <w:rPr>
                <w:rFonts w:ascii="宋体" w:hAnsi="宋体" w:hint="eastAsia"/>
                <w:sz w:val="18"/>
                <w:szCs w:val="24"/>
              </w:rPr>
              <w:t xml:space="preserve">年</w:t>
            </w:r>
            <w:r>
              <w:rPr>
                <w:rFonts w:ascii="宋体" w:hAnsi="宋体" w:hint="eastAsia"/>
                <w:sz w:val="18"/>
                <w:szCs w:val="24"/>
              </w:rPr>
              <w:t xml:space="preserve">9</w:t>
            </w:r>
            <w:r>
              <w:rPr>
                <w:rFonts w:ascii="宋体" w:hAnsi="宋体" w:hint="eastAsia"/>
                <w:sz w:val="18"/>
                <w:szCs w:val="24"/>
              </w:rPr>
              <w:t xml:space="preserve">月已经按时完成</w:t>
            </w:r>
            <w:r>
              <w:rPr>
                <w:rFonts w:ascii="宋体" w:hAnsi="宋体" w:hint="eastAsia"/>
                <w:sz w:val="18"/>
                <w:szCs w:val="24"/>
              </w:rPr>
              <w:t xml:space="preserve">对</w:t>
            </w:r>
            <w:r>
              <w:rPr>
                <w:rFonts w:ascii="宋体" w:hAnsi="宋体" w:hint="eastAsia"/>
                <w:sz w:val="18"/>
                <w:szCs w:val="24"/>
              </w:rPr>
              <w:t xml:space="preserve">202</w:t>
            </w:r>
            <w:r>
              <w:rPr>
                <w:rFonts w:ascii="宋体" w:hAnsi="宋体" w:hint="eastAsia"/>
                <w:sz w:val="18"/>
                <w:szCs w:val="24"/>
              </w:rPr>
              <w:t xml:space="preserve">3</w:t>
            </w:r>
            <w:r>
              <w:rPr>
                <w:rFonts w:ascii="宋体" w:hAnsi="宋体" w:hint="eastAsia"/>
                <w:sz w:val="18"/>
                <w:szCs w:val="24"/>
              </w:rPr>
              <w:t xml:space="preserve">年春季普通高中免学费资金的发放。</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w:t>
            </w:r>
            <w:r>
              <w:rPr>
                <w:rFonts w:ascii="宋体" w:hAnsi="宋体" w:hint="eastAsia"/>
                <w:sz w:val="18"/>
                <w:szCs w:val="24"/>
              </w:rPr>
              <w:t xml:space="preserve">度</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偏差原因分析及改进措施</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补助金额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4.</w:t>
            </w:r>
            <w:r>
              <w:rPr>
                <w:rFonts w:ascii="宋体" w:hAnsi="宋体" w:hint="eastAsia"/>
                <w:sz w:val="18"/>
                <w:szCs w:val="24"/>
              </w:rPr>
              <w:t xml:space="preserve">2</w:t>
            </w:r>
            <w:r>
              <w:rPr>
                <w:rFonts w:ascii="宋体" w:hAnsi="宋体" w:hint="eastAsia"/>
                <w:sz w:val="18"/>
                <w:szCs w:val="24"/>
              </w:rPr>
              <w:t xml:space="preserve">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2.3</w:t>
            </w:r>
            <w:r>
              <w:rPr>
                <w:rFonts w:ascii="宋体" w:hAnsi="宋体" w:hint="eastAsia"/>
                <w:sz w:val="18"/>
                <w:szCs w:val="24"/>
              </w:rPr>
              <w:t xml:space="preserve">2</w:t>
            </w:r>
            <w:r>
              <w:rPr>
                <w:rFonts w:ascii="宋体" w:hAnsi="宋体" w:hint="eastAsia"/>
                <w:sz w:val="18"/>
                <w:szCs w:val="24"/>
              </w:rPr>
              <w:t xml:space="preserve">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67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发放补助人数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r>
              <w:rPr>
                <w:rFonts w:ascii="宋体" w:hAnsi="宋体" w:hint="eastAsia"/>
                <w:sz w:val="18"/>
                <w:szCs w:val="24"/>
              </w:rPr>
              <w:t xml:space="preserve">2</w:t>
            </w:r>
            <w:r>
              <w:rPr>
                <w:rFonts w:ascii="宋体" w:hAnsi="宋体" w:hint="eastAsia"/>
                <w:sz w:val="18"/>
                <w:szCs w:val="24"/>
              </w:rPr>
              <w:t xml:space="preserve">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w:t>
            </w:r>
            <w:r>
              <w:rPr>
                <w:rFonts w:ascii="宋体" w:hAnsi="宋体" w:hint="eastAsia"/>
                <w:sz w:val="18"/>
                <w:szCs w:val="24"/>
              </w:rPr>
              <w:t xml:space="preserve">9</w:t>
            </w:r>
            <w:r>
              <w:rPr>
                <w:rFonts w:ascii="宋体" w:hAnsi="宋体" w:hint="eastAsia"/>
                <w:sz w:val="18"/>
                <w:szCs w:val="24"/>
              </w:rPr>
              <w:t xml:space="preserve">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5.58</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-44.23%</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w:t>
            </w:r>
            <w:r>
              <w:rPr>
                <w:rFonts w:ascii="宋体" w:hAnsi="宋体" w:hint="eastAsia"/>
                <w:sz w:val="18"/>
                <w:szCs w:val="24"/>
              </w:rPr>
              <w:t xml:space="preserve">3</w:t>
            </w:r>
            <w:r>
              <w:rPr>
                <w:rFonts w:ascii="宋体" w:hAnsi="宋体" w:hint="eastAsia"/>
                <w:sz w:val="18"/>
                <w:szCs w:val="24"/>
              </w:rPr>
              <w:t xml:space="preserve">年春季建档立卡学生人数减少，拨付资金减少，按实际发放</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补助发放准确率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补助发放及时率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受益人群幸福感和获得感</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提升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25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受益人群满意度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95.58</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r>
    </w:tbl>
    <w:p>
      <w:pPr>
        <w:pStyle w:val="Normal_ce2bfc18-11ce-4445-83ac-7d376e6b3d68"/>
        <w:rPr>
          <w:rFonts w:hint="default"/>
          <w:sz w:val="24"/>
          <w:szCs w:val="24"/>
        </w:rPr>
      </w:pPr>
    </w:p>
    <w:tbl>
      <w:tblPr>
        <w:tblStyle w:val="NormalTable0"/>
        <w:tblW w:w="14869" w:type="dxa"/>
        <w:jc w:val="center"/>
        <w:tblInd w:w="0" w:type="dxa"/>
        <w:tblLayout w:type="fixed"/>
        <w:tblCellMar>
          <w:top w:w="0" w:type="dxa"/>
          <w:left w:w="0" w:type="dxa"/>
          <w:bottom w:w="0" w:type="dxa"/>
          <w:right w:w="0" w:type="dxa"/>
        </w:tblCellMar>
        <w:tblLook w:val="0000" w:firstRow="0" w:lastRow="0" w:firstColumn="0" w:lastColumn="0" w:noHBand="0" w:noVBand="0"/>
      </w:tblPr>
      <w:tblGrid>
        <w:gridCol w:w="854"/>
        <w:gridCol w:w="990"/>
        <w:gridCol w:w="1160"/>
        <w:gridCol w:w="1080"/>
        <w:gridCol w:w="930"/>
        <w:gridCol w:w="1635"/>
        <w:gridCol w:w="1080"/>
        <w:gridCol w:w="930"/>
        <w:gridCol w:w="1080"/>
        <w:gridCol w:w="1080"/>
        <w:gridCol w:w="945"/>
        <w:gridCol w:w="945"/>
        <w:gridCol w:w="1080"/>
        <w:gridCol w:w="1080"/>
      </w:tblGrid>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rPr>
              <w:t xml:space="preserve">202</w:t>
            </w:r>
            <w:r>
              <w:rPr>
                <w:rFonts w:ascii="宋体" w:hAnsi="宋体" w:hint="eastAsia"/>
                <w:sz w:val="18"/>
                <w:szCs w:val="24"/>
                <w:lang w:val="en-US" w:eastAsia="zh-CN"/>
              </w:rPr>
              <w:t xml:space="preserve">2</w:t>
            </w:r>
            <w:r>
              <w:rPr>
                <w:rFonts w:ascii="宋体" w:hAnsi="宋体" w:hint="eastAsia"/>
                <w:sz w:val="18"/>
                <w:szCs w:val="24"/>
                <w:lang w:val="en-US" w:eastAsia="zh-CN"/>
              </w:rPr>
              <w:t xml:space="preserve">年市直公办普通高中生均公用经费提标部分经费（结转本级资金）</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许昌第二高级中学</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执行</w:t>
            </w:r>
            <w:r>
              <w:rPr>
                <w:rFonts w:ascii="宋体" w:hAnsi="宋体" w:hint="eastAsia"/>
                <w:sz w:val="18"/>
                <w:szCs w:val="24"/>
              </w:rPr>
              <w:t xml:space="preserve">率</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59.12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59.12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59.12</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59.12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59.12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59.12</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 </w:t>
            </w:r>
            <w:r>
              <w:rPr>
                <w:rFonts w:ascii="宋体" w:hAnsi="宋体" w:hint="eastAsia"/>
                <w:sz w:val="18"/>
                <w:szCs w:val="24"/>
              </w:rPr>
              <w:t xml:space="preserve">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存在问题和改进措施</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科</w:t>
            </w:r>
            <w:r>
              <w:rPr>
                <w:rFonts w:ascii="宋体" w:hAnsi="宋体" w:hint="eastAsia"/>
                <w:sz w:val="18"/>
                <w:szCs w:val="24"/>
              </w:rPr>
              <w:t xml:space="preserve">学</w:t>
            </w:r>
            <w:r>
              <w:rPr>
                <w:rFonts w:ascii="宋体" w:hAnsi="宋体" w:hint="eastAsia"/>
                <w:sz w:val="18"/>
                <w:szCs w:val="24"/>
              </w:rPr>
              <w:t xml:space="preserve"> </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合规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规范</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良好</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实际完成情况</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保障学校日常公用经费的运转</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有效保障了我学校</w:t>
            </w:r>
            <w:r>
              <w:rPr>
                <w:rFonts w:ascii="宋体" w:hAnsi="宋体" w:hint="eastAsia"/>
                <w:sz w:val="18"/>
                <w:szCs w:val="24"/>
                <w:lang w:val="en-US" w:eastAsia="zh-CN"/>
              </w:rPr>
              <w:t xml:space="preserve">202</w:t>
            </w:r>
            <w:r>
              <w:rPr>
                <w:rFonts w:ascii="宋体" w:hAnsi="宋体" w:hint="eastAsia"/>
                <w:sz w:val="18"/>
                <w:szCs w:val="24"/>
                <w:lang w:val="en-US" w:eastAsia="zh-CN"/>
              </w:rPr>
              <w:t xml:space="preserve">3</w:t>
            </w:r>
            <w:r>
              <w:rPr>
                <w:rFonts w:ascii="宋体" w:hAnsi="宋体" w:hint="eastAsia"/>
                <w:sz w:val="18"/>
                <w:szCs w:val="24"/>
                <w:lang w:val="en-US" w:eastAsia="zh-CN"/>
              </w:rPr>
              <w:t xml:space="preserve">年的</w:t>
            </w:r>
            <w:r>
              <w:rPr>
                <w:rFonts w:ascii="宋体" w:hAnsi="宋体" w:hint="eastAsia"/>
                <w:sz w:val="18"/>
                <w:szCs w:val="24"/>
                <w:lang w:eastAsia="zh-CN"/>
              </w:rPr>
              <w:t xml:space="preserve">日常运转，保障教育教学工作顺利完成。</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w:t>
            </w:r>
            <w:r>
              <w:rPr>
                <w:rFonts w:ascii="宋体" w:hAnsi="宋体" w:hint="eastAsia"/>
                <w:sz w:val="18"/>
                <w:szCs w:val="24"/>
              </w:rPr>
              <w:t xml:space="preserve">度</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偏差原因分析及改进措施</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保障运转经费</w:t>
            </w:r>
            <w:r>
              <w:rPr>
                <w:rFonts w:ascii="宋体" w:hAnsi="宋体" w:hint="eastAsia"/>
                <w:sz w:val="18"/>
                <w:szCs w:val="24"/>
              </w:rPr>
              <w:t xml:space="preserve">金额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59.12</w:t>
            </w:r>
            <w:r>
              <w:rPr>
                <w:rFonts w:ascii="宋体" w:hAnsi="宋体" w:hint="eastAsia"/>
                <w:sz w:val="18"/>
                <w:szCs w:val="24"/>
              </w:rPr>
              <w:t xml:space="preserve">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59.12</w:t>
            </w:r>
            <w:r>
              <w:rPr>
                <w:rFonts w:ascii="宋体" w:hAnsi="宋体" w:hint="eastAsia"/>
                <w:sz w:val="18"/>
                <w:szCs w:val="24"/>
              </w:rPr>
              <w:t xml:space="preserve">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67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保障日常运转费用支出</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59.12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59.12</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0.00</w:t>
            </w:r>
            <w:r>
              <w:rPr>
                <w:rFonts w:ascii="宋体" w:hAnsi="宋体" w:hint="eastAsia"/>
                <w:sz w:val="18"/>
                <w:szCs w:val="24"/>
              </w:rPr>
              <w:t xml:space="preserve">%</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保障经费运转的覆盖</w:t>
            </w:r>
            <w:r>
              <w:rPr>
                <w:rFonts w:ascii="宋体" w:hAnsi="宋体" w:hint="eastAsia"/>
                <w:sz w:val="18"/>
                <w:szCs w:val="24"/>
              </w:rPr>
              <w:t xml:space="preserve">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保障经费运转的</w:t>
            </w:r>
            <w:r>
              <w:rPr>
                <w:rFonts w:ascii="宋体" w:hAnsi="宋体" w:hint="eastAsia"/>
                <w:sz w:val="18"/>
                <w:szCs w:val="24"/>
              </w:rPr>
              <w:t xml:space="preserve">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提高日常工作效率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提</w:t>
            </w:r>
            <w:r>
              <w:rPr>
                <w:rFonts w:ascii="宋体" w:hAnsi="宋体" w:hint="eastAsia"/>
                <w:sz w:val="18"/>
                <w:szCs w:val="24"/>
                <w:lang w:eastAsia="zh-CN"/>
              </w:rPr>
              <w:t xml:space="preserve">高</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提高</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8</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eastAsia"/>
                <w:sz w:val="24"/>
                <w:szCs w:val="24"/>
                <w:lang w:eastAsia="zh-CN"/>
              </w:rPr>
            </w:pPr>
            <w:r>
              <w:rPr>
                <w:rFonts w:hint="eastAsia"/>
                <w:sz w:val="18"/>
                <w:szCs w:val="24"/>
                <w:lang w:eastAsia="zh-CN"/>
              </w:rPr>
              <w:t xml:space="preserve">我校进一步提高工作效率</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教职工</w:t>
            </w:r>
            <w:r>
              <w:rPr>
                <w:rFonts w:ascii="宋体" w:hAnsi="宋体" w:hint="eastAsia"/>
                <w:sz w:val="18"/>
                <w:szCs w:val="24"/>
              </w:rPr>
              <w:t xml:space="preserve">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98</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r>
    </w:tbl>
    <w:p>
      <w:pPr>
        <w:pStyle w:val="Normal_ce2bfc18-11ce-4445-83ac-7d376e6b3d68"/>
        <w:rPr>
          <w:rFonts w:hint="default"/>
          <w:sz w:val="24"/>
          <w:szCs w:val="24"/>
        </w:rPr>
      </w:pPr>
    </w:p>
    <w:tbl>
      <w:tblPr>
        <w:tblStyle w:val="NormalTable0"/>
        <w:tblW w:w="14856" w:type="dxa"/>
        <w:jc w:val="center"/>
        <w:tblInd w:w="0" w:type="dxa"/>
        <w:tblLayout w:type="fixed"/>
        <w:tblCellMar>
          <w:top w:w="0" w:type="dxa"/>
          <w:left w:w="0" w:type="dxa"/>
          <w:bottom w:w="0" w:type="dxa"/>
          <w:right w:w="0" w:type="dxa"/>
        </w:tblCellMar>
        <w:tblLook w:val="0000" w:firstRow="0" w:lastRow="0" w:firstColumn="0" w:lastColumn="0" w:noHBand="0" w:noVBand="0"/>
      </w:tblPr>
      <w:tblGrid>
        <w:gridCol w:w="854"/>
        <w:gridCol w:w="989"/>
        <w:gridCol w:w="1159"/>
        <w:gridCol w:w="1079"/>
        <w:gridCol w:w="929"/>
        <w:gridCol w:w="1634"/>
        <w:gridCol w:w="1079"/>
        <w:gridCol w:w="929"/>
        <w:gridCol w:w="1079"/>
        <w:gridCol w:w="1079"/>
        <w:gridCol w:w="944"/>
        <w:gridCol w:w="944"/>
        <w:gridCol w:w="1079"/>
        <w:gridCol w:w="1079"/>
      </w:tblGrid>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rPr>
              <w:t xml:space="preserve">202</w:t>
            </w:r>
            <w:r>
              <w:rPr>
                <w:rFonts w:ascii="宋体" w:hAnsi="宋体" w:hint="eastAsia"/>
                <w:sz w:val="18"/>
                <w:szCs w:val="24"/>
              </w:rPr>
              <w:t xml:space="preserve">2</w:t>
            </w:r>
            <w:r>
              <w:rPr>
                <w:rFonts w:ascii="宋体" w:hAnsi="宋体" w:hint="eastAsia"/>
                <w:sz w:val="18"/>
                <w:szCs w:val="24"/>
              </w:rPr>
              <w:t xml:space="preserve">年市直学校保安经费</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许昌第二高级中学</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执行</w:t>
            </w:r>
            <w:r>
              <w:rPr>
                <w:rFonts w:ascii="宋体" w:hAnsi="宋体" w:hint="eastAsia"/>
                <w:sz w:val="18"/>
                <w:szCs w:val="24"/>
              </w:rPr>
              <w:t xml:space="preserve">率</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1.28</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1.28</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1.28</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1.28</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1.28</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1.28</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 </w:t>
            </w:r>
            <w:r>
              <w:rPr>
                <w:rFonts w:ascii="宋体" w:hAnsi="宋体" w:hint="eastAsia"/>
                <w:sz w:val="18"/>
                <w:szCs w:val="24"/>
              </w:rPr>
              <w:t xml:space="preserve">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存在问题和改进措施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科</w:t>
            </w:r>
            <w:r>
              <w:rPr>
                <w:rFonts w:ascii="宋体" w:hAnsi="宋体" w:hint="eastAsia"/>
                <w:sz w:val="18"/>
                <w:szCs w:val="24"/>
              </w:rPr>
              <w:t xml:space="preserve">学</w:t>
            </w:r>
            <w:r>
              <w:rPr>
                <w:rFonts w:ascii="宋体" w:hAnsi="宋体" w:hint="eastAsia"/>
                <w:sz w:val="18"/>
                <w:szCs w:val="24"/>
              </w:rPr>
              <w:t xml:space="preserve"> </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合规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规范</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良好</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实际完成情况</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完成</w:t>
            </w:r>
            <w:r>
              <w:rPr>
                <w:rFonts w:ascii="宋体" w:hAnsi="宋体" w:hint="eastAsia"/>
                <w:sz w:val="18"/>
                <w:szCs w:val="24"/>
              </w:rPr>
              <w:t xml:space="preserve">对</w:t>
            </w:r>
            <w:r>
              <w:rPr>
                <w:rFonts w:ascii="宋体" w:hAnsi="宋体" w:hint="eastAsia"/>
                <w:sz w:val="18"/>
                <w:szCs w:val="24"/>
              </w:rPr>
              <w:t xml:space="preserve">202</w:t>
            </w:r>
            <w:r>
              <w:rPr>
                <w:rFonts w:ascii="宋体" w:hAnsi="宋体" w:hint="eastAsia"/>
                <w:sz w:val="18"/>
                <w:szCs w:val="24"/>
              </w:rPr>
              <w:t xml:space="preserve">2</w:t>
            </w:r>
            <w:r>
              <w:rPr>
                <w:rFonts w:ascii="宋体" w:hAnsi="宋体" w:hint="eastAsia"/>
                <w:sz w:val="18"/>
                <w:szCs w:val="24"/>
              </w:rPr>
              <w:t xml:space="preserve">年市直学校保安经费项目的实施</w:t>
            </w:r>
            <w:r>
              <w:rPr>
                <w:rFonts w:ascii="宋体" w:hAnsi="宋体" w:hint="eastAsia"/>
                <w:sz w:val="18"/>
                <w:szCs w:val="24"/>
                <w:lang w:eastAsia="zh-CN"/>
              </w:rPr>
              <w:t xml:space="preserve">，保障校园安全。</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完</w:t>
            </w:r>
            <w:r>
              <w:rPr>
                <w:rFonts w:ascii="宋体" w:hAnsi="宋体" w:hint="eastAsia"/>
                <w:sz w:val="18"/>
                <w:szCs w:val="24"/>
              </w:rPr>
              <w:t xml:space="preserve">成</w:t>
            </w:r>
            <w:r>
              <w:rPr>
                <w:rFonts w:ascii="宋体" w:hAnsi="宋体" w:hint="eastAsia"/>
                <w:sz w:val="18"/>
                <w:szCs w:val="24"/>
              </w:rPr>
              <w:t xml:space="preserve">202</w:t>
            </w:r>
            <w:r>
              <w:rPr>
                <w:rFonts w:ascii="宋体" w:hAnsi="宋体" w:hint="eastAsia"/>
                <w:sz w:val="18"/>
                <w:szCs w:val="24"/>
              </w:rPr>
              <w:t xml:space="preserve">2</w:t>
            </w:r>
            <w:r>
              <w:rPr>
                <w:rFonts w:ascii="宋体" w:hAnsi="宋体" w:hint="eastAsia"/>
                <w:sz w:val="18"/>
                <w:szCs w:val="24"/>
              </w:rPr>
              <w:t xml:space="preserve">年市直学校保安经费</w:t>
            </w:r>
            <w:r>
              <w:rPr>
                <w:rFonts w:ascii="宋体" w:hAnsi="宋体" w:hint="eastAsia"/>
                <w:sz w:val="18"/>
                <w:szCs w:val="24"/>
                <w:lang w:eastAsia="zh-CN"/>
              </w:rPr>
              <w:t xml:space="preserve">的实施工作。</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32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w:t>
            </w:r>
            <w:r>
              <w:rPr>
                <w:rFonts w:ascii="宋体" w:hAnsi="宋体" w:hint="eastAsia"/>
                <w:sz w:val="18"/>
                <w:szCs w:val="24"/>
              </w:rPr>
              <w:t xml:space="preserve">度</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偏差原因分析及改进措施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w:t>
            </w:r>
            <w:r>
              <w:rPr>
                <w:rFonts w:ascii="宋体" w:hAnsi="宋体" w:hint="eastAsia"/>
                <w:sz w:val="18"/>
                <w:szCs w:val="24"/>
                <w:lang w:eastAsia="zh-CN"/>
              </w:rPr>
              <w:t xml:space="preserve">资金</w:t>
            </w:r>
            <w:r>
              <w:rPr>
                <w:rFonts w:ascii="宋体" w:hAnsi="宋体" w:hint="eastAsia"/>
                <w:sz w:val="18"/>
                <w:szCs w:val="24"/>
              </w:rPr>
              <w:t xml:space="preserve">总额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1.28</w:t>
            </w:r>
            <w:r>
              <w:rPr>
                <w:rFonts w:ascii="宋体" w:hAnsi="宋体" w:hint="eastAsia"/>
                <w:sz w:val="18"/>
                <w:szCs w:val="24"/>
              </w:rPr>
              <w:t xml:space="preserve">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1.28</w:t>
            </w:r>
            <w:r>
              <w:rPr>
                <w:rFonts w:ascii="宋体" w:hAnsi="宋体" w:hint="eastAsia"/>
                <w:sz w:val="18"/>
                <w:szCs w:val="24"/>
              </w:rPr>
              <w:t xml:space="preserve">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3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3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项目资金支出</w:t>
            </w:r>
            <w:r>
              <w:rPr>
                <w:rFonts w:ascii="宋体" w:hAnsi="宋体" w:hint="eastAsia"/>
                <w:sz w:val="18"/>
                <w:szCs w:val="24"/>
              </w:rPr>
              <w:t xml:space="preserve">准确率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项目资金支出</w:t>
            </w:r>
            <w:r>
              <w:rPr>
                <w:rFonts w:ascii="宋体" w:hAnsi="宋体" w:hint="eastAsia"/>
                <w:sz w:val="18"/>
                <w:szCs w:val="24"/>
              </w:rPr>
              <w:t xml:space="preserve">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33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校园安全防护能力</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提升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提升</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9</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eastAsia"/>
                <w:sz w:val="24"/>
                <w:szCs w:val="24"/>
                <w:lang w:eastAsia="zh-CN"/>
              </w:rPr>
            </w:pPr>
            <w:r>
              <w:rPr>
                <w:rFonts w:hint="eastAsia"/>
                <w:sz w:val="18"/>
                <w:szCs w:val="24"/>
                <w:lang w:eastAsia="zh-CN"/>
              </w:rPr>
              <w:t xml:space="preserve">加强安全防护能力</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学校师生满意度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99</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202</w:t>
            </w:r>
            <w:r>
              <w:rPr>
                <w:rFonts w:ascii="宋体" w:hAnsi="宋体" w:hint="eastAsia"/>
                <w:sz w:val="18"/>
                <w:szCs w:val="24"/>
                <w:lang w:val="en-US" w:eastAsia="zh-CN"/>
              </w:rPr>
              <w:t xml:space="preserve">2</w:t>
            </w:r>
            <w:r>
              <w:rPr>
                <w:rFonts w:ascii="宋体" w:hAnsi="宋体" w:hint="eastAsia"/>
                <w:sz w:val="18"/>
                <w:szCs w:val="24"/>
                <w:lang w:val="en-US" w:eastAsia="zh-CN"/>
              </w:rPr>
              <w:t xml:space="preserve">年秋季学期市直普通高中免学费免住宿费</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许昌第二高级中学</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执行</w:t>
            </w:r>
            <w:r>
              <w:rPr>
                <w:rFonts w:ascii="宋体" w:hAnsi="宋体" w:hint="eastAsia"/>
                <w:sz w:val="18"/>
                <w:szCs w:val="24"/>
              </w:rPr>
              <w:t xml:space="preserve">率</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2.27</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2.27</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2.27</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2.27</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2.27</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2.27</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 </w:t>
            </w:r>
            <w:r>
              <w:rPr>
                <w:rFonts w:ascii="宋体" w:hAnsi="宋体" w:hint="eastAsia"/>
                <w:sz w:val="18"/>
                <w:szCs w:val="24"/>
              </w:rPr>
              <w:t xml:space="preserve">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存在问题和改进措施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科</w:t>
            </w:r>
            <w:r>
              <w:rPr>
                <w:rFonts w:ascii="宋体" w:hAnsi="宋体" w:hint="eastAsia"/>
                <w:sz w:val="18"/>
                <w:szCs w:val="24"/>
              </w:rPr>
              <w:t xml:space="preserve">学</w:t>
            </w:r>
            <w:r>
              <w:rPr>
                <w:rFonts w:ascii="宋体" w:hAnsi="宋体" w:hint="eastAsia"/>
                <w:sz w:val="18"/>
                <w:szCs w:val="24"/>
              </w:rPr>
              <w:t xml:space="preserve"> </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合规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规范</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良好</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实际完成情况</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完成</w:t>
            </w:r>
            <w:r>
              <w:rPr>
                <w:rFonts w:ascii="宋体" w:hAnsi="宋体" w:hint="eastAsia"/>
                <w:sz w:val="18"/>
                <w:szCs w:val="24"/>
              </w:rPr>
              <w:t xml:space="preserve">对</w:t>
            </w:r>
            <w:r>
              <w:rPr>
                <w:rFonts w:ascii="宋体" w:hAnsi="宋体" w:hint="eastAsia"/>
                <w:sz w:val="18"/>
                <w:szCs w:val="24"/>
              </w:rPr>
              <w:t xml:space="preserve">202</w:t>
            </w:r>
            <w:r>
              <w:rPr>
                <w:rFonts w:ascii="宋体" w:hAnsi="宋体" w:hint="eastAsia"/>
                <w:sz w:val="18"/>
                <w:szCs w:val="24"/>
                <w:lang w:val="en-US" w:eastAsia="zh-CN"/>
              </w:rPr>
              <w:t xml:space="preserve">2</w:t>
            </w:r>
            <w:r>
              <w:rPr>
                <w:rFonts w:ascii="宋体" w:hAnsi="宋体" w:hint="eastAsia"/>
                <w:sz w:val="18"/>
                <w:szCs w:val="24"/>
              </w:rPr>
              <w:t xml:space="preserve">年</w:t>
            </w:r>
            <w:r>
              <w:rPr>
                <w:rFonts w:ascii="宋体" w:hAnsi="宋体" w:hint="eastAsia"/>
                <w:sz w:val="18"/>
                <w:szCs w:val="24"/>
                <w:lang w:eastAsia="zh-CN"/>
              </w:rPr>
              <w:t xml:space="preserve">秋</w:t>
            </w:r>
            <w:r>
              <w:rPr>
                <w:rFonts w:ascii="宋体" w:hAnsi="宋体" w:hint="eastAsia"/>
                <w:sz w:val="18"/>
                <w:szCs w:val="24"/>
              </w:rPr>
              <w:t xml:space="preserve">季学期普通高中</w:t>
            </w:r>
            <w:r>
              <w:rPr>
                <w:rFonts w:ascii="宋体" w:hAnsi="宋体" w:hint="eastAsia"/>
                <w:sz w:val="18"/>
                <w:szCs w:val="24"/>
                <w:lang w:eastAsia="zh-CN"/>
              </w:rPr>
              <w:t xml:space="preserve">免学费</w:t>
            </w:r>
            <w:r>
              <w:rPr>
                <w:rFonts w:ascii="宋体" w:hAnsi="宋体" w:hint="eastAsia"/>
                <w:sz w:val="18"/>
                <w:szCs w:val="24"/>
              </w:rPr>
              <w:t xml:space="preserve">免住宿费资金的发放。</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已按时按规定完成</w:t>
            </w:r>
            <w:r>
              <w:rPr>
                <w:rFonts w:ascii="宋体" w:hAnsi="宋体" w:hint="eastAsia"/>
                <w:sz w:val="18"/>
                <w:szCs w:val="24"/>
              </w:rPr>
              <w:t xml:space="preserve">对</w:t>
            </w:r>
            <w:r>
              <w:rPr>
                <w:rFonts w:ascii="宋体" w:hAnsi="宋体" w:hint="eastAsia"/>
                <w:sz w:val="18"/>
                <w:szCs w:val="24"/>
              </w:rPr>
              <w:t xml:space="preserve">202</w:t>
            </w:r>
            <w:r>
              <w:rPr>
                <w:rFonts w:ascii="宋体" w:hAnsi="宋体" w:hint="eastAsia"/>
                <w:sz w:val="18"/>
                <w:szCs w:val="24"/>
                <w:lang w:val="en-US" w:eastAsia="zh-CN"/>
              </w:rPr>
              <w:t xml:space="preserve">2</w:t>
            </w:r>
            <w:r>
              <w:rPr>
                <w:rFonts w:ascii="宋体" w:hAnsi="宋体" w:hint="eastAsia"/>
                <w:sz w:val="18"/>
                <w:szCs w:val="24"/>
              </w:rPr>
              <w:t xml:space="preserve">年</w:t>
            </w:r>
            <w:r>
              <w:rPr>
                <w:rFonts w:ascii="宋体" w:hAnsi="宋体" w:hint="eastAsia"/>
                <w:sz w:val="18"/>
                <w:szCs w:val="24"/>
                <w:lang w:eastAsia="zh-CN"/>
              </w:rPr>
              <w:t xml:space="preserve">秋</w:t>
            </w:r>
            <w:r>
              <w:rPr>
                <w:rFonts w:ascii="宋体" w:hAnsi="宋体" w:hint="eastAsia"/>
                <w:sz w:val="18"/>
                <w:szCs w:val="24"/>
              </w:rPr>
              <w:t xml:space="preserve">季学期普通高中</w:t>
            </w:r>
            <w:r>
              <w:rPr>
                <w:rFonts w:ascii="宋体" w:hAnsi="宋体" w:hint="eastAsia"/>
                <w:sz w:val="18"/>
                <w:szCs w:val="24"/>
                <w:lang w:eastAsia="zh-CN"/>
              </w:rPr>
              <w:t xml:space="preserve">免学费</w:t>
            </w:r>
            <w:r>
              <w:rPr>
                <w:rFonts w:ascii="宋体" w:hAnsi="宋体" w:hint="eastAsia"/>
                <w:sz w:val="18"/>
                <w:szCs w:val="24"/>
              </w:rPr>
              <w:t xml:space="preserve">免住宿费资金的发放</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w:t>
            </w:r>
            <w:r>
              <w:rPr>
                <w:rFonts w:ascii="宋体" w:hAnsi="宋体" w:hint="eastAsia"/>
                <w:sz w:val="18"/>
                <w:szCs w:val="24"/>
              </w:rPr>
              <w:t xml:space="preserve">度</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偏差原因分析及改进措施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补助金额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2.27</w:t>
            </w:r>
            <w:r>
              <w:rPr>
                <w:rFonts w:ascii="宋体" w:hAnsi="宋体" w:hint="eastAsia"/>
                <w:sz w:val="18"/>
                <w:szCs w:val="24"/>
              </w:rPr>
              <w:t xml:space="preserve">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2.27</w:t>
            </w:r>
            <w:r>
              <w:rPr>
                <w:rFonts w:ascii="宋体" w:hAnsi="宋体" w:hint="eastAsia"/>
                <w:sz w:val="18"/>
                <w:szCs w:val="24"/>
              </w:rPr>
              <w:t xml:space="preserve">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67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发放补助人数</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2</w:t>
            </w:r>
            <w:r>
              <w:rPr>
                <w:rFonts w:ascii="宋体" w:hAnsi="宋体" w:hint="eastAsia"/>
                <w:sz w:val="18"/>
                <w:szCs w:val="24"/>
                <w:lang w:val="en-US" w:eastAsia="zh-CN"/>
              </w:rPr>
              <w:t xml:space="preserve">1</w:t>
            </w:r>
            <w:r>
              <w:rPr>
                <w:rFonts w:ascii="宋体" w:hAnsi="宋体" w:hint="eastAsia"/>
                <w:sz w:val="18"/>
                <w:szCs w:val="24"/>
                <w:lang w:val="en-US" w:eastAsia="zh-CN"/>
              </w:rPr>
              <w:t xml:space="preserve">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2</w:t>
            </w:r>
            <w:r>
              <w:rPr>
                <w:rFonts w:ascii="宋体" w:hAnsi="宋体" w:hint="eastAsia"/>
                <w:sz w:val="18"/>
                <w:szCs w:val="24"/>
                <w:lang w:val="en-US" w:eastAsia="zh-CN"/>
              </w:rPr>
              <w:t xml:space="preserve">1</w:t>
            </w:r>
            <w:r>
              <w:rPr>
                <w:rFonts w:ascii="宋体" w:hAnsi="宋体" w:hint="eastAsia"/>
                <w:sz w:val="18"/>
                <w:szCs w:val="24"/>
                <w:lang w:val="en-US" w:eastAsia="zh-CN"/>
              </w:rPr>
              <w:t xml:space="preserve">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补助发放准确率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补助发放及时率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受益人群幸福感和获得感</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提升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提升</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eastAsia"/>
                <w:sz w:val="24"/>
                <w:szCs w:val="24"/>
                <w:lang w:eastAsia="zh-CN"/>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受益人群满意度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校长职级制待遇（市级奖补政策支出）</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许昌第二高级中学</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执行</w:t>
            </w:r>
            <w:r>
              <w:rPr>
                <w:rFonts w:ascii="宋体" w:hAnsi="宋体" w:hint="eastAsia"/>
                <w:sz w:val="18"/>
                <w:szCs w:val="24"/>
              </w:rPr>
              <w:t xml:space="preserve">率</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6.72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6.72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6.72</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6.72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6.72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6.72</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 </w:t>
            </w:r>
            <w:r>
              <w:rPr>
                <w:rFonts w:ascii="宋体" w:hAnsi="宋体" w:hint="eastAsia"/>
                <w:sz w:val="18"/>
                <w:szCs w:val="24"/>
              </w:rPr>
              <w:t xml:space="preserve">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存在问题和改进措施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科</w:t>
            </w:r>
            <w:r>
              <w:rPr>
                <w:rFonts w:ascii="宋体" w:hAnsi="宋体" w:hint="eastAsia"/>
                <w:sz w:val="18"/>
                <w:szCs w:val="24"/>
              </w:rPr>
              <w:t xml:space="preserve">学</w:t>
            </w:r>
            <w:r>
              <w:rPr>
                <w:rFonts w:ascii="宋体" w:hAnsi="宋体" w:hint="eastAsia"/>
                <w:sz w:val="18"/>
                <w:szCs w:val="24"/>
              </w:rPr>
              <w:t xml:space="preserve"> </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合规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规范</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良好</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实际完成情况</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提升学校整体教学水平，优化学校管理体制</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有效提升了学校的运行效率，确保教学质量的持续提升。</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w:t>
            </w:r>
            <w:r>
              <w:rPr>
                <w:rFonts w:ascii="宋体" w:hAnsi="宋体" w:hint="eastAsia"/>
                <w:sz w:val="18"/>
                <w:szCs w:val="24"/>
              </w:rPr>
              <w:t xml:space="preserve">度</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偏差原因分析及改进措施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奖补资金</w:t>
            </w:r>
            <w:r>
              <w:rPr>
                <w:rFonts w:ascii="宋体" w:hAnsi="宋体" w:hint="eastAsia"/>
                <w:sz w:val="18"/>
                <w:szCs w:val="24"/>
              </w:rPr>
              <w:t xml:space="preserve">总额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6.72</w:t>
            </w:r>
            <w:r>
              <w:rPr>
                <w:rFonts w:ascii="宋体" w:hAnsi="宋体" w:hint="eastAsia"/>
                <w:sz w:val="18"/>
                <w:szCs w:val="24"/>
              </w:rPr>
              <w:t xml:space="preserve">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6.72</w:t>
            </w:r>
            <w:r>
              <w:rPr>
                <w:rFonts w:ascii="宋体" w:hAnsi="宋体" w:hint="eastAsia"/>
                <w:sz w:val="18"/>
                <w:szCs w:val="24"/>
              </w:rPr>
              <w:t xml:space="preserve">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36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firstLine="180" w:firstLineChars="100"/>
              <w:jc w:val="both"/>
              <w:rPr>
                <w:rFonts w:ascii="宋体" w:hAnsi="宋体" w:hint="eastAsia"/>
                <w:sz w:val="18"/>
                <w:szCs w:val="24"/>
              </w:rPr>
            </w:pPr>
            <w:r>
              <w:rPr>
                <w:rFonts w:ascii="宋体" w:hAnsi="宋体" w:hint="eastAsia"/>
                <w:sz w:val="18"/>
                <w:szCs w:val="24"/>
                <w:lang w:eastAsia="zh-CN"/>
              </w:rPr>
              <w:t xml:space="preserve">奖补资金发放准确率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奖补资金发放及时率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30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确保学校整体教学水平</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提升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提升</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14</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eastAsia"/>
                <w:sz w:val="24"/>
                <w:szCs w:val="24"/>
                <w:lang w:eastAsia="zh-CN"/>
              </w:rPr>
            </w:pPr>
            <w:r>
              <w:rPr>
                <w:rFonts w:hint="eastAsia"/>
                <w:sz w:val="18"/>
                <w:szCs w:val="24"/>
                <w:lang w:eastAsia="zh-CN"/>
              </w:rPr>
              <w:t xml:space="preserve">学校进一步提升教学水平</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学校师生满意度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99</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val="en-US" w:eastAsia="zh-CN"/>
              </w:rPr>
            </w:pPr>
            <w:r>
              <w:rPr>
                <w:rFonts w:ascii="宋体" w:hAnsi="宋体" w:hint="eastAsia"/>
                <w:sz w:val="18"/>
                <w:szCs w:val="24"/>
                <w:lang w:val="en-US" w:eastAsia="zh-CN"/>
              </w:rPr>
              <w:t xml:space="preserve">市直学校班主任津贴（结转本级资金）</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许昌第二高级中学</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执行</w:t>
            </w:r>
            <w:r>
              <w:rPr>
                <w:rFonts w:ascii="宋体" w:hAnsi="宋体" w:hint="eastAsia"/>
                <w:sz w:val="18"/>
                <w:szCs w:val="24"/>
              </w:rPr>
              <w:t xml:space="preserve">率</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33</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33</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33</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33</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33</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33</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 </w:t>
            </w:r>
            <w:r>
              <w:rPr>
                <w:rFonts w:ascii="宋体" w:hAnsi="宋体" w:hint="eastAsia"/>
                <w:sz w:val="18"/>
                <w:szCs w:val="24"/>
              </w:rPr>
              <w:t xml:space="preserve">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存在问题和改进措施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科</w:t>
            </w:r>
            <w:r>
              <w:rPr>
                <w:rFonts w:ascii="宋体" w:hAnsi="宋体" w:hint="eastAsia"/>
                <w:sz w:val="18"/>
                <w:szCs w:val="24"/>
              </w:rPr>
              <w:t xml:space="preserve">学</w:t>
            </w:r>
            <w:r>
              <w:rPr>
                <w:rFonts w:ascii="宋体" w:hAnsi="宋体" w:hint="eastAsia"/>
                <w:sz w:val="18"/>
                <w:szCs w:val="24"/>
              </w:rPr>
              <w:t xml:space="preserve"> </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合规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规范</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良好</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实际完成情况</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改善班主任待遇，促进班主任工作</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已按时按标准发放到位</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w:t>
            </w:r>
            <w:r>
              <w:rPr>
                <w:rFonts w:ascii="宋体" w:hAnsi="宋体" w:hint="eastAsia"/>
                <w:sz w:val="18"/>
                <w:szCs w:val="24"/>
              </w:rPr>
              <w:t xml:space="preserve">度</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偏差原因分析及改进措施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津贴</w:t>
            </w:r>
            <w:r>
              <w:rPr>
                <w:rFonts w:ascii="宋体" w:hAnsi="宋体" w:hint="eastAsia"/>
                <w:sz w:val="18"/>
                <w:szCs w:val="24"/>
              </w:rPr>
              <w:t xml:space="preserve">补助金额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33</w:t>
            </w:r>
            <w:r>
              <w:rPr>
                <w:rFonts w:ascii="宋体" w:hAnsi="宋体" w:hint="eastAsia"/>
                <w:sz w:val="18"/>
                <w:szCs w:val="24"/>
              </w:rPr>
              <w:t xml:space="preserve">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33</w:t>
            </w:r>
            <w:r>
              <w:rPr>
                <w:rFonts w:ascii="宋体" w:hAnsi="宋体" w:hint="eastAsia"/>
                <w:sz w:val="18"/>
                <w:szCs w:val="24"/>
              </w:rPr>
              <w:t xml:space="preserve">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67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津贴发放覆盖率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津贴</w:t>
            </w:r>
            <w:r>
              <w:rPr>
                <w:rFonts w:ascii="宋体" w:hAnsi="宋体" w:hint="eastAsia"/>
                <w:sz w:val="18"/>
                <w:szCs w:val="24"/>
              </w:rPr>
              <w:t xml:space="preserve">发放准确率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津贴</w:t>
            </w:r>
            <w:r>
              <w:rPr>
                <w:rFonts w:ascii="宋体" w:hAnsi="宋体" w:hint="eastAsia"/>
                <w:sz w:val="18"/>
                <w:szCs w:val="24"/>
              </w:rPr>
              <w:t xml:space="preserve">发放及时率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hAnsi="Arial"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33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提高班主任工作积极性</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rPr>
              <w:t xml:space="preserve">提</w:t>
            </w:r>
            <w:r>
              <w:rPr>
                <w:rFonts w:ascii="宋体" w:hAnsi="宋体" w:hint="eastAsia"/>
                <w:sz w:val="18"/>
                <w:szCs w:val="24"/>
                <w:lang w:eastAsia="zh-CN"/>
              </w:rPr>
              <w:t xml:space="preserve">高</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提高</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eastAsia"/>
                <w:sz w:val="24"/>
                <w:szCs w:val="24"/>
                <w:lang w:eastAsia="zh-CN"/>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hAnsi="Arial"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班主任</w:t>
            </w:r>
            <w:r>
              <w:rPr>
                <w:rFonts w:ascii="宋体" w:hAnsi="宋体" w:hint="eastAsia"/>
                <w:sz w:val="18"/>
                <w:szCs w:val="24"/>
              </w:rPr>
              <w:t xml:space="preserve">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63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2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94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c>
          <w:tcPr>
            <w:tcW w:w="1079"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ce2bfc18-11ce-4445-83ac-7d376e6b3d68"/>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566"/>
          <w:jc w:val="center"/>
        </w:trPr>
        <w:tc>
          <w:tcPr>
            <w:tcW w:w="14856"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val="en-US" w:eastAsia="zh-CN"/>
              </w:rPr>
            </w:pPr>
            <w:r>
              <w:rPr>
                <w:rFonts w:ascii="宋体" w:hAnsi="宋体" w:hint="eastAsia"/>
                <w:sz w:val="18"/>
                <w:szCs w:val="24"/>
                <w:lang w:val="en-US" w:eastAsia="zh-CN"/>
              </w:rPr>
              <w:t xml:space="preserve"> 202</w:t>
            </w:r>
            <w:r>
              <w:rPr>
                <w:rFonts w:ascii="宋体" w:hAnsi="宋体" w:hint="eastAsia"/>
                <w:sz w:val="18"/>
                <w:szCs w:val="24"/>
                <w:lang w:val="en-US" w:eastAsia="zh-CN"/>
              </w:rPr>
              <w:t xml:space="preserve">2</w:t>
            </w:r>
            <w:r>
              <w:rPr>
                <w:rFonts w:ascii="宋体" w:hAnsi="宋体" w:hint="eastAsia"/>
                <w:sz w:val="18"/>
                <w:szCs w:val="24"/>
                <w:lang w:val="en-US" w:eastAsia="zh-CN"/>
              </w:rPr>
              <w:t xml:space="preserve">年许昌市市长教育质量奖（结转本级资金）</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许昌第二高级中学</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执行</w:t>
            </w:r>
            <w:r>
              <w:rPr>
                <w:rFonts w:ascii="宋体" w:hAnsi="宋体" w:hint="eastAsia"/>
                <w:sz w:val="18"/>
                <w:szCs w:val="24"/>
              </w:rPr>
              <w:t xml:space="preserve">率</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40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40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40</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40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40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40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 </w:t>
            </w:r>
            <w:r>
              <w:rPr>
                <w:rFonts w:ascii="宋体" w:hAnsi="宋体" w:hint="eastAsia"/>
                <w:sz w:val="18"/>
                <w:szCs w:val="24"/>
              </w:rPr>
              <w:t xml:space="preserve">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存在问题和改进措施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科</w:t>
            </w:r>
            <w:r>
              <w:rPr>
                <w:rFonts w:ascii="宋体" w:hAnsi="宋体" w:hint="eastAsia"/>
                <w:sz w:val="18"/>
                <w:szCs w:val="24"/>
              </w:rPr>
              <w:t xml:space="preserve">学</w:t>
            </w:r>
            <w:r>
              <w:rPr>
                <w:rFonts w:ascii="宋体" w:hAnsi="宋体" w:hint="eastAsia"/>
                <w:sz w:val="18"/>
                <w:szCs w:val="24"/>
              </w:rPr>
              <w:t xml:space="preserve"> </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合规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规范</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良好</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实际完成情况</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p>
        </w:tc>
        <w:tc>
          <w:tcPr>
            <w:tcW w:w="8212"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已按时按标准发放到位</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w:t>
            </w:r>
            <w:r>
              <w:rPr>
                <w:rFonts w:ascii="宋体" w:hAnsi="宋体" w:hint="eastAsia"/>
                <w:sz w:val="18"/>
                <w:szCs w:val="24"/>
              </w:rPr>
              <w:t xml:space="preserve">度</w:t>
            </w:r>
            <w:r>
              <w:rPr>
                <w:rFonts w:ascii="宋体" w:hAnsi="宋体" w:hint="eastAsia"/>
                <w:sz w:val="18"/>
                <w:szCs w:val="24"/>
              </w:rPr>
              <w:t xml:space="preserve"> %</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偏差原因分析及改进措施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奖补</w:t>
            </w:r>
            <w:r>
              <w:rPr>
                <w:rFonts w:ascii="宋体" w:hAnsi="宋体" w:hint="eastAsia"/>
                <w:sz w:val="18"/>
                <w:szCs w:val="24"/>
              </w:rPr>
              <w:t xml:space="preserve">补助金额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40</w:t>
            </w:r>
            <w:r>
              <w:rPr>
                <w:rFonts w:ascii="宋体" w:hAnsi="宋体" w:hint="eastAsia"/>
                <w:sz w:val="18"/>
                <w:szCs w:val="24"/>
              </w:rPr>
              <w:t xml:space="preserve">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40</w:t>
            </w:r>
            <w:r>
              <w:rPr>
                <w:rFonts w:ascii="宋体" w:hAnsi="宋体" w:hint="eastAsia"/>
                <w:sz w:val="18"/>
                <w:szCs w:val="24"/>
              </w:rPr>
              <w:t xml:space="preserve">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0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奖补发放覆盖率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奖补</w:t>
            </w:r>
            <w:r>
              <w:rPr>
                <w:rFonts w:ascii="宋体" w:hAnsi="宋体" w:hint="eastAsia"/>
                <w:sz w:val="18"/>
                <w:szCs w:val="24"/>
              </w:rPr>
              <w:t xml:space="preserve">发放准确率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奖补</w:t>
            </w:r>
            <w:r>
              <w:rPr>
                <w:rFonts w:ascii="宋体" w:hAnsi="宋体" w:hint="eastAsia"/>
                <w:sz w:val="18"/>
                <w:szCs w:val="24"/>
              </w:rPr>
              <w:t xml:space="preserve">发放及时率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hAnsi="Arial"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33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提高整体教学水平</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rPr>
              <w:t xml:space="preserve">提</w:t>
            </w:r>
            <w:r>
              <w:rPr>
                <w:rFonts w:ascii="宋体" w:hAnsi="宋体" w:hint="eastAsia"/>
                <w:sz w:val="18"/>
                <w:szCs w:val="24"/>
                <w:lang w:eastAsia="zh-CN"/>
              </w:rPr>
              <w:t xml:space="preserve">高</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提高</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9</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eastAsia"/>
                <w:sz w:val="24"/>
                <w:szCs w:val="24"/>
                <w:lang w:eastAsia="zh-CN"/>
              </w:rPr>
            </w:pPr>
            <w:r>
              <w:rPr>
                <w:rFonts w:hint="eastAsia"/>
                <w:sz w:val="18"/>
                <w:szCs w:val="18"/>
                <w:lang w:eastAsia="zh-CN"/>
              </w:rPr>
              <w:t xml:space="preserve">我校进一步提高教学水平</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hAnsi="Arial"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教师</w:t>
            </w:r>
            <w:r>
              <w:rPr>
                <w:rFonts w:ascii="宋体" w:hAnsi="宋体" w:hint="eastAsia"/>
                <w:sz w:val="18"/>
                <w:szCs w:val="24"/>
              </w:rPr>
              <w:t xml:space="preserve">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99</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bl>
    <w:p>
      <w:pPr>
        <w:pStyle w:val="Normal_ce2bfc18-11ce-4445-83ac-7d376e6b3d68"/>
        <w:rPr>
          <w:rFonts w:hint="default"/>
          <w:sz w:val="24"/>
          <w:szCs w:val="24"/>
        </w:rPr>
      </w:pPr>
    </w:p>
    <w:p>
      <w:pPr>
        <w:pStyle w:val="Normal_ce2bfc18-11ce-4445-83ac-7d376e6b3d68"/>
        <w:rPr>
          <w:rFonts w:hint="default"/>
          <w:sz w:val="24"/>
          <w:szCs w:val="24"/>
        </w:rPr>
      </w:pPr>
    </w:p>
    <w:tbl>
      <w:tblPr>
        <w:tblStyle w:val="NormalTable0"/>
        <w:tblW w:w="14856" w:type="dxa"/>
        <w:jc w:val="center"/>
        <w:tblInd w:w="0" w:type="dxa"/>
        <w:tblLayout w:type="fixed"/>
        <w:tblCellMar>
          <w:top w:w="0" w:type="dxa"/>
          <w:left w:w="0" w:type="dxa"/>
          <w:bottom w:w="0" w:type="dxa"/>
          <w:right w:w="0" w:type="dxa"/>
        </w:tblCellMar>
        <w:tblLook w:val="0000" w:firstRow="0" w:lastRow="0" w:firstColumn="0" w:lastColumn="0" w:noHBand="0" w:noVBand="0"/>
      </w:tblPr>
      <w:tblGrid>
        <w:gridCol w:w="854"/>
        <w:gridCol w:w="989"/>
        <w:gridCol w:w="1159"/>
        <w:gridCol w:w="1079"/>
        <w:gridCol w:w="929"/>
        <w:gridCol w:w="1634"/>
        <w:gridCol w:w="1079"/>
        <w:gridCol w:w="929"/>
        <w:gridCol w:w="1079"/>
        <w:gridCol w:w="1079"/>
        <w:gridCol w:w="944"/>
        <w:gridCol w:w="944"/>
        <w:gridCol w:w="2158"/>
      </w:tblGrid>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566"/>
          <w:jc w:val="center"/>
        </w:trPr>
        <w:tc>
          <w:tcPr>
            <w:tcW w:w="14856" w:type="dxa"/>
            <w:gridSpan w:val="13"/>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项目名称</w:t>
            </w:r>
          </w:p>
        </w:tc>
        <w:tc>
          <w:tcPr>
            <w:tcW w:w="13013" w:type="dxa"/>
            <w:gridSpan w:val="11"/>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val="en-US" w:eastAsia="zh-CN"/>
              </w:rPr>
            </w:pPr>
            <w:r>
              <w:rPr>
                <w:rFonts w:ascii="宋体" w:hAnsi="宋体" w:hint="eastAsia"/>
                <w:sz w:val="18"/>
                <w:szCs w:val="24"/>
                <w:lang w:val="en-US" w:eastAsia="zh-CN"/>
              </w:rPr>
              <w:t xml:space="preserve"> 202</w:t>
            </w:r>
            <w:r>
              <w:rPr>
                <w:rFonts w:ascii="宋体" w:hAnsi="宋体" w:hint="eastAsia"/>
                <w:sz w:val="18"/>
                <w:szCs w:val="24"/>
                <w:lang w:val="en-US" w:eastAsia="zh-CN"/>
              </w:rPr>
              <w:t xml:space="preserve">0</w:t>
            </w:r>
            <w:r>
              <w:rPr>
                <w:rFonts w:ascii="宋体" w:hAnsi="宋体" w:hint="eastAsia"/>
                <w:sz w:val="18"/>
                <w:szCs w:val="24"/>
                <w:lang w:val="en-US" w:eastAsia="zh-CN"/>
              </w:rPr>
              <w:t xml:space="preserve">年</w:t>
            </w:r>
            <w:r>
              <w:rPr>
                <w:rFonts w:ascii="宋体" w:hAnsi="宋体" w:hint="eastAsia"/>
                <w:sz w:val="18"/>
                <w:szCs w:val="24"/>
                <w:lang w:val="en-US" w:eastAsia="zh-CN"/>
              </w:rPr>
              <w:t xml:space="preserve">-202</w:t>
            </w:r>
            <w:r>
              <w:rPr>
                <w:rFonts w:ascii="宋体" w:hAnsi="宋体" w:hint="eastAsia"/>
                <w:sz w:val="18"/>
                <w:szCs w:val="24"/>
                <w:lang w:val="en-US" w:eastAsia="zh-CN"/>
              </w:rPr>
              <w:t xml:space="preserve">3</w:t>
            </w:r>
            <w:r>
              <w:rPr>
                <w:rFonts w:ascii="宋体" w:hAnsi="宋体" w:hint="eastAsia"/>
                <w:sz w:val="18"/>
                <w:szCs w:val="24"/>
                <w:lang w:val="en-US" w:eastAsia="zh-CN"/>
              </w:rPr>
              <w:t xml:space="preserve">年市直高中学校课后服务资金</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实施单位</w:t>
            </w:r>
          </w:p>
        </w:tc>
        <w:tc>
          <w:tcPr>
            <w:tcW w:w="6204"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许昌第二高级中学</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执行</w:t>
            </w:r>
            <w:r>
              <w:rPr>
                <w:rFonts w:ascii="宋体" w:hAnsi="宋体" w:hint="eastAsia"/>
                <w:sz w:val="18"/>
                <w:szCs w:val="24"/>
              </w:rPr>
              <w:t xml:space="preserve">率</w:t>
            </w:r>
            <w:r>
              <w:rPr>
                <w:rFonts w:ascii="宋体" w:hAnsi="宋体" w:hint="eastAsia"/>
                <w:sz w:val="18"/>
                <w:szCs w:val="24"/>
              </w:rPr>
              <w:t xml:space="preserve"> %</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228.6</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228.6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228.6</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228.6</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228.6</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228.6</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 </w:t>
            </w:r>
            <w:r>
              <w:rPr>
                <w:rFonts w:ascii="宋体" w:hAnsi="宋体" w:hint="eastAsia"/>
                <w:sz w:val="18"/>
                <w:szCs w:val="24"/>
              </w:rPr>
              <w:t xml:space="preserve">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存在问题和改进措施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科</w:t>
            </w:r>
            <w:r>
              <w:rPr>
                <w:rFonts w:ascii="宋体" w:hAnsi="宋体" w:hint="eastAsia"/>
                <w:sz w:val="18"/>
                <w:szCs w:val="24"/>
              </w:rPr>
              <w:t xml:space="preserve">学</w:t>
            </w:r>
            <w:r>
              <w:rPr>
                <w:rFonts w:ascii="宋体" w:hAnsi="宋体" w:hint="eastAsia"/>
                <w:sz w:val="18"/>
                <w:szCs w:val="24"/>
              </w:rPr>
              <w:t xml:space="preserve"> </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合规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规范</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良好</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预期目标</w:t>
            </w:r>
          </w:p>
        </w:tc>
        <w:tc>
          <w:tcPr>
            <w:tcW w:w="8212"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实际完成情况</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提高学校的教学质量，促进整体教育教学工作</w:t>
            </w:r>
          </w:p>
        </w:tc>
        <w:tc>
          <w:tcPr>
            <w:tcW w:w="8212"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已按时按标准发放到位</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w:t>
            </w:r>
            <w:r>
              <w:rPr>
                <w:rFonts w:ascii="宋体" w:hAnsi="宋体" w:hint="eastAsia"/>
                <w:sz w:val="18"/>
                <w:szCs w:val="24"/>
              </w:rPr>
              <w:t xml:space="preserve">度</w:t>
            </w:r>
            <w:r>
              <w:rPr>
                <w:rFonts w:ascii="宋体" w:hAnsi="宋体" w:hint="eastAsia"/>
                <w:sz w:val="18"/>
                <w:szCs w:val="24"/>
              </w:rPr>
              <w:t xml:space="preserve"> %</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偏差原因分析及改进措施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课后</w:t>
            </w:r>
            <w:r>
              <w:rPr>
                <w:rFonts w:ascii="宋体" w:hAnsi="宋体" w:hint="eastAsia"/>
                <w:sz w:val="18"/>
                <w:szCs w:val="24"/>
              </w:rPr>
              <w:t xml:space="preserve">补助金额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228.6</w:t>
            </w:r>
            <w:r>
              <w:rPr>
                <w:rFonts w:ascii="宋体" w:hAnsi="宋体" w:hint="eastAsia"/>
                <w:sz w:val="18"/>
                <w:szCs w:val="24"/>
              </w:rPr>
              <w:t xml:space="preserve">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228.6</w:t>
            </w:r>
            <w:r>
              <w:rPr>
                <w:rFonts w:ascii="宋体" w:hAnsi="宋体" w:hint="eastAsia"/>
                <w:sz w:val="18"/>
                <w:szCs w:val="24"/>
              </w:rPr>
              <w:t xml:space="preserve">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67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资金发放覆盖率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资金</w:t>
            </w:r>
            <w:r>
              <w:rPr>
                <w:rFonts w:ascii="宋体" w:hAnsi="宋体" w:hint="eastAsia"/>
                <w:sz w:val="18"/>
                <w:szCs w:val="24"/>
              </w:rPr>
              <w:t xml:space="preserve">发放准确率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资金</w:t>
            </w:r>
            <w:r>
              <w:rPr>
                <w:rFonts w:ascii="宋体" w:hAnsi="宋体" w:hint="eastAsia"/>
                <w:sz w:val="18"/>
                <w:szCs w:val="24"/>
              </w:rPr>
              <w:t xml:space="preserve">发放及时率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hAnsi="Arial"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33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提高整体教学水平</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rPr>
              <w:t xml:space="preserve">提</w:t>
            </w:r>
            <w:r>
              <w:rPr>
                <w:rFonts w:ascii="宋体" w:hAnsi="宋体" w:hint="eastAsia"/>
                <w:sz w:val="18"/>
                <w:szCs w:val="24"/>
                <w:lang w:eastAsia="zh-CN"/>
              </w:rPr>
              <w:t xml:space="preserve">高</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提高</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9</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eastAsia"/>
                <w:sz w:val="24"/>
                <w:szCs w:val="24"/>
                <w:lang w:eastAsia="zh-CN"/>
              </w:rPr>
            </w:pPr>
            <w:r>
              <w:rPr>
                <w:rFonts w:hint="eastAsia"/>
                <w:sz w:val="18"/>
                <w:szCs w:val="18"/>
                <w:lang w:eastAsia="zh-CN"/>
              </w:rPr>
              <w:t xml:space="preserve">我校进一步提高教学水平</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hAnsi="Arial"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教师</w:t>
            </w:r>
            <w:r>
              <w:rPr>
                <w:rFonts w:ascii="宋体" w:hAnsi="宋体" w:hint="eastAsia"/>
                <w:sz w:val="18"/>
                <w:szCs w:val="24"/>
              </w:rPr>
              <w:t xml:space="preserve">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99</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bl>
    <w:p>
      <w:pPr>
        <w:pStyle w:val="Normal_ce2bfc18-11ce-4445-83ac-7d376e6b3d68"/>
        <w:rPr>
          <w:rFonts w:hint="default"/>
          <w:sz w:val="24"/>
          <w:szCs w:val="24"/>
        </w:rPr>
      </w:pPr>
    </w:p>
    <w:tbl>
      <w:tblPr>
        <w:tblStyle w:val="NormalTable0"/>
        <w:tblW w:w="14856" w:type="dxa"/>
        <w:jc w:val="center"/>
        <w:tblInd w:w="0" w:type="dxa"/>
        <w:tblLayout w:type="fixed"/>
        <w:tblCellMar>
          <w:top w:w="0" w:type="dxa"/>
          <w:left w:w="0" w:type="dxa"/>
          <w:bottom w:w="0" w:type="dxa"/>
          <w:right w:w="0" w:type="dxa"/>
        </w:tblCellMar>
        <w:tblLook w:val="0000" w:firstRow="0" w:lastRow="0" w:firstColumn="0" w:lastColumn="0" w:noHBand="0" w:noVBand="0"/>
      </w:tblPr>
      <w:tblGrid>
        <w:gridCol w:w="854"/>
        <w:gridCol w:w="989"/>
        <w:gridCol w:w="1159"/>
        <w:gridCol w:w="1079"/>
        <w:gridCol w:w="929"/>
        <w:gridCol w:w="1634"/>
        <w:gridCol w:w="1079"/>
        <w:gridCol w:w="929"/>
        <w:gridCol w:w="1079"/>
        <w:gridCol w:w="1079"/>
        <w:gridCol w:w="944"/>
        <w:gridCol w:w="944"/>
        <w:gridCol w:w="2158"/>
      </w:tblGrid>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566"/>
          <w:jc w:val="center"/>
        </w:trPr>
        <w:tc>
          <w:tcPr>
            <w:tcW w:w="14856" w:type="dxa"/>
            <w:gridSpan w:val="13"/>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项目名称</w:t>
            </w:r>
          </w:p>
        </w:tc>
        <w:tc>
          <w:tcPr>
            <w:tcW w:w="13013" w:type="dxa"/>
            <w:gridSpan w:val="11"/>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val="en-US" w:eastAsia="zh-CN"/>
              </w:rPr>
            </w:pPr>
            <w:r>
              <w:rPr>
                <w:rFonts w:ascii="宋体" w:hAnsi="宋体" w:hint="eastAsia"/>
                <w:sz w:val="18"/>
                <w:szCs w:val="24"/>
                <w:lang w:val="en-US" w:eastAsia="zh-CN"/>
              </w:rPr>
              <w:t xml:space="preserve">市直学校保安经费</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实施单位</w:t>
            </w:r>
          </w:p>
        </w:tc>
        <w:tc>
          <w:tcPr>
            <w:tcW w:w="6204"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许昌第二高级中学</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执行</w:t>
            </w:r>
            <w:r>
              <w:rPr>
                <w:rFonts w:ascii="宋体" w:hAnsi="宋体" w:hint="eastAsia"/>
                <w:sz w:val="18"/>
                <w:szCs w:val="24"/>
              </w:rPr>
              <w:t xml:space="preserve">率</w:t>
            </w:r>
            <w:r>
              <w:rPr>
                <w:rFonts w:ascii="宋体" w:hAnsi="宋体" w:hint="eastAsia"/>
                <w:sz w:val="18"/>
                <w:szCs w:val="24"/>
              </w:rPr>
              <w:t xml:space="preserve"> %</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12</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12</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12</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12</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 </w:t>
            </w:r>
            <w:r>
              <w:rPr>
                <w:rFonts w:ascii="宋体" w:hAnsi="宋体" w:hint="eastAsia"/>
                <w:sz w:val="18"/>
                <w:szCs w:val="24"/>
              </w:rPr>
              <w:t xml:space="preserve">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存在问题和改进措施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科</w:t>
            </w:r>
            <w:r>
              <w:rPr>
                <w:rFonts w:ascii="宋体" w:hAnsi="宋体" w:hint="eastAsia"/>
                <w:sz w:val="18"/>
                <w:szCs w:val="24"/>
              </w:rPr>
              <w:t xml:space="preserve">学</w:t>
            </w:r>
            <w:r>
              <w:rPr>
                <w:rFonts w:ascii="宋体" w:hAnsi="宋体" w:hint="eastAsia"/>
                <w:sz w:val="18"/>
                <w:szCs w:val="24"/>
              </w:rPr>
              <w:t xml:space="preserve"> </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合规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规范</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良好</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预期目标</w:t>
            </w:r>
          </w:p>
        </w:tc>
        <w:tc>
          <w:tcPr>
            <w:tcW w:w="8212"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实际完成情况</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保障学校全体师生的安全保卫工作</w:t>
            </w:r>
          </w:p>
        </w:tc>
        <w:tc>
          <w:tcPr>
            <w:tcW w:w="8212"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本年度圆满完成对我校的安全保卫工作</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w:t>
            </w:r>
            <w:r>
              <w:rPr>
                <w:rFonts w:ascii="宋体" w:hAnsi="宋体" w:hint="eastAsia"/>
                <w:sz w:val="18"/>
                <w:szCs w:val="24"/>
              </w:rPr>
              <w:t xml:space="preserve">度</w:t>
            </w:r>
            <w:r>
              <w:rPr>
                <w:rFonts w:ascii="宋体" w:hAnsi="宋体" w:hint="eastAsia"/>
                <w:sz w:val="18"/>
                <w:szCs w:val="24"/>
              </w:rPr>
              <w:t xml:space="preserve"> %</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偏差原因分析及改进措施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rPr>
            </w:pPr>
            <w:r>
              <w:rPr>
                <w:rFonts w:ascii="宋体" w:hAnsi="宋体" w:hint="eastAsia"/>
                <w:sz w:val="18"/>
                <w:szCs w:val="24"/>
                <w:lang w:val="en-US" w:eastAsia="zh-CN"/>
              </w:rPr>
              <w:t xml:space="preserve">年度保障金额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12</w:t>
            </w:r>
            <w:r>
              <w:rPr>
                <w:rFonts w:ascii="宋体" w:hAnsi="宋体" w:hint="eastAsia"/>
                <w:sz w:val="18"/>
                <w:szCs w:val="24"/>
              </w:rPr>
              <w:t xml:space="preserve">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12</w:t>
            </w:r>
            <w:r>
              <w:rPr>
                <w:rFonts w:ascii="宋体" w:hAnsi="宋体" w:hint="eastAsia"/>
                <w:sz w:val="18"/>
                <w:szCs w:val="24"/>
              </w:rPr>
              <w:t xml:space="preserve">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67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保障安保人员</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val="en-US" w:eastAsia="zh-CN"/>
              </w:rPr>
            </w:pPr>
            <w:r>
              <w:rPr>
                <w:rFonts w:ascii="宋体" w:hAnsi="宋体" w:hint="eastAsia"/>
                <w:sz w:val="18"/>
                <w:szCs w:val="24"/>
                <w:lang w:val="en-US" w:eastAsia="zh-CN"/>
              </w:rPr>
              <w:t xml:space="preserve">4</w:t>
            </w:r>
            <w:r>
              <w:rPr>
                <w:rFonts w:ascii="宋体" w:hAnsi="宋体" w:hint="eastAsia"/>
                <w:sz w:val="18"/>
                <w:szCs w:val="24"/>
                <w:lang w:val="en-US" w:eastAsia="zh-CN"/>
              </w:rPr>
              <w:t xml:space="preserve">人</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4</w:t>
            </w:r>
            <w:r>
              <w:rPr>
                <w:rFonts w:ascii="宋体" w:hAnsi="宋体" w:hint="eastAsia"/>
                <w:sz w:val="18"/>
                <w:szCs w:val="24"/>
                <w:lang w:val="en-US" w:eastAsia="zh-CN"/>
              </w:rPr>
              <w:t xml:space="preserve">人</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确保校区安全</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提升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提升</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8</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eastAsia="宋体" w:hint="eastAsia"/>
                <w:sz w:val="24"/>
                <w:szCs w:val="24"/>
                <w:lang w:eastAsia="zh-CN"/>
              </w:rPr>
            </w:pPr>
            <w:r>
              <w:rPr>
                <w:rFonts w:hint="eastAsia"/>
                <w:sz w:val="18"/>
                <w:szCs w:val="18"/>
                <w:lang w:eastAsia="zh-CN"/>
              </w:rPr>
              <w:t xml:space="preserve">学校加强安全防护管理</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确保学校安全覆盖率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hAnsi="Arial"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33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社会对教育的满意度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rPr>
              <w:t xml:space="preserve">提</w:t>
            </w:r>
            <w:r>
              <w:rPr>
                <w:rFonts w:ascii="宋体" w:hAnsi="宋体" w:hint="eastAsia"/>
                <w:sz w:val="18"/>
                <w:szCs w:val="24"/>
                <w:lang w:eastAsia="zh-CN"/>
              </w:rPr>
              <w:t xml:space="preserve">高</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lang w:eastAsia="zh-CN"/>
              </w:rPr>
              <w:t xml:space="preserve">提高</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eastAsia"/>
                <w:sz w:val="24"/>
                <w:szCs w:val="24"/>
                <w:lang w:eastAsia="zh-CN"/>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hAnsi="Arial"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eastAsia="zh-CN"/>
              </w:rPr>
              <w:t xml:space="preserve">师生</w:t>
            </w:r>
            <w:r>
              <w:rPr>
                <w:rFonts w:ascii="宋体" w:hAnsi="宋体" w:hint="eastAsia"/>
                <w:sz w:val="18"/>
                <w:szCs w:val="24"/>
              </w:rPr>
              <w:t xml:space="preserve">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r>
              <w:rPr>
                <w:rFonts w:ascii="宋体" w:hAnsi="宋体" w:hint="eastAsia"/>
                <w:sz w:val="18"/>
                <w:szCs w:val="24"/>
              </w:rPr>
              <w:t xml:space="preserve">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98</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bl>
    <w:p>
      <w:pPr>
        <w:pStyle w:val="Normal_ce2bfc18-11ce-4445-83ac-7d376e6b3d68"/>
        <w:rPr>
          <w:rFonts w:hint="default"/>
          <w:sz w:val="24"/>
          <w:szCs w:val="24"/>
        </w:rPr>
      </w:pPr>
    </w:p>
    <w:tbl>
      <w:tblPr>
        <w:tblStyle w:val="NormalTable0"/>
        <w:tblW w:w="14856" w:type="dxa"/>
        <w:jc w:val="center"/>
        <w:tblInd w:w="0" w:type="dxa"/>
        <w:tblLayout w:type="fixed"/>
        <w:tblCellMar>
          <w:top w:w="0" w:type="dxa"/>
          <w:left w:w="0" w:type="dxa"/>
          <w:bottom w:w="0" w:type="dxa"/>
          <w:right w:w="0" w:type="dxa"/>
        </w:tblCellMar>
        <w:tblLook w:val="0000" w:firstRow="0" w:lastRow="0" w:firstColumn="0" w:lastColumn="0" w:noHBand="0" w:noVBand="0"/>
      </w:tblPr>
      <w:tblGrid>
        <w:gridCol w:w="854"/>
        <w:gridCol w:w="989"/>
        <w:gridCol w:w="1159"/>
        <w:gridCol w:w="1079"/>
        <w:gridCol w:w="929"/>
        <w:gridCol w:w="1634"/>
        <w:gridCol w:w="1079"/>
        <w:gridCol w:w="929"/>
        <w:gridCol w:w="1079"/>
        <w:gridCol w:w="1079"/>
        <w:gridCol w:w="944"/>
        <w:gridCol w:w="944"/>
        <w:gridCol w:w="2158"/>
      </w:tblGrid>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566"/>
          <w:jc w:val="center"/>
        </w:trPr>
        <w:tc>
          <w:tcPr>
            <w:tcW w:w="14856" w:type="dxa"/>
            <w:gridSpan w:val="13"/>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项目名称</w:t>
            </w:r>
          </w:p>
        </w:tc>
        <w:tc>
          <w:tcPr>
            <w:tcW w:w="13013" w:type="dxa"/>
            <w:gridSpan w:val="11"/>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val="en-US" w:eastAsia="zh-CN"/>
              </w:rPr>
            </w:pPr>
            <w:r>
              <w:rPr>
                <w:rFonts w:ascii="宋体" w:hAnsi="宋体" w:hint="eastAsia"/>
                <w:sz w:val="18"/>
                <w:szCs w:val="24"/>
                <w:lang w:val="en-US" w:eastAsia="zh-CN"/>
              </w:rPr>
              <w:t xml:space="preserve">市直学校教师教龄津贴及班主任津贴</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实施单位</w:t>
            </w:r>
          </w:p>
        </w:tc>
        <w:tc>
          <w:tcPr>
            <w:tcW w:w="6204"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许昌第二高级中学</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全年执行数</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执行</w:t>
            </w:r>
            <w:r>
              <w:rPr>
                <w:rFonts w:ascii="宋体" w:hAnsi="宋体" w:hint="eastAsia"/>
                <w:sz w:val="18"/>
                <w:szCs w:val="24"/>
              </w:rPr>
              <w:t xml:space="preserve">率</w:t>
            </w:r>
            <w:r>
              <w:rPr>
                <w:rFonts w:ascii="宋体" w:hAnsi="宋体" w:hint="eastAsia"/>
                <w:sz w:val="18"/>
                <w:szCs w:val="24"/>
              </w:rPr>
              <w:t xml:space="preserve"> %</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113</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112.64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112.64</w:t>
            </w:r>
          </w:p>
        </w:tc>
        <w:tc>
          <w:tcPr>
            <w:tcW w:w="944"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default"/>
                <w:sz w:val="18"/>
                <w:szCs w:val="24"/>
                <w:lang w:val="en-US" w:eastAsia="zh-CN"/>
              </w:rPr>
            </w:pPr>
            <w:r>
              <w:rPr>
                <w:rFonts w:ascii="宋体" w:hAnsi="宋体" w:hint="eastAsia"/>
                <w:sz w:val="18"/>
                <w:szCs w:val="24"/>
                <w:lang w:val="en-US" w:eastAsia="zh-CN"/>
              </w:rPr>
              <w:t xml:space="preserve">99.68%</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val="en-US" w:eastAsia="zh-CN"/>
              </w:rPr>
              <w:t xml:space="preserve">9</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default"/>
                <w:sz w:val="18"/>
                <w:szCs w:val="24"/>
                <w:lang w:val="en-US" w:eastAsia="zh-CN"/>
              </w:rPr>
              <w:t xml:space="preserve">1</w:t>
            </w:r>
            <w:r>
              <w:rPr>
                <w:rFonts w:ascii="宋体" w:hAnsi="宋体" w:hint="eastAsia"/>
                <w:sz w:val="18"/>
                <w:szCs w:val="24"/>
                <w:lang w:val="en-US" w:eastAsia="zh-CN"/>
              </w:rPr>
              <w:t xml:space="preserve">13</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112.64</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112.64</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c>
          <w:tcPr>
            <w:tcW w:w="94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 </w:t>
            </w:r>
            <w:r>
              <w:rPr>
                <w:rFonts w:ascii="宋体" w:hAnsi="宋体" w:hint="eastAsia"/>
                <w:sz w:val="18"/>
                <w:szCs w:val="24"/>
              </w:rPr>
              <w:t xml:space="preserve">情况说明</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存在问题和改进措施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科</w:t>
            </w:r>
            <w:r>
              <w:rPr>
                <w:rFonts w:ascii="宋体" w:hAnsi="宋体" w:hint="eastAsia"/>
                <w:sz w:val="18"/>
                <w:szCs w:val="24"/>
              </w:rPr>
              <w:t xml:space="preserve">学</w:t>
            </w:r>
            <w:r>
              <w:rPr>
                <w:rFonts w:ascii="宋体" w:hAnsi="宋体" w:hint="eastAsia"/>
                <w:sz w:val="18"/>
                <w:szCs w:val="24"/>
              </w:rPr>
              <w:t xml:space="preserve"> </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合规</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规范</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1843"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223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良好</w:t>
            </w:r>
          </w:p>
        </w:tc>
        <w:tc>
          <w:tcPr>
            <w:tcW w:w="92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5</w:t>
            </w:r>
          </w:p>
        </w:tc>
        <w:tc>
          <w:tcPr>
            <w:tcW w:w="512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无</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预期目标</w:t>
            </w:r>
          </w:p>
        </w:tc>
        <w:tc>
          <w:tcPr>
            <w:tcW w:w="8212"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实际完成情况</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85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579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提高学校的教学水平，促进整体教育教学工作</w:t>
            </w:r>
          </w:p>
        </w:tc>
        <w:tc>
          <w:tcPr>
            <w:tcW w:w="8212"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eastAsia="宋体" w:hAnsi="宋体" w:hint="eastAsia"/>
                <w:sz w:val="18"/>
                <w:szCs w:val="24"/>
                <w:lang w:eastAsia="zh-CN"/>
              </w:rPr>
            </w:pPr>
            <w:r>
              <w:rPr>
                <w:rFonts w:ascii="宋体" w:hAnsi="宋体" w:hint="eastAsia"/>
                <w:sz w:val="18"/>
                <w:szCs w:val="24"/>
                <w:lang w:eastAsia="zh-CN"/>
              </w:rPr>
              <w:t xml:space="preserve">已按时按标准发放到位</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绩效指标</w:t>
            </w: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一级指标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三级指标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实际完成值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分值</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得分</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w:t>
            </w:r>
            <w:r>
              <w:rPr>
                <w:rFonts w:ascii="宋体" w:hAnsi="宋体" w:hint="eastAsia"/>
                <w:sz w:val="18"/>
                <w:szCs w:val="24"/>
              </w:rPr>
              <w:t xml:space="preserve">度</w:t>
            </w:r>
            <w:r>
              <w:rPr>
                <w:rFonts w:ascii="宋体" w:hAnsi="宋体" w:hint="eastAsia"/>
                <w:sz w:val="18"/>
                <w:szCs w:val="24"/>
              </w:rPr>
              <w:t xml:space="preserve"> %</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偏差原因分析及改进措施</w:t>
            </w: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成本指标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rPr>
            </w:pPr>
            <w:r>
              <w:rPr>
                <w:rFonts w:ascii="宋体" w:hAnsi="宋体" w:hint="eastAsia"/>
                <w:sz w:val="18"/>
                <w:szCs w:val="24"/>
                <w:lang w:val="en-US" w:eastAsia="zh-CN"/>
              </w:rPr>
              <w:t xml:space="preserve">津贴补助金额</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112.64</w:t>
            </w:r>
            <w:r>
              <w:rPr>
                <w:rFonts w:ascii="宋体" w:hAnsi="宋体" w:hint="eastAsia"/>
                <w:sz w:val="18"/>
                <w:szCs w:val="24"/>
              </w:rPr>
              <w:t xml:space="preserve">万元</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lang w:val="en-US" w:eastAsia="zh-CN"/>
              </w:rPr>
              <w:t xml:space="preserve">112.64</w:t>
            </w:r>
            <w:r>
              <w:rPr>
                <w:rFonts w:ascii="宋体" w:hAnsi="宋体" w:hint="eastAsia"/>
                <w:sz w:val="18"/>
                <w:szCs w:val="24"/>
              </w:rPr>
              <w:t xml:space="preserve">万元</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rPr>
                <w:rFonts w:ascii="宋体" w:hAnsi="宋体" w:hint="eastAsia"/>
                <w:sz w:val="18"/>
                <w:szCs w:val="24"/>
              </w:rPr>
            </w:pPr>
            <w:r>
              <w:rPr>
                <w:rFonts w:ascii="宋体" w:hAnsi="宋体" w:hint="eastAsia"/>
                <w:sz w:val="18"/>
                <w:szCs w:val="24"/>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32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产出指标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lang w:eastAsia="zh-CN"/>
              </w:rPr>
            </w:pPr>
            <w:r>
              <w:rPr>
                <w:rFonts w:ascii="宋体" w:hAnsi="宋体" w:hint="eastAsia"/>
                <w:sz w:val="18"/>
                <w:szCs w:val="24"/>
                <w:lang w:eastAsia="zh-CN"/>
              </w:rPr>
              <w:t xml:space="preserve">资金发放覆盖率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lang w:val="en-US" w:eastAsia="zh-CN"/>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default"/>
                <w:color w:val="000000"/>
                <w:sz w:val="18"/>
                <w:szCs w:val="24"/>
                <w:lang w:val="en-US" w:eastAsia="zh-CN"/>
              </w:rPr>
            </w:pPr>
            <w:r>
              <w:rPr>
                <w:rFonts w:ascii="宋体" w:hAnsi="宋体" w:hint="eastAsia"/>
                <w:sz w:val="18"/>
                <w:szCs w:val="24"/>
                <w:lang w:val="en-US" w:eastAsia="zh-CN"/>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15</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ascii="宋体" w:hAnsi="宋体" w:hint="eastAsia"/>
                <w:sz w:val="18"/>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rPr>
            </w:pPr>
            <w:r>
              <w:rPr>
                <w:rFonts w:ascii="宋体" w:hAnsi="宋体" w:hint="eastAsia"/>
                <w:sz w:val="18"/>
                <w:szCs w:val="24"/>
                <w:lang w:eastAsia="zh-CN"/>
              </w:rPr>
              <w:t xml:space="preserve">资金</w:t>
            </w:r>
            <w:r>
              <w:rPr>
                <w:rFonts w:ascii="宋体" w:hAnsi="宋体" w:hint="eastAsia"/>
                <w:sz w:val="18"/>
                <w:szCs w:val="24"/>
              </w:rPr>
              <w:t xml:space="preserve">发放准确率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lang w:eastAsia="zh-CN"/>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lang w:eastAsia="zh-CN"/>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eastAsia="宋体" w:hint="eastAsia"/>
                <w:sz w:val="24"/>
                <w:szCs w:val="24"/>
                <w:lang w:eastAsia="zh-CN"/>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rPr>
            </w:pPr>
            <w:r>
              <w:rPr>
                <w:rFonts w:ascii="宋体" w:hAnsi="宋体" w:hint="eastAsia"/>
                <w:sz w:val="18"/>
                <w:szCs w:val="24"/>
                <w:lang w:eastAsia="zh-CN"/>
              </w:rPr>
              <w:t xml:space="preserve">资金</w:t>
            </w:r>
            <w:r>
              <w:rPr>
                <w:rFonts w:ascii="宋体" w:hAnsi="宋体" w:hint="eastAsia"/>
                <w:sz w:val="18"/>
                <w:szCs w:val="24"/>
              </w:rPr>
              <w:t xml:space="preserve">发放及时率</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rPr>
            </w:pPr>
            <w:r>
              <w:rPr>
                <w:rFonts w:ascii="宋体" w:hAnsi="宋体" w:hint="eastAsia"/>
                <w:sz w:val="18"/>
                <w:szCs w:val="24"/>
              </w:rPr>
              <w:t xml:space="preserve">≥</w:t>
            </w:r>
            <w:r>
              <w:rPr>
                <w:rFonts w:ascii="宋体" w:hAnsi="宋体" w:hint="eastAsia"/>
                <w:sz w:val="18"/>
                <w:szCs w:val="24"/>
              </w:rPr>
              <w:t xml:space="preserve">100%</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eastAsia="zh-CN"/>
              </w:rPr>
            </w:pPr>
            <w:r>
              <w:rPr>
                <w:rFonts w:ascii="宋体" w:hAnsi="宋体" w:hint="eastAsia"/>
                <w:sz w:val="18"/>
                <w:szCs w:val="24"/>
              </w:rPr>
              <w:t xml:space="preserve">1</w:t>
            </w:r>
            <w:r>
              <w:rPr>
                <w:rFonts w:ascii="宋体" w:hAnsi="宋体" w:hint="eastAsia"/>
                <w:sz w:val="18"/>
                <w:szCs w:val="24"/>
                <w:lang w:val="en-US" w:eastAsia="zh-CN"/>
              </w:rPr>
              <w:t xml:space="preserve">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效益指标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eastAsia="宋体" w:hAnsi="Arial" w:hint="default"/>
                <w:color w:val="000000"/>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eastAsia="宋体" w:hAnsi="Arial" w:hint="default"/>
                <w:color w:val="000000"/>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eastAsia="宋体" w:hAnsi="Arial" w:hint="default"/>
                <w:color w:val="000000"/>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33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lang w:eastAsia="zh-CN"/>
              </w:rPr>
            </w:pPr>
            <w:r>
              <w:rPr>
                <w:rFonts w:ascii="宋体" w:hAnsi="宋体" w:hint="eastAsia"/>
                <w:sz w:val="18"/>
                <w:szCs w:val="24"/>
                <w:lang w:eastAsia="zh-CN"/>
              </w:rPr>
              <w:t xml:space="preserve">提高整体教学水平</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lang w:eastAsia="zh-CN"/>
              </w:rPr>
            </w:pPr>
            <w:r>
              <w:rPr>
                <w:rFonts w:ascii="宋体" w:hAnsi="宋体" w:hint="eastAsia"/>
                <w:sz w:val="18"/>
                <w:szCs w:val="24"/>
              </w:rPr>
              <w:t xml:space="preserve">提</w:t>
            </w:r>
            <w:r>
              <w:rPr>
                <w:rFonts w:ascii="宋体" w:hAnsi="宋体" w:hint="eastAsia"/>
                <w:sz w:val="18"/>
                <w:szCs w:val="24"/>
                <w:lang w:eastAsia="zh-CN"/>
              </w:rPr>
              <w:t xml:space="preserve">高</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lang w:eastAsia="zh-CN"/>
              </w:rPr>
            </w:pPr>
            <w:r>
              <w:rPr>
                <w:rFonts w:ascii="宋体" w:hAnsi="宋体" w:hint="eastAsia"/>
                <w:sz w:val="18"/>
                <w:szCs w:val="24"/>
                <w:lang w:eastAsia="zh-CN"/>
              </w:rPr>
              <w:t xml:space="preserve">提高</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eastAsia"/>
                <w:sz w:val="24"/>
                <w:szCs w:val="24"/>
                <w:lang w:eastAsia="zh-CN"/>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eastAsia="宋体" w:hAnsi="Arial" w:hint="default"/>
                <w:color w:val="000000"/>
                <w:sz w:val="24"/>
                <w:szCs w:val="24"/>
              </w:rPr>
            </w:pP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eastAsia="宋体" w:hAnsi="Arial" w:hint="default"/>
                <w:color w:val="000000"/>
                <w:sz w:val="24"/>
                <w:szCs w:val="24"/>
              </w:rPr>
            </w:pP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ascii="Arial" w:eastAsia="宋体" w:hAnsi="Arial" w:hint="default"/>
                <w:color w:val="000000"/>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98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满意度指标</w:t>
            </w:r>
          </w:p>
        </w:tc>
        <w:tc>
          <w:tcPr>
            <w:tcW w:w="115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rPr>
            </w:pPr>
            <w:r>
              <w:rPr>
                <w:rFonts w:ascii="宋体" w:hAnsi="宋体" w:hint="eastAsia"/>
                <w:sz w:val="18"/>
                <w:szCs w:val="24"/>
                <w:lang w:eastAsia="zh-CN"/>
              </w:rPr>
              <w:t xml:space="preserve">教师</w:t>
            </w:r>
            <w:r>
              <w:rPr>
                <w:rFonts w:ascii="宋体" w:hAnsi="宋体" w:hint="eastAsia"/>
                <w:sz w:val="18"/>
                <w:szCs w:val="24"/>
              </w:rPr>
              <w:t xml:space="preserve">满意度</w:t>
            </w:r>
          </w:p>
        </w:tc>
        <w:tc>
          <w:tcPr>
            <w:tcW w:w="1634"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rPr>
            </w:pPr>
            <w:r>
              <w:rPr>
                <w:rFonts w:ascii="宋体" w:hAnsi="宋体" w:hint="eastAsia"/>
                <w:sz w:val="18"/>
                <w:szCs w:val="24"/>
              </w:rPr>
              <w:t xml:space="preserve">≥</w:t>
            </w:r>
            <w:r>
              <w:rPr>
                <w:rFonts w:ascii="宋体" w:hAnsi="宋体" w:hint="eastAsia"/>
                <w:sz w:val="18"/>
                <w:szCs w:val="24"/>
              </w:rPr>
              <w:t xml:space="preserve">95%</w:t>
            </w:r>
          </w:p>
        </w:tc>
        <w:tc>
          <w:tcPr>
            <w:tcW w:w="20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leftChars="0"/>
              <w:jc w:val="center"/>
              <w:rPr>
                <w:rFonts w:ascii="宋体" w:eastAsia="宋体" w:hAnsi="宋体" w:hint="eastAsia"/>
                <w:color w:val="000000"/>
                <w:sz w:val="18"/>
                <w:szCs w:val="24"/>
              </w:rPr>
            </w:pPr>
            <w:r>
              <w:rPr>
                <w:rFonts w:ascii="宋体" w:hAnsi="宋体" w:hint="eastAsia"/>
                <w:sz w:val="18"/>
                <w:szCs w:val="24"/>
              </w:rPr>
              <w:t xml:space="preserve">95%</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lang w:val="en-US" w:eastAsia="zh-CN"/>
              </w:rPr>
            </w:pPr>
            <w:r>
              <w:rPr>
                <w:rFonts w:ascii="宋体" w:hAnsi="宋体" w:hint="eastAsia"/>
                <w:sz w:val="18"/>
                <w:szCs w:val="24"/>
                <w:lang w:val="en-US" w:eastAsia="zh-CN"/>
              </w:rPr>
              <w:t xml:space="preserve">10</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0.00%</w:t>
            </w: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r>
        <w:tblPrEx>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jc w:val="center"/>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rPr>
                <w:rFonts w:hint="default"/>
                <w:sz w:val="24"/>
                <w:szCs w:val="24"/>
              </w:rPr>
            </w:pPr>
          </w:p>
        </w:tc>
        <w:tc>
          <w:tcPr>
            <w:tcW w:w="7798"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总分</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eastAsia"/>
                <w:sz w:val="18"/>
                <w:szCs w:val="24"/>
              </w:rPr>
            </w:pPr>
            <w:r>
              <w:rPr>
                <w:rFonts w:ascii="宋体" w:hAnsi="宋体" w:hint="eastAsia"/>
                <w:sz w:val="18"/>
                <w:szCs w:val="24"/>
              </w:rPr>
              <w:t xml:space="preserve">100</w:t>
            </w:r>
          </w:p>
        </w:tc>
        <w:tc>
          <w:tcPr>
            <w:tcW w:w="1079"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spacing w:line="225" w:lineRule="exact"/>
              <w:ind w:left="20"/>
              <w:jc w:val="center"/>
              <w:rPr>
                <w:rFonts w:ascii="宋体" w:hAnsi="宋体" w:hint="default"/>
                <w:sz w:val="18"/>
                <w:szCs w:val="24"/>
                <w:lang w:val="en-US" w:eastAsia="zh-CN"/>
              </w:rPr>
            </w:pPr>
            <w:r>
              <w:rPr>
                <w:rFonts w:ascii="宋体" w:hAnsi="宋体" w:hint="eastAsia"/>
                <w:sz w:val="18"/>
                <w:szCs w:val="24"/>
                <w:lang w:val="en-US" w:eastAsia="zh-CN"/>
              </w:rPr>
              <w:t xml:space="preserve">99</w:t>
            </w:r>
          </w:p>
        </w:tc>
        <w:tc>
          <w:tcPr>
            <w:tcW w:w="188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c>
          <w:tcPr>
            <w:tcW w:w="2158"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ce2bfc18-11ce-4445-83ac-7d376e6b3d68"/>
              <w:jc w:val="center"/>
              <w:rPr>
                <w:rFonts w:hint="default"/>
                <w:sz w:val="24"/>
                <w:szCs w:val="24"/>
              </w:rPr>
            </w:pPr>
          </w:p>
        </w:tc>
      </w:tr>
    </w:tbl>
    <w:p>
      <w:pPr>
        <w:pStyle w:val="Normal_ce2bfc18-11ce-4445-83ac-7d376e6b3d68"/>
        <w:rPr>
          <w:rFonts w:hint="default"/>
          <w:sz w:val="24"/>
          <w:szCs w:val="24"/>
        </w:rPr>
      </w:pPr>
    </w:p>
    <w:p>
      <w:pPr>
        <w:pStyle w:val="Normal_ce2bfc18-11ce-4445-83ac-7d376e6b3d68"/>
        <w:rPr>
          <w:rFonts w:hint="default"/>
          <w:sz w:val="24"/>
          <w:szCs w:val="24"/>
        </w:rPr>
        <w:sectPr>
          <w:pgSz w:w="16838" w:h="11906" w:orient="landscape"/>
          <w:pgMar w:top="1080" w:right="388" w:bottom="1080" w:left="388" w:header="720" w:footer="720" w:gutter="0"/>
          <w:lnNumType w:countBy="0" w:start="0" w:distance="360" w:restart="newPage"/>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4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ce2bfc18-11ce-4445-83ac-7d376e6b3d68">
    <w:name w:val="Normal_ce2bfc18-11ce-4445-83ac-7d376e6b3d68"/>
    <w:qFormat/>
    <w:pPr>
      <w:widowControl w:val="0"/>
      <w:jc w:val="both"/>
    </w:pPr>
    <w:rPr>
      <w:rFonts w:ascii="Calibri" w:eastAsia="宋体" w:hAnsi="Calibri" w:asciiTheme="minorHAnsi" w:eastAsiaTheme="minorEastAsia" w:hAnsiTheme="minorHAnsi" w:cs="Arial" w:cstheme="minorBidi"/>
      <w:kern w:val="2"/>
      <w:sz w:val="21"/>
      <w:szCs w:val="22"/>
      <w:lang w:val="en-US" w:eastAsia="zh-CN" w:bidi="ar-SA"/>
    </w:rPr>
  </w:style>
  <w:style w:type="table" w:styleId="NormalTable_e08b06c8-4808-41f9-9c29-31de4b4cf7a4">
    <w:name w:val="Normal Table_e08b06c8-4808-41f9-9c29-31de4b4cf7a4"/>
    <w:uiPriority w:val="99"/>
    <w:semiHidden/>
    <w:unhideWhenUsed/>
    <w:qFormat/>
    <w:rPr/>
    <w:tblPr>
      <w:tblCellMar>
        <w:top w:w="0" w:type="dxa"/>
        <w:left w:w="108" w:type="dxa"/>
        <w:bottom w:w="0" w:type="dxa"/>
        <w:right w:w="108" w:type="dxa"/>
      </w:tblCellMar>
    </w:tblPr>
  </w:style>
  <w:style w:type="table" w:styleId="NormalTable0">
    <w:name w:val="普通表格"/>
    <w:next w:val="NormalTable"/>
    <w:uiPriority w:val="99"/>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