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许昌市干部休养所单位决算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许昌市干部休养所概况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许昌市干部休养所概况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lang w:val="en-US" w:eastAsia="zh-CN"/>
        </w:rPr>
        <w:t>为住所老干部提供生活、医疗、政治学习服务保障。为老干部生病住院报销医药费提供服务；组织多种形式的宣传学习活动,使老干部能及时了解国内本地的政治经济形势。</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许昌市干部休养所内设机构1个,包括：办公室。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从决算单位构成看，许昌市干部休养所单位决算包括：本级决算（1个）。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1.许昌市干部休养所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单位：许昌市干部休养所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163.60</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65.20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86.87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8.44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3.09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163.60</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163.60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163.60</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163.60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单位：许昌市干部休养所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163.60</w:t>
            </w:r>
          </w:p>
        </w:tc>
        <w:tc>
          <w:tcPr>
            <w:tcW w:w="1440" w:type="dxa"/>
            <w:vAlign w:val="center"/>
          </w:tcPr>
          <w:p>
            <w:pPr>
              <w:jc w:val="right"/>
            </w:pPr>
            <w:r>
              <w:rPr>
                <w:rFonts w:ascii="宋体" w:hAnsi="宋体" w:eastAsia="宋体" w:cs="宋体"/>
                <w:b/>
                <w:i w:val="0"/>
                <w:color w:val="000000"/>
                <w:sz w:val="17"/>
              </w:rPr>
              <w:t>163.60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65.20</w:t>
            </w:r>
          </w:p>
        </w:tc>
        <w:tc>
          <w:tcPr>
            <w:tcW w:w="1440" w:type="dxa"/>
            <w:vAlign w:val="center"/>
          </w:tcPr>
          <w:p>
            <w:pPr>
              <w:jc w:val="right"/>
            </w:pPr>
            <w:r>
              <w:rPr>
                <w:rFonts w:ascii="宋体" w:hAnsi="宋体" w:eastAsia="宋体" w:cs="宋体"/>
                <w:b w:val="0"/>
                <w:i w:val="0"/>
                <w:color w:val="000000"/>
                <w:sz w:val="17"/>
              </w:rPr>
              <w:t>65.20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61.19</w:t>
            </w:r>
          </w:p>
        </w:tc>
        <w:tc>
          <w:tcPr>
            <w:tcW w:w="1440" w:type="dxa"/>
            <w:vAlign w:val="center"/>
          </w:tcPr>
          <w:p>
            <w:pPr>
              <w:jc w:val="right"/>
            </w:pPr>
            <w:r>
              <w:rPr>
                <w:rFonts w:ascii="宋体" w:hAnsi="宋体" w:eastAsia="宋体" w:cs="宋体"/>
                <w:b w:val="0"/>
                <w:i w:val="0"/>
                <w:color w:val="000000"/>
                <w:sz w:val="17"/>
              </w:rPr>
              <w:t>61.19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61.19</w:t>
            </w:r>
          </w:p>
        </w:tc>
        <w:tc>
          <w:tcPr>
            <w:tcW w:w="1440" w:type="dxa"/>
            <w:vAlign w:val="center"/>
          </w:tcPr>
          <w:p>
            <w:pPr>
              <w:jc w:val="right"/>
            </w:pPr>
            <w:r>
              <w:rPr>
                <w:rFonts w:ascii="宋体" w:hAnsi="宋体" w:eastAsia="宋体" w:cs="宋体"/>
                <w:b w:val="0"/>
                <w:i w:val="0"/>
                <w:color w:val="000000"/>
                <w:sz w:val="17"/>
              </w:rPr>
              <w:t>61.19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2.34</w:t>
            </w:r>
          </w:p>
        </w:tc>
        <w:tc>
          <w:tcPr>
            <w:tcW w:w="1440" w:type="dxa"/>
            <w:vAlign w:val="center"/>
          </w:tcPr>
          <w:p>
            <w:pPr>
              <w:jc w:val="right"/>
            </w:pPr>
            <w:r>
              <w:rPr>
                <w:rFonts w:ascii="宋体" w:hAnsi="宋体" w:eastAsia="宋体" w:cs="宋体"/>
                <w:b w:val="0"/>
                <w:i w:val="0"/>
                <w:color w:val="000000"/>
                <w:sz w:val="17"/>
              </w:rPr>
              <w:t>2.34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2.34</w:t>
            </w:r>
          </w:p>
        </w:tc>
        <w:tc>
          <w:tcPr>
            <w:tcW w:w="1440" w:type="dxa"/>
            <w:vAlign w:val="center"/>
          </w:tcPr>
          <w:p>
            <w:pPr>
              <w:jc w:val="right"/>
            </w:pPr>
            <w:r>
              <w:rPr>
                <w:rFonts w:ascii="宋体" w:hAnsi="宋体" w:eastAsia="宋体" w:cs="宋体"/>
                <w:b w:val="0"/>
                <w:i w:val="0"/>
                <w:color w:val="000000"/>
                <w:sz w:val="17"/>
              </w:rPr>
              <w:t>2.34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86.87</w:t>
            </w:r>
          </w:p>
        </w:tc>
        <w:tc>
          <w:tcPr>
            <w:tcW w:w="1440" w:type="dxa"/>
            <w:vAlign w:val="center"/>
          </w:tcPr>
          <w:p>
            <w:pPr>
              <w:jc w:val="right"/>
            </w:pPr>
            <w:r>
              <w:rPr>
                <w:rFonts w:ascii="宋体" w:hAnsi="宋体" w:eastAsia="宋体" w:cs="宋体"/>
                <w:b w:val="0"/>
                <w:i w:val="0"/>
                <w:color w:val="000000"/>
                <w:sz w:val="17"/>
              </w:rPr>
              <w:t>86.87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86.87</w:t>
            </w:r>
          </w:p>
        </w:tc>
        <w:tc>
          <w:tcPr>
            <w:tcW w:w="1440" w:type="dxa"/>
            <w:vAlign w:val="center"/>
          </w:tcPr>
          <w:p>
            <w:pPr>
              <w:jc w:val="right"/>
            </w:pPr>
            <w:r>
              <w:rPr>
                <w:rFonts w:ascii="宋体" w:hAnsi="宋体" w:eastAsia="宋体" w:cs="宋体"/>
                <w:b w:val="0"/>
                <w:i w:val="0"/>
                <w:color w:val="000000"/>
                <w:sz w:val="17"/>
              </w:rPr>
              <w:t>86.87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83.82</w:t>
            </w:r>
          </w:p>
        </w:tc>
        <w:tc>
          <w:tcPr>
            <w:tcW w:w="1440" w:type="dxa"/>
            <w:vAlign w:val="center"/>
          </w:tcPr>
          <w:p>
            <w:pPr>
              <w:jc w:val="right"/>
            </w:pPr>
            <w:r>
              <w:rPr>
                <w:rFonts w:ascii="宋体" w:hAnsi="宋体" w:eastAsia="宋体" w:cs="宋体"/>
                <w:b w:val="0"/>
                <w:i w:val="0"/>
                <w:color w:val="000000"/>
                <w:sz w:val="17"/>
              </w:rPr>
              <w:t>83.82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3.05</w:t>
            </w:r>
          </w:p>
        </w:tc>
        <w:tc>
          <w:tcPr>
            <w:tcW w:w="1440" w:type="dxa"/>
            <w:vAlign w:val="center"/>
          </w:tcPr>
          <w:p>
            <w:pPr>
              <w:jc w:val="right"/>
            </w:pPr>
            <w:r>
              <w:rPr>
                <w:rFonts w:ascii="宋体" w:hAnsi="宋体" w:eastAsia="宋体" w:cs="宋体"/>
                <w:b w:val="0"/>
                <w:i w:val="0"/>
                <w:color w:val="000000"/>
                <w:sz w:val="17"/>
              </w:rPr>
              <w:t>3.05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8.44</w:t>
            </w:r>
          </w:p>
        </w:tc>
        <w:tc>
          <w:tcPr>
            <w:tcW w:w="1440" w:type="dxa"/>
            <w:vAlign w:val="center"/>
          </w:tcPr>
          <w:p>
            <w:pPr>
              <w:jc w:val="right"/>
            </w:pPr>
            <w:r>
              <w:rPr>
                <w:rFonts w:ascii="宋体" w:hAnsi="宋体" w:eastAsia="宋体" w:cs="宋体"/>
                <w:b w:val="0"/>
                <w:i w:val="0"/>
                <w:color w:val="000000"/>
                <w:sz w:val="17"/>
              </w:rPr>
              <w:t>8.44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8.44</w:t>
            </w:r>
          </w:p>
        </w:tc>
        <w:tc>
          <w:tcPr>
            <w:tcW w:w="1440" w:type="dxa"/>
            <w:vAlign w:val="center"/>
          </w:tcPr>
          <w:p>
            <w:pPr>
              <w:jc w:val="right"/>
            </w:pPr>
            <w:r>
              <w:rPr>
                <w:rFonts w:ascii="宋体" w:hAnsi="宋体" w:eastAsia="宋体" w:cs="宋体"/>
                <w:b w:val="0"/>
                <w:i w:val="0"/>
                <w:color w:val="000000"/>
                <w:sz w:val="17"/>
              </w:rPr>
              <w:t>8.44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6.89</w:t>
            </w:r>
          </w:p>
        </w:tc>
        <w:tc>
          <w:tcPr>
            <w:tcW w:w="1440" w:type="dxa"/>
            <w:vAlign w:val="center"/>
          </w:tcPr>
          <w:p>
            <w:pPr>
              <w:jc w:val="right"/>
            </w:pPr>
            <w:r>
              <w:rPr>
                <w:rFonts w:ascii="宋体" w:hAnsi="宋体" w:eastAsia="宋体" w:cs="宋体"/>
                <w:b w:val="0"/>
                <w:i w:val="0"/>
                <w:color w:val="000000"/>
                <w:sz w:val="17"/>
              </w:rPr>
              <w:t>6.89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1.54</w:t>
            </w:r>
          </w:p>
        </w:tc>
        <w:tc>
          <w:tcPr>
            <w:tcW w:w="1440" w:type="dxa"/>
            <w:vAlign w:val="center"/>
          </w:tcPr>
          <w:p>
            <w:pPr>
              <w:jc w:val="right"/>
            </w:pPr>
            <w:r>
              <w:rPr>
                <w:rFonts w:ascii="宋体" w:hAnsi="宋体" w:eastAsia="宋体" w:cs="宋体"/>
                <w:b w:val="0"/>
                <w:i w:val="0"/>
                <w:color w:val="000000"/>
                <w:sz w:val="17"/>
              </w:rPr>
              <w:t>1.54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3.09</w:t>
            </w:r>
          </w:p>
        </w:tc>
        <w:tc>
          <w:tcPr>
            <w:tcW w:w="1440" w:type="dxa"/>
            <w:vAlign w:val="center"/>
          </w:tcPr>
          <w:p>
            <w:pPr>
              <w:jc w:val="right"/>
            </w:pPr>
            <w:r>
              <w:rPr>
                <w:rFonts w:ascii="宋体" w:hAnsi="宋体" w:eastAsia="宋体" w:cs="宋体"/>
                <w:b w:val="0"/>
                <w:i w:val="0"/>
                <w:color w:val="000000"/>
                <w:sz w:val="17"/>
              </w:rPr>
              <w:t>3.09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3.09</w:t>
            </w:r>
          </w:p>
        </w:tc>
        <w:tc>
          <w:tcPr>
            <w:tcW w:w="1440" w:type="dxa"/>
            <w:vAlign w:val="center"/>
          </w:tcPr>
          <w:p>
            <w:pPr>
              <w:jc w:val="right"/>
            </w:pPr>
            <w:r>
              <w:rPr>
                <w:rFonts w:ascii="宋体" w:hAnsi="宋体" w:eastAsia="宋体" w:cs="宋体"/>
                <w:b w:val="0"/>
                <w:i w:val="0"/>
                <w:color w:val="000000"/>
                <w:sz w:val="17"/>
              </w:rPr>
              <w:t>3.09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3.09</w:t>
            </w:r>
          </w:p>
        </w:tc>
        <w:tc>
          <w:tcPr>
            <w:tcW w:w="1440" w:type="dxa"/>
            <w:vAlign w:val="center"/>
          </w:tcPr>
          <w:p>
            <w:pPr>
              <w:jc w:val="right"/>
            </w:pPr>
            <w:r>
              <w:rPr>
                <w:rFonts w:ascii="宋体" w:hAnsi="宋体" w:eastAsia="宋体" w:cs="宋体"/>
                <w:b w:val="0"/>
                <w:i w:val="0"/>
                <w:color w:val="000000"/>
                <w:sz w:val="17"/>
              </w:rPr>
              <w:t>3.09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单位：许昌市干部休养所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163.60</w:t>
            </w:r>
          </w:p>
        </w:tc>
        <w:tc>
          <w:tcPr>
            <w:tcW w:w="1600" w:type="dxa"/>
            <w:vAlign w:val="center"/>
          </w:tcPr>
          <w:p>
            <w:pPr>
              <w:jc w:val="right"/>
            </w:pPr>
            <w:r>
              <w:rPr>
                <w:rFonts w:ascii="宋体" w:hAnsi="宋体" w:eastAsia="宋体" w:cs="宋体"/>
                <w:b/>
                <w:i w:val="0"/>
                <w:color w:val="000000"/>
                <w:sz w:val="19"/>
              </w:rPr>
              <w:t>163.60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65.20</w:t>
            </w:r>
          </w:p>
        </w:tc>
        <w:tc>
          <w:tcPr>
            <w:tcW w:w="1600" w:type="dxa"/>
            <w:vAlign w:val="center"/>
          </w:tcPr>
          <w:p>
            <w:pPr>
              <w:jc w:val="right"/>
            </w:pPr>
            <w:r>
              <w:rPr>
                <w:rFonts w:ascii="宋体" w:hAnsi="宋体" w:eastAsia="宋体" w:cs="宋体"/>
                <w:b w:val="0"/>
                <w:i w:val="0"/>
                <w:color w:val="000000"/>
                <w:sz w:val="19"/>
              </w:rPr>
              <w:t>65.20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61.19</w:t>
            </w:r>
          </w:p>
        </w:tc>
        <w:tc>
          <w:tcPr>
            <w:tcW w:w="1600" w:type="dxa"/>
            <w:vAlign w:val="center"/>
          </w:tcPr>
          <w:p>
            <w:pPr>
              <w:jc w:val="right"/>
            </w:pPr>
            <w:r>
              <w:rPr>
                <w:rFonts w:ascii="宋体" w:hAnsi="宋体" w:eastAsia="宋体" w:cs="宋体"/>
                <w:b w:val="0"/>
                <w:i w:val="0"/>
                <w:color w:val="000000"/>
                <w:sz w:val="19"/>
              </w:rPr>
              <w:t>61.19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61.19</w:t>
            </w:r>
          </w:p>
        </w:tc>
        <w:tc>
          <w:tcPr>
            <w:tcW w:w="1600" w:type="dxa"/>
            <w:vAlign w:val="center"/>
          </w:tcPr>
          <w:p>
            <w:pPr>
              <w:jc w:val="right"/>
            </w:pPr>
            <w:r>
              <w:rPr>
                <w:rFonts w:ascii="宋体" w:hAnsi="宋体" w:eastAsia="宋体" w:cs="宋体"/>
                <w:b w:val="0"/>
                <w:i w:val="0"/>
                <w:color w:val="000000"/>
                <w:sz w:val="19"/>
              </w:rPr>
              <w:t>61.19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2.34</w:t>
            </w:r>
          </w:p>
        </w:tc>
        <w:tc>
          <w:tcPr>
            <w:tcW w:w="1600" w:type="dxa"/>
            <w:vAlign w:val="center"/>
          </w:tcPr>
          <w:p>
            <w:pPr>
              <w:jc w:val="right"/>
            </w:pPr>
            <w:r>
              <w:rPr>
                <w:rFonts w:ascii="宋体" w:hAnsi="宋体" w:eastAsia="宋体" w:cs="宋体"/>
                <w:b w:val="0"/>
                <w:i w:val="0"/>
                <w:color w:val="000000"/>
                <w:sz w:val="19"/>
              </w:rPr>
              <w:t>2.34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2.34</w:t>
            </w:r>
          </w:p>
        </w:tc>
        <w:tc>
          <w:tcPr>
            <w:tcW w:w="1600" w:type="dxa"/>
            <w:vAlign w:val="center"/>
          </w:tcPr>
          <w:p>
            <w:pPr>
              <w:jc w:val="right"/>
            </w:pPr>
            <w:r>
              <w:rPr>
                <w:rFonts w:ascii="宋体" w:hAnsi="宋体" w:eastAsia="宋体" w:cs="宋体"/>
                <w:b w:val="0"/>
                <w:i w:val="0"/>
                <w:color w:val="000000"/>
                <w:sz w:val="19"/>
              </w:rPr>
              <w:t>2.34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86.87</w:t>
            </w:r>
          </w:p>
        </w:tc>
        <w:tc>
          <w:tcPr>
            <w:tcW w:w="1600" w:type="dxa"/>
            <w:vAlign w:val="center"/>
          </w:tcPr>
          <w:p>
            <w:pPr>
              <w:jc w:val="right"/>
            </w:pPr>
            <w:r>
              <w:rPr>
                <w:rFonts w:ascii="宋体" w:hAnsi="宋体" w:eastAsia="宋体" w:cs="宋体"/>
                <w:b w:val="0"/>
                <w:i w:val="0"/>
                <w:color w:val="000000"/>
                <w:sz w:val="19"/>
              </w:rPr>
              <w:t>86.87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86.87</w:t>
            </w:r>
          </w:p>
        </w:tc>
        <w:tc>
          <w:tcPr>
            <w:tcW w:w="1600" w:type="dxa"/>
            <w:vAlign w:val="center"/>
          </w:tcPr>
          <w:p>
            <w:pPr>
              <w:jc w:val="right"/>
            </w:pPr>
            <w:r>
              <w:rPr>
                <w:rFonts w:ascii="宋体" w:hAnsi="宋体" w:eastAsia="宋体" w:cs="宋体"/>
                <w:b w:val="0"/>
                <w:i w:val="0"/>
                <w:color w:val="000000"/>
                <w:sz w:val="19"/>
              </w:rPr>
              <w:t>86.87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83.82</w:t>
            </w:r>
          </w:p>
        </w:tc>
        <w:tc>
          <w:tcPr>
            <w:tcW w:w="1600" w:type="dxa"/>
            <w:vAlign w:val="center"/>
          </w:tcPr>
          <w:p>
            <w:pPr>
              <w:jc w:val="right"/>
            </w:pPr>
            <w:r>
              <w:rPr>
                <w:rFonts w:ascii="宋体" w:hAnsi="宋体" w:eastAsia="宋体" w:cs="宋体"/>
                <w:b w:val="0"/>
                <w:i w:val="0"/>
                <w:color w:val="000000"/>
                <w:sz w:val="19"/>
              </w:rPr>
              <w:t>83.82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3.05</w:t>
            </w:r>
          </w:p>
        </w:tc>
        <w:tc>
          <w:tcPr>
            <w:tcW w:w="1600" w:type="dxa"/>
            <w:vAlign w:val="center"/>
          </w:tcPr>
          <w:p>
            <w:pPr>
              <w:jc w:val="right"/>
            </w:pPr>
            <w:r>
              <w:rPr>
                <w:rFonts w:ascii="宋体" w:hAnsi="宋体" w:eastAsia="宋体" w:cs="宋体"/>
                <w:b w:val="0"/>
                <w:i w:val="0"/>
                <w:color w:val="000000"/>
                <w:sz w:val="19"/>
              </w:rPr>
              <w:t>3.05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8.44</w:t>
            </w:r>
          </w:p>
        </w:tc>
        <w:tc>
          <w:tcPr>
            <w:tcW w:w="1600" w:type="dxa"/>
            <w:vAlign w:val="center"/>
          </w:tcPr>
          <w:p>
            <w:pPr>
              <w:jc w:val="right"/>
            </w:pPr>
            <w:r>
              <w:rPr>
                <w:rFonts w:ascii="宋体" w:hAnsi="宋体" w:eastAsia="宋体" w:cs="宋体"/>
                <w:b w:val="0"/>
                <w:i w:val="0"/>
                <w:color w:val="000000"/>
                <w:sz w:val="19"/>
              </w:rPr>
              <w:t>8.44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8.44</w:t>
            </w:r>
          </w:p>
        </w:tc>
        <w:tc>
          <w:tcPr>
            <w:tcW w:w="1600" w:type="dxa"/>
            <w:vAlign w:val="center"/>
          </w:tcPr>
          <w:p>
            <w:pPr>
              <w:jc w:val="right"/>
            </w:pPr>
            <w:r>
              <w:rPr>
                <w:rFonts w:ascii="宋体" w:hAnsi="宋体" w:eastAsia="宋体" w:cs="宋体"/>
                <w:b w:val="0"/>
                <w:i w:val="0"/>
                <w:color w:val="000000"/>
                <w:sz w:val="19"/>
              </w:rPr>
              <w:t>8.44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6.89</w:t>
            </w:r>
          </w:p>
        </w:tc>
        <w:tc>
          <w:tcPr>
            <w:tcW w:w="1600" w:type="dxa"/>
            <w:vAlign w:val="center"/>
          </w:tcPr>
          <w:p>
            <w:pPr>
              <w:jc w:val="right"/>
            </w:pPr>
            <w:r>
              <w:rPr>
                <w:rFonts w:ascii="宋体" w:hAnsi="宋体" w:eastAsia="宋体" w:cs="宋体"/>
                <w:b w:val="0"/>
                <w:i w:val="0"/>
                <w:color w:val="000000"/>
                <w:sz w:val="19"/>
              </w:rPr>
              <w:t>6.89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1.54</w:t>
            </w:r>
          </w:p>
        </w:tc>
        <w:tc>
          <w:tcPr>
            <w:tcW w:w="1600" w:type="dxa"/>
            <w:vAlign w:val="center"/>
          </w:tcPr>
          <w:p>
            <w:pPr>
              <w:jc w:val="right"/>
            </w:pPr>
            <w:r>
              <w:rPr>
                <w:rFonts w:ascii="宋体" w:hAnsi="宋体" w:eastAsia="宋体" w:cs="宋体"/>
                <w:b w:val="0"/>
                <w:i w:val="0"/>
                <w:color w:val="000000"/>
                <w:sz w:val="19"/>
              </w:rPr>
              <w:t>1.54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3.09</w:t>
            </w:r>
          </w:p>
        </w:tc>
        <w:tc>
          <w:tcPr>
            <w:tcW w:w="1600" w:type="dxa"/>
            <w:vAlign w:val="center"/>
          </w:tcPr>
          <w:p>
            <w:pPr>
              <w:jc w:val="right"/>
            </w:pPr>
            <w:r>
              <w:rPr>
                <w:rFonts w:ascii="宋体" w:hAnsi="宋体" w:eastAsia="宋体" w:cs="宋体"/>
                <w:b w:val="0"/>
                <w:i w:val="0"/>
                <w:color w:val="000000"/>
                <w:sz w:val="19"/>
              </w:rPr>
              <w:t>3.09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3.09</w:t>
            </w:r>
          </w:p>
        </w:tc>
        <w:tc>
          <w:tcPr>
            <w:tcW w:w="1600" w:type="dxa"/>
            <w:vAlign w:val="center"/>
          </w:tcPr>
          <w:p>
            <w:pPr>
              <w:jc w:val="right"/>
            </w:pPr>
            <w:r>
              <w:rPr>
                <w:rFonts w:ascii="宋体" w:hAnsi="宋体" w:eastAsia="宋体" w:cs="宋体"/>
                <w:b w:val="0"/>
                <w:i w:val="0"/>
                <w:color w:val="000000"/>
                <w:sz w:val="19"/>
              </w:rPr>
              <w:t>3.09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3.09</w:t>
            </w:r>
          </w:p>
        </w:tc>
        <w:tc>
          <w:tcPr>
            <w:tcW w:w="1600" w:type="dxa"/>
            <w:vAlign w:val="center"/>
          </w:tcPr>
          <w:p>
            <w:pPr>
              <w:jc w:val="right"/>
            </w:pPr>
            <w:r>
              <w:rPr>
                <w:rFonts w:ascii="宋体" w:hAnsi="宋体" w:eastAsia="宋体" w:cs="宋体"/>
                <w:b w:val="0"/>
                <w:i w:val="0"/>
                <w:color w:val="000000"/>
                <w:sz w:val="19"/>
              </w:rPr>
              <w:t>3.09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单位：许昌市干部休养所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163.60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65.20</w:t>
            </w:r>
          </w:p>
        </w:tc>
        <w:tc>
          <w:tcPr>
            <w:tcW w:w="1420" w:type="dxa"/>
            <w:vAlign w:val="center"/>
          </w:tcPr>
          <w:p>
            <w:pPr>
              <w:jc w:val="right"/>
            </w:pPr>
            <w:r>
              <w:rPr>
                <w:rFonts w:ascii="宋体" w:hAnsi="宋体" w:eastAsia="宋体" w:cs="宋体"/>
                <w:b w:val="0"/>
                <w:i w:val="0"/>
                <w:color w:val="000000"/>
                <w:sz w:val="18"/>
              </w:rPr>
              <w:t>65.20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86.87</w:t>
            </w:r>
          </w:p>
        </w:tc>
        <w:tc>
          <w:tcPr>
            <w:tcW w:w="1420" w:type="dxa"/>
            <w:vAlign w:val="center"/>
          </w:tcPr>
          <w:p>
            <w:pPr>
              <w:jc w:val="right"/>
            </w:pPr>
            <w:r>
              <w:rPr>
                <w:rFonts w:ascii="宋体" w:hAnsi="宋体" w:eastAsia="宋体" w:cs="宋体"/>
                <w:b w:val="0"/>
                <w:i w:val="0"/>
                <w:color w:val="000000"/>
                <w:sz w:val="18"/>
              </w:rPr>
              <w:t>86.87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8.44</w:t>
            </w:r>
          </w:p>
        </w:tc>
        <w:tc>
          <w:tcPr>
            <w:tcW w:w="1420" w:type="dxa"/>
            <w:vAlign w:val="center"/>
          </w:tcPr>
          <w:p>
            <w:pPr>
              <w:jc w:val="right"/>
            </w:pPr>
            <w:r>
              <w:rPr>
                <w:rFonts w:ascii="宋体" w:hAnsi="宋体" w:eastAsia="宋体" w:cs="宋体"/>
                <w:b w:val="0"/>
                <w:i w:val="0"/>
                <w:color w:val="000000"/>
                <w:sz w:val="18"/>
              </w:rPr>
              <w:t>8.44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3.09</w:t>
            </w:r>
          </w:p>
        </w:tc>
        <w:tc>
          <w:tcPr>
            <w:tcW w:w="1420" w:type="dxa"/>
            <w:vAlign w:val="center"/>
          </w:tcPr>
          <w:p>
            <w:pPr>
              <w:jc w:val="right"/>
            </w:pPr>
            <w:r>
              <w:rPr>
                <w:rFonts w:ascii="宋体" w:hAnsi="宋体" w:eastAsia="宋体" w:cs="宋体"/>
                <w:b w:val="0"/>
                <w:i w:val="0"/>
                <w:color w:val="000000"/>
                <w:sz w:val="18"/>
              </w:rPr>
              <w:t>3.09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163.60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163.60</w:t>
            </w:r>
          </w:p>
        </w:tc>
        <w:tc>
          <w:tcPr>
            <w:tcW w:w="1420" w:type="dxa"/>
            <w:vAlign w:val="center"/>
          </w:tcPr>
          <w:p>
            <w:pPr>
              <w:jc w:val="right"/>
            </w:pPr>
            <w:r>
              <w:rPr>
                <w:rFonts w:ascii="宋体" w:hAnsi="宋体" w:eastAsia="宋体" w:cs="宋体"/>
                <w:b w:val="0"/>
                <w:i w:val="0"/>
                <w:color w:val="000000"/>
                <w:sz w:val="18"/>
              </w:rPr>
              <w:t>163.60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163.60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163.60</w:t>
            </w:r>
          </w:p>
        </w:tc>
        <w:tc>
          <w:tcPr>
            <w:tcW w:w="1420" w:type="dxa"/>
            <w:vAlign w:val="center"/>
          </w:tcPr>
          <w:p>
            <w:pPr>
              <w:jc w:val="right"/>
            </w:pPr>
            <w:r>
              <w:rPr>
                <w:rFonts w:ascii="宋体" w:hAnsi="宋体" w:eastAsia="宋体" w:cs="宋体"/>
                <w:b w:val="0"/>
                <w:i w:val="0"/>
                <w:color w:val="000000"/>
                <w:sz w:val="18"/>
              </w:rPr>
              <w:t>163.60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单位：许昌市干部休养所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163.60</w:t>
            </w:r>
          </w:p>
        </w:tc>
        <w:tc>
          <w:tcPr>
            <w:tcW w:w="2700" w:type="dxa"/>
            <w:vAlign w:val="center"/>
          </w:tcPr>
          <w:p>
            <w:pPr>
              <w:jc w:val="right"/>
            </w:pPr>
            <w:r>
              <w:rPr>
                <w:rFonts w:ascii="宋体" w:hAnsi="宋体" w:eastAsia="宋体" w:cs="宋体"/>
                <w:b/>
                <w:i w:val="0"/>
                <w:color w:val="000000"/>
                <w:sz w:val="25"/>
              </w:rPr>
              <w:t>163.60</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65.20</w:t>
            </w:r>
          </w:p>
        </w:tc>
        <w:tc>
          <w:tcPr>
            <w:tcW w:w="2700" w:type="dxa"/>
            <w:vAlign w:val="center"/>
          </w:tcPr>
          <w:p>
            <w:pPr>
              <w:jc w:val="right"/>
            </w:pPr>
            <w:r>
              <w:rPr>
                <w:rFonts w:ascii="宋体" w:hAnsi="宋体" w:eastAsia="宋体" w:cs="宋体"/>
                <w:b w:val="0"/>
                <w:i w:val="0"/>
                <w:color w:val="000000"/>
                <w:sz w:val="25"/>
              </w:rPr>
              <w:t>65.20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1.41</w:t>
            </w:r>
          </w:p>
        </w:tc>
        <w:tc>
          <w:tcPr>
            <w:tcW w:w="2700" w:type="dxa"/>
            <w:vAlign w:val="center"/>
          </w:tcPr>
          <w:p>
            <w:pPr>
              <w:jc w:val="right"/>
            </w:pPr>
            <w:r>
              <w:rPr>
                <w:rFonts w:ascii="宋体" w:hAnsi="宋体" w:eastAsia="宋体" w:cs="宋体"/>
                <w:b w:val="0"/>
                <w:i w:val="0"/>
                <w:color w:val="000000"/>
                <w:sz w:val="25"/>
              </w:rPr>
              <w:t>1.41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1.41</w:t>
            </w:r>
          </w:p>
        </w:tc>
        <w:tc>
          <w:tcPr>
            <w:tcW w:w="2700" w:type="dxa"/>
            <w:vAlign w:val="center"/>
          </w:tcPr>
          <w:p>
            <w:pPr>
              <w:jc w:val="right"/>
            </w:pPr>
            <w:r>
              <w:rPr>
                <w:rFonts w:ascii="宋体" w:hAnsi="宋体" w:eastAsia="宋体" w:cs="宋体"/>
                <w:b w:val="0"/>
                <w:i w:val="0"/>
                <w:color w:val="000000"/>
                <w:sz w:val="25"/>
              </w:rPr>
              <w:t>1.41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0.26</w:t>
            </w:r>
          </w:p>
        </w:tc>
        <w:tc>
          <w:tcPr>
            <w:tcW w:w="2700" w:type="dxa"/>
            <w:vAlign w:val="center"/>
          </w:tcPr>
          <w:p>
            <w:pPr>
              <w:jc w:val="right"/>
            </w:pPr>
            <w:r>
              <w:rPr>
                <w:rFonts w:ascii="宋体" w:hAnsi="宋体" w:eastAsia="宋体" w:cs="宋体"/>
                <w:b w:val="0"/>
                <w:i w:val="0"/>
                <w:color w:val="000000"/>
                <w:sz w:val="25"/>
              </w:rPr>
              <w:t>0.26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0.26</w:t>
            </w:r>
          </w:p>
        </w:tc>
        <w:tc>
          <w:tcPr>
            <w:tcW w:w="2700" w:type="dxa"/>
            <w:vAlign w:val="center"/>
          </w:tcPr>
          <w:p>
            <w:pPr>
              <w:jc w:val="right"/>
            </w:pPr>
            <w:r>
              <w:rPr>
                <w:rFonts w:ascii="宋体" w:hAnsi="宋体" w:eastAsia="宋体" w:cs="宋体"/>
                <w:b w:val="0"/>
                <w:i w:val="0"/>
                <w:color w:val="000000"/>
                <w:sz w:val="25"/>
              </w:rPr>
              <w:t>0.26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61.19</w:t>
            </w:r>
          </w:p>
        </w:tc>
        <w:tc>
          <w:tcPr>
            <w:tcW w:w="2700" w:type="dxa"/>
            <w:vAlign w:val="center"/>
          </w:tcPr>
          <w:p>
            <w:pPr>
              <w:jc w:val="right"/>
            </w:pPr>
            <w:r>
              <w:rPr>
                <w:rFonts w:ascii="宋体" w:hAnsi="宋体" w:eastAsia="宋体" w:cs="宋体"/>
                <w:b w:val="0"/>
                <w:i w:val="0"/>
                <w:color w:val="000000"/>
                <w:sz w:val="25"/>
              </w:rPr>
              <w:t>61.19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61.19</w:t>
            </w:r>
          </w:p>
        </w:tc>
        <w:tc>
          <w:tcPr>
            <w:tcW w:w="2700" w:type="dxa"/>
            <w:vAlign w:val="center"/>
          </w:tcPr>
          <w:p>
            <w:pPr>
              <w:jc w:val="right"/>
            </w:pPr>
            <w:r>
              <w:rPr>
                <w:rFonts w:ascii="宋体" w:hAnsi="宋体" w:eastAsia="宋体" w:cs="宋体"/>
                <w:b w:val="0"/>
                <w:i w:val="0"/>
                <w:color w:val="000000"/>
                <w:sz w:val="25"/>
              </w:rPr>
              <w:t>61.19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2.34</w:t>
            </w:r>
          </w:p>
        </w:tc>
        <w:tc>
          <w:tcPr>
            <w:tcW w:w="2700" w:type="dxa"/>
            <w:vAlign w:val="center"/>
          </w:tcPr>
          <w:p>
            <w:pPr>
              <w:jc w:val="right"/>
            </w:pPr>
            <w:r>
              <w:rPr>
                <w:rFonts w:ascii="宋体" w:hAnsi="宋体" w:eastAsia="宋体" w:cs="宋体"/>
                <w:b w:val="0"/>
                <w:i w:val="0"/>
                <w:color w:val="000000"/>
                <w:sz w:val="25"/>
              </w:rPr>
              <w:t>2.34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2.34</w:t>
            </w:r>
          </w:p>
        </w:tc>
        <w:tc>
          <w:tcPr>
            <w:tcW w:w="2700" w:type="dxa"/>
            <w:vAlign w:val="center"/>
          </w:tcPr>
          <w:p>
            <w:pPr>
              <w:jc w:val="right"/>
            </w:pPr>
            <w:r>
              <w:rPr>
                <w:rFonts w:ascii="宋体" w:hAnsi="宋体" w:eastAsia="宋体" w:cs="宋体"/>
                <w:b w:val="0"/>
                <w:i w:val="0"/>
                <w:color w:val="000000"/>
                <w:sz w:val="25"/>
              </w:rPr>
              <w:t>2.34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86.87</w:t>
            </w:r>
          </w:p>
        </w:tc>
        <w:tc>
          <w:tcPr>
            <w:tcW w:w="2700" w:type="dxa"/>
            <w:vAlign w:val="center"/>
          </w:tcPr>
          <w:p>
            <w:pPr>
              <w:jc w:val="right"/>
            </w:pPr>
            <w:r>
              <w:rPr>
                <w:rFonts w:ascii="宋体" w:hAnsi="宋体" w:eastAsia="宋体" w:cs="宋体"/>
                <w:b w:val="0"/>
                <w:i w:val="0"/>
                <w:color w:val="000000"/>
                <w:sz w:val="25"/>
              </w:rPr>
              <w:t>86.87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86.87</w:t>
            </w:r>
          </w:p>
        </w:tc>
        <w:tc>
          <w:tcPr>
            <w:tcW w:w="2700" w:type="dxa"/>
            <w:vAlign w:val="center"/>
          </w:tcPr>
          <w:p>
            <w:pPr>
              <w:jc w:val="right"/>
            </w:pPr>
            <w:r>
              <w:rPr>
                <w:rFonts w:ascii="宋体" w:hAnsi="宋体" w:eastAsia="宋体" w:cs="宋体"/>
                <w:b w:val="0"/>
                <w:i w:val="0"/>
                <w:color w:val="000000"/>
                <w:sz w:val="25"/>
              </w:rPr>
              <w:t>86.87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83.82</w:t>
            </w:r>
          </w:p>
        </w:tc>
        <w:tc>
          <w:tcPr>
            <w:tcW w:w="2700" w:type="dxa"/>
            <w:vAlign w:val="center"/>
          </w:tcPr>
          <w:p>
            <w:pPr>
              <w:jc w:val="right"/>
            </w:pPr>
            <w:r>
              <w:rPr>
                <w:rFonts w:ascii="宋体" w:hAnsi="宋体" w:eastAsia="宋体" w:cs="宋体"/>
                <w:b w:val="0"/>
                <w:i w:val="0"/>
                <w:color w:val="000000"/>
                <w:sz w:val="25"/>
              </w:rPr>
              <w:t>83.82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3.05</w:t>
            </w:r>
          </w:p>
        </w:tc>
        <w:tc>
          <w:tcPr>
            <w:tcW w:w="2700" w:type="dxa"/>
            <w:vAlign w:val="center"/>
          </w:tcPr>
          <w:p>
            <w:pPr>
              <w:jc w:val="right"/>
            </w:pPr>
            <w:r>
              <w:rPr>
                <w:rFonts w:ascii="宋体" w:hAnsi="宋体" w:eastAsia="宋体" w:cs="宋体"/>
                <w:b w:val="0"/>
                <w:i w:val="0"/>
                <w:color w:val="000000"/>
                <w:sz w:val="25"/>
              </w:rPr>
              <w:t>3.05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8.44</w:t>
            </w:r>
          </w:p>
        </w:tc>
        <w:tc>
          <w:tcPr>
            <w:tcW w:w="2700" w:type="dxa"/>
            <w:vAlign w:val="center"/>
          </w:tcPr>
          <w:p>
            <w:pPr>
              <w:jc w:val="right"/>
            </w:pPr>
            <w:r>
              <w:rPr>
                <w:rFonts w:ascii="宋体" w:hAnsi="宋体" w:eastAsia="宋体" w:cs="宋体"/>
                <w:b w:val="0"/>
                <w:i w:val="0"/>
                <w:color w:val="000000"/>
                <w:sz w:val="25"/>
              </w:rPr>
              <w:t>8.44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8.44</w:t>
            </w:r>
          </w:p>
        </w:tc>
        <w:tc>
          <w:tcPr>
            <w:tcW w:w="2700" w:type="dxa"/>
            <w:vAlign w:val="center"/>
          </w:tcPr>
          <w:p>
            <w:pPr>
              <w:jc w:val="right"/>
            </w:pPr>
            <w:r>
              <w:rPr>
                <w:rFonts w:ascii="宋体" w:hAnsi="宋体" w:eastAsia="宋体" w:cs="宋体"/>
                <w:b w:val="0"/>
                <w:i w:val="0"/>
                <w:color w:val="000000"/>
                <w:sz w:val="25"/>
              </w:rPr>
              <w:t>8.44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6.89</w:t>
            </w:r>
          </w:p>
        </w:tc>
        <w:tc>
          <w:tcPr>
            <w:tcW w:w="2700" w:type="dxa"/>
            <w:vAlign w:val="center"/>
          </w:tcPr>
          <w:p>
            <w:pPr>
              <w:jc w:val="right"/>
            </w:pPr>
            <w:r>
              <w:rPr>
                <w:rFonts w:ascii="宋体" w:hAnsi="宋体" w:eastAsia="宋体" w:cs="宋体"/>
                <w:b w:val="0"/>
                <w:i w:val="0"/>
                <w:color w:val="000000"/>
                <w:sz w:val="25"/>
              </w:rPr>
              <w:t>6.89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1.54</w:t>
            </w:r>
          </w:p>
        </w:tc>
        <w:tc>
          <w:tcPr>
            <w:tcW w:w="2700" w:type="dxa"/>
            <w:vAlign w:val="center"/>
          </w:tcPr>
          <w:p>
            <w:pPr>
              <w:jc w:val="right"/>
            </w:pPr>
            <w:r>
              <w:rPr>
                <w:rFonts w:ascii="宋体" w:hAnsi="宋体" w:eastAsia="宋体" w:cs="宋体"/>
                <w:b w:val="0"/>
                <w:i w:val="0"/>
                <w:color w:val="000000"/>
                <w:sz w:val="25"/>
              </w:rPr>
              <w:t>1.54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3.09</w:t>
            </w:r>
          </w:p>
        </w:tc>
        <w:tc>
          <w:tcPr>
            <w:tcW w:w="2700" w:type="dxa"/>
            <w:vAlign w:val="center"/>
          </w:tcPr>
          <w:p>
            <w:pPr>
              <w:jc w:val="right"/>
            </w:pPr>
            <w:r>
              <w:rPr>
                <w:rFonts w:ascii="宋体" w:hAnsi="宋体" w:eastAsia="宋体" w:cs="宋体"/>
                <w:b w:val="0"/>
                <w:i w:val="0"/>
                <w:color w:val="000000"/>
                <w:sz w:val="25"/>
              </w:rPr>
              <w:t>3.09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3.09</w:t>
            </w:r>
          </w:p>
        </w:tc>
        <w:tc>
          <w:tcPr>
            <w:tcW w:w="2700" w:type="dxa"/>
            <w:vAlign w:val="center"/>
          </w:tcPr>
          <w:p>
            <w:pPr>
              <w:jc w:val="right"/>
            </w:pPr>
            <w:r>
              <w:rPr>
                <w:rFonts w:ascii="宋体" w:hAnsi="宋体" w:eastAsia="宋体" w:cs="宋体"/>
                <w:b w:val="0"/>
                <w:i w:val="0"/>
                <w:color w:val="000000"/>
                <w:sz w:val="25"/>
              </w:rPr>
              <w:t>3.09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3.09</w:t>
            </w:r>
          </w:p>
        </w:tc>
        <w:tc>
          <w:tcPr>
            <w:tcW w:w="2700" w:type="dxa"/>
            <w:vAlign w:val="center"/>
          </w:tcPr>
          <w:p>
            <w:pPr>
              <w:jc w:val="right"/>
            </w:pPr>
            <w:r>
              <w:rPr>
                <w:rFonts w:ascii="宋体" w:hAnsi="宋体" w:eastAsia="宋体" w:cs="宋体"/>
                <w:b w:val="0"/>
                <w:i w:val="0"/>
                <w:color w:val="000000"/>
                <w:sz w:val="25"/>
              </w:rPr>
              <w:t>3.09</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单位：许昌市干部休养所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57.33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13.47</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12.56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2.97</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14.44</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20.84</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3.15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0.35</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0.21</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1.61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1.58</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0.26</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3.09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92.33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25.71</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60.44</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0.91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2.13</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5.27</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4.04</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0.26</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0.79</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2.34</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149.67</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13.93</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单位：许昌市干部休养所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单位：许昌市干部休养所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单位：许昌市干部休养所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0.79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0.79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0.79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0.79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0.79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0.79</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2023年度收、支总计均为163.60万元。与上年度相比，收、支总计各增加29.96万元，增长22.42%。主要原因是在职人员职级晋升、离退休人员奖金调整，经费增加。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163.60万元，其中：财政拨款收入163.60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2023年度支出合计163.60万元，其中：基本支出163.60万元，占100.00%；项目支出0.00万元，占0.00%；上缴上级支出0.00万元，占0.00%；经营支出0.00万元，占0.00%；对附属单位补助支出0.00万元，占0.00%。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2023年度财政拨款收、支总计均为163.60万元。与上年度相比，财政拨款收、支总计各增加29.96万元，增长22.42%。主要原因是在职人员职级晋升、离退休人员奖金调整，经费增加。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2023年度一般公共预算财政拨款支出163.60万元，占支出合计的100.00%。与上年度相比，一般公共预算财政拨款支出增加29.96万元，增长22.42%。主要原因是在职人员职级晋升、离退休人员奖金调整，经费增加。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163.60万元，主要用于以下方面：一般公共服务支出（类）65.20万元，占39.85%；社会保障和就业支出（类）86.87万元，占53.10%；卫生健康支出（类）8.44万元，占5.16%；住房保障支出（类）3.09万元，占1.89%。</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2023年度一般公共预算财政拨款支出年初预算为140.65万元，支出决算为163.60万元，完成年初预算的116.32%。其中：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1.一般公共服务支出（类）人大事务（款）行政运行（项）</w:t>
      </w:r>
      <w:r>
        <w:rPr>
          <w:rFonts w:hint="eastAsia" w:ascii="仿宋_GB2312" w:hAnsi="仿宋_GB2312" w:eastAsia="仿宋_GB2312" w:cs="仿宋_GB2312"/>
          <w:kern w:val="2"/>
          <w:sz w:val="32"/>
          <w:szCs w:val="32"/>
          <w:lang w:val="en-US" w:eastAsia="zh-CN"/>
        </w:rPr>
        <w:t>年初预算数为0.00万元，决算数1.41万元,决算数与年初预算数存在差异的主要原因是未休假补贴未做预算，追加经费。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2"/>
          <w:sz w:val="32"/>
          <w:szCs w:val="32"/>
          <w:lang w:val="en-US" w:eastAsia="zh-CN"/>
        </w:rPr>
        <w:t>年初预算数为0.26万元，决算数0.26万元,完成年初预算的100.00%，决算数与年初预算数不存在差异。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3.一般公共服务支出（类）组织事务（款）行政运行（项）</w:t>
      </w:r>
      <w:r>
        <w:rPr>
          <w:rFonts w:hint="eastAsia" w:ascii="仿宋_GB2312" w:hAnsi="仿宋_GB2312" w:eastAsia="仿宋_GB2312" w:cs="仿宋_GB2312"/>
          <w:kern w:val="2"/>
          <w:sz w:val="32"/>
          <w:szCs w:val="32"/>
          <w:lang w:val="en-US" w:eastAsia="zh-CN"/>
        </w:rPr>
        <w:t>年初预算数为56.78万元，决算数61.19万元,完成年初预算的107.77%，决算数与年初预算数存在差异的主要原因是人员职级晋升、晋级晋档，增加经费。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年初预算数为0.00万元，决算数2.34万元,决算数与年初预算数存在差异的主要原因是平安建设奖年初未做预算，追加经费。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年初预算数为74.31万元，决算数83.82万元,完成年初预算的112.80%，决算数与年初预算数存在差异的主要原因是离退休人员奖金增加。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年初预算数为3.05万元，决算数3.05万元,完成年初预算的100.00%，决算数与年初预算数不存在差异。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7.卫生健康支出（类）行政事业单位医疗（款）行政单位医疗（项）</w:t>
      </w:r>
      <w:r>
        <w:rPr>
          <w:rFonts w:hint="eastAsia" w:ascii="仿宋_GB2312" w:hAnsi="仿宋_GB2312" w:eastAsia="仿宋_GB2312" w:cs="仿宋_GB2312"/>
          <w:kern w:val="2"/>
          <w:sz w:val="32"/>
          <w:szCs w:val="32"/>
          <w:lang w:val="en-US" w:eastAsia="zh-CN"/>
        </w:rPr>
        <w:t>年初预算数为1.62万元，决算数6.89万元,完成年初预算的425.31%，决算数与年初预算数存在差异的主要原因是离休干部追加医药费。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8.卫生健康支出（类）行政事业单位医疗（款）公务员医疗补助（项）</w:t>
      </w:r>
      <w:r>
        <w:rPr>
          <w:rFonts w:hint="eastAsia" w:ascii="仿宋_GB2312" w:hAnsi="仿宋_GB2312" w:eastAsia="仿宋_GB2312" w:cs="仿宋_GB2312"/>
          <w:kern w:val="2"/>
          <w:sz w:val="32"/>
          <w:szCs w:val="32"/>
          <w:lang w:val="en-US" w:eastAsia="zh-CN"/>
        </w:rPr>
        <w:t>年初预算数为1.54万元，决算数1.54万元,完成年初预算的100.00%，决算数与年初预算数不存在差异。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9.住房保障支出（类）住房改革支出（款）住房公积金（项）</w:t>
      </w:r>
      <w:r>
        <w:rPr>
          <w:rFonts w:hint="eastAsia" w:ascii="仿宋_GB2312" w:hAnsi="仿宋_GB2312" w:eastAsia="仿宋_GB2312" w:cs="仿宋_GB2312"/>
          <w:kern w:val="2"/>
          <w:sz w:val="32"/>
          <w:szCs w:val="32"/>
          <w:lang w:val="en-US" w:eastAsia="zh-CN"/>
        </w:rPr>
        <w:t>年初预算数为3.09万元，决算数3.09万元,完成年初预算的100.00%，决算数与年初预算数不存在差异。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163.60万元。其中：人员经费149.67万元，主要包括：基本工资、津贴补贴、奖金、机关事业单位基本养老保险缴费、职工基本医疗保险缴费、公务员医疗补助缴费、其他社会保障缴费、住房公积金、其他工资福利支出、离休费、退休费、生活补助、医疗费补助。公用经费13.93万元，主要包括：办公费、水费、电费、邮电费、物业管理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2023年度“三公”经费财政拨款支出预算为0.79万元，支出决算为0.79万元，完成预算的100.00%。2023年度“三公”经费支出决算数与预算数无差异。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0.79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预算为0.79万元，支出决算为0.79万元，完成预算的100.00%。决算数与预算数无差异。其中：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0.79万元。主要用于车辆维修、保险等维护支出。2023年期末，单位开支财政拨款的公务用车保有量为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2023年度机关运行经费支出13.93万元，较2022年度增长4.34万元，增长45.26%，主要原因是对活动中心阅览室进行改造、聘用司机一名。</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辆、离退休干部用车1辆、其他用车0辆；单价100万元（含）以上设备（不含车辆）0台（套）。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涉及预算资金163.60万元。自评得分为99.84分，等级为“优”。从单位整体自评情况来看，2023年我单位整体预算情况执行良好，绩效完成较好。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根据工作实际，我单位没有项目需要开展项目绩效自评。</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4"/>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8"/>
        <w:gridCol w:w="898"/>
        <w:gridCol w:w="646"/>
        <w:gridCol w:w="543"/>
        <w:gridCol w:w="1463"/>
        <w:gridCol w:w="932"/>
        <w:gridCol w:w="1195"/>
        <w:gridCol w:w="546"/>
        <w:gridCol w:w="547"/>
        <w:gridCol w:w="688"/>
        <w:gridCol w:w="643"/>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trPr>
        <w:tc>
          <w:tcPr>
            <w:tcW w:w="988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704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许昌市干部休养所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单位整体支出情况</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单位预算总额（万元）</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140.65</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163.6</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163.6</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116.32</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资金来源：（1）政府预算资金</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140.65</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163.6</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163.6</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116.32</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45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46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45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为住所的离休老干部提供服务与相关管理</w:t>
            </w:r>
          </w:p>
        </w:tc>
        <w:tc>
          <w:tcPr>
            <w:tcW w:w="46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服务老干部用心用情，政治学习、生活待遇、医疗待遇保障有力。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c>
          <w:tcPr>
            <w:tcW w:w="46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做好住所离休老干部服务保障工作</w:t>
            </w: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为住所离休老干部提供生活、医疗、政治学习等服务保障</w:t>
            </w:r>
          </w:p>
        </w:tc>
        <w:tc>
          <w:tcPr>
            <w:tcW w:w="46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服务老干部用心用情，每周为老干部送学上门，定期到老干部居所过组织生活。定期慰问看望老干部，保障生活待遇；及时带老干部看病就医，全程保障；及时为</w:t>
            </w:r>
            <w:r>
              <w:rPr>
                <w:rFonts w:hint="eastAsia" w:ascii="宋体" w:hAnsi="宋体" w:eastAsia="宋体" w:cs="宋体"/>
                <w:i w:val="0"/>
                <w:iCs w:val="0"/>
                <w:color w:val="000000"/>
                <w:kern w:val="0"/>
                <w:sz w:val="18"/>
                <w:szCs w:val="18"/>
                <w:u w:val="none"/>
                <w:lang w:val="en-US" w:eastAsia="zh-CN" w:bidi="ar"/>
              </w:rPr>
              <w:t>老干部</w:t>
            </w:r>
            <w:r>
              <w:rPr>
                <w:rFonts w:ascii="宋体" w:hAnsi="宋体" w:eastAsia="宋体" w:cs="宋体"/>
                <w:i w:val="0"/>
                <w:iCs w:val="0"/>
                <w:color w:val="000000"/>
                <w:kern w:val="0"/>
                <w:sz w:val="18"/>
                <w:szCs w:val="18"/>
                <w:u w:val="none"/>
                <w:lang w:val="en-US" w:eastAsia="zh-CN" w:bidi="ar"/>
              </w:rPr>
              <w:t>报销医药费，医疗待遇保障有力。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8"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投入管理指标</w:t>
            </w:r>
          </w:p>
        </w:tc>
        <w:tc>
          <w:tcPr>
            <w:tcW w:w="11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工作目标管理</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预算和财务管理</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116.32%</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人员职级晋升、离退休人员奖金增加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绩效管理</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单位绩效评价完成率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做好住所离休老干部服务保障工作</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为住所的离休老干部提供服务与相关管理</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老干部感受到党和政府的关怀</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让老干部满意</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u w:val="none"/>
              </w:rPr>
            </w:pPr>
          </w:p>
        </w:tc>
        <w:tc>
          <w:tcPr>
            <w:tcW w:w="57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99.84</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iCs w:val="0"/>
                <w:color w:val="000000"/>
                <w:sz w:val="18"/>
                <w:szCs w:val="18"/>
                <w:u w:val="none"/>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iCs w:val="0"/>
                <w:color w:val="000000"/>
                <w:sz w:val="18"/>
                <w:szCs w:val="18"/>
                <w:u w:val="none"/>
              </w:rPr>
            </w:pP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1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XW5UtAAAAAFAQAADwAAAAAAAAABACAAAAA4AAAAZHJzL2Rvd25yZXYu&#10;eG1sUEsBAhQAFAAAAAgAh07iQMCK3GztAQAAwgMAAA4AAAAAAAAAAQAgAAAANQEAAGRycy9lMm9E&#10;b2MueG1sUEsFBgAAAAAGAAYAWQEAAJQ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ZGI0NTczNDZlYmZiYzliZDZiMWFmZDg1ZDQ1MjgifQ=="/>
  </w:docVars>
  <w:rsids>
    <w:rsidRoot w:val="00000000"/>
    <w:rsid w:val="1ED058FD"/>
    <w:rsid w:val="2DD568E3"/>
    <w:rsid w:val="6528502E"/>
    <w:rsid w:val="654C794B"/>
    <w:rsid w:val="ABDFE03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9265</Words>
  <Characters>11463</Characters>
  <Lines>1</Lines>
  <Paragraphs>1</Paragraphs>
  <TotalTime>16</TotalTime>
  <ScaleCrop>false</ScaleCrop>
  <LinksUpToDate>false</LinksUpToDate>
  <CharactersWithSpaces>11716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2024-10-09T17:35:35Z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