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许昌市农产品质量安全检测检验中心</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许昌市农产品质量安全检测检验中心</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许昌市农产品质量安全检测检验中心概况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按照《许昌市机构编制委员会关于单独设立许昌市农产品质量安全检测检验中心的批复》（许编〔2012〕16号）的要求，许昌市农产品质量安全检测检验中心的职责任务是：负责全市农产品质量安全抽检、监测、复检；承担上级行政主管单位委托的监测工作；对县级以下检测机构的技术指导；全市农产品质量安全突发事件应急检测等工作。</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许昌市农产品质量安全检测检验中心</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3</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办公室、检测室、业务室</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许昌市农产品质量安全检测检验中心</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许昌市农产品质量安全检测检验中心</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单位：许昌市农产品质量安全检测检验中心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80"/>
        <w:gridCol w:w="560"/>
        <w:gridCol w:w="2240"/>
        <w:gridCol w:w="4180"/>
        <w:gridCol w:w="560"/>
        <w:gridCol w:w="2238"/>
      </w:tblGrid>
      <w:tr>
        <w:trPr>
          <w:trHeight w:hRule="exact" w:val="446"/>
          <w:jc w:val="center"/>
        </w:trPr>
        <w:tc>
          <w:tcPr>
            <w:tcW w:w="4180" w:type="dxa"/>
            <w:hMerge w:val="restart"/>
            <w:vAlign w:val="center"/>
          </w:tcPr>
          <w:p>
            <w:pPr>
              <w:jc w:val="center"/>
            </w:pPr>
            <w:r>
              <w:rPr>
                <w:rFonts w:ascii="宋体" w:eastAsia="宋体" w:hAnsi="宋体" w:cs="宋体"/>
                <w:b w:val="0"/>
                <w:i w:val="0"/>
                <w:color w:val="000000"/>
                <w:sz w:val="21"/>
              </w:rPr>
              <w:t xml:space="preserve">收入</w:t>
            </w:r>
          </w:p>
        </w:tc>
        <w:tc>
          <w:tcPr>
            <w:tcW w:w="560" w:type="dxa"/>
            <w:hMerge/>
            <w:vAlign w:val="center"/>
          </w:tcPr>
          <w:p>
            <w:pPr/>
          </w:p>
        </w:tc>
        <w:tc>
          <w:tcPr>
            <w:tcW w:w="2240" w:type="dxa"/>
            <w:hMerge/>
            <w:vAlign w:val="center"/>
          </w:tcPr>
          <w:p>
            <w:pPr/>
          </w:p>
        </w:tc>
        <w:tc>
          <w:tcPr>
            <w:tcW w:w="4180" w:type="dxa"/>
            <w:hMerge w:val="restart"/>
            <w:vAlign w:val="center"/>
          </w:tcPr>
          <w:p>
            <w:pPr>
              <w:jc w:val="center"/>
            </w:pPr>
            <w:r>
              <w:rPr>
                <w:rFonts w:ascii="宋体" w:eastAsia="宋体" w:hAnsi="宋体" w:cs="宋体"/>
                <w:b w:val="0"/>
                <w:i w:val="0"/>
                <w:color w:val="000000"/>
                <w:sz w:val="21"/>
              </w:rPr>
              <w:t xml:space="preserve">支出</w:t>
            </w:r>
          </w:p>
        </w:tc>
        <w:tc>
          <w:tcPr>
            <w:tcW w:w="560" w:type="dxa"/>
            <w:hMerge/>
            <w:vAlign w:val="center"/>
          </w:tcPr>
          <w:p>
            <w:pPr/>
          </w:p>
        </w:tc>
        <w:tc>
          <w:tcPr>
            <w:tcW w:w="2238" w:type="dxa"/>
            <w:hMerge/>
            <w:vAlign w:val="center"/>
          </w:tcPr>
          <w:p>
            <w:pPr/>
          </w:p>
        </w:tc>
      </w:tr>
      <w:tr>
        <w:trPr>
          <w:trHeight w:hRule="exact" w:val="446"/>
          <w:jc w:val="center"/>
        </w:trPr>
        <w:tc>
          <w:tcPr>
            <w:tcW w:w="4180" w:type="dxa"/>
            <w:tcBorders/>
            <w:vAlign w:val="center"/>
          </w:tcPr>
          <w:p>
            <w:pPr>
              <w:jc w:val="center"/>
            </w:pPr>
            <w:r>
              <w:rPr>
                <w:rFonts w:ascii="宋体" w:eastAsia="宋体" w:hAnsi="宋体" w:cs="宋体"/>
                <w:b w:val="0"/>
                <w:i w:val="0"/>
                <w:color w:val="000000"/>
                <w:sz w:val="21"/>
              </w:rPr>
              <w:t xml:space="preserve">项目</w:t>
            </w:r>
          </w:p>
        </w:tc>
        <w:tc>
          <w:tcPr>
            <w:tcW w:w="560" w:type="dxa"/>
            <w:tcBorders/>
            <w:vAlign w:val="center"/>
          </w:tcPr>
          <w:p>
            <w:pPr>
              <w:jc w:val="center"/>
            </w:pPr>
            <w:r>
              <w:rPr>
                <w:rFonts w:ascii="宋体" w:eastAsia="宋体" w:hAnsi="宋体" w:cs="宋体"/>
                <w:b w:val="0"/>
                <w:i w:val="0"/>
                <w:color w:val="000000"/>
                <w:sz w:val="21"/>
              </w:rPr>
              <w:t xml:space="preserve">行次</w:t>
            </w:r>
          </w:p>
        </w:tc>
        <w:tc>
          <w:tcPr>
            <w:tcW w:w="2240" w:type="dxa"/>
            <w:tcBorders/>
            <w:vAlign w:val="center"/>
          </w:tcPr>
          <w:p>
            <w:pPr>
              <w:jc w:val="center"/>
            </w:pPr>
            <w:r>
              <w:rPr>
                <w:rFonts w:ascii="宋体" w:eastAsia="宋体" w:hAnsi="宋体" w:cs="宋体"/>
                <w:b w:val="0"/>
                <w:i w:val="0"/>
                <w:color w:val="000000"/>
                <w:sz w:val="21"/>
              </w:rPr>
              <w:t xml:space="preserve">金额</w:t>
            </w:r>
          </w:p>
        </w:tc>
        <w:tc>
          <w:tcPr>
            <w:tcW w:w="4180" w:type="dxa"/>
            <w:tcBorders/>
            <w:vAlign w:val="center"/>
          </w:tcPr>
          <w:p>
            <w:pPr>
              <w:jc w:val="center"/>
            </w:pPr>
            <w:r>
              <w:rPr>
                <w:rFonts w:ascii="宋体" w:eastAsia="宋体" w:hAnsi="宋体" w:cs="宋体"/>
                <w:b w:val="0"/>
                <w:i w:val="0"/>
                <w:color w:val="000000"/>
                <w:sz w:val="21"/>
              </w:rPr>
              <w:t xml:space="preserve">项目</w:t>
            </w:r>
          </w:p>
        </w:tc>
        <w:tc>
          <w:tcPr>
            <w:tcW w:w="560" w:type="dxa"/>
            <w:tcBorders/>
            <w:vAlign w:val="center"/>
          </w:tcPr>
          <w:p>
            <w:pPr>
              <w:jc w:val="center"/>
            </w:pPr>
            <w:r>
              <w:rPr>
                <w:rFonts w:ascii="宋体" w:eastAsia="宋体" w:hAnsi="宋体" w:cs="宋体"/>
                <w:b w:val="0"/>
                <w:i w:val="0"/>
                <w:color w:val="000000"/>
                <w:sz w:val="21"/>
              </w:rPr>
              <w:t xml:space="preserve">行次</w:t>
            </w:r>
          </w:p>
        </w:tc>
        <w:tc>
          <w:tcPr>
            <w:tcW w:w="2238" w:type="dxa"/>
            <w:tcBorders/>
            <w:vAlign w:val="center"/>
          </w:tcPr>
          <w:p>
            <w:pPr>
              <w:jc w:val="center"/>
            </w:pPr>
            <w:r>
              <w:rPr>
                <w:rFonts w:ascii="宋体" w:eastAsia="宋体" w:hAnsi="宋体" w:cs="宋体"/>
                <w:b w:val="0"/>
                <w:i w:val="0"/>
                <w:color w:val="000000"/>
                <w:sz w:val="21"/>
              </w:rPr>
              <w:t xml:space="preserve">金额</w:t>
            </w:r>
          </w:p>
        </w:tc>
      </w:tr>
      <w:tr>
        <w:trPr>
          <w:trHeight w:hRule="exact" w:val="446"/>
          <w:jc w:val="center"/>
        </w:trPr>
        <w:tc>
          <w:tcPr>
            <w:tcW w:w="4180" w:type="dxa"/>
            <w:tcBorders/>
            <w:vAlign w:val="center"/>
          </w:tcPr>
          <w:p>
            <w:pPr>
              <w:jc w:val="center"/>
            </w:pPr>
            <w:r>
              <w:rPr>
                <w:rFonts w:ascii="宋体" w:eastAsia="宋体" w:hAnsi="宋体" w:cs="宋体"/>
                <w:b w:val="0"/>
                <w:i w:val="0"/>
                <w:color w:val="000000"/>
                <w:sz w:val="21"/>
              </w:rPr>
              <w:t xml:space="preserve">栏次</w:t>
            </w:r>
          </w:p>
        </w:tc>
        <w:tc>
          <w:tcPr>
            <w:tcW w:w="560" w:type="dxa"/>
            <w:tcBorders/>
            <w:vAlign w:val="center"/>
          </w:tcPr>
          <w:p>
            <w:pPr/>
          </w:p>
        </w:tc>
        <w:tc>
          <w:tcPr>
            <w:tcW w:w="2240" w:type="dxa"/>
            <w:tcBorders/>
            <w:vAlign w:val="center"/>
          </w:tcPr>
          <w:p>
            <w:pPr>
              <w:jc w:val="center"/>
            </w:pPr>
            <w:r>
              <w:rPr>
                <w:rFonts w:ascii="宋体" w:eastAsia="宋体" w:hAnsi="宋体" w:cs="宋体"/>
                <w:b w:val="0"/>
                <w:i w:val="0"/>
                <w:color w:val="000000"/>
                <w:sz w:val="21"/>
              </w:rPr>
              <w:t xml:space="preserve">1</w:t>
            </w:r>
          </w:p>
        </w:tc>
        <w:tc>
          <w:tcPr>
            <w:tcW w:w="4180" w:type="dxa"/>
            <w:tcBorders/>
            <w:vAlign w:val="center"/>
          </w:tcPr>
          <w:p>
            <w:pPr>
              <w:jc w:val="center"/>
            </w:pPr>
            <w:r>
              <w:rPr>
                <w:rFonts w:ascii="宋体" w:eastAsia="宋体" w:hAnsi="宋体" w:cs="宋体"/>
                <w:b w:val="0"/>
                <w:i w:val="0"/>
                <w:color w:val="000000"/>
                <w:sz w:val="21"/>
              </w:rPr>
              <w:t xml:space="preserve">栏次</w:t>
            </w:r>
          </w:p>
        </w:tc>
        <w:tc>
          <w:tcPr>
            <w:tcW w:w="560" w:type="dxa"/>
            <w:tcBorders/>
            <w:vAlign w:val="center"/>
          </w:tcPr>
          <w:p>
            <w:pPr/>
          </w:p>
        </w:tc>
        <w:tc>
          <w:tcPr>
            <w:tcW w:w="2238" w:type="dxa"/>
            <w:tcBorders/>
            <w:vAlign w:val="center"/>
          </w:tcPr>
          <w:p>
            <w:pPr>
              <w:jc w:val="center"/>
            </w:pPr>
            <w:r>
              <w:rPr>
                <w:rFonts w:ascii="宋体" w:eastAsia="宋体" w:hAnsi="宋体" w:cs="宋体"/>
                <w:b w:val="0"/>
                <w:i w:val="0"/>
                <w:color w:val="000000"/>
                <w:sz w:val="21"/>
              </w:rPr>
              <w:t xml:space="preserve">2</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560" w:type="dxa"/>
            <w:tcBorders/>
            <w:vAlign w:val="center"/>
          </w:tcPr>
          <w:p>
            <w:pPr>
              <w:jc w:val="center"/>
            </w:pPr>
            <w:r>
              <w:rPr>
                <w:rFonts w:ascii="宋体" w:eastAsia="宋体" w:hAnsi="宋体" w:cs="宋体"/>
                <w:b w:val="0"/>
                <w:i w:val="0"/>
                <w:color w:val="000000"/>
                <w:sz w:val="21"/>
              </w:rPr>
              <w:t xml:space="preserve">1</w:t>
            </w:r>
          </w:p>
        </w:tc>
        <w:tc>
          <w:tcPr>
            <w:tcW w:w="2240" w:type="dxa"/>
            <w:tcBorders/>
            <w:vAlign w:val="center"/>
          </w:tcPr>
          <w:p>
            <w:pPr>
              <w:jc w:val="right"/>
            </w:pPr>
            <w:r>
              <w:rPr>
                <w:rFonts w:ascii="宋体" w:eastAsia="宋体" w:hAnsi="宋体" w:cs="宋体"/>
                <w:b w:val="0"/>
                <w:i w:val="0"/>
                <w:color w:val="000000"/>
                <w:sz w:val="21"/>
              </w:rPr>
              <w:t xml:space="preserve">189.30</w:t>
            </w:r>
          </w:p>
        </w:tc>
        <w:tc>
          <w:tcPr>
            <w:tcW w:w="4180" w:type="dxa"/>
            <w:tcBorders/>
            <w:vAlign w:val="center"/>
          </w:tcPr>
          <w:p>
            <w:pPr>
              <w:jc w:val="left"/>
            </w:pPr>
            <w:r>
              <w:rPr>
                <w:rFonts w:ascii="宋体" w:eastAsia="宋体" w:hAnsi="宋体" w:cs="宋体"/>
                <w:b w:val="0"/>
                <w:i w:val="0"/>
                <w:color w:val="000000"/>
                <w:sz w:val="21"/>
              </w:rPr>
              <w:t xml:space="preserve">一、一般公共服务支出</w:t>
            </w:r>
          </w:p>
        </w:tc>
        <w:tc>
          <w:tcPr>
            <w:tcW w:w="560" w:type="dxa"/>
            <w:tcBorders/>
            <w:vAlign w:val="center"/>
          </w:tcPr>
          <w:p>
            <w:pPr>
              <w:jc w:val="center"/>
            </w:pPr>
            <w:r>
              <w:rPr>
                <w:rFonts w:ascii="宋体" w:eastAsia="宋体" w:hAnsi="宋体" w:cs="宋体"/>
                <w:b w:val="0"/>
                <w:i w:val="0"/>
                <w:color w:val="000000"/>
                <w:sz w:val="21"/>
              </w:rPr>
              <w:t xml:space="preserve">32</w:t>
            </w:r>
          </w:p>
        </w:tc>
        <w:tc>
          <w:tcPr>
            <w:tcW w:w="2238" w:type="dxa"/>
            <w:tcBorders/>
            <w:vAlign w:val="center"/>
          </w:tcPr>
          <w:p>
            <w:pPr>
              <w:jc w:val="right"/>
            </w:pPr>
            <w:r>
              <w:rPr>
                <w:rFonts w:ascii="宋体" w:eastAsia="宋体" w:hAnsi="宋体" w:cs="宋体"/>
                <w:b w:val="0"/>
                <w:i w:val="0"/>
                <w:color w:val="000000"/>
                <w:sz w:val="21"/>
              </w:rPr>
              <w:t xml:space="preserve">1.10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560" w:type="dxa"/>
            <w:tcBorders/>
            <w:vAlign w:val="center"/>
          </w:tcPr>
          <w:p>
            <w:pPr>
              <w:jc w:val="center"/>
            </w:pPr>
            <w:r>
              <w:rPr>
                <w:rFonts w:ascii="宋体" w:eastAsia="宋体" w:hAnsi="宋体" w:cs="宋体"/>
                <w:b w:val="0"/>
                <w:i w:val="0"/>
                <w:color w:val="000000"/>
                <w:sz w:val="21"/>
              </w:rPr>
              <w:t xml:space="preserve">2</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二、外交支出</w:t>
            </w:r>
          </w:p>
        </w:tc>
        <w:tc>
          <w:tcPr>
            <w:tcW w:w="560" w:type="dxa"/>
            <w:tcBorders/>
            <w:vAlign w:val="center"/>
          </w:tcPr>
          <w:p>
            <w:pPr>
              <w:jc w:val="center"/>
            </w:pPr>
            <w:r>
              <w:rPr>
                <w:rFonts w:ascii="宋体" w:eastAsia="宋体" w:hAnsi="宋体" w:cs="宋体"/>
                <w:b w:val="0"/>
                <w:i w:val="0"/>
                <w:color w:val="000000"/>
                <w:sz w:val="21"/>
              </w:rPr>
              <w:t xml:space="preserve">33</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560" w:type="dxa"/>
            <w:tcBorders/>
            <w:vAlign w:val="center"/>
          </w:tcPr>
          <w:p>
            <w:pPr>
              <w:jc w:val="center"/>
            </w:pPr>
            <w:r>
              <w:rPr>
                <w:rFonts w:ascii="宋体" w:eastAsia="宋体" w:hAnsi="宋体" w:cs="宋体"/>
                <w:b w:val="0"/>
                <w:i w:val="0"/>
                <w:color w:val="000000"/>
                <w:sz w:val="21"/>
              </w:rPr>
              <w:t xml:space="preserve">3</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三、国防支出</w:t>
            </w:r>
          </w:p>
        </w:tc>
        <w:tc>
          <w:tcPr>
            <w:tcW w:w="560" w:type="dxa"/>
            <w:tcBorders/>
            <w:vAlign w:val="center"/>
          </w:tcPr>
          <w:p>
            <w:pPr>
              <w:jc w:val="center"/>
            </w:pPr>
            <w:r>
              <w:rPr>
                <w:rFonts w:ascii="宋体" w:eastAsia="宋体" w:hAnsi="宋体" w:cs="宋体"/>
                <w:b w:val="0"/>
                <w:i w:val="0"/>
                <w:color w:val="000000"/>
                <w:sz w:val="21"/>
              </w:rPr>
              <w:t xml:space="preserve">34</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四、上级补助收入</w:t>
            </w:r>
          </w:p>
        </w:tc>
        <w:tc>
          <w:tcPr>
            <w:tcW w:w="560" w:type="dxa"/>
            <w:tcBorders/>
            <w:vAlign w:val="center"/>
          </w:tcPr>
          <w:p>
            <w:pPr>
              <w:jc w:val="center"/>
            </w:pPr>
            <w:r>
              <w:rPr>
                <w:rFonts w:ascii="宋体" w:eastAsia="宋体" w:hAnsi="宋体" w:cs="宋体"/>
                <w:b w:val="0"/>
                <w:i w:val="0"/>
                <w:color w:val="000000"/>
                <w:sz w:val="21"/>
              </w:rPr>
              <w:t xml:space="preserve">4</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四、公共安全支出</w:t>
            </w:r>
          </w:p>
        </w:tc>
        <w:tc>
          <w:tcPr>
            <w:tcW w:w="560" w:type="dxa"/>
            <w:tcBorders/>
            <w:vAlign w:val="center"/>
          </w:tcPr>
          <w:p>
            <w:pPr>
              <w:jc w:val="center"/>
            </w:pPr>
            <w:r>
              <w:rPr>
                <w:rFonts w:ascii="宋体" w:eastAsia="宋体" w:hAnsi="宋体" w:cs="宋体"/>
                <w:b w:val="0"/>
                <w:i w:val="0"/>
                <w:color w:val="000000"/>
                <w:sz w:val="21"/>
              </w:rPr>
              <w:t xml:space="preserve">35</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五、事业收入</w:t>
            </w:r>
          </w:p>
        </w:tc>
        <w:tc>
          <w:tcPr>
            <w:tcW w:w="560" w:type="dxa"/>
            <w:tcBorders/>
            <w:vAlign w:val="center"/>
          </w:tcPr>
          <w:p>
            <w:pPr>
              <w:jc w:val="center"/>
            </w:pPr>
            <w:r>
              <w:rPr>
                <w:rFonts w:ascii="宋体" w:eastAsia="宋体" w:hAnsi="宋体" w:cs="宋体"/>
                <w:b w:val="0"/>
                <w:i w:val="0"/>
                <w:color w:val="000000"/>
                <w:sz w:val="21"/>
              </w:rPr>
              <w:t xml:space="preserve">5</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五、教育支出</w:t>
            </w:r>
          </w:p>
        </w:tc>
        <w:tc>
          <w:tcPr>
            <w:tcW w:w="560" w:type="dxa"/>
            <w:tcBorders/>
            <w:vAlign w:val="center"/>
          </w:tcPr>
          <w:p>
            <w:pPr>
              <w:jc w:val="center"/>
            </w:pPr>
            <w:r>
              <w:rPr>
                <w:rFonts w:ascii="宋体" w:eastAsia="宋体" w:hAnsi="宋体" w:cs="宋体"/>
                <w:b w:val="0"/>
                <w:i w:val="0"/>
                <w:color w:val="000000"/>
                <w:sz w:val="21"/>
              </w:rPr>
              <w:t xml:space="preserve">36</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六、经营收入</w:t>
            </w:r>
          </w:p>
        </w:tc>
        <w:tc>
          <w:tcPr>
            <w:tcW w:w="560" w:type="dxa"/>
            <w:tcBorders/>
            <w:vAlign w:val="center"/>
          </w:tcPr>
          <w:p>
            <w:pPr>
              <w:jc w:val="center"/>
            </w:pPr>
            <w:r>
              <w:rPr>
                <w:rFonts w:ascii="宋体" w:eastAsia="宋体" w:hAnsi="宋体" w:cs="宋体"/>
                <w:b w:val="0"/>
                <w:i w:val="0"/>
                <w:color w:val="000000"/>
                <w:sz w:val="21"/>
              </w:rPr>
              <w:t xml:space="preserve">6</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六、科学技术支出</w:t>
            </w:r>
          </w:p>
        </w:tc>
        <w:tc>
          <w:tcPr>
            <w:tcW w:w="560" w:type="dxa"/>
            <w:tcBorders/>
            <w:vAlign w:val="center"/>
          </w:tcPr>
          <w:p>
            <w:pPr>
              <w:jc w:val="center"/>
            </w:pPr>
            <w:r>
              <w:rPr>
                <w:rFonts w:ascii="宋体" w:eastAsia="宋体" w:hAnsi="宋体" w:cs="宋体"/>
                <w:b w:val="0"/>
                <w:i w:val="0"/>
                <w:color w:val="000000"/>
                <w:sz w:val="21"/>
              </w:rPr>
              <w:t xml:space="preserve">37</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七、附属单位上缴收入</w:t>
            </w:r>
          </w:p>
        </w:tc>
        <w:tc>
          <w:tcPr>
            <w:tcW w:w="560" w:type="dxa"/>
            <w:tcBorders/>
            <w:vAlign w:val="center"/>
          </w:tcPr>
          <w:p>
            <w:pPr>
              <w:jc w:val="center"/>
            </w:pPr>
            <w:r>
              <w:rPr>
                <w:rFonts w:ascii="宋体" w:eastAsia="宋体" w:hAnsi="宋体" w:cs="宋体"/>
                <w:b w:val="0"/>
                <w:i w:val="0"/>
                <w:color w:val="000000"/>
                <w:sz w:val="21"/>
              </w:rPr>
              <w:t xml:space="preserve">7</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七、文化旅游体育与传媒支出</w:t>
            </w:r>
          </w:p>
        </w:tc>
        <w:tc>
          <w:tcPr>
            <w:tcW w:w="560" w:type="dxa"/>
            <w:tcBorders/>
            <w:vAlign w:val="center"/>
          </w:tcPr>
          <w:p>
            <w:pPr>
              <w:jc w:val="center"/>
            </w:pPr>
            <w:r>
              <w:rPr>
                <w:rFonts w:ascii="宋体" w:eastAsia="宋体" w:hAnsi="宋体" w:cs="宋体"/>
                <w:b w:val="0"/>
                <w:i w:val="0"/>
                <w:color w:val="000000"/>
                <w:sz w:val="21"/>
              </w:rPr>
              <w:t xml:space="preserve">38</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八、其他收入</w:t>
            </w:r>
          </w:p>
        </w:tc>
        <w:tc>
          <w:tcPr>
            <w:tcW w:w="560" w:type="dxa"/>
            <w:tcBorders/>
            <w:vAlign w:val="center"/>
          </w:tcPr>
          <w:p>
            <w:pPr>
              <w:jc w:val="center"/>
            </w:pPr>
            <w:r>
              <w:rPr>
                <w:rFonts w:ascii="宋体" w:eastAsia="宋体" w:hAnsi="宋体" w:cs="宋体"/>
                <w:b w:val="0"/>
                <w:i w:val="0"/>
                <w:color w:val="000000"/>
                <w:sz w:val="21"/>
              </w:rPr>
              <w:t xml:space="preserve">8</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八、社会保障和就业支出</w:t>
            </w:r>
          </w:p>
        </w:tc>
        <w:tc>
          <w:tcPr>
            <w:tcW w:w="560" w:type="dxa"/>
            <w:tcBorders/>
            <w:vAlign w:val="center"/>
          </w:tcPr>
          <w:p>
            <w:pPr>
              <w:jc w:val="center"/>
            </w:pPr>
            <w:r>
              <w:rPr>
                <w:rFonts w:ascii="宋体" w:eastAsia="宋体" w:hAnsi="宋体" w:cs="宋体"/>
                <w:b w:val="0"/>
                <w:i w:val="0"/>
                <w:color w:val="000000"/>
                <w:sz w:val="21"/>
              </w:rPr>
              <w:t xml:space="preserve">39</w:t>
            </w:r>
          </w:p>
        </w:tc>
        <w:tc>
          <w:tcPr>
            <w:tcW w:w="2238" w:type="dxa"/>
            <w:tcBorders/>
            <w:vAlign w:val="center"/>
          </w:tcPr>
          <w:p>
            <w:pPr>
              <w:jc w:val="right"/>
            </w:pPr>
            <w:r>
              <w:rPr>
                <w:rFonts w:ascii="宋体" w:eastAsia="宋体" w:hAnsi="宋体" w:cs="宋体"/>
                <w:b w:val="0"/>
                <w:i w:val="0"/>
                <w:color w:val="000000"/>
                <w:sz w:val="21"/>
              </w:rPr>
              <w:t xml:space="preserve">25.35</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9</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九、卫生健康支出</w:t>
            </w:r>
          </w:p>
        </w:tc>
        <w:tc>
          <w:tcPr>
            <w:tcW w:w="560" w:type="dxa"/>
            <w:tcBorders/>
            <w:vAlign w:val="center"/>
          </w:tcPr>
          <w:p>
            <w:pPr>
              <w:jc w:val="center"/>
            </w:pPr>
            <w:r>
              <w:rPr>
                <w:rFonts w:ascii="宋体" w:eastAsia="宋体" w:hAnsi="宋体" w:cs="宋体"/>
                <w:b w:val="0"/>
                <w:i w:val="0"/>
                <w:color w:val="000000"/>
                <w:sz w:val="21"/>
              </w:rPr>
              <w:t xml:space="preserve">40</w:t>
            </w:r>
          </w:p>
        </w:tc>
        <w:tc>
          <w:tcPr>
            <w:tcW w:w="2238" w:type="dxa"/>
            <w:tcBorders/>
            <w:vAlign w:val="center"/>
          </w:tcPr>
          <w:p>
            <w:pPr>
              <w:jc w:val="right"/>
            </w:pPr>
            <w:r>
              <w:rPr>
                <w:rFonts w:ascii="宋体" w:eastAsia="宋体" w:hAnsi="宋体" w:cs="宋体"/>
                <w:b w:val="0"/>
                <w:i w:val="0"/>
                <w:color w:val="000000"/>
                <w:sz w:val="21"/>
              </w:rPr>
              <w:t xml:space="preserve">3.90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10</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十、节能环保支出</w:t>
            </w:r>
          </w:p>
        </w:tc>
        <w:tc>
          <w:tcPr>
            <w:tcW w:w="560" w:type="dxa"/>
            <w:tcBorders/>
            <w:vAlign w:val="center"/>
          </w:tcPr>
          <w:p>
            <w:pPr>
              <w:jc w:val="center"/>
            </w:pPr>
            <w:r>
              <w:rPr>
                <w:rFonts w:ascii="宋体" w:eastAsia="宋体" w:hAnsi="宋体" w:cs="宋体"/>
                <w:b w:val="0"/>
                <w:i w:val="0"/>
                <w:color w:val="000000"/>
                <w:sz w:val="21"/>
              </w:rPr>
              <w:t xml:space="preserve">41</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11</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十一、城乡社区支出</w:t>
            </w:r>
          </w:p>
        </w:tc>
        <w:tc>
          <w:tcPr>
            <w:tcW w:w="560" w:type="dxa"/>
            <w:tcBorders/>
            <w:vAlign w:val="center"/>
          </w:tcPr>
          <w:p>
            <w:pPr>
              <w:jc w:val="center"/>
            </w:pPr>
            <w:r>
              <w:rPr>
                <w:rFonts w:ascii="宋体" w:eastAsia="宋体" w:hAnsi="宋体" w:cs="宋体"/>
                <w:b w:val="0"/>
                <w:i w:val="0"/>
                <w:color w:val="000000"/>
                <w:sz w:val="21"/>
              </w:rPr>
              <w:t xml:space="preserve">42</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12</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十二、农林水支出</w:t>
            </w:r>
          </w:p>
        </w:tc>
        <w:tc>
          <w:tcPr>
            <w:tcW w:w="560" w:type="dxa"/>
            <w:tcBorders/>
            <w:vAlign w:val="center"/>
          </w:tcPr>
          <w:p>
            <w:pPr>
              <w:jc w:val="center"/>
            </w:pPr>
            <w:r>
              <w:rPr>
                <w:rFonts w:ascii="宋体" w:eastAsia="宋体" w:hAnsi="宋体" w:cs="宋体"/>
                <w:b w:val="0"/>
                <w:i w:val="0"/>
                <w:color w:val="000000"/>
                <w:sz w:val="21"/>
              </w:rPr>
              <w:t xml:space="preserve">43</w:t>
            </w:r>
          </w:p>
        </w:tc>
        <w:tc>
          <w:tcPr>
            <w:tcW w:w="2238" w:type="dxa"/>
            <w:tcBorders/>
            <w:vAlign w:val="center"/>
          </w:tcPr>
          <w:p>
            <w:pPr>
              <w:jc w:val="right"/>
            </w:pPr>
            <w:r>
              <w:rPr>
                <w:rFonts w:ascii="宋体" w:eastAsia="宋体" w:hAnsi="宋体" w:cs="宋体"/>
                <w:b w:val="0"/>
                <w:i w:val="0"/>
                <w:color w:val="000000"/>
                <w:sz w:val="21"/>
              </w:rPr>
              <w:t xml:space="preserve">151.23</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13</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十三、交通运输支出</w:t>
            </w:r>
          </w:p>
        </w:tc>
        <w:tc>
          <w:tcPr>
            <w:tcW w:w="560" w:type="dxa"/>
            <w:tcBorders/>
            <w:vAlign w:val="center"/>
          </w:tcPr>
          <w:p>
            <w:pPr>
              <w:jc w:val="center"/>
            </w:pPr>
            <w:r>
              <w:rPr>
                <w:rFonts w:ascii="宋体" w:eastAsia="宋体" w:hAnsi="宋体" w:cs="宋体"/>
                <w:b w:val="0"/>
                <w:i w:val="0"/>
                <w:color w:val="000000"/>
                <w:sz w:val="21"/>
              </w:rPr>
              <w:t xml:space="preserve">44</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14</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560" w:type="dxa"/>
            <w:tcBorders/>
            <w:vAlign w:val="center"/>
          </w:tcPr>
          <w:p>
            <w:pPr>
              <w:jc w:val="center"/>
            </w:pPr>
            <w:r>
              <w:rPr>
                <w:rFonts w:ascii="宋体" w:eastAsia="宋体" w:hAnsi="宋体" w:cs="宋体"/>
                <w:b w:val="0"/>
                <w:i w:val="0"/>
                <w:color w:val="000000"/>
                <w:sz w:val="21"/>
              </w:rPr>
              <w:t xml:space="preserve">45</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15</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十五、商业服务业等支出</w:t>
            </w:r>
          </w:p>
        </w:tc>
        <w:tc>
          <w:tcPr>
            <w:tcW w:w="560" w:type="dxa"/>
            <w:tcBorders/>
            <w:vAlign w:val="center"/>
          </w:tcPr>
          <w:p>
            <w:pPr>
              <w:jc w:val="center"/>
            </w:pPr>
            <w:r>
              <w:rPr>
                <w:rFonts w:ascii="宋体" w:eastAsia="宋体" w:hAnsi="宋体" w:cs="宋体"/>
                <w:b w:val="0"/>
                <w:i w:val="0"/>
                <w:color w:val="000000"/>
                <w:sz w:val="21"/>
              </w:rPr>
              <w:t xml:space="preserve">46</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16</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十六、金融支出</w:t>
            </w:r>
          </w:p>
        </w:tc>
        <w:tc>
          <w:tcPr>
            <w:tcW w:w="560" w:type="dxa"/>
            <w:tcBorders/>
            <w:vAlign w:val="center"/>
          </w:tcPr>
          <w:p>
            <w:pPr>
              <w:jc w:val="center"/>
            </w:pPr>
            <w:r>
              <w:rPr>
                <w:rFonts w:ascii="宋体" w:eastAsia="宋体" w:hAnsi="宋体" w:cs="宋体"/>
                <w:b w:val="0"/>
                <w:i w:val="0"/>
                <w:color w:val="000000"/>
                <w:sz w:val="21"/>
              </w:rPr>
              <w:t xml:space="preserve">47</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17</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十七、援助其他地区支出</w:t>
            </w:r>
          </w:p>
        </w:tc>
        <w:tc>
          <w:tcPr>
            <w:tcW w:w="560" w:type="dxa"/>
            <w:tcBorders/>
            <w:vAlign w:val="center"/>
          </w:tcPr>
          <w:p>
            <w:pPr>
              <w:jc w:val="center"/>
            </w:pPr>
            <w:r>
              <w:rPr>
                <w:rFonts w:ascii="宋体" w:eastAsia="宋体" w:hAnsi="宋体" w:cs="宋体"/>
                <w:b w:val="0"/>
                <w:i w:val="0"/>
                <w:color w:val="000000"/>
                <w:sz w:val="21"/>
              </w:rPr>
              <w:t xml:space="preserve">48</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18</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560" w:type="dxa"/>
            <w:tcBorders/>
            <w:vAlign w:val="center"/>
          </w:tcPr>
          <w:p>
            <w:pPr>
              <w:jc w:val="center"/>
            </w:pPr>
            <w:r>
              <w:rPr>
                <w:rFonts w:ascii="宋体" w:eastAsia="宋体" w:hAnsi="宋体" w:cs="宋体"/>
                <w:b w:val="0"/>
                <w:i w:val="0"/>
                <w:color w:val="000000"/>
                <w:sz w:val="21"/>
              </w:rPr>
              <w:t xml:space="preserve">49</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19</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十九、住房保障支出</w:t>
            </w:r>
          </w:p>
        </w:tc>
        <w:tc>
          <w:tcPr>
            <w:tcW w:w="560" w:type="dxa"/>
            <w:tcBorders/>
            <w:vAlign w:val="center"/>
          </w:tcPr>
          <w:p>
            <w:pPr>
              <w:jc w:val="center"/>
            </w:pPr>
            <w:r>
              <w:rPr>
                <w:rFonts w:ascii="宋体" w:eastAsia="宋体" w:hAnsi="宋体" w:cs="宋体"/>
                <w:b w:val="0"/>
                <w:i w:val="0"/>
                <w:color w:val="000000"/>
                <w:sz w:val="21"/>
              </w:rPr>
              <w:t xml:space="preserve">50</w:t>
            </w:r>
          </w:p>
        </w:tc>
        <w:tc>
          <w:tcPr>
            <w:tcW w:w="2238" w:type="dxa"/>
            <w:tcBorders/>
            <w:vAlign w:val="center"/>
          </w:tcPr>
          <w:p>
            <w:pPr>
              <w:jc w:val="right"/>
            </w:pPr>
            <w:r>
              <w:rPr>
                <w:rFonts w:ascii="宋体" w:eastAsia="宋体" w:hAnsi="宋体" w:cs="宋体"/>
                <w:b w:val="0"/>
                <w:i w:val="0"/>
                <w:color w:val="000000"/>
                <w:sz w:val="21"/>
              </w:rPr>
              <w:t xml:space="preserve">7.72</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20</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二十、粮油物资储备支出</w:t>
            </w:r>
          </w:p>
        </w:tc>
        <w:tc>
          <w:tcPr>
            <w:tcW w:w="560" w:type="dxa"/>
            <w:tcBorders/>
            <w:vAlign w:val="center"/>
          </w:tcPr>
          <w:p>
            <w:pPr>
              <w:jc w:val="center"/>
            </w:pPr>
            <w:r>
              <w:rPr>
                <w:rFonts w:ascii="宋体" w:eastAsia="宋体" w:hAnsi="宋体" w:cs="宋体"/>
                <w:b w:val="0"/>
                <w:i w:val="0"/>
                <w:color w:val="000000"/>
                <w:sz w:val="21"/>
              </w:rPr>
              <w:t xml:space="preserve">51</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21</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560" w:type="dxa"/>
            <w:tcBorders/>
            <w:vAlign w:val="center"/>
          </w:tcPr>
          <w:p>
            <w:pPr>
              <w:jc w:val="center"/>
            </w:pPr>
            <w:r>
              <w:rPr>
                <w:rFonts w:ascii="宋体" w:eastAsia="宋体" w:hAnsi="宋体" w:cs="宋体"/>
                <w:b w:val="0"/>
                <w:i w:val="0"/>
                <w:color w:val="000000"/>
                <w:sz w:val="21"/>
              </w:rPr>
              <w:t xml:space="preserve">52</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22</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560" w:type="dxa"/>
            <w:tcBorders/>
            <w:vAlign w:val="center"/>
          </w:tcPr>
          <w:p>
            <w:pPr>
              <w:jc w:val="center"/>
            </w:pPr>
            <w:r>
              <w:rPr>
                <w:rFonts w:ascii="宋体" w:eastAsia="宋体" w:hAnsi="宋体" w:cs="宋体"/>
                <w:b w:val="0"/>
                <w:i w:val="0"/>
                <w:color w:val="000000"/>
                <w:sz w:val="21"/>
              </w:rPr>
              <w:t xml:space="preserve">53</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23</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二十三、其他支出</w:t>
            </w:r>
          </w:p>
        </w:tc>
        <w:tc>
          <w:tcPr>
            <w:tcW w:w="560" w:type="dxa"/>
            <w:tcBorders/>
            <w:vAlign w:val="center"/>
          </w:tcPr>
          <w:p>
            <w:pPr>
              <w:jc w:val="center"/>
            </w:pPr>
            <w:r>
              <w:rPr>
                <w:rFonts w:ascii="宋体" w:eastAsia="宋体" w:hAnsi="宋体" w:cs="宋体"/>
                <w:b w:val="0"/>
                <w:i w:val="0"/>
                <w:color w:val="000000"/>
                <w:sz w:val="21"/>
              </w:rPr>
              <w:t xml:space="preserve">54</w:t>
            </w:r>
          </w:p>
        </w:tc>
        <w:tc>
          <w:tcPr>
            <w:tcW w:w="2238" w:type="dxa"/>
            <w:tcBorders/>
            <w:vAlign w:val="center"/>
          </w:tcPr>
          <w:p>
            <w:pPr>
              <w:jc w:val="right"/>
            </w:pPr>
            <w:r>
              <w:rPr>
                <w:rFonts w:ascii="宋体" w:eastAsia="宋体" w:hAnsi="宋体" w:cs="宋体"/>
                <w:b w:val="0"/>
                <w:i w:val="0"/>
                <w:color w:val="000000"/>
                <w:sz w:val="21"/>
              </w:rPr>
              <w:t xml:space="preserve">0.68</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19"/>
              </w:rPr>
              <w:t xml:space="preserve">24</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二十四、债务还本支出</w:t>
            </w:r>
          </w:p>
        </w:tc>
        <w:tc>
          <w:tcPr>
            <w:tcW w:w="560" w:type="dxa"/>
            <w:tcBorders/>
            <w:vAlign w:val="center"/>
          </w:tcPr>
          <w:p>
            <w:pPr>
              <w:jc w:val="center"/>
            </w:pPr>
            <w:r>
              <w:rPr>
                <w:rFonts w:ascii="宋体" w:eastAsia="宋体" w:hAnsi="宋体" w:cs="宋体"/>
                <w:b w:val="0"/>
                <w:i w:val="0"/>
                <w:color w:val="000000"/>
                <w:sz w:val="21"/>
              </w:rPr>
              <w:t xml:space="preserve">55</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19"/>
              </w:rPr>
              <w:t xml:space="preserve">25</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二十五、债务付息支出</w:t>
            </w:r>
          </w:p>
        </w:tc>
        <w:tc>
          <w:tcPr>
            <w:tcW w:w="560" w:type="dxa"/>
            <w:tcBorders/>
            <w:vAlign w:val="center"/>
          </w:tcPr>
          <w:p>
            <w:pPr>
              <w:jc w:val="center"/>
            </w:pPr>
            <w:r>
              <w:rPr>
                <w:rFonts w:ascii="宋体" w:eastAsia="宋体" w:hAnsi="宋体" w:cs="宋体"/>
                <w:b w:val="0"/>
                <w:i w:val="0"/>
                <w:color w:val="000000"/>
                <w:sz w:val="21"/>
              </w:rPr>
              <w:t xml:space="preserve">56</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19"/>
              </w:rPr>
              <w:t xml:space="preserve">26</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560" w:type="dxa"/>
            <w:tcBorders/>
            <w:vAlign w:val="center"/>
          </w:tcPr>
          <w:p>
            <w:pPr>
              <w:jc w:val="center"/>
            </w:pPr>
            <w:r>
              <w:rPr>
                <w:rFonts w:ascii="宋体" w:eastAsia="宋体" w:hAnsi="宋体" w:cs="宋体"/>
                <w:b w:val="0"/>
                <w:i w:val="0"/>
                <w:color w:val="000000"/>
                <w:sz w:val="21"/>
              </w:rPr>
              <w:t xml:space="preserve">57</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center"/>
            </w:pPr>
            <w:r>
              <w:rPr>
                <w:rFonts w:ascii="宋体" w:eastAsia="宋体" w:hAnsi="宋体" w:cs="宋体"/>
                <w:b/>
                <w:i w:val="0"/>
                <w:color w:val="000000"/>
                <w:sz w:val="21"/>
              </w:rPr>
              <w:t xml:space="preserve">本年收入合计</w:t>
            </w:r>
          </w:p>
        </w:tc>
        <w:tc>
          <w:tcPr>
            <w:tcW w:w="560" w:type="dxa"/>
            <w:tcBorders/>
            <w:vAlign w:val="center"/>
          </w:tcPr>
          <w:p>
            <w:pPr>
              <w:jc w:val="center"/>
            </w:pPr>
            <w:r>
              <w:rPr>
                <w:rFonts w:ascii="宋体" w:eastAsia="宋体" w:hAnsi="宋体" w:cs="宋体"/>
                <w:b w:val="0"/>
                <w:i w:val="0"/>
                <w:color w:val="000000"/>
                <w:sz w:val="21"/>
              </w:rPr>
              <w:t xml:space="preserve">27</w:t>
            </w:r>
          </w:p>
        </w:tc>
        <w:tc>
          <w:tcPr>
            <w:tcW w:w="2240" w:type="dxa"/>
            <w:tcBorders/>
            <w:vAlign w:val="center"/>
          </w:tcPr>
          <w:p>
            <w:pPr>
              <w:jc w:val="right"/>
            </w:pPr>
            <w:r>
              <w:rPr>
                <w:rFonts w:ascii="宋体" w:eastAsia="宋体" w:hAnsi="宋体" w:cs="宋体"/>
                <w:b w:val="0"/>
                <w:i w:val="0"/>
                <w:color w:val="000000"/>
                <w:sz w:val="21"/>
              </w:rPr>
              <w:t xml:space="preserve">189.30</w:t>
            </w:r>
          </w:p>
        </w:tc>
        <w:tc>
          <w:tcPr>
            <w:tcW w:w="4180" w:type="dxa"/>
            <w:tcBorders/>
            <w:vAlign w:val="center"/>
          </w:tcPr>
          <w:p>
            <w:pPr>
              <w:jc w:val="center"/>
            </w:pPr>
            <w:r>
              <w:rPr>
                <w:rFonts w:ascii="宋体" w:eastAsia="宋体" w:hAnsi="宋体" w:cs="宋体"/>
                <w:b/>
                <w:i w:val="0"/>
                <w:color w:val="000000"/>
                <w:sz w:val="21"/>
              </w:rPr>
              <w:t xml:space="preserve">本年支出合计</w:t>
            </w:r>
          </w:p>
        </w:tc>
        <w:tc>
          <w:tcPr>
            <w:tcW w:w="560" w:type="dxa"/>
            <w:tcBorders/>
            <w:vAlign w:val="center"/>
          </w:tcPr>
          <w:p>
            <w:pPr>
              <w:jc w:val="center"/>
            </w:pPr>
            <w:r>
              <w:rPr>
                <w:rFonts w:ascii="宋体" w:eastAsia="宋体" w:hAnsi="宋体" w:cs="宋体"/>
                <w:b w:val="0"/>
                <w:i w:val="0"/>
                <w:color w:val="000000"/>
                <w:sz w:val="21"/>
              </w:rPr>
              <w:t xml:space="preserve">58</w:t>
            </w:r>
          </w:p>
        </w:tc>
        <w:tc>
          <w:tcPr>
            <w:tcW w:w="2238" w:type="dxa"/>
            <w:tcBorders/>
            <w:vAlign w:val="center"/>
          </w:tcPr>
          <w:p>
            <w:pPr>
              <w:jc w:val="right"/>
            </w:pPr>
            <w:r>
              <w:rPr>
                <w:rFonts w:ascii="宋体" w:eastAsia="宋体" w:hAnsi="宋体" w:cs="宋体"/>
                <w:b w:val="0"/>
                <w:i w:val="0"/>
                <w:color w:val="000000"/>
                <w:sz w:val="21"/>
              </w:rPr>
              <w:t xml:space="preserve">189.98</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560" w:type="dxa"/>
            <w:tcBorders/>
            <w:vAlign w:val="center"/>
          </w:tcPr>
          <w:p>
            <w:pPr>
              <w:jc w:val="center"/>
            </w:pPr>
            <w:r>
              <w:rPr>
                <w:rFonts w:ascii="宋体" w:eastAsia="宋体" w:hAnsi="宋体" w:cs="宋体"/>
                <w:b w:val="0"/>
                <w:i w:val="0"/>
                <w:color w:val="000000"/>
                <w:sz w:val="21"/>
              </w:rPr>
              <w:t xml:space="preserve">28</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结余分配</w:t>
            </w:r>
          </w:p>
        </w:tc>
        <w:tc>
          <w:tcPr>
            <w:tcW w:w="560" w:type="dxa"/>
            <w:tcBorders/>
            <w:vAlign w:val="center"/>
          </w:tcPr>
          <w:p>
            <w:pPr>
              <w:jc w:val="center"/>
            </w:pPr>
            <w:r>
              <w:rPr>
                <w:rFonts w:ascii="宋体" w:eastAsia="宋体" w:hAnsi="宋体" w:cs="宋体"/>
                <w:b w:val="0"/>
                <w:i w:val="0"/>
                <w:color w:val="000000"/>
                <w:sz w:val="21"/>
              </w:rPr>
              <w:t xml:space="preserve">59</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年初结转和结余</w:t>
            </w:r>
          </w:p>
        </w:tc>
        <w:tc>
          <w:tcPr>
            <w:tcW w:w="560" w:type="dxa"/>
            <w:tcBorders/>
            <w:vAlign w:val="center"/>
          </w:tcPr>
          <w:p>
            <w:pPr>
              <w:jc w:val="center"/>
            </w:pPr>
            <w:r>
              <w:rPr>
                <w:rFonts w:ascii="宋体" w:eastAsia="宋体" w:hAnsi="宋体" w:cs="宋体"/>
                <w:b w:val="0"/>
                <w:i w:val="0"/>
                <w:color w:val="000000"/>
                <w:sz w:val="21"/>
              </w:rPr>
              <w:t xml:space="preserve">29</w:t>
            </w:r>
          </w:p>
        </w:tc>
        <w:tc>
          <w:tcPr>
            <w:tcW w:w="2240" w:type="dxa"/>
            <w:tcBorders/>
            <w:vAlign w:val="center"/>
          </w:tcPr>
          <w:p>
            <w:pPr>
              <w:jc w:val="right"/>
            </w:pPr>
            <w:r>
              <w:rPr>
                <w:rFonts w:ascii="宋体" w:eastAsia="宋体" w:hAnsi="宋体" w:cs="宋体"/>
                <w:b w:val="0"/>
                <w:i w:val="0"/>
                <w:color w:val="000000"/>
                <w:sz w:val="21"/>
              </w:rPr>
              <w:t xml:space="preserve">0.68</w:t>
            </w:r>
          </w:p>
        </w:tc>
        <w:tc>
          <w:tcPr>
            <w:tcW w:w="4180" w:type="dxa"/>
            <w:tcBorders/>
            <w:vAlign w:val="center"/>
          </w:tcPr>
          <w:p>
            <w:pPr>
              <w:jc w:val="left"/>
            </w:pPr>
            <w:r>
              <w:rPr>
                <w:rFonts w:ascii="宋体" w:eastAsia="宋体" w:hAnsi="宋体" w:cs="宋体"/>
                <w:b w:val="0"/>
                <w:i w:val="0"/>
                <w:color w:val="000000"/>
                <w:sz w:val="21"/>
              </w:rPr>
              <w:t xml:space="preserve">年末结转和结余</w:t>
            </w:r>
          </w:p>
        </w:tc>
        <w:tc>
          <w:tcPr>
            <w:tcW w:w="560" w:type="dxa"/>
            <w:tcBorders/>
            <w:vAlign w:val="center"/>
          </w:tcPr>
          <w:p>
            <w:pPr>
              <w:jc w:val="center"/>
            </w:pPr>
            <w:r>
              <w:rPr>
                <w:rFonts w:ascii="宋体" w:eastAsia="宋体" w:hAnsi="宋体" w:cs="宋体"/>
                <w:b w:val="0"/>
                <w:i w:val="0"/>
                <w:color w:val="000000"/>
                <w:sz w:val="21"/>
              </w:rPr>
              <w:t xml:space="preserve">60</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30</w:t>
            </w:r>
          </w:p>
        </w:tc>
        <w:tc>
          <w:tcPr>
            <w:tcW w:w="2240" w:type="dxa"/>
            <w:tcBorders/>
            <w:vAlign w:val="center"/>
          </w:tcPr>
          <w:p>
            <w:pPr/>
          </w:p>
        </w:tc>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61</w:t>
            </w:r>
          </w:p>
        </w:tc>
        <w:tc>
          <w:tcPr>
            <w:tcW w:w="2238" w:type="dxa"/>
            <w:tcBorders/>
            <w:vAlign w:val="center"/>
          </w:tcPr>
          <w:p>
            <w:pPr/>
          </w:p>
        </w:tc>
      </w:tr>
      <w:tr>
        <w:trPr>
          <w:trHeight w:hRule="exact" w:val="446"/>
          <w:jc w:val="center"/>
        </w:trPr>
        <w:tc>
          <w:tcPr>
            <w:tcW w:w="4180" w:type="dxa"/>
            <w:tcBorders/>
            <w:vAlign w:val="center"/>
          </w:tcPr>
          <w:p>
            <w:pPr>
              <w:jc w:val="center"/>
            </w:pPr>
            <w:r>
              <w:rPr>
                <w:rFonts w:ascii="宋体" w:eastAsia="宋体" w:hAnsi="宋体" w:cs="宋体"/>
                <w:b/>
                <w:i w:val="0"/>
                <w:color w:val="000000"/>
                <w:sz w:val="21"/>
              </w:rPr>
              <w:t xml:space="preserve">总计</w:t>
            </w:r>
          </w:p>
        </w:tc>
        <w:tc>
          <w:tcPr>
            <w:tcW w:w="560" w:type="dxa"/>
            <w:tcBorders/>
            <w:vAlign w:val="center"/>
          </w:tcPr>
          <w:p>
            <w:pPr>
              <w:jc w:val="center"/>
            </w:pPr>
            <w:r>
              <w:rPr>
                <w:rFonts w:ascii="宋体" w:eastAsia="宋体" w:hAnsi="宋体" w:cs="宋体"/>
                <w:b w:val="0"/>
                <w:i w:val="0"/>
                <w:color w:val="000000"/>
                <w:sz w:val="21"/>
              </w:rPr>
              <w:t xml:space="preserve">31</w:t>
            </w:r>
          </w:p>
        </w:tc>
        <w:tc>
          <w:tcPr>
            <w:tcW w:w="2240" w:type="dxa"/>
            <w:tcBorders/>
            <w:vAlign w:val="center"/>
          </w:tcPr>
          <w:p>
            <w:pPr>
              <w:jc w:val="right"/>
            </w:pPr>
            <w:r>
              <w:rPr>
                <w:rFonts w:ascii="宋体" w:eastAsia="宋体" w:hAnsi="宋体" w:cs="宋体"/>
                <w:b w:val="0"/>
                <w:i w:val="0"/>
                <w:color w:val="000000"/>
                <w:sz w:val="21"/>
              </w:rPr>
              <w:t xml:space="preserve">189.98</w:t>
            </w:r>
          </w:p>
        </w:tc>
        <w:tc>
          <w:tcPr>
            <w:tcW w:w="4180" w:type="dxa"/>
            <w:tcBorders/>
            <w:vAlign w:val="center"/>
          </w:tcPr>
          <w:p>
            <w:pPr>
              <w:jc w:val="center"/>
            </w:pPr>
            <w:r>
              <w:rPr>
                <w:rFonts w:ascii="宋体" w:eastAsia="宋体" w:hAnsi="宋体" w:cs="宋体"/>
                <w:b/>
                <w:i w:val="0"/>
                <w:color w:val="000000"/>
                <w:sz w:val="21"/>
              </w:rPr>
              <w:t xml:space="preserve">总计</w:t>
            </w:r>
          </w:p>
        </w:tc>
        <w:tc>
          <w:tcPr>
            <w:tcW w:w="560" w:type="dxa"/>
            <w:tcBorders/>
            <w:vAlign w:val="center"/>
          </w:tcPr>
          <w:p>
            <w:pPr>
              <w:jc w:val="center"/>
            </w:pPr>
            <w:r>
              <w:rPr>
                <w:rFonts w:ascii="宋体" w:eastAsia="宋体" w:hAnsi="宋体" w:cs="宋体"/>
                <w:b w:val="0"/>
                <w:i w:val="0"/>
                <w:color w:val="000000"/>
                <w:sz w:val="21"/>
              </w:rPr>
              <w:t xml:space="preserve">62</w:t>
            </w:r>
          </w:p>
        </w:tc>
        <w:tc>
          <w:tcPr>
            <w:tcW w:w="2238" w:type="dxa"/>
            <w:tcBorders/>
            <w:vAlign w:val="center"/>
          </w:tcPr>
          <w:p>
            <w:pPr>
              <w:jc w:val="right"/>
            </w:pPr>
            <w:r>
              <w:rPr>
                <w:rFonts w:ascii="宋体" w:eastAsia="宋体" w:hAnsi="宋体" w:cs="宋体"/>
                <w:b w:val="0"/>
                <w:i w:val="0"/>
                <w:color w:val="000000"/>
                <w:sz w:val="21"/>
              </w:rPr>
              <w:t xml:space="preserve">189.98</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单位：许昌市农产品质量安全检测检验中心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189.30</w:t>
            </w:r>
          </w:p>
        </w:tc>
        <w:tc>
          <w:tcPr>
            <w:tcW w:w="1440" w:type="dxa"/>
            <w:tcBorders/>
            <w:vAlign w:val="center"/>
          </w:tcPr>
          <w:p>
            <w:pPr>
              <w:jc w:val="right"/>
            </w:pPr>
            <w:r>
              <w:rPr>
                <w:rFonts w:ascii="宋体" w:eastAsia="宋体" w:hAnsi="宋体" w:cs="宋体"/>
                <w:b/>
                <w:i w:val="0"/>
                <w:color w:val="000000"/>
                <w:sz w:val="17"/>
              </w:rPr>
              <w:t xml:space="preserve">189.30</w:t>
            </w:r>
          </w:p>
        </w:tc>
        <w:tc>
          <w:tcPr>
            <w:tcW w:w="1440" w:type="dxa"/>
            <w:tcBorders/>
            <w:vAlign w:val="center"/>
          </w:tcPr>
          <w:p>
            <w:pPr>
              <w:jc w:val="right"/>
            </w:pPr>
            <w:r>
              <w:rPr>
                <w:rFonts w:ascii="宋体" w:eastAsia="宋体" w:hAnsi="宋体" w:cs="宋体"/>
                <w:b/>
                <w:i w:val="0"/>
                <w:color w:val="000000"/>
                <w:sz w:val="17"/>
              </w:rPr>
              <w:t xml:space="preserve">0.00</w:t>
            </w:r>
          </w:p>
        </w:tc>
        <w:tc>
          <w:tcPr>
            <w:tcW w:w="1440" w:type="dxa"/>
            <w:tcBorders/>
            <w:vAlign w:val="center"/>
          </w:tcPr>
          <w:p>
            <w:pPr>
              <w:jc w:val="right"/>
            </w:pPr>
            <w:r>
              <w:rPr>
                <w:rFonts w:ascii="宋体" w:eastAsia="宋体" w:hAnsi="宋体" w:cs="宋体"/>
                <w:b/>
                <w:i w:val="0"/>
                <w:color w:val="000000"/>
                <w:sz w:val="17"/>
              </w:rPr>
              <w:t xml:space="preserve">0.00</w:t>
            </w:r>
          </w:p>
        </w:tc>
        <w:tc>
          <w:tcPr>
            <w:tcW w:w="1440" w:type="dxa"/>
            <w:tcBorders/>
            <w:vAlign w:val="center"/>
          </w:tcPr>
          <w:p>
            <w:pPr>
              <w:jc w:val="right"/>
            </w:pPr>
            <w:r>
              <w:rPr>
                <w:rFonts w:ascii="宋体" w:eastAsia="宋体" w:hAnsi="宋体" w:cs="宋体"/>
                <w:b/>
                <w:i w:val="0"/>
                <w:color w:val="000000"/>
                <w:sz w:val="17"/>
              </w:rPr>
              <w:t xml:space="preserve">0.00</w:t>
            </w:r>
          </w:p>
        </w:tc>
        <w:tc>
          <w:tcPr>
            <w:tcW w:w="1440" w:type="dxa"/>
            <w:tcBorders/>
            <w:vAlign w:val="center"/>
          </w:tcPr>
          <w:p>
            <w:pPr>
              <w:jc w:val="right"/>
            </w:pPr>
            <w:r>
              <w:rPr>
                <w:rFonts w:ascii="宋体" w:eastAsia="宋体" w:hAnsi="宋体" w:cs="宋体"/>
                <w:b/>
                <w:i w:val="0"/>
                <w:color w:val="000000"/>
                <w:sz w:val="17"/>
              </w:rPr>
              <w:t xml:space="preserve">0.00</w:t>
            </w:r>
          </w:p>
        </w:tc>
        <w:tc>
          <w:tcPr>
            <w:tcW w:w="1398" w:type="dxa"/>
            <w:tcBorders/>
            <w:vAlign w:val="center"/>
          </w:tcPr>
          <w:p>
            <w:pPr>
              <w:jc w:val="right"/>
            </w:pPr>
            <w:r>
              <w:rPr>
                <w:rFonts w:ascii="宋体" w:eastAsia="宋体" w:hAnsi="宋体" w:cs="宋体"/>
                <w:b/>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1.10</w:t>
            </w:r>
          </w:p>
        </w:tc>
        <w:tc>
          <w:tcPr>
            <w:tcW w:w="1440" w:type="dxa"/>
            <w:tcBorders/>
            <w:vAlign w:val="center"/>
          </w:tcPr>
          <w:p>
            <w:pPr>
              <w:jc w:val="right"/>
            </w:pPr>
            <w:r>
              <w:rPr>
                <w:rFonts w:ascii="宋体" w:eastAsia="宋体" w:hAnsi="宋体" w:cs="宋体"/>
                <w:b w:val="0"/>
                <w:i w:val="0"/>
                <w:color w:val="000000"/>
                <w:sz w:val="17"/>
              </w:rPr>
              <w:t xml:space="preserve">1.10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1.10</w:t>
            </w:r>
          </w:p>
        </w:tc>
        <w:tc>
          <w:tcPr>
            <w:tcW w:w="1440" w:type="dxa"/>
            <w:tcBorders/>
            <w:vAlign w:val="center"/>
          </w:tcPr>
          <w:p>
            <w:pPr>
              <w:jc w:val="right"/>
            </w:pPr>
            <w:r>
              <w:rPr>
                <w:rFonts w:ascii="宋体" w:eastAsia="宋体" w:hAnsi="宋体" w:cs="宋体"/>
                <w:b w:val="0"/>
                <w:i w:val="0"/>
                <w:color w:val="000000"/>
                <w:sz w:val="17"/>
              </w:rPr>
              <w:t xml:space="preserve">1.10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1.10</w:t>
            </w:r>
          </w:p>
        </w:tc>
        <w:tc>
          <w:tcPr>
            <w:tcW w:w="1440" w:type="dxa"/>
            <w:tcBorders/>
            <w:vAlign w:val="center"/>
          </w:tcPr>
          <w:p>
            <w:pPr>
              <w:jc w:val="right"/>
            </w:pPr>
            <w:r>
              <w:rPr>
                <w:rFonts w:ascii="宋体" w:eastAsia="宋体" w:hAnsi="宋体" w:cs="宋体"/>
                <w:b w:val="0"/>
                <w:i w:val="0"/>
                <w:color w:val="000000"/>
                <w:sz w:val="17"/>
              </w:rPr>
              <w:t xml:space="preserve">1.10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25.34</w:t>
            </w:r>
          </w:p>
        </w:tc>
        <w:tc>
          <w:tcPr>
            <w:tcW w:w="1440" w:type="dxa"/>
            <w:tcBorders/>
            <w:vAlign w:val="center"/>
          </w:tcPr>
          <w:p>
            <w:pPr>
              <w:jc w:val="right"/>
            </w:pPr>
            <w:r>
              <w:rPr>
                <w:rFonts w:ascii="宋体" w:eastAsia="宋体" w:hAnsi="宋体" w:cs="宋体"/>
                <w:b w:val="0"/>
                <w:i w:val="0"/>
                <w:color w:val="000000"/>
                <w:sz w:val="17"/>
              </w:rPr>
              <w:t xml:space="preserve">25.34</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25.34</w:t>
            </w:r>
          </w:p>
        </w:tc>
        <w:tc>
          <w:tcPr>
            <w:tcW w:w="1440" w:type="dxa"/>
            <w:tcBorders/>
            <w:vAlign w:val="center"/>
          </w:tcPr>
          <w:p>
            <w:pPr>
              <w:jc w:val="right"/>
            </w:pPr>
            <w:r>
              <w:rPr>
                <w:rFonts w:ascii="宋体" w:eastAsia="宋体" w:hAnsi="宋体" w:cs="宋体"/>
                <w:b w:val="0"/>
                <w:i w:val="0"/>
                <w:color w:val="000000"/>
                <w:sz w:val="17"/>
              </w:rPr>
              <w:t xml:space="preserve">25.34</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事业单位离退休</w:t>
            </w:r>
          </w:p>
        </w:tc>
        <w:tc>
          <w:tcPr>
            <w:tcW w:w="1440" w:type="dxa"/>
            <w:tcBorders/>
            <w:vAlign w:val="center"/>
          </w:tcPr>
          <w:p>
            <w:pPr>
              <w:jc w:val="right"/>
            </w:pPr>
            <w:r>
              <w:rPr>
                <w:rFonts w:ascii="宋体" w:eastAsia="宋体" w:hAnsi="宋体" w:cs="宋体"/>
                <w:b w:val="0"/>
                <w:i w:val="0"/>
                <w:color w:val="000000"/>
                <w:sz w:val="17"/>
              </w:rPr>
              <w:t xml:space="preserve">16.86</w:t>
            </w:r>
          </w:p>
        </w:tc>
        <w:tc>
          <w:tcPr>
            <w:tcW w:w="1440" w:type="dxa"/>
            <w:tcBorders/>
            <w:vAlign w:val="center"/>
          </w:tcPr>
          <w:p>
            <w:pPr>
              <w:jc w:val="right"/>
            </w:pPr>
            <w:r>
              <w:rPr>
                <w:rFonts w:ascii="宋体" w:eastAsia="宋体" w:hAnsi="宋体" w:cs="宋体"/>
                <w:b w:val="0"/>
                <w:i w:val="0"/>
                <w:color w:val="000000"/>
                <w:sz w:val="17"/>
              </w:rPr>
              <w:t xml:space="preserve">16.86</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8.48</w:t>
            </w:r>
          </w:p>
        </w:tc>
        <w:tc>
          <w:tcPr>
            <w:tcW w:w="1440" w:type="dxa"/>
            <w:tcBorders/>
            <w:vAlign w:val="center"/>
          </w:tcPr>
          <w:p>
            <w:pPr>
              <w:jc w:val="right"/>
            </w:pPr>
            <w:r>
              <w:rPr>
                <w:rFonts w:ascii="宋体" w:eastAsia="宋体" w:hAnsi="宋体" w:cs="宋体"/>
                <w:b w:val="0"/>
                <w:i w:val="0"/>
                <w:color w:val="000000"/>
                <w:sz w:val="17"/>
              </w:rPr>
              <w:t xml:space="preserve">8.48</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3.90</w:t>
            </w:r>
          </w:p>
        </w:tc>
        <w:tc>
          <w:tcPr>
            <w:tcW w:w="1440" w:type="dxa"/>
            <w:tcBorders/>
            <w:vAlign w:val="center"/>
          </w:tcPr>
          <w:p>
            <w:pPr>
              <w:jc w:val="right"/>
            </w:pPr>
            <w:r>
              <w:rPr>
                <w:rFonts w:ascii="宋体" w:eastAsia="宋体" w:hAnsi="宋体" w:cs="宋体"/>
                <w:b w:val="0"/>
                <w:i w:val="0"/>
                <w:color w:val="000000"/>
                <w:sz w:val="17"/>
              </w:rPr>
              <w:t xml:space="preserve">3.90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3.90</w:t>
            </w:r>
          </w:p>
        </w:tc>
        <w:tc>
          <w:tcPr>
            <w:tcW w:w="1440" w:type="dxa"/>
            <w:tcBorders/>
            <w:vAlign w:val="center"/>
          </w:tcPr>
          <w:p>
            <w:pPr>
              <w:jc w:val="right"/>
            </w:pPr>
            <w:r>
              <w:rPr>
                <w:rFonts w:ascii="宋体" w:eastAsia="宋体" w:hAnsi="宋体" w:cs="宋体"/>
                <w:b w:val="0"/>
                <w:i w:val="0"/>
                <w:color w:val="000000"/>
                <w:sz w:val="17"/>
              </w:rPr>
              <w:t xml:space="preserve">3.90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3.90</w:t>
            </w:r>
          </w:p>
        </w:tc>
        <w:tc>
          <w:tcPr>
            <w:tcW w:w="1440" w:type="dxa"/>
            <w:tcBorders/>
            <w:vAlign w:val="center"/>
          </w:tcPr>
          <w:p>
            <w:pPr>
              <w:jc w:val="right"/>
            </w:pPr>
            <w:r>
              <w:rPr>
                <w:rFonts w:ascii="宋体" w:eastAsia="宋体" w:hAnsi="宋体" w:cs="宋体"/>
                <w:b w:val="0"/>
                <w:i w:val="0"/>
                <w:color w:val="000000"/>
                <w:sz w:val="17"/>
              </w:rPr>
              <w:t xml:space="preserve">3.90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农林水支出</w:t>
            </w:r>
          </w:p>
        </w:tc>
        <w:tc>
          <w:tcPr>
            <w:tcW w:w="1440" w:type="dxa"/>
            <w:tcBorders/>
            <w:vAlign w:val="center"/>
          </w:tcPr>
          <w:p>
            <w:pPr>
              <w:jc w:val="right"/>
            </w:pPr>
            <w:r>
              <w:rPr>
                <w:rFonts w:ascii="宋体" w:eastAsia="宋体" w:hAnsi="宋体" w:cs="宋体"/>
                <w:b w:val="0"/>
                <w:i w:val="0"/>
                <w:color w:val="000000"/>
                <w:sz w:val="17"/>
              </w:rPr>
              <w:t xml:space="preserve">151.23</w:t>
            </w:r>
          </w:p>
        </w:tc>
        <w:tc>
          <w:tcPr>
            <w:tcW w:w="1440" w:type="dxa"/>
            <w:tcBorders/>
            <w:vAlign w:val="center"/>
          </w:tcPr>
          <w:p>
            <w:pPr>
              <w:jc w:val="right"/>
            </w:pPr>
            <w:r>
              <w:rPr>
                <w:rFonts w:ascii="宋体" w:eastAsia="宋体" w:hAnsi="宋体" w:cs="宋体"/>
                <w:b w:val="0"/>
                <w:i w:val="0"/>
                <w:color w:val="000000"/>
                <w:sz w:val="17"/>
              </w:rPr>
              <w:t xml:space="preserve">151.23</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农业农村</w:t>
            </w:r>
          </w:p>
        </w:tc>
        <w:tc>
          <w:tcPr>
            <w:tcW w:w="1440" w:type="dxa"/>
            <w:tcBorders/>
            <w:vAlign w:val="center"/>
          </w:tcPr>
          <w:p>
            <w:pPr>
              <w:jc w:val="right"/>
            </w:pPr>
            <w:r>
              <w:rPr>
                <w:rFonts w:ascii="宋体" w:eastAsia="宋体" w:hAnsi="宋体" w:cs="宋体"/>
                <w:b w:val="0"/>
                <w:i w:val="0"/>
                <w:color w:val="000000"/>
                <w:sz w:val="17"/>
              </w:rPr>
              <w:t xml:space="preserve">151.23</w:t>
            </w:r>
          </w:p>
        </w:tc>
        <w:tc>
          <w:tcPr>
            <w:tcW w:w="1440" w:type="dxa"/>
            <w:tcBorders/>
            <w:vAlign w:val="center"/>
          </w:tcPr>
          <w:p>
            <w:pPr>
              <w:jc w:val="right"/>
            </w:pPr>
            <w:r>
              <w:rPr>
                <w:rFonts w:ascii="宋体" w:eastAsia="宋体" w:hAnsi="宋体" w:cs="宋体"/>
                <w:b w:val="0"/>
                <w:i w:val="0"/>
                <w:color w:val="000000"/>
                <w:sz w:val="17"/>
              </w:rPr>
              <w:t xml:space="preserve">151.23</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2130104</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事业运行</w:t>
            </w:r>
          </w:p>
        </w:tc>
        <w:tc>
          <w:tcPr>
            <w:tcW w:w="1440" w:type="dxa"/>
            <w:tcBorders/>
            <w:vAlign w:val="center"/>
          </w:tcPr>
          <w:p>
            <w:pPr>
              <w:jc w:val="right"/>
            </w:pPr>
            <w:r>
              <w:rPr>
                <w:rFonts w:ascii="宋体" w:eastAsia="宋体" w:hAnsi="宋体" w:cs="宋体"/>
                <w:b w:val="0"/>
                <w:i w:val="0"/>
                <w:color w:val="000000"/>
                <w:sz w:val="17"/>
              </w:rPr>
              <w:t xml:space="preserve">141.31</w:t>
            </w:r>
          </w:p>
        </w:tc>
        <w:tc>
          <w:tcPr>
            <w:tcW w:w="1440" w:type="dxa"/>
            <w:tcBorders/>
            <w:vAlign w:val="center"/>
          </w:tcPr>
          <w:p>
            <w:pPr>
              <w:jc w:val="right"/>
            </w:pPr>
            <w:r>
              <w:rPr>
                <w:rFonts w:ascii="宋体" w:eastAsia="宋体" w:hAnsi="宋体" w:cs="宋体"/>
                <w:b w:val="0"/>
                <w:i w:val="0"/>
                <w:color w:val="000000"/>
                <w:sz w:val="17"/>
              </w:rPr>
              <w:t xml:space="preserve">141.31</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2130122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农业生产发展</w:t>
            </w:r>
          </w:p>
        </w:tc>
        <w:tc>
          <w:tcPr>
            <w:tcW w:w="1440" w:type="dxa"/>
            <w:tcBorders/>
            <w:vAlign w:val="center"/>
          </w:tcPr>
          <w:p>
            <w:pPr>
              <w:jc w:val="right"/>
            </w:pPr>
            <w:r>
              <w:rPr>
                <w:rFonts w:ascii="宋体" w:eastAsia="宋体" w:hAnsi="宋体" w:cs="宋体"/>
                <w:b w:val="0"/>
                <w:i w:val="0"/>
                <w:color w:val="000000"/>
                <w:sz w:val="17"/>
              </w:rPr>
              <w:t xml:space="preserve">9.92</w:t>
            </w:r>
          </w:p>
        </w:tc>
        <w:tc>
          <w:tcPr>
            <w:tcW w:w="1440" w:type="dxa"/>
            <w:tcBorders/>
            <w:vAlign w:val="center"/>
          </w:tcPr>
          <w:p>
            <w:pPr>
              <w:jc w:val="right"/>
            </w:pPr>
            <w:r>
              <w:rPr>
                <w:rFonts w:ascii="宋体" w:eastAsia="宋体" w:hAnsi="宋体" w:cs="宋体"/>
                <w:b w:val="0"/>
                <w:i w:val="0"/>
                <w:color w:val="000000"/>
                <w:sz w:val="17"/>
              </w:rPr>
              <w:t xml:space="preserve">9.92</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7.72</w:t>
            </w:r>
          </w:p>
        </w:tc>
        <w:tc>
          <w:tcPr>
            <w:tcW w:w="1440" w:type="dxa"/>
            <w:tcBorders/>
            <w:vAlign w:val="center"/>
          </w:tcPr>
          <w:p>
            <w:pPr>
              <w:jc w:val="right"/>
            </w:pPr>
            <w:r>
              <w:rPr>
                <w:rFonts w:ascii="宋体" w:eastAsia="宋体" w:hAnsi="宋体" w:cs="宋体"/>
                <w:b w:val="0"/>
                <w:i w:val="0"/>
                <w:color w:val="000000"/>
                <w:sz w:val="17"/>
              </w:rPr>
              <w:t xml:space="preserve">7.72</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7.72</w:t>
            </w:r>
          </w:p>
        </w:tc>
        <w:tc>
          <w:tcPr>
            <w:tcW w:w="1440" w:type="dxa"/>
            <w:tcBorders/>
            <w:vAlign w:val="center"/>
          </w:tcPr>
          <w:p>
            <w:pPr>
              <w:jc w:val="right"/>
            </w:pPr>
            <w:r>
              <w:rPr>
                <w:rFonts w:ascii="宋体" w:eastAsia="宋体" w:hAnsi="宋体" w:cs="宋体"/>
                <w:b w:val="0"/>
                <w:i w:val="0"/>
                <w:color w:val="000000"/>
                <w:sz w:val="17"/>
              </w:rPr>
              <w:t xml:space="preserve">7.72</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7.72</w:t>
            </w:r>
          </w:p>
        </w:tc>
        <w:tc>
          <w:tcPr>
            <w:tcW w:w="1440" w:type="dxa"/>
            <w:tcBorders/>
            <w:vAlign w:val="center"/>
          </w:tcPr>
          <w:p>
            <w:pPr>
              <w:jc w:val="right"/>
            </w:pPr>
            <w:r>
              <w:rPr>
                <w:rFonts w:ascii="宋体" w:eastAsia="宋体" w:hAnsi="宋体" w:cs="宋体"/>
                <w:b w:val="0"/>
                <w:i w:val="0"/>
                <w:color w:val="000000"/>
                <w:sz w:val="17"/>
              </w:rPr>
              <w:t xml:space="preserve">7.72</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单位：许昌市农产品质量安全检测检验中心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189.98</w:t>
            </w:r>
          </w:p>
        </w:tc>
        <w:tc>
          <w:tcPr>
            <w:tcW w:w="1600" w:type="dxa"/>
            <w:tcBorders/>
            <w:vAlign w:val="center"/>
          </w:tcPr>
          <w:p>
            <w:pPr>
              <w:jc w:val="right"/>
            </w:pPr>
            <w:r>
              <w:rPr>
                <w:rFonts w:ascii="宋体" w:eastAsia="宋体" w:hAnsi="宋体" w:cs="宋体"/>
                <w:b/>
                <w:i w:val="0"/>
                <w:color w:val="000000"/>
                <w:sz w:val="19"/>
              </w:rPr>
              <w:t xml:space="preserve">179.37</w:t>
            </w:r>
          </w:p>
        </w:tc>
        <w:tc>
          <w:tcPr>
            <w:tcW w:w="1600" w:type="dxa"/>
            <w:tcBorders/>
            <w:vAlign w:val="center"/>
          </w:tcPr>
          <w:p>
            <w:pPr>
              <w:jc w:val="right"/>
            </w:pPr>
            <w:r>
              <w:rPr>
                <w:rFonts w:ascii="宋体" w:eastAsia="宋体" w:hAnsi="宋体" w:cs="宋体"/>
                <w:b/>
                <w:i w:val="0"/>
                <w:color w:val="000000"/>
                <w:sz w:val="19"/>
              </w:rPr>
              <w:t xml:space="preserve">10.60</w:t>
            </w:r>
          </w:p>
        </w:tc>
        <w:tc>
          <w:tcPr>
            <w:tcW w:w="1600" w:type="dxa"/>
            <w:tcBorders/>
            <w:vAlign w:val="center"/>
          </w:tcPr>
          <w:p>
            <w:pPr>
              <w:jc w:val="right"/>
            </w:pPr>
            <w:r>
              <w:rPr>
                <w:rFonts w:ascii="宋体" w:eastAsia="宋体" w:hAnsi="宋体" w:cs="宋体"/>
                <w:b/>
                <w:i w:val="0"/>
                <w:color w:val="000000"/>
                <w:sz w:val="19"/>
              </w:rPr>
              <w:t xml:space="preserve">0.00</w:t>
            </w:r>
          </w:p>
        </w:tc>
        <w:tc>
          <w:tcPr>
            <w:tcW w:w="1600" w:type="dxa"/>
            <w:tcBorders/>
            <w:vAlign w:val="center"/>
          </w:tcPr>
          <w:p>
            <w:pPr>
              <w:jc w:val="right"/>
            </w:pPr>
            <w:r>
              <w:rPr>
                <w:rFonts w:ascii="宋体" w:eastAsia="宋体" w:hAnsi="宋体" w:cs="宋体"/>
                <w:b/>
                <w:i w:val="0"/>
                <w:color w:val="000000"/>
                <w:sz w:val="19"/>
              </w:rPr>
              <w:t xml:space="preserve">0.00</w:t>
            </w:r>
          </w:p>
        </w:tc>
        <w:tc>
          <w:tcPr>
            <w:tcW w:w="1578" w:type="dxa"/>
            <w:tcBorders/>
            <w:vAlign w:val="center"/>
          </w:tcPr>
          <w:p>
            <w:pPr>
              <w:jc w:val="right"/>
            </w:pPr>
            <w:r>
              <w:rPr>
                <w:rFonts w:ascii="宋体" w:eastAsia="宋体" w:hAnsi="宋体" w:cs="宋体"/>
                <w:b/>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1.10</w:t>
            </w:r>
          </w:p>
        </w:tc>
        <w:tc>
          <w:tcPr>
            <w:tcW w:w="1600" w:type="dxa"/>
            <w:tcBorders/>
            <w:vAlign w:val="center"/>
          </w:tcPr>
          <w:p>
            <w:pPr>
              <w:jc w:val="right"/>
            </w:pPr>
            <w:r>
              <w:rPr>
                <w:rFonts w:ascii="宋体" w:eastAsia="宋体" w:hAnsi="宋体" w:cs="宋体"/>
                <w:b w:val="0"/>
                <w:i w:val="0"/>
                <w:color w:val="000000"/>
                <w:sz w:val="19"/>
              </w:rPr>
              <w:t xml:space="preserve">1.10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1.10</w:t>
            </w:r>
          </w:p>
        </w:tc>
        <w:tc>
          <w:tcPr>
            <w:tcW w:w="1600" w:type="dxa"/>
            <w:tcBorders/>
            <w:vAlign w:val="center"/>
          </w:tcPr>
          <w:p>
            <w:pPr>
              <w:jc w:val="right"/>
            </w:pPr>
            <w:r>
              <w:rPr>
                <w:rFonts w:ascii="宋体" w:eastAsia="宋体" w:hAnsi="宋体" w:cs="宋体"/>
                <w:b w:val="0"/>
                <w:i w:val="0"/>
                <w:color w:val="000000"/>
                <w:sz w:val="19"/>
              </w:rPr>
              <w:t xml:space="preserve">1.10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1.10</w:t>
            </w:r>
          </w:p>
        </w:tc>
        <w:tc>
          <w:tcPr>
            <w:tcW w:w="1600" w:type="dxa"/>
            <w:tcBorders/>
            <w:vAlign w:val="center"/>
          </w:tcPr>
          <w:p>
            <w:pPr>
              <w:jc w:val="right"/>
            </w:pPr>
            <w:r>
              <w:rPr>
                <w:rFonts w:ascii="宋体" w:eastAsia="宋体" w:hAnsi="宋体" w:cs="宋体"/>
                <w:b w:val="0"/>
                <w:i w:val="0"/>
                <w:color w:val="000000"/>
                <w:sz w:val="19"/>
              </w:rPr>
              <w:t xml:space="preserve">1.10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25.34</w:t>
            </w:r>
          </w:p>
        </w:tc>
        <w:tc>
          <w:tcPr>
            <w:tcW w:w="1600" w:type="dxa"/>
            <w:tcBorders/>
            <w:vAlign w:val="center"/>
          </w:tcPr>
          <w:p>
            <w:pPr>
              <w:jc w:val="right"/>
            </w:pPr>
            <w:r>
              <w:rPr>
                <w:rFonts w:ascii="宋体" w:eastAsia="宋体" w:hAnsi="宋体" w:cs="宋体"/>
                <w:b w:val="0"/>
                <w:i w:val="0"/>
                <w:color w:val="000000"/>
                <w:sz w:val="19"/>
              </w:rPr>
              <w:t xml:space="preserve">25.34</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25.34</w:t>
            </w:r>
          </w:p>
        </w:tc>
        <w:tc>
          <w:tcPr>
            <w:tcW w:w="1600" w:type="dxa"/>
            <w:tcBorders/>
            <w:vAlign w:val="center"/>
          </w:tcPr>
          <w:p>
            <w:pPr>
              <w:jc w:val="right"/>
            </w:pPr>
            <w:r>
              <w:rPr>
                <w:rFonts w:ascii="宋体" w:eastAsia="宋体" w:hAnsi="宋体" w:cs="宋体"/>
                <w:b w:val="0"/>
                <w:i w:val="0"/>
                <w:color w:val="000000"/>
                <w:sz w:val="19"/>
              </w:rPr>
              <w:t xml:space="preserve">25.34</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事业单位离退休</w:t>
            </w:r>
          </w:p>
        </w:tc>
        <w:tc>
          <w:tcPr>
            <w:tcW w:w="1600" w:type="dxa"/>
            <w:tcBorders/>
            <w:vAlign w:val="center"/>
          </w:tcPr>
          <w:p>
            <w:pPr>
              <w:jc w:val="right"/>
            </w:pPr>
            <w:r>
              <w:rPr>
                <w:rFonts w:ascii="宋体" w:eastAsia="宋体" w:hAnsi="宋体" w:cs="宋体"/>
                <w:b w:val="0"/>
                <w:i w:val="0"/>
                <w:color w:val="000000"/>
                <w:sz w:val="19"/>
              </w:rPr>
              <w:t xml:space="preserve">16.86</w:t>
            </w:r>
          </w:p>
        </w:tc>
        <w:tc>
          <w:tcPr>
            <w:tcW w:w="1600" w:type="dxa"/>
            <w:tcBorders/>
            <w:vAlign w:val="center"/>
          </w:tcPr>
          <w:p>
            <w:pPr>
              <w:jc w:val="right"/>
            </w:pPr>
            <w:r>
              <w:rPr>
                <w:rFonts w:ascii="宋体" w:eastAsia="宋体" w:hAnsi="宋体" w:cs="宋体"/>
                <w:b w:val="0"/>
                <w:i w:val="0"/>
                <w:color w:val="000000"/>
                <w:sz w:val="19"/>
              </w:rPr>
              <w:t xml:space="preserve">16.86</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8.48</w:t>
            </w:r>
          </w:p>
        </w:tc>
        <w:tc>
          <w:tcPr>
            <w:tcW w:w="1600" w:type="dxa"/>
            <w:tcBorders/>
            <w:vAlign w:val="center"/>
          </w:tcPr>
          <w:p>
            <w:pPr>
              <w:jc w:val="right"/>
            </w:pPr>
            <w:r>
              <w:rPr>
                <w:rFonts w:ascii="宋体" w:eastAsia="宋体" w:hAnsi="宋体" w:cs="宋体"/>
                <w:b w:val="0"/>
                <w:i w:val="0"/>
                <w:color w:val="000000"/>
                <w:sz w:val="19"/>
              </w:rPr>
              <w:t xml:space="preserve">8.48</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3.90</w:t>
            </w:r>
          </w:p>
        </w:tc>
        <w:tc>
          <w:tcPr>
            <w:tcW w:w="1600" w:type="dxa"/>
            <w:tcBorders/>
            <w:vAlign w:val="center"/>
          </w:tcPr>
          <w:p>
            <w:pPr>
              <w:jc w:val="right"/>
            </w:pPr>
            <w:r>
              <w:rPr>
                <w:rFonts w:ascii="宋体" w:eastAsia="宋体" w:hAnsi="宋体" w:cs="宋体"/>
                <w:b w:val="0"/>
                <w:i w:val="0"/>
                <w:color w:val="000000"/>
                <w:sz w:val="19"/>
              </w:rPr>
              <w:t xml:space="preserve">3.90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3.90</w:t>
            </w:r>
          </w:p>
        </w:tc>
        <w:tc>
          <w:tcPr>
            <w:tcW w:w="1600" w:type="dxa"/>
            <w:tcBorders/>
            <w:vAlign w:val="center"/>
          </w:tcPr>
          <w:p>
            <w:pPr>
              <w:jc w:val="right"/>
            </w:pPr>
            <w:r>
              <w:rPr>
                <w:rFonts w:ascii="宋体" w:eastAsia="宋体" w:hAnsi="宋体" w:cs="宋体"/>
                <w:b w:val="0"/>
                <w:i w:val="0"/>
                <w:color w:val="000000"/>
                <w:sz w:val="19"/>
              </w:rPr>
              <w:t xml:space="preserve">3.90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3.90</w:t>
            </w:r>
          </w:p>
        </w:tc>
        <w:tc>
          <w:tcPr>
            <w:tcW w:w="1600" w:type="dxa"/>
            <w:tcBorders/>
            <w:vAlign w:val="center"/>
          </w:tcPr>
          <w:p>
            <w:pPr>
              <w:jc w:val="right"/>
            </w:pPr>
            <w:r>
              <w:rPr>
                <w:rFonts w:ascii="宋体" w:eastAsia="宋体" w:hAnsi="宋体" w:cs="宋体"/>
                <w:b w:val="0"/>
                <w:i w:val="0"/>
                <w:color w:val="000000"/>
                <w:sz w:val="19"/>
              </w:rPr>
              <w:t xml:space="preserve">3.90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农林水支出</w:t>
            </w:r>
          </w:p>
        </w:tc>
        <w:tc>
          <w:tcPr>
            <w:tcW w:w="1600" w:type="dxa"/>
            <w:tcBorders/>
            <w:vAlign w:val="center"/>
          </w:tcPr>
          <w:p>
            <w:pPr>
              <w:jc w:val="right"/>
            </w:pPr>
            <w:r>
              <w:rPr>
                <w:rFonts w:ascii="宋体" w:eastAsia="宋体" w:hAnsi="宋体" w:cs="宋体"/>
                <w:b w:val="0"/>
                <w:i w:val="0"/>
                <w:color w:val="000000"/>
                <w:sz w:val="19"/>
              </w:rPr>
              <w:t xml:space="preserve">151.23</w:t>
            </w:r>
          </w:p>
        </w:tc>
        <w:tc>
          <w:tcPr>
            <w:tcW w:w="1600" w:type="dxa"/>
            <w:tcBorders/>
            <w:vAlign w:val="center"/>
          </w:tcPr>
          <w:p>
            <w:pPr>
              <w:jc w:val="right"/>
            </w:pPr>
            <w:r>
              <w:rPr>
                <w:rFonts w:ascii="宋体" w:eastAsia="宋体" w:hAnsi="宋体" w:cs="宋体"/>
                <w:b w:val="0"/>
                <w:i w:val="0"/>
                <w:color w:val="000000"/>
                <w:sz w:val="19"/>
              </w:rPr>
              <w:t xml:space="preserve">141.31</w:t>
            </w:r>
          </w:p>
        </w:tc>
        <w:tc>
          <w:tcPr>
            <w:tcW w:w="1600" w:type="dxa"/>
            <w:tcBorders/>
            <w:vAlign w:val="center"/>
          </w:tcPr>
          <w:p>
            <w:pPr>
              <w:jc w:val="right"/>
            </w:pPr>
            <w:r>
              <w:rPr>
                <w:rFonts w:ascii="宋体" w:eastAsia="宋体" w:hAnsi="宋体" w:cs="宋体"/>
                <w:b w:val="0"/>
                <w:i w:val="0"/>
                <w:color w:val="000000"/>
                <w:sz w:val="19"/>
              </w:rPr>
              <w:t xml:space="preserve">9.92</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农业农村</w:t>
            </w:r>
          </w:p>
        </w:tc>
        <w:tc>
          <w:tcPr>
            <w:tcW w:w="1600" w:type="dxa"/>
            <w:tcBorders/>
            <w:vAlign w:val="center"/>
          </w:tcPr>
          <w:p>
            <w:pPr>
              <w:jc w:val="right"/>
            </w:pPr>
            <w:r>
              <w:rPr>
                <w:rFonts w:ascii="宋体" w:eastAsia="宋体" w:hAnsi="宋体" w:cs="宋体"/>
                <w:b w:val="0"/>
                <w:i w:val="0"/>
                <w:color w:val="000000"/>
                <w:sz w:val="19"/>
              </w:rPr>
              <w:t xml:space="preserve">151.23</w:t>
            </w:r>
          </w:p>
        </w:tc>
        <w:tc>
          <w:tcPr>
            <w:tcW w:w="1600" w:type="dxa"/>
            <w:tcBorders/>
            <w:vAlign w:val="center"/>
          </w:tcPr>
          <w:p>
            <w:pPr>
              <w:jc w:val="right"/>
            </w:pPr>
            <w:r>
              <w:rPr>
                <w:rFonts w:ascii="宋体" w:eastAsia="宋体" w:hAnsi="宋体" w:cs="宋体"/>
                <w:b w:val="0"/>
                <w:i w:val="0"/>
                <w:color w:val="000000"/>
                <w:sz w:val="19"/>
              </w:rPr>
              <w:t xml:space="preserve">141.31</w:t>
            </w:r>
          </w:p>
        </w:tc>
        <w:tc>
          <w:tcPr>
            <w:tcW w:w="1600" w:type="dxa"/>
            <w:tcBorders/>
            <w:vAlign w:val="center"/>
          </w:tcPr>
          <w:p>
            <w:pPr>
              <w:jc w:val="right"/>
            </w:pPr>
            <w:r>
              <w:rPr>
                <w:rFonts w:ascii="宋体" w:eastAsia="宋体" w:hAnsi="宋体" w:cs="宋体"/>
                <w:b w:val="0"/>
                <w:i w:val="0"/>
                <w:color w:val="000000"/>
                <w:sz w:val="19"/>
              </w:rPr>
              <w:t xml:space="preserve">9.92</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2130104</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事业运行</w:t>
            </w:r>
          </w:p>
        </w:tc>
        <w:tc>
          <w:tcPr>
            <w:tcW w:w="1600" w:type="dxa"/>
            <w:tcBorders/>
            <w:vAlign w:val="center"/>
          </w:tcPr>
          <w:p>
            <w:pPr>
              <w:jc w:val="right"/>
            </w:pPr>
            <w:r>
              <w:rPr>
                <w:rFonts w:ascii="宋体" w:eastAsia="宋体" w:hAnsi="宋体" w:cs="宋体"/>
                <w:b w:val="0"/>
                <w:i w:val="0"/>
                <w:color w:val="000000"/>
                <w:sz w:val="19"/>
              </w:rPr>
              <w:t xml:space="preserve">141.31</w:t>
            </w:r>
          </w:p>
        </w:tc>
        <w:tc>
          <w:tcPr>
            <w:tcW w:w="1600" w:type="dxa"/>
            <w:tcBorders/>
            <w:vAlign w:val="center"/>
          </w:tcPr>
          <w:p>
            <w:pPr>
              <w:jc w:val="right"/>
            </w:pPr>
            <w:r>
              <w:rPr>
                <w:rFonts w:ascii="宋体" w:eastAsia="宋体" w:hAnsi="宋体" w:cs="宋体"/>
                <w:b w:val="0"/>
                <w:i w:val="0"/>
                <w:color w:val="000000"/>
                <w:sz w:val="19"/>
              </w:rPr>
              <w:t xml:space="preserve">141.31</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2130122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农业生产发展</w:t>
            </w:r>
          </w:p>
        </w:tc>
        <w:tc>
          <w:tcPr>
            <w:tcW w:w="1600" w:type="dxa"/>
            <w:tcBorders/>
            <w:vAlign w:val="center"/>
          </w:tcPr>
          <w:p>
            <w:pPr>
              <w:jc w:val="right"/>
            </w:pPr>
            <w:r>
              <w:rPr>
                <w:rFonts w:ascii="宋体" w:eastAsia="宋体" w:hAnsi="宋体" w:cs="宋体"/>
                <w:b w:val="0"/>
                <w:i w:val="0"/>
                <w:color w:val="000000"/>
                <w:sz w:val="19"/>
              </w:rPr>
              <w:t xml:space="preserve">9.92</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9.92</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7.72</w:t>
            </w:r>
          </w:p>
        </w:tc>
        <w:tc>
          <w:tcPr>
            <w:tcW w:w="1600" w:type="dxa"/>
            <w:tcBorders/>
            <w:vAlign w:val="center"/>
          </w:tcPr>
          <w:p>
            <w:pPr>
              <w:jc w:val="right"/>
            </w:pPr>
            <w:r>
              <w:rPr>
                <w:rFonts w:ascii="宋体" w:eastAsia="宋体" w:hAnsi="宋体" w:cs="宋体"/>
                <w:b w:val="0"/>
                <w:i w:val="0"/>
                <w:color w:val="000000"/>
                <w:sz w:val="19"/>
              </w:rPr>
              <w:t xml:space="preserve">7.72</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7.72</w:t>
            </w:r>
          </w:p>
        </w:tc>
        <w:tc>
          <w:tcPr>
            <w:tcW w:w="1600" w:type="dxa"/>
            <w:tcBorders/>
            <w:vAlign w:val="center"/>
          </w:tcPr>
          <w:p>
            <w:pPr>
              <w:jc w:val="right"/>
            </w:pPr>
            <w:r>
              <w:rPr>
                <w:rFonts w:ascii="宋体" w:eastAsia="宋体" w:hAnsi="宋体" w:cs="宋体"/>
                <w:b w:val="0"/>
                <w:i w:val="0"/>
                <w:color w:val="000000"/>
                <w:sz w:val="19"/>
              </w:rPr>
              <w:t xml:space="preserve">7.72</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7.72</w:t>
            </w:r>
          </w:p>
        </w:tc>
        <w:tc>
          <w:tcPr>
            <w:tcW w:w="1600" w:type="dxa"/>
            <w:tcBorders/>
            <w:vAlign w:val="center"/>
          </w:tcPr>
          <w:p>
            <w:pPr>
              <w:jc w:val="right"/>
            </w:pPr>
            <w:r>
              <w:rPr>
                <w:rFonts w:ascii="宋体" w:eastAsia="宋体" w:hAnsi="宋体" w:cs="宋体"/>
                <w:b w:val="0"/>
                <w:i w:val="0"/>
                <w:color w:val="000000"/>
                <w:sz w:val="19"/>
              </w:rPr>
              <w:t xml:space="preserve">7.72</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其他支出</w:t>
            </w:r>
          </w:p>
        </w:tc>
        <w:tc>
          <w:tcPr>
            <w:tcW w:w="1600" w:type="dxa"/>
            <w:tcBorders/>
            <w:vAlign w:val="center"/>
          </w:tcPr>
          <w:p>
            <w:pPr>
              <w:jc w:val="right"/>
            </w:pPr>
            <w:r>
              <w:rPr>
                <w:rFonts w:ascii="宋体" w:eastAsia="宋体" w:hAnsi="宋体" w:cs="宋体"/>
                <w:b w:val="0"/>
                <w:i w:val="0"/>
                <w:color w:val="000000"/>
                <w:sz w:val="19"/>
              </w:rPr>
              <w:t xml:space="preserve">0.68</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0.68</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其他支出</w:t>
            </w:r>
          </w:p>
        </w:tc>
        <w:tc>
          <w:tcPr>
            <w:tcW w:w="1600" w:type="dxa"/>
            <w:tcBorders/>
            <w:vAlign w:val="center"/>
          </w:tcPr>
          <w:p>
            <w:pPr>
              <w:jc w:val="right"/>
            </w:pPr>
            <w:r>
              <w:rPr>
                <w:rFonts w:ascii="宋体" w:eastAsia="宋体" w:hAnsi="宋体" w:cs="宋体"/>
                <w:b w:val="0"/>
                <w:i w:val="0"/>
                <w:color w:val="000000"/>
                <w:sz w:val="19"/>
              </w:rPr>
              <w:t xml:space="preserve">0.68</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0.68</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2299999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其他支出</w:t>
            </w:r>
          </w:p>
        </w:tc>
        <w:tc>
          <w:tcPr>
            <w:tcW w:w="1600" w:type="dxa"/>
            <w:tcBorders/>
            <w:vAlign w:val="center"/>
          </w:tcPr>
          <w:p>
            <w:pPr>
              <w:jc w:val="right"/>
            </w:pPr>
            <w:r>
              <w:rPr>
                <w:rFonts w:ascii="宋体" w:eastAsia="宋体" w:hAnsi="宋体" w:cs="宋体"/>
                <w:b w:val="0"/>
                <w:i w:val="0"/>
                <w:color w:val="000000"/>
                <w:sz w:val="19"/>
              </w:rPr>
              <w:t xml:space="preserve">0.68</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0.68</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单位：许昌市农产品质量安全检测检验中心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189.30</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1.10</w:t>
            </w:r>
          </w:p>
        </w:tc>
        <w:tc>
          <w:tcPr>
            <w:tcW w:w="1420" w:type="dxa"/>
            <w:tcBorders/>
            <w:vAlign w:val="center"/>
          </w:tcPr>
          <w:p>
            <w:pPr>
              <w:jc w:val="right"/>
            </w:pPr>
            <w:r>
              <w:rPr>
                <w:rFonts w:ascii="宋体" w:eastAsia="宋体" w:hAnsi="宋体" w:cs="宋体"/>
                <w:b w:val="0"/>
                <w:i w:val="0"/>
                <w:color w:val="000000"/>
                <w:sz w:val="18"/>
              </w:rPr>
              <w:t xml:space="preserve">1.10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25.35</w:t>
            </w:r>
          </w:p>
        </w:tc>
        <w:tc>
          <w:tcPr>
            <w:tcW w:w="1420" w:type="dxa"/>
            <w:tcBorders/>
            <w:vAlign w:val="center"/>
          </w:tcPr>
          <w:p>
            <w:pPr>
              <w:jc w:val="right"/>
            </w:pPr>
            <w:r>
              <w:rPr>
                <w:rFonts w:ascii="宋体" w:eastAsia="宋体" w:hAnsi="宋体" w:cs="宋体"/>
                <w:b w:val="0"/>
                <w:i w:val="0"/>
                <w:color w:val="000000"/>
                <w:sz w:val="18"/>
              </w:rPr>
              <w:t xml:space="preserve">25.35</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3.90</w:t>
            </w:r>
          </w:p>
        </w:tc>
        <w:tc>
          <w:tcPr>
            <w:tcW w:w="1420" w:type="dxa"/>
            <w:tcBorders/>
            <w:vAlign w:val="center"/>
          </w:tcPr>
          <w:p>
            <w:pPr>
              <w:jc w:val="right"/>
            </w:pPr>
            <w:r>
              <w:rPr>
                <w:rFonts w:ascii="宋体" w:eastAsia="宋体" w:hAnsi="宋体" w:cs="宋体"/>
                <w:b w:val="0"/>
                <w:i w:val="0"/>
                <w:color w:val="000000"/>
                <w:sz w:val="18"/>
              </w:rPr>
              <w:t xml:space="preserve">3.90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151.23</w:t>
            </w:r>
          </w:p>
        </w:tc>
        <w:tc>
          <w:tcPr>
            <w:tcW w:w="1420" w:type="dxa"/>
            <w:tcBorders/>
            <w:vAlign w:val="center"/>
          </w:tcPr>
          <w:p>
            <w:pPr>
              <w:jc w:val="right"/>
            </w:pPr>
            <w:r>
              <w:rPr>
                <w:rFonts w:ascii="宋体" w:eastAsia="宋体" w:hAnsi="宋体" w:cs="宋体"/>
                <w:b w:val="0"/>
                <w:i w:val="0"/>
                <w:color w:val="000000"/>
                <w:sz w:val="18"/>
              </w:rPr>
              <w:t xml:space="preserve">151.23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7.72</w:t>
            </w:r>
          </w:p>
        </w:tc>
        <w:tc>
          <w:tcPr>
            <w:tcW w:w="1420" w:type="dxa"/>
            <w:tcBorders/>
            <w:vAlign w:val="center"/>
          </w:tcPr>
          <w:p>
            <w:pPr>
              <w:jc w:val="right"/>
            </w:pPr>
            <w:r>
              <w:rPr>
                <w:rFonts w:ascii="宋体" w:eastAsia="宋体" w:hAnsi="宋体" w:cs="宋体"/>
                <w:b w:val="0"/>
                <w:i w:val="0"/>
                <w:color w:val="000000"/>
                <w:sz w:val="18"/>
              </w:rPr>
              <w:t xml:space="preserve">7.72</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189.30</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189.30</w:t>
            </w:r>
          </w:p>
        </w:tc>
        <w:tc>
          <w:tcPr>
            <w:tcW w:w="1420" w:type="dxa"/>
            <w:tcBorders/>
            <w:vAlign w:val="center"/>
          </w:tcPr>
          <w:p>
            <w:pPr>
              <w:jc w:val="right"/>
            </w:pPr>
            <w:r>
              <w:rPr>
                <w:rFonts w:ascii="宋体" w:eastAsia="宋体" w:hAnsi="宋体" w:cs="宋体"/>
                <w:b w:val="0"/>
                <w:i w:val="0"/>
                <w:color w:val="000000"/>
                <w:sz w:val="18"/>
              </w:rPr>
              <w:t xml:space="preserve">189.30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189.30</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189.30</w:t>
            </w:r>
          </w:p>
        </w:tc>
        <w:tc>
          <w:tcPr>
            <w:tcW w:w="1420" w:type="dxa"/>
            <w:tcBorders/>
            <w:vAlign w:val="center"/>
          </w:tcPr>
          <w:p>
            <w:pPr>
              <w:jc w:val="right"/>
            </w:pPr>
            <w:r>
              <w:rPr>
                <w:rFonts w:ascii="宋体" w:eastAsia="宋体" w:hAnsi="宋体" w:cs="宋体"/>
                <w:b w:val="0"/>
                <w:i w:val="0"/>
                <w:color w:val="000000"/>
                <w:sz w:val="18"/>
              </w:rPr>
              <w:t xml:space="preserve">189.30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单位：许昌市农产品质量安全检测检验中心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189.30</w:t>
            </w:r>
          </w:p>
        </w:tc>
        <w:tc>
          <w:tcPr>
            <w:tcW w:w="2700" w:type="dxa"/>
            <w:tcBorders/>
            <w:vAlign w:val="center"/>
          </w:tcPr>
          <w:p>
            <w:pPr>
              <w:jc w:val="right"/>
            </w:pPr>
            <w:r>
              <w:rPr>
                <w:rFonts w:ascii="宋体" w:eastAsia="宋体" w:hAnsi="宋体" w:cs="宋体"/>
                <w:b/>
                <w:i w:val="0"/>
                <w:color w:val="000000"/>
                <w:sz w:val="25"/>
              </w:rPr>
              <w:t xml:space="preserve">179.37</w:t>
            </w:r>
          </w:p>
        </w:tc>
        <w:tc>
          <w:tcPr>
            <w:tcW w:w="2658" w:type="dxa"/>
            <w:tcBorders/>
            <w:vAlign w:val="center"/>
          </w:tcPr>
          <w:p>
            <w:pPr>
              <w:jc w:val="right"/>
            </w:pPr>
            <w:r>
              <w:rPr>
                <w:rFonts w:ascii="宋体" w:eastAsia="宋体" w:hAnsi="宋体" w:cs="宋体"/>
                <w:b/>
                <w:i w:val="0"/>
                <w:color w:val="000000"/>
                <w:sz w:val="25"/>
              </w:rPr>
              <w:t xml:space="preserve">9.92</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1.10</w:t>
            </w:r>
          </w:p>
        </w:tc>
        <w:tc>
          <w:tcPr>
            <w:tcW w:w="2700" w:type="dxa"/>
            <w:tcBorders/>
            <w:vAlign w:val="center"/>
          </w:tcPr>
          <w:p>
            <w:pPr>
              <w:jc w:val="right"/>
            </w:pPr>
            <w:r>
              <w:rPr>
                <w:rFonts w:ascii="宋体" w:eastAsia="宋体" w:hAnsi="宋体" w:cs="宋体"/>
                <w:b w:val="0"/>
                <w:i w:val="0"/>
                <w:color w:val="000000"/>
                <w:sz w:val="25"/>
              </w:rPr>
              <w:t xml:space="preserve">1.10</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1.10</w:t>
            </w:r>
          </w:p>
        </w:tc>
        <w:tc>
          <w:tcPr>
            <w:tcW w:w="2700" w:type="dxa"/>
            <w:tcBorders/>
            <w:vAlign w:val="center"/>
          </w:tcPr>
          <w:p>
            <w:pPr>
              <w:jc w:val="right"/>
            </w:pPr>
            <w:r>
              <w:rPr>
                <w:rFonts w:ascii="宋体" w:eastAsia="宋体" w:hAnsi="宋体" w:cs="宋体"/>
                <w:b w:val="0"/>
                <w:i w:val="0"/>
                <w:color w:val="000000"/>
                <w:sz w:val="25"/>
              </w:rPr>
              <w:t xml:space="preserve">1.10</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1.10</w:t>
            </w:r>
          </w:p>
        </w:tc>
        <w:tc>
          <w:tcPr>
            <w:tcW w:w="2700" w:type="dxa"/>
            <w:tcBorders/>
            <w:vAlign w:val="center"/>
          </w:tcPr>
          <w:p>
            <w:pPr>
              <w:jc w:val="right"/>
            </w:pPr>
            <w:r>
              <w:rPr>
                <w:rFonts w:ascii="宋体" w:eastAsia="宋体" w:hAnsi="宋体" w:cs="宋体"/>
                <w:b w:val="0"/>
                <w:i w:val="0"/>
                <w:color w:val="000000"/>
                <w:sz w:val="25"/>
              </w:rPr>
              <w:t xml:space="preserve">1.10</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25.34</w:t>
            </w:r>
          </w:p>
        </w:tc>
        <w:tc>
          <w:tcPr>
            <w:tcW w:w="2700" w:type="dxa"/>
            <w:tcBorders/>
            <w:vAlign w:val="center"/>
          </w:tcPr>
          <w:p>
            <w:pPr>
              <w:jc w:val="right"/>
            </w:pPr>
            <w:r>
              <w:rPr>
                <w:rFonts w:ascii="宋体" w:eastAsia="宋体" w:hAnsi="宋体" w:cs="宋体"/>
                <w:b w:val="0"/>
                <w:i w:val="0"/>
                <w:color w:val="000000"/>
                <w:sz w:val="25"/>
              </w:rPr>
              <w:t xml:space="preserve">25.34</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25.34</w:t>
            </w:r>
          </w:p>
        </w:tc>
        <w:tc>
          <w:tcPr>
            <w:tcW w:w="2700" w:type="dxa"/>
            <w:tcBorders/>
            <w:vAlign w:val="center"/>
          </w:tcPr>
          <w:p>
            <w:pPr>
              <w:jc w:val="right"/>
            </w:pPr>
            <w:r>
              <w:rPr>
                <w:rFonts w:ascii="宋体" w:eastAsia="宋体" w:hAnsi="宋体" w:cs="宋体"/>
                <w:b w:val="0"/>
                <w:i w:val="0"/>
                <w:color w:val="000000"/>
                <w:sz w:val="25"/>
              </w:rPr>
              <w:t xml:space="preserve">25.34</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事业单位离退休</w:t>
            </w:r>
          </w:p>
        </w:tc>
        <w:tc>
          <w:tcPr>
            <w:tcW w:w="2700" w:type="dxa"/>
            <w:tcBorders/>
            <w:vAlign w:val="center"/>
          </w:tcPr>
          <w:p>
            <w:pPr>
              <w:jc w:val="right"/>
            </w:pPr>
            <w:r>
              <w:rPr>
                <w:rFonts w:ascii="宋体" w:eastAsia="宋体" w:hAnsi="宋体" w:cs="宋体"/>
                <w:b w:val="0"/>
                <w:i w:val="0"/>
                <w:color w:val="000000"/>
                <w:sz w:val="25"/>
              </w:rPr>
              <w:t xml:space="preserve">16.86</w:t>
            </w:r>
          </w:p>
        </w:tc>
        <w:tc>
          <w:tcPr>
            <w:tcW w:w="2700" w:type="dxa"/>
            <w:tcBorders/>
            <w:vAlign w:val="center"/>
          </w:tcPr>
          <w:p>
            <w:pPr>
              <w:jc w:val="right"/>
            </w:pPr>
            <w:r>
              <w:rPr>
                <w:rFonts w:ascii="宋体" w:eastAsia="宋体" w:hAnsi="宋体" w:cs="宋体"/>
                <w:b w:val="0"/>
                <w:i w:val="0"/>
                <w:color w:val="000000"/>
                <w:sz w:val="25"/>
              </w:rPr>
              <w:t xml:space="preserve">16.86</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8.48</w:t>
            </w:r>
          </w:p>
        </w:tc>
        <w:tc>
          <w:tcPr>
            <w:tcW w:w="2700" w:type="dxa"/>
            <w:tcBorders/>
            <w:vAlign w:val="center"/>
          </w:tcPr>
          <w:p>
            <w:pPr>
              <w:jc w:val="right"/>
            </w:pPr>
            <w:r>
              <w:rPr>
                <w:rFonts w:ascii="宋体" w:eastAsia="宋体" w:hAnsi="宋体" w:cs="宋体"/>
                <w:b w:val="0"/>
                <w:i w:val="0"/>
                <w:color w:val="000000"/>
                <w:sz w:val="25"/>
              </w:rPr>
              <w:t xml:space="preserve">8.48</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3.90</w:t>
            </w:r>
          </w:p>
        </w:tc>
        <w:tc>
          <w:tcPr>
            <w:tcW w:w="2700" w:type="dxa"/>
            <w:tcBorders/>
            <w:vAlign w:val="center"/>
          </w:tcPr>
          <w:p>
            <w:pPr>
              <w:jc w:val="right"/>
            </w:pPr>
            <w:r>
              <w:rPr>
                <w:rFonts w:ascii="宋体" w:eastAsia="宋体" w:hAnsi="宋体" w:cs="宋体"/>
                <w:b w:val="0"/>
                <w:i w:val="0"/>
                <w:color w:val="000000"/>
                <w:sz w:val="25"/>
              </w:rPr>
              <w:t xml:space="preserve">3.90</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3.90</w:t>
            </w:r>
          </w:p>
        </w:tc>
        <w:tc>
          <w:tcPr>
            <w:tcW w:w="2700" w:type="dxa"/>
            <w:tcBorders/>
            <w:vAlign w:val="center"/>
          </w:tcPr>
          <w:p>
            <w:pPr>
              <w:jc w:val="right"/>
            </w:pPr>
            <w:r>
              <w:rPr>
                <w:rFonts w:ascii="宋体" w:eastAsia="宋体" w:hAnsi="宋体" w:cs="宋体"/>
                <w:b w:val="0"/>
                <w:i w:val="0"/>
                <w:color w:val="000000"/>
                <w:sz w:val="25"/>
              </w:rPr>
              <w:t xml:space="preserve">3.90</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3.90</w:t>
            </w:r>
          </w:p>
        </w:tc>
        <w:tc>
          <w:tcPr>
            <w:tcW w:w="2700" w:type="dxa"/>
            <w:tcBorders/>
            <w:vAlign w:val="center"/>
          </w:tcPr>
          <w:p>
            <w:pPr>
              <w:jc w:val="right"/>
            </w:pPr>
            <w:r>
              <w:rPr>
                <w:rFonts w:ascii="宋体" w:eastAsia="宋体" w:hAnsi="宋体" w:cs="宋体"/>
                <w:b w:val="0"/>
                <w:i w:val="0"/>
                <w:color w:val="000000"/>
                <w:sz w:val="25"/>
              </w:rPr>
              <w:t xml:space="preserve">3.90</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农林水支出</w:t>
            </w:r>
          </w:p>
        </w:tc>
        <w:tc>
          <w:tcPr>
            <w:tcW w:w="2700" w:type="dxa"/>
            <w:tcBorders/>
            <w:vAlign w:val="center"/>
          </w:tcPr>
          <w:p>
            <w:pPr>
              <w:jc w:val="right"/>
            </w:pPr>
            <w:r>
              <w:rPr>
                <w:rFonts w:ascii="宋体" w:eastAsia="宋体" w:hAnsi="宋体" w:cs="宋体"/>
                <w:b w:val="0"/>
                <w:i w:val="0"/>
                <w:color w:val="000000"/>
                <w:sz w:val="25"/>
              </w:rPr>
              <w:t xml:space="preserve">151.23</w:t>
            </w:r>
          </w:p>
        </w:tc>
        <w:tc>
          <w:tcPr>
            <w:tcW w:w="2700" w:type="dxa"/>
            <w:tcBorders/>
            <w:vAlign w:val="center"/>
          </w:tcPr>
          <w:p>
            <w:pPr>
              <w:jc w:val="right"/>
            </w:pPr>
            <w:r>
              <w:rPr>
                <w:rFonts w:ascii="宋体" w:eastAsia="宋体" w:hAnsi="宋体" w:cs="宋体"/>
                <w:b w:val="0"/>
                <w:i w:val="0"/>
                <w:color w:val="000000"/>
                <w:sz w:val="25"/>
              </w:rPr>
              <w:t xml:space="preserve">141.31</w:t>
            </w:r>
          </w:p>
        </w:tc>
        <w:tc>
          <w:tcPr>
            <w:tcW w:w="2658" w:type="dxa"/>
            <w:tcBorders/>
            <w:vAlign w:val="center"/>
          </w:tcPr>
          <w:p>
            <w:pPr>
              <w:jc w:val="right"/>
            </w:pPr>
            <w:r>
              <w:rPr>
                <w:rFonts w:ascii="宋体" w:eastAsia="宋体" w:hAnsi="宋体" w:cs="宋体"/>
                <w:b w:val="0"/>
                <w:i w:val="0"/>
                <w:color w:val="000000"/>
                <w:sz w:val="25"/>
              </w:rPr>
              <w:t xml:space="preserve">9.92</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农业农村</w:t>
            </w:r>
          </w:p>
        </w:tc>
        <w:tc>
          <w:tcPr>
            <w:tcW w:w="2700" w:type="dxa"/>
            <w:tcBorders/>
            <w:vAlign w:val="center"/>
          </w:tcPr>
          <w:p>
            <w:pPr>
              <w:jc w:val="right"/>
            </w:pPr>
            <w:r>
              <w:rPr>
                <w:rFonts w:ascii="宋体" w:eastAsia="宋体" w:hAnsi="宋体" w:cs="宋体"/>
                <w:b w:val="0"/>
                <w:i w:val="0"/>
                <w:color w:val="000000"/>
                <w:sz w:val="25"/>
              </w:rPr>
              <w:t xml:space="preserve">151.23</w:t>
            </w:r>
          </w:p>
        </w:tc>
        <w:tc>
          <w:tcPr>
            <w:tcW w:w="2700" w:type="dxa"/>
            <w:tcBorders/>
            <w:vAlign w:val="center"/>
          </w:tcPr>
          <w:p>
            <w:pPr>
              <w:jc w:val="right"/>
            </w:pPr>
            <w:r>
              <w:rPr>
                <w:rFonts w:ascii="宋体" w:eastAsia="宋体" w:hAnsi="宋体" w:cs="宋体"/>
                <w:b w:val="0"/>
                <w:i w:val="0"/>
                <w:color w:val="000000"/>
                <w:sz w:val="25"/>
              </w:rPr>
              <w:t xml:space="preserve">141.31</w:t>
            </w:r>
          </w:p>
        </w:tc>
        <w:tc>
          <w:tcPr>
            <w:tcW w:w="2658" w:type="dxa"/>
            <w:tcBorders/>
            <w:vAlign w:val="center"/>
          </w:tcPr>
          <w:p>
            <w:pPr>
              <w:jc w:val="right"/>
            </w:pPr>
            <w:r>
              <w:rPr>
                <w:rFonts w:ascii="宋体" w:eastAsia="宋体" w:hAnsi="宋体" w:cs="宋体"/>
                <w:b w:val="0"/>
                <w:i w:val="0"/>
                <w:color w:val="000000"/>
                <w:sz w:val="25"/>
              </w:rPr>
              <w:t xml:space="preserve">9.92</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2130104</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事业运行</w:t>
            </w:r>
          </w:p>
        </w:tc>
        <w:tc>
          <w:tcPr>
            <w:tcW w:w="2700" w:type="dxa"/>
            <w:tcBorders/>
            <w:vAlign w:val="center"/>
          </w:tcPr>
          <w:p>
            <w:pPr>
              <w:jc w:val="right"/>
            </w:pPr>
            <w:r>
              <w:rPr>
                <w:rFonts w:ascii="宋体" w:eastAsia="宋体" w:hAnsi="宋体" w:cs="宋体"/>
                <w:b w:val="0"/>
                <w:i w:val="0"/>
                <w:color w:val="000000"/>
                <w:sz w:val="25"/>
              </w:rPr>
              <w:t xml:space="preserve">141.31</w:t>
            </w:r>
          </w:p>
        </w:tc>
        <w:tc>
          <w:tcPr>
            <w:tcW w:w="2700" w:type="dxa"/>
            <w:tcBorders/>
            <w:vAlign w:val="center"/>
          </w:tcPr>
          <w:p>
            <w:pPr>
              <w:jc w:val="right"/>
            </w:pPr>
            <w:r>
              <w:rPr>
                <w:rFonts w:ascii="宋体" w:eastAsia="宋体" w:hAnsi="宋体" w:cs="宋体"/>
                <w:b w:val="0"/>
                <w:i w:val="0"/>
                <w:color w:val="000000"/>
                <w:sz w:val="25"/>
              </w:rPr>
              <w:t xml:space="preserve">141.31</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2130122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农业生产发展</w:t>
            </w:r>
          </w:p>
        </w:tc>
        <w:tc>
          <w:tcPr>
            <w:tcW w:w="2700" w:type="dxa"/>
            <w:tcBorders/>
            <w:vAlign w:val="center"/>
          </w:tcPr>
          <w:p>
            <w:pPr>
              <w:jc w:val="right"/>
            </w:pPr>
            <w:r>
              <w:rPr>
                <w:rFonts w:ascii="宋体" w:eastAsia="宋体" w:hAnsi="宋体" w:cs="宋体"/>
                <w:b w:val="0"/>
                <w:i w:val="0"/>
                <w:color w:val="000000"/>
                <w:sz w:val="25"/>
              </w:rPr>
              <w:t xml:space="preserve">9.92</w:t>
            </w:r>
          </w:p>
        </w:tc>
        <w:tc>
          <w:tcPr>
            <w:tcW w:w="2700" w:type="dxa"/>
            <w:tcBorders/>
            <w:vAlign w:val="center"/>
          </w:tcPr>
          <w:p>
            <w:pPr>
              <w:jc w:val="right"/>
            </w:pPr>
            <w:r>
              <w:rPr>
                <w:rFonts w:ascii="宋体" w:eastAsia="宋体" w:hAnsi="宋体" w:cs="宋体"/>
                <w:b w:val="0"/>
                <w:i w:val="0"/>
                <w:color w:val="000000"/>
                <w:sz w:val="25"/>
              </w:rPr>
              <w:t xml:space="preserve">0.00</w:t>
            </w:r>
          </w:p>
        </w:tc>
        <w:tc>
          <w:tcPr>
            <w:tcW w:w="2658" w:type="dxa"/>
            <w:tcBorders/>
            <w:vAlign w:val="center"/>
          </w:tcPr>
          <w:p>
            <w:pPr>
              <w:jc w:val="right"/>
            </w:pPr>
            <w:r>
              <w:rPr>
                <w:rFonts w:ascii="宋体" w:eastAsia="宋体" w:hAnsi="宋体" w:cs="宋体"/>
                <w:b w:val="0"/>
                <w:i w:val="0"/>
                <w:color w:val="000000"/>
                <w:sz w:val="25"/>
              </w:rPr>
              <w:t xml:space="preserve">9.92</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7.72</w:t>
            </w:r>
          </w:p>
        </w:tc>
        <w:tc>
          <w:tcPr>
            <w:tcW w:w="2700" w:type="dxa"/>
            <w:tcBorders/>
            <w:vAlign w:val="center"/>
          </w:tcPr>
          <w:p>
            <w:pPr>
              <w:jc w:val="right"/>
            </w:pPr>
            <w:r>
              <w:rPr>
                <w:rFonts w:ascii="宋体" w:eastAsia="宋体" w:hAnsi="宋体" w:cs="宋体"/>
                <w:b w:val="0"/>
                <w:i w:val="0"/>
                <w:color w:val="000000"/>
                <w:sz w:val="25"/>
              </w:rPr>
              <w:t xml:space="preserve">7.72</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7.72</w:t>
            </w:r>
          </w:p>
        </w:tc>
        <w:tc>
          <w:tcPr>
            <w:tcW w:w="2700" w:type="dxa"/>
            <w:tcBorders/>
            <w:vAlign w:val="center"/>
          </w:tcPr>
          <w:p>
            <w:pPr>
              <w:jc w:val="right"/>
            </w:pPr>
            <w:r>
              <w:rPr>
                <w:rFonts w:ascii="宋体" w:eastAsia="宋体" w:hAnsi="宋体" w:cs="宋体"/>
                <w:b w:val="0"/>
                <w:i w:val="0"/>
                <w:color w:val="000000"/>
                <w:sz w:val="25"/>
              </w:rPr>
              <w:t xml:space="preserve">7.72</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7.72</w:t>
            </w:r>
          </w:p>
        </w:tc>
        <w:tc>
          <w:tcPr>
            <w:tcW w:w="2700" w:type="dxa"/>
            <w:tcBorders/>
            <w:vAlign w:val="center"/>
          </w:tcPr>
          <w:p>
            <w:pPr>
              <w:jc w:val="right"/>
            </w:pPr>
            <w:r>
              <w:rPr>
                <w:rFonts w:ascii="宋体" w:eastAsia="宋体" w:hAnsi="宋体" w:cs="宋体"/>
                <w:b w:val="0"/>
                <w:i w:val="0"/>
                <w:color w:val="000000"/>
                <w:sz w:val="25"/>
              </w:rPr>
              <w:t xml:space="preserve">7.72</w:t>
            </w:r>
          </w:p>
        </w:tc>
        <w:tc>
          <w:tcPr>
            <w:tcW w:w="2658" w:type="dxa"/>
            <w:tcBorders/>
            <w:vAlign w:val="center"/>
          </w:tcPr>
          <w:p>
            <w:pPr>
              <w:jc w:val="right"/>
            </w:pPr>
            <w:r>
              <w:rPr>
                <w:rFonts w:ascii="宋体" w:eastAsia="宋体" w:hAnsi="宋体" w:cs="宋体"/>
                <w:b w:val="0"/>
                <w:i w:val="0"/>
                <w:color w:val="000000"/>
                <w:sz w:val="25"/>
              </w:rPr>
              <w:t xml:space="preserve">0.00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单位：许昌市农产品质量安全检测检验中心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140.49</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21.12</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50.43</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1.30</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16.19</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43.59</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4.92</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8.48</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5.79</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0.90</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3.90</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4.50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0.59</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0.99</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7.72</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4.66</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17.77</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0.77</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16.86</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0.73</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0.91</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1.10</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1.27</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2.00</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1.76</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158.26</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21.12</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单位：许昌市农产品质量安全检测检验中心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419"/>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单位：许昌市农产品质量安全检测检验中心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单位：许昌市农产品质量安全检测检验中心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2.00</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2.00</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2.00</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2.00</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2.00</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2.00</w:t>
            </w:r>
          </w:p>
        </w:tc>
        <w:tc>
          <w:tcPr>
            <w:tcW w:w="1198" w:type="dxa"/>
            <w:tcBorders/>
            <w:vAlign w:val="center"/>
          </w:tcPr>
          <w:p>
            <w:pPr>
              <w:jc w:val="right"/>
            </w:pPr>
            <w:r>
              <w:rPr>
                <w:rFonts w:ascii="宋体" w:eastAsia="宋体" w:hAnsi="宋体" w:cs="宋体"/>
                <w:b w:val="0"/>
                <w:i w:val="0"/>
                <w:color w:val="000000"/>
                <w:sz w:val="17"/>
              </w:rPr>
              <w:t xml:space="preserve">0.00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189.98</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减少142.35万元，下降42.83%</w:t>
      </w:r>
      <w:r>
        <w:rPr>
          <w:rFonts w:ascii="仿宋" w:eastAsia="仿宋" w:hAnsi="仿宋" w:cs="仿宋" w:hint="eastAsia"/>
          <w:kern w:val="0"/>
          <w:sz w:val="32"/>
          <w:szCs w:val="32"/>
          <w:lang w:val="en-US" w:eastAsia="zh-CN"/>
        </w:rPr>
        <w:t xml:space="preserve">。主要原因是由于事业单位机构改革，省、市财政安排项目经费减少。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189.30</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财政拨款收入189.30万元，占100.00%；上级补助收入0.00万元，占0.00%；事业收入0.00万元，占0.00%；经营收入0.00万元，占0.00%；附属单位上缴收入0.00万元，占0.00%；其他收入0.00万元，占0.00%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189.98</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基本支出179.37万元，占94.42%；项目支出10.60万元，占5.58%；上缴上级支出0.00万元，占0.00%；经营支出0.00万元，占0.00%；对附属单位补助支出0.00万元，占0.00%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189.30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减少141.25万元，下降42.73%</w:t>
      </w:r>
      <w:r>
        <w:rPr>
          <w:rFonts w:ascii="仿宋" w:eastAsia="仿宋" w:hAnsi="仿宋" w:cs="仿宋" w:hint="eastAsia"/>
          <w:kern w:val="0"/>
          <w:sz w:val="32"/>
          <w:szCs w:val="32"/>
          <w:lang w:val="en-US" w:eastAsia="zh-CN"/>
        </w:rPr>
        <w:t xml:space="preserve">。主要原因是由于事业单位机构改革，省、市财政安排项目经费减少。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189.30</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99.64</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减少141.25万元，下降42.73%</w:t>
      </w:r>
      <w:r>
        <w:rPr>
          <w:rFonts w:ascii="仿宋" w:eastAsia="仿宋" w:hAnsi="仿宋" w:cs="仿宋" w:hint="eastAsia"/>
          <w:kern w:val="0"/>
          <w:sz w:val="32"/>
          <w:szCs w:val="32"/>
          <w:lang w:val="en-US" w:eastAsia="zh-CN"/>
        </w:rPr>
        <w:t xml:space="preserve">。主要原因是由于事业单位机构改革，省、市财政安排项目经费减少。</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189.30</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一般公共服务支出（类）1.10万元，占0.58%；社会保障和就业支出（类）25.35万元，占13.39%；卫生健康支出（类）3.90万元，占2.06%；农林水支出（类）151.23万元，占79.89%；住房保障支出（类）7.72万元，占4.08%</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216.68</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189.30</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87.36</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2"/>
          <w:sz w:val="32"/>
          <w:szCs w:val="32"/>
          <w:lang w:val="en-US" w:eastAsia="zh-CN"/>
        </w:rPr>
        <w:t xml:space="preserve">年初预算数为1.10万元，决算数1.10万元,完成年初预算的100.00%，决算数与年初预算数不存在差异。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2.社会保障和就业支出（类）行政事业单位养老支出（款）事业单位离退休（项）</w:t>
      </w:r>
      <w:r>
        <w:rPr>
          <w:rFonts w:ascii="仿宋" w:eastAsia="仿宋" w:hAnsi="仿宋" w:cs="仿宋" w:hint="default"/>
          <w:kern w:val="2"/>
          <w:sz w:val="32"/>
          <w:szCs w:val="32"/>
          <w:lang w:val="en-US" w:eastAsia="zh-CN"/>
        </w:rPr>
        <w:t xml:space="preserve">年初预算数为5.91万元，决算数16.86万元,完成年初预算的285.28%，决算数与年初预算数存在差异的主要原因是2023年单位新增退休人员，退休费用增加。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年初预算数为12.92万元，决算数8.48万元,完成年初预算的65.63%，决算数与年初预算数存在差异的主要原因是2023年单位在职人员转退休，养老保险支出减少。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4.卫生健康支出（类）行政事业单位医疗（款）事业单位医疗（项）</w:t>
      </w:r>
      <w:r>
        <w:rPr>
          <w:rFonts w:ascii="仿宋" w:eastAsia="仿宋" w:hAnsi="仿宋" w:cs="仿宋" w:hint="default"/>
          <w:kern w:val="2"/>
          <w:sz w:val="32"/>
          <w:szCs w:val="32"/>
          <w:lang w:val="en-US" w:eastAsia="zh-CN"/>
        </w:rPr>
        <w:t xml:space="preserve">年初预算数为6.29万元，决算数3.90万元,完成年初预算的62.00%，决算数与年初预算数存在差异的主要原因是2023年单位在职人员转退休，医疗保险支出减少。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5.农林水支出（类）农业农村（款）事业运行（项）</w:t>
      </w:r>
      <w:r>
        <w:rPr>
          <w:rFonts w:ascii="仿宋" w:eastAsia="仿宋" w:hAnsi="仿宋" w:cs="仿宋" w:hint="default"/>
          <w:kern w:val="2"/>
          <w:sz w:val="32"/>
          <w:szCs w:val="32"/>
          <w:lang w:val="en-US" w:eastAsia="zh-CN"/>
        </w:rPr>
        <w:t xml:space="preserve">年初预算数为178.47万元，决算数141.31万元,完成年初预算的79.18%，决算数与年初预算数存在差异的主要原因是厉行节约，经费开支减少。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6.农林水支出（类）农业农村（款）农业生产发展（项）</w:t>
      </w:r>
      <w:r>
        <w:rPr>
          <w:rFonts w:ascii="仿宋" w:eastAsia="仿宋" w:hAnsi="仿宋" w:cs="仿宋" w:hint="default"/>
          <w:kern w:val="2"/>
          <w:sz w:val="32"/>
          <w:szCs w:val="32"/>
          <w:lang w:val="en-US" w:eastAsia="zh-CN"/>
        </w:rPr>
        <w:t xml:space="preserve">年初预算数为0.00万元，决算数9.92万元,决算数与年初预算数存在差异的主要原因是该款项为省级财政安排的农业生产发展资金，未纳入年初预算。。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7.住房保障支出（类）住房改革支出（款）住房公积金（项）</w:t>
      </w:r>
      <w:r>
        <w:rPr>
          <w:rFonts w:ascii="仿宋" w:eastAsia="仿宋" w:hAnsi="仿宋" w:cs="仿宋" w:hint="default"/>
          <w:kern w:val="2"/>
          <w:sz w:val="32"/>
          <w:szCs w:val="32"/>
          <w:lang w:val="en-US" w:eastAsia="zh-CN"/>
        </w:rPr>
        <w:t xml:space="preserve">年初预算数为11.99万元，决算数7.72万元,完成年初预算的64.39%，决算数与年初预算数存在差异的主要原因是2023年单位在职人员转退休，住房公积金支出减少。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179.37</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其中：人员经费158.26万元，主要包括：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、绩效工资</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、生活补助</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公用经费21.12万元，主要包括：</w:t>
      </w:r>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、电费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、物业管理费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、培训费</w:t>
      </w:r>
      <w:r>
        <w:rPr>
          <w:rFonts w:ascii="仿宋" w:eastAsia="仿宋" w:hAnsi="仿宋" w:cs="仿宋" w:hint="eastAsia"/>
          <w:kern w:val="0"/>
          <w:sz w:val="32"/>
          <w:szCs w:val="32"/>
          <w:lang w:val="en-US" w:eastAsia="zh-CN"/>
        </w:rPr>
        <w:t xml:space="preserve">、专用材料费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2.00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2.00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2.00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，占100.00%</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2.00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2.00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2.00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主要用于全市及所辖各县（市）农产品质量安全抽检、监测、复检；全市农产品质量安全突发事件应急检测等工作。</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2</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r>
        <w:rPr>
          <w:rFonts w:ascii="仿宋" w:eastAsia="仿宋" w:hAnsi="仿宋" w:cs="仿宋" w:hint="eastAsia"/>
          <w:kern w:val="0"/>
          <w:sz w:val="32"/>
          <w:szCs w:val="32"/>
          <w:lang w:val="en-US" w:eastAsia="zh-CN"/>
        </w:rPr>
        <w:t xml:space="preserve">财政拨款的公务用车保有量与国有资产车辆差异原因:根据事业单位改革精神，我单位资产已于2023年整体划转至新单位。</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189.98</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100</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2023年单位整体工作均达到设置的绩效目标</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r>
        <w:rPr>
          <w:rFonts w:ascii="仿宋" w:eastAsia="仿宋" w:hAnsi="仿宋" w:cs="仿宋" w:hint="default"/>
          <w:kern w:val="2"/>
          <w:sz w:val="32"/>
          <w:szCs w:val="32"/>
          <w:lang w:val="en-US" w:eastAsia="zh-CN"/>
        </w:rPr>
        <w:t xml:space="preserve">基于项目预期目标的实现程度，我单位对2023年度单位预算项目支出（含单位参与分配的转移支付项目）开展绩效自评，涉及项目1个，项目金额8.29万元。其中：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1）农产品质量安全检测专项经费项目，自评得分为98.5分，等级为“优”。农产品质量安全检测专项经费项目资金安排科学、拨付合规、使用规范、预算绩效管理合规、预算执行率为100%，在12月前共完成抽检样品90个，服务对象生态意识逐步提升，服务对象（受检单位）满意度为85%，为依法监管提供了及时、有效的检测数据，保障了市民的消费安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default"/>
          <w:kern w:val="2"/>
          <w:sz w:val="32"/>
          <w:szCs w:val="32"/>
          <w:lang w:val="en-US" w:eastAsia="zh-CN"/>
        </w:rPr>
        <w:t xml:space="preserve">从项目绩效自评情况来看，虽然自评等级为“优”，但在今后，我们将严格按照专项资金绩效管理的相关要求，细化绩效评价项目的各项指标，在实施过程中遵循“实事求是、尊重客观规律、力求精准”的原则，严把项目资金使用关，确保专项资金的使用合规。</w:t>
      </w:r>
      <w:bookmarkStart w:id="0" w:name="_GoBack"/>
      <w:bookmarkEnd w:id="0"/>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W w:w="5000" w:type="pct"/>
        <w:tblInd w:w="0" w:type="dxa"/>
        <w:tblCellMar>
          <w:top w:w="0" w:type="dxa"/>
          <w:left w:w="108" w:type="dxa"/>
          <w:bottom w:w="0" w:type="dxa"/>
          <w:right w:w="108" w:type="dxa"/>
        </w:tblCellMar>
        <w:tblLook w:val="0000" w:firstRow="0" w:lastRow="0" w:firstColumn="0" w:lastColumn="0" w:noHBand="0" w:noVBand="0"/>
      </w:tblPr>
      <w:tblGrid>
        <w:gridCol w:w="1316"/>
        <w:gridCol w:w="3022"/>
        <w:gridCol w:w="1617"/>
        <w:gridCol w:w="2674"/>
        <w:gridCol w:w="10469"/>
        <w:gridCol w:w="4316"/>
        <w:gridCol w:w="1136"/>
        <w:gridCol w:w="596"/>
        <w:gridCol w:w="596"/>
        <w:gridCol w:w="782"/>
        <w:gridCol w:w="55"/>
        <w:gridCol w:w="2182"/>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51"/>
        </w:trPr>
        <w:tc>
          <w:tcPr>
            <w:tcW w:type="auto" w:w="0"/>
            <w:gridSpan w:val="12"/>
            <w:tcBorders>
              <w:top w:val="nil"/>
              <w:left w:val="nil"/>
              <w:bottom w:val="nil"/>
              <w:right w:val="nil"/>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en-AU"/>
              </w:rPr>
              <w:t xml:space="preserve">单位整体绩效自评表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单位名称</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许昌市农产品质量安全检测检验中心</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单位</w:t>
            </w:r>
            <w:r>
              <w:rPr>
                <w:rFonts w:ascii="宋体" w:eastAsia="宋体" w:hAnsi="宋体" w:cs="宋体"/>
                <w:i w:val="0"/>
                <w:iCs w:val="0"/>
                <w:color w:val="000000"/>
                <w:kern w:val="0"/>
                <w:sz w:val="18"/>
                <w:szCs w:val="18"/>
                <w:u w:val="none"/>
                <w:bdr w:val="none" w:sz="0" w:space="0" w:color="auto"/>
                <w:lang w:val="en-US" w:eastAsia="zh-CN" w:bidi="en-AU"/>
              </w:rPr>
              <w:t xml:space="preserve">整体支出情况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年初预算数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全年预算数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全年执行数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执行率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单位</w:t>
            </w:r>
            <w:r>
              <w:rPr>
                <w:rFonts w:ascii="宋体" w:eastAsia="宋体" w:hAnsi="宋体" w:cs="宋体"/>
                <w:i w:val="0"/>
                <w:iCs w:val="0"/>
                <w:color w:val="000000"/>
                <w:kern w:val="0"/>
                <w:sz w:val="18"/>
                <w:szCs w:val="18"/>
                <w:u w:val="none"/>
                <w:bdr w:val="none" w:sz="0" w:space="0" w:color="auto"/>
                <w:lang w:val="en-US" w:eastAsia="zh-CN" w:bidi="en-AU"/>
              </w:rPr>
              <w:t xml:space="preserve">预算总额（万元）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216.68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189.98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189.98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资金来源：</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）政府预算资金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216.68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189.98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189.98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）财政专户管理资金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）单位资金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年度履职目标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018"/>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农产品质量安全抽检、监测、复检，上级行政主管部门委托监测，县级以下检测机构技术指导，农产品质量安全突发事件应急检测。保障人员经费和公用经费按照预算项目合理支出，确保单位办公正常运转。加强党建工作，带动干部职工素质整体提升，内部管理进一步规范。</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共定性定量监</w:t>
            </w:r>
            <w:r>
              <w:rPr>
                <w:rFonts w:ascii="宋体" w:eastAsia="宋体" w:hAnsi="宋体" w:cs="宋体"/>
                <w:i w:val="0"/>
                <w:iCs w:val="0"/>
                <w:color w:val="000000"/>
                <w:kern w:val="0"/>
                <w:sz w:val="18"/>
                <w:szCs w:val="18"/>
                <w:u w:val="none"/>
                <w:bdr w:val="none" w:sz="0" w:space="0" w:color="auto"/>
                <w:lang w:val="en-US" w:eastAsia="zh-CN" w:bidi="en-AU"/>
              </w:rPr>
              <w:t xml:space="preserve">测</w:t>
            </w:r>
            <w:r>
              <w:rPr>
                <w:rFonts w:ascii="宋体" w:eastAsia="宋体" w:hAnsi="宋体" w:cs="宋体"/>
                <w:i w:val="0"/>
                <w:iCs w:val="0"/>
                <w:color w:val="000000"/>
                <w:kern w:val="0"/>
                <w:sz w:val="18"/>
                <w:szCs w:val="18"/>
                <w:u w:val="none"/>
                <w:bdr w:val="none" w:sz="0" w:space="0" w:color="auto"/>
                <w:lang w:val="en-US" w:eastAsia="zh-CN" w:bidi="en-AU"/>
              </w:rPr>
              <w:t xml:space="preserve">9</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批次农产品样品。</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年度主要任务</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任务名称</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主要内容</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1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农产品质量安全检测</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农产品质量安全抽检、检测、复检；上级行政主管部门委托监测；县级以下检测机构技术指导，农产品质量安全突发事件应急检测。</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共定性定量监</w:t>
            </w:r>
            <w:r>
              <w:rPr>
                <w:rFonts w:ascii="宋体" w:eastAsia="宋体" w:hAnsi="宋体" w:cs="宋体"/>
                <w:i w:val="0"/>
                <w:iCs w:val="0"/>
                <w:color w:val="000000"/>
                <w:kern w:val="0"/>
                <w:sz w:val="18"/>
                <w:szCs w:val="18"/>
                <w:u w:val="none"/>
                <w:bdr w:val="none" w:sz="0" w:space="0" w:color="auto"/>
                <w:lang w:val="en-US" w:eastAsia="zh-CN" w:bidi="en-AU"/>
              </w:rPr>
              <w:t xml:space="preserve">测</w:t>
            </w:r>
            <w:r>
              <w:rPr>
                <w:rFonts w:ascii="宋体" w:eastAsia="宋体" w:hAnsi="宋体" w:cs="宋体"/>
                <w:i w:val="0"/>
                <w:iCs w:val="0"/>
                <w:color w:val="000000"/>
                <w:kern w:val="0"/>
                <w:sz w:val="18"/>
                <w:szCs w:val="18"/>
                <w:u w:val="none"/>
                <w:bdr w:val="none" w:sz="0" w:space="0" w:color="auto"/>
                <w:lang w:val="en-US" w:eastAsia="zh-CN" w:bidi="en-AU"/>
              </w:rPr>
              <w:t xml:space="preserve">9</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批次农产品样品。</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一级指标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二级指标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年度指标值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偏差度</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投入管理指标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工作目标管理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年度履职目标相关性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相关</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工作任务科学性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科学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绩效指标合理性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合理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r>
              <w:rPr>
                <w:rFonts w:ascii="宋体" w:hAnsi="宋体" w:cs="宋体" w:hint="eastAsia"/>
                <w:i w:val="0"/>
                <w:iCs w:val="0"/>
                <w:color w:val="000000"/>
                <w:kern w:val="0"/>
                <w:sz w:val="18"/>
                <w:szCs w:val="18"/>
                <w:u w:val="none"/>
                <w:bdr w:val="none" w:sz="0" w:space="0" w:color="auto"/>
                <w:lang w:val="en-US" w:eastAsia="zh-CN" w:bidi="en-AU"/>
              </w:rPr>
              <w:t xml:space="preserve">.00</w:t>
            </w: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预算和财务管理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预算编制完整性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完整</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专项资金细化率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预算执行率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93.46%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预算调整率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结转结余率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20%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6.54%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三公经</w:t>
            </w:r>
            <w:r>
              <w:rPr>
                <w:rFonts w:ascii="宋体" w:eastAsia="宋体" w:hAnsi="宋体" w:cs="宋体"/>
                <w:i w:val="0"/>
                <w:iCs w:val="0"/>
                <w:color w:val="000000"/>
                <w:kern w:val="0"/>
                <w:sz w:val="18"/>
                <w:szCs w:val="18"/>
                <w:u w:val="none"/>
                <w:bdr w:val="none" w:sz="0" w:space="0" w:color="auto"/>
                <w:lang w:val="en-US" w:eastAsia="zh-CN" w:bidi="en-AU"/>
              </w:rPr>
              <w:t xml:space="preserve">费</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控制率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政府采购执行率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80%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决算真实性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真实</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投入管理指标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预算和财务管理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资金使用合规性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管理制度健全性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健全</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预决算信息公开性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公开</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资产管理规范性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绩效目标编制完成率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绩效监控完成率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绩效自评完成率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部门绩效评价完成率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评价结果应用率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产出指标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重点工作任务完成</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定性定量监</w:t>
            </w:r>
            <w:r>
              <w:rPr>
                <w:rFonts w:ascii="宋体" w:eastAsia="宋体" w:hAnsi="宋体" w:cs="宋体"/>
                <w:i w:val="0"/>
                <w:iCs w:val="0"/>
                <w:color w:val="000000"/>
                <w:kern w:val="0"/>
                <w:sz w:val="18"/>
                <w:szCs w:val="18"/>
                <w:u w:val="none"/>
                <w:bdr w:val="none" w:sz="0" w:space="0" w:color="auto"/>
                <w:lang w:val="en-US" w:eastAsia="zh-CN" w:bidi="en-AU"/>
              </w:rPr>
              <w:t xml:space="preserve">测</w:t>
            </w:r>
            <w:r>
              <w:rPr>
                <w:rFonts w:ascii="宋体" w:eastAsia="宋体" w:hAnsi="宋体" w:cs="宋体"/>
                <w:i w:val="0"/>
                <w:iCs w:val="0"/>
                <w:color w:val="000000"/>
                <w:kern w:val="0"/>
                <w:sz w:val="18"/>
                <w:szCs w:val="18"/>
                <w:u w:val="none"/>
                <w:bdr w:val="none" w:sz="0" w:space="0" w:color="auto"/>
                <w:lang w:val="en-US" w:eastAsia="zh-CN" w:bidi="en-AU"/>
              </w:rPr>
              <w:t xml:space="preserve">9</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批次农产品样品</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90</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90</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8</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8</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0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履职目标实现</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定性定量监</w:t>
            </w:r>
            <w:r>
              <w:rPr>
                <w:rFonts w:ascii="宋体" w:eastAsia="宋体" w:hAnsi="宋体" w:cs="宋体"/>
                <w:i w:val="0"/>
                <w:iCs w:val="0"/>
                <w:color w:val="000000"/>
                <w:kern w:val="0"/>
                <w:sz w:val="18"/>
                <w:szCs w:val="18"/>
                <w:u w:val="none"/>
                <w:bdr w:val="none" w:sz="0" w:space="0" w:color="auto"/>
                <w:lang w:val="en-US" w:eastAsia="zh-CN" w:bidi="en-AU"/>
              </w:rPr>
              <w:t xml:space="preserve">测</w:t>
            </w:r>
            <w:r>
              <w:rPr>
                <w:rFonts w:ascii="宋体" w:eastAsia="宋体" w:hAnsi="宋体" w:cs="宋体"/>
                <w:i w:val="0"/>
                <w:iCs w:val="0"/>
                <w:color w:val="000000"/>
                <w:kern w:val="0"/>
                <w:sz w:val="18"/>
                <w:szCs w:val="18"/>
                <w:u w:val="none"/>
                <w:bdr w:val="none" w:sz="0" w:space="0" w:color="auto"/>
                <w:lang w:val="en-US" w:eastAsia="zh-CN" w:bidi="en-AU"/>
              </w:rPr>
              <w:t xml:space="preserve">9</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批次农产品样品</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90</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90</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8</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8</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0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履职效益</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年度目标工作实现率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17</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17</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群众满意度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85%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85%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17</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17</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rPr>
                <w:rFonts w:ascii="宋体" w:eastAsia="宋体" w:hAnsi="宋体" w:cs="宋体" w:hint="eastAsia"/>
                <w:i w:val="0"/>
                <w:iCs w:val="0"/>
                <w:color w:val="000000"/>
                <w:sz w:val="18"/>
                <w:szCs w:val="18"/>
                <w:u w:val="none"/>
              </w:rPr>
            </w:pPr>
          </w:p>
        </w:tc>
      </w:tr>
    </w:tbl>
    <w:p>
      <w:pPr>
        <w:pStyle w:val="Normal_0048c9ee-8908-4720-80a7-cbcb003e5c05"/>
        <w:sectPr>
          <w:pgSz w:w="16838" w:h="11906" w:orient="landscape"/>
          <w:pgMar w:top="720" w:right="720" w:bottom="720" w:left="720" w:header="851" w:footer="992" w:gutter="0"/>
          <w:docGrid w:type="lines" w:linePitch="312"/>
        </w:sectPr>
      </w:pPr>
    </w:p>
    <w:tbl>
      <w:tblPr>
        <w:tblW w:w="5000" w:type="pct"/>
        <w:tblInd w:w="0" w:type="dxa"/>
        <w:tblCellMar>
          <w:top w:w="0" w:type="dxa"/>
          <w:left w:w="108" w:type="dxa"/>
          <w:bottom w:w="0" w:type="dxa"/>
          <w:right w:w="108" w:type="dxa"/>
        </w:tblCellMar>
        <w:tblLook w:val="0000" w:firstRow="0" w:lastRow="0" w:firstColumn="0" w:lastColumn="0" w:noHBand="0" w:noVBand="0"/>
      </w:tblPr>
      <w:tblGrid>
        <w:gridCol w:w="1316"/>
        <w:gridCol w:w="1255"/>
        <w:gridCol w:w="2450"/>
        <w:gridCol w:w="2211"/>
        <w:gridCol w:w="1850"/>
        <w:gridCol w:w="1553"/>
        <w:gridCol w:w="44"/>
        <w:gridCol w:w="1725"/>
        <w:gridCol w:w="912"/>
        <w:gridCol w:w="912"/>
        <w:gridCol w:w="912"/>
        <w:gridCol w:w="1463"/>
        <w:gridCol w:w="3390"/>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3"/>
            <w:tcBorders>
              <w:top w:val="nil"/>
              <w:left w:val="nil"/>
              <w:bottom w:val="nil"/>
              <w:right w:val="nil"/>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en-AU"/>
              </w:rPr>
              <w:t xml:space="preserve">项目单位自评表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农产品质量安全检测专项经费（结转本级资金）</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许昌市农业农村局</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许昌市农产品质量安全检测检验中心</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执行</w:t>
            </w:r>
            <w:r>
              <w:rPr>
                <w:rFonts w:ascii="宋体" w:eastAsia="宋体" w:hAnsi="宋体" w:cs="宋体"/>
                <w:i w:val="0"/>
                <w:iCs w:val="0"/>
                <w:color w:val="000000"/>
                <w:kern w:val="0"/>
                <w:sz w:val="18"/>
                <w:szCs w:val="18"/>
                <w:u w:val="none"/>
                <w:bdr w:val="none" w:sz="0" w:space="0" w:color="auto"/>
                <w:lang w:val="en-US" w:eastAsia="zh-CN" w:bidi="en-AU"/>
              </w:rPr>
              <w:t xml:space="preserve">率</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8.29</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8.29</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8.29</w:t>
            </w:r>
          </w:p>
        </w:tc>
        <w:tc>
          <w:tcPr>
            <w:tcW w:type="auto" w:w="0"/>
            <w:tcBorders>
              <w:top w:val="nil"/>
              <w:left w:val="nil"/>
              <w:bottom w:val="nil"/>
              <w:right w:val="nil"/>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8.29</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8.29</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8.29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安排科学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拨付合规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使用规范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预算绩效管理科学规范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按照</w:t>
            </w:r>
            <w:r>
              <w:rPr>
                <w:rFonts w:ascii="宋体" w:eastAsia="宋体" w:hAnsi="宋体" w:cs="宋体"/>
                <w:i w:val="0"/>
                <w:iCs w:val="0"/>
                <w:color w:val="000000"/>
                <w:kern w:val="0"/>
                <w:sz w:val="18"/>
                <w:szCs w:val="18"/>
                <w:u w:val="none"/>
                <w:bdr w:val="none" w:sz="0" w:space="0" w:color="auto"/>
                <w:lang w:val="en-US" w:eastAsia="zh-CN" w:bidi="en-AU"/>
              </w:rPr>
              <w:t xml:space="preserve">市</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双安双</w:t>
            </w:r>
            <w:r>
              <w:rPr>
                <w:rFonts w:ascii="宋体" w:eastAsia="宋体" w:hAnsi="宋体" w:cs="宋体"/>
                <w:i w:val="0"/>
                <w:iCs w:val="0"/>
                <w:color w:val="000000"/>
                <w:kern w:val="0"/>
                <w:sz w:val="18"/>
                <w:szCs w:val="18"/>
                <w:u w:val="none"/>
                <w:bdr w:val="none" w:sz="0" w:space="0" w:color="auto"/>
                <w:lang w:val="en-US" w:eastAsia="zh-CN" w:bidi="en-AU"/>
              </w:rPr>
              <w:t xml:space="preserve">创</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和国家对食用农产品监测的相关要求</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年开展全市农产品质量安全例行监测和专项监测，监测农产品（蔬菜、水果、食用菌、小麦、玉米、花生等）样品</w:t>
            </w:r>
            <w:r>
              <w:rPr>
                <w:rFonts w:ascii="宋体" w:eastAsia="宋体" w:hAnsi="宋体" w:cs="宋体"/>
                <w:i w:val="0"/>
                <w:iCs w:val="0"/>
                <w:color w:val="000000"/>
                <w:kern w:val="0"/>
                <w:sz w:val="18"/>
                <w:szCs w:val="18"/>
                <w:u w:val="none"/>
                <w:bdr w:val="none" w:sz="0" w:space="0" w:color="auto"/>
                <w:lang w:val="en-US" w:eastAsia="zh-CN" w:bidi="en-AU"/>
              </w:rPr>
              <w:t xml:space="preserve">数</w:t>
            </w:r>
            <w:r>
              <w:rPr>
                <w:rFonts w:ascii="宋体" w:eastAsia="宋体" w:hAnsi="宋体" w:cs="宋体"/>
                <w:i w:val="0"/>
                <w:iCs w:val="0"/>
                <w:color w:val="000000"/>
                <w:kern w:val="0"/>
                <w:sz w:val="18"/>
                <w:szCs w:val="18"/>
                <w:u w:val="none"/>
                <w:bdr w:val="none" w:sz="0" w:space="0" w:color="auto"/>
                <w:lang w:val="en-US" w:eastAsia="zh-CN" w:bidi="en-AU"/>
              </w:rPr>
              <w:t xml:space="preserve">94</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份，每份样品检测</w:t>
            </w:r>
            <w:r>
              <w:rPr>
                <w:rFonts w:ascii="宋体" w:eastAsia="宋体" w:hAnsi="宋体" w:cs="宋体"/>
                <w:i w:val="0"/>
                <w:iCs w:val="0"/>
                <w:color w:val="000000"/>
                <w:kern w:val="0"/>
                <w:sz w:val="18"/>
                <w:szCs w:val="18"/>
                <w:u w:val="none"/>
                <w:bdr w:val="none" w:sz="0" w:space="0" w:color="auto"/>
                <w:lang w:val="en-US" w:eastAsia="zh-CN" w:bidi="en-AU"/>
              </w:rPr>
              <w:t xml:space="preserve">约</w:t>
            </w:r>
            <w:r>
              <w:rPr>
                <w:rFonts w:ascii="宋体" w:eastAsia="宋体" w:hAnsi="宋体" w:cs="宋体"/>
                <w:i w:val="0"/>
                <w:iCs w:val="0"/>
                <w:color w:val="000000"/>
                <w:kern w:val="0"/>
                <w:sz w:val="18"/>
                <w:szCs w:val="18"/>
                <w:u w:val="none"/>
                <w:bdr w:val="none" w:sz="0" w:space="0" w:color="auto"/>
                <w:lang w:val="en-US" w:eastAsia="zh-CN" w:bidi="en-AU"/>
              </w:rPr>
              <w:t xml:space="preserve">5</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余项污染物参数（包括：农药残留、生物毒素含量等）。</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按照</w:t>
            </w:r>
            <w:r>
              <w:rPr>
                <w:rFonts w:ascii="宋体" w:eastAsia="宋体" w:hAnsi="宋体" w:cs="宋体"/>
                <w:i w:val="0"/>
                <w:iCs w:val="0"/>
                <w:color w:val="000000"/>
                <w:kern w:val="0"/>
                <w:sz w:val="18"/>
                <w:szCs w:val="18"/>
                <w:u w:val="none"/>
                <w:bdr w:val="none" w:sz="0" w:space="0" w:color="auto"/>
                <w:lang w:val="en-US" w:eastAsia="zh-CN" w:bidi="en-AU"/>
              </w:rPr>
              <w:t xml:space="preserve">市</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双安双</w:t>
            </w:r>
            <w:r>
              <w:rPr>
                <w:rFonts w:ascii="宋体" w:eastAsia="宋体" w:hAnsi="宋体" w:cs="宋体"/>
                <w:i w:val="0"/>
                <w:iCs w:val="0"/>
                <w:color w:val="000000"/>
                <w:kern w:val="0"/>
                <w:sz w:val="18"/>
                <w:szCs w:val="18"/>
                <w:u w:val="none"/>
                <w:bdr w:val="none" w:sz="0" w:space="0" w:color="auto"/>
                <w:lang w:val="en-US" w:eastAsia="zh-CN" w:bidi="en-AU"/>
              </w:rPr>
              <w:t xml:space="preserve">创</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和国家对食用农产品监测的相关要求</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年开展全市农产品质量安全例行监测和专项监测，监测农产品（蔬菜、水果、食用菌、小麦、玉米、花生等）样品</w:t>
            </w:r>
            <w:r>
              <w:rPr>
                <w:rFonts w:ascii="宋体" w:eastAsia="宋体" w:hAnsi="宋体" w:cs="宋体"/>
                <w:i w:val="0"/>
                <w:iCs w:val="0"/>
                <w:color w:val="000000"/>
                <w:kern w:val="0"/>
                <w:sz w:val="18"/>
                <w:szCs w:val="18"/>
                <w:u w:val="none"/>
                <w:bdr w:val="none" w:sz="0" w:space="0" w:color="auto"/>
                <w:lang w:val="en-US" w:eastAsia="zh-CN" w:bidi="en-AU"/>
              </w:rPr>
              <w:t xml:space="preserve">数</w:t>
            </w:r>
            <w:r>
              <w:rPr>
                <w:rFonts w:ascii="宋体" w:eastAsia="宋体" w:hAnsi="宋体" w:cs="宋体"/>
                <w:i w:val="0"/>
                <w:iCs w:val="0"/>
                <w:color w:val="000000"/>
                <w:kern w:val="0"/>
                <w:sz w:val="18"/>
                <w:szCs w:val="18"/>
                <w:u w:val="none"/>
                <w:bdr w:val="none" w:sz="0" w:space="0" w:color="auto"/>
                <w:lang w:val="en-US" w:eastAsia="zh-CN" w:bidi="en-AU"/>
              </w:rPr>
              <w:t xml:space="preserve">94</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份，每份样品检测</w:t>
            </w:r>
            <w:r>
              <w:rPr>
                <w:rFonts w:ascii="宋体" w:eastAsia="宋体" w:hAnsi="宋体" w:cs="宋体"/>
                <w:i w:val="0"/>
                <w:iCs w:val="0"/>
                <w:color w:val="000000"/>
                <w:kern w:val="0"/>
                <w:sz w:val="18"/>
                <w:szCs w:val="18"/>
                <w:u w:val="none"/>
                <w:bdr w:val="none" w:sz="0" w:space="0" w:color="auto"/>
                <w:lang w:val="en-US" w:eastAsia="zh-CN" w:bidi="en-AU"/>
              </w:rPr>
              <w:t xml:space="preserve">约</w:t>
            </w:r>
            <w:r>
              <w:rPr>
                <w:rFonts w:ascii="宋体" w:eastAsia="宋体" w:hAnsi="宋体" w:cs="宋体"/>
                <w:i w:val="0"/>
                <w:iCs w:val="0"/>
                <w:color w:val="000000"/>
                <w:kern w:val="0"/>
                <w:sz w:val="18"/>
                <w:szCs w:val="18"/>
                <w:u w:val="none"/>
                <w:bdr w:val="none" w:sz="0" w:space="0" w:color="auto"/>
                <w:lang w:val="en-US" w:eastAsia="zh-CN" w:bidi="en-AU"/>
              </w:rPr>
              <w:t xml:space="preserve">5</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余项污染物参数（包括：农药残留、生物毒素含量等）。</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w:t>
            </w:r>
            <w:r>
              <w:rPr>
                <w:rFonts w:ascii="宋体" w:eastAsia="宋体" w:hAnsi="宋体" w:cs="宋体"/>
                <w:i w:val="0"/>
                <w:iCs w:val="0"/>
                <w:color w:val="000000"/>
                <w:kern w:val="0"/>
                <w:sz w:val="18"/>
                <w:szCs w:val="18"/>
                <w:u w:val="none"/>
                <w:bdr w:val="none" w:sz="0" w:space="0" w:color="auto"/>
                <w:lang w:val="en-US" w:eastAsia="zh-CN" w:bidi="en-AU"/>
              </w:rPr>
              <w:t xml:space="preserve">度</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项目实施所产生的直接经济成本</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8290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82855.8</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产出指标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监测农产品（蔬菜。水果、食用菌）份数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份</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份</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抽取农产品样品的科学性、合理性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项目完成时限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月</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日</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社会公众对农产品质量安全重视度逐步提升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逐步提升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12.5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服务对象（受检单位）生态意识逐步提升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逐步提升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12.5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服务对象（受检单位）满意度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85%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85%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98.5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048c9ee-8908-4720-80a7-cbcb003e5c05"/>
              <w:jc w:val="center"/>
              <w:rPr>
                <w:rFonts w:ascii="宋体" w:eastAsia="宋体" w:hAnsi="宋体" w:cs="宋体" w:hint="eastAsia"/>
                <w:i w:val="0"/>
                <w:iCs w:val="0"/>
                <w:color w:val="000000"/>
                <w:sz w:val="18"/>
                <w:szCs w:val="18"/>
                <w:u w:val="none"/>
              </w:rPr>
            </w:pPr>
          </w:p>
        </w:tc>
      </w:tr>
    </w:tbl>
    <w:p>
      <w:pPr>
        <w:pStyle w:val="Normal_0048c9ee-8908-4720-80a7-cbcb003e5c05"/>
        <w:sectPr>
          <w:pgSz w:w="16838" w:h="11906" w:orient="landscape"/>
          <w:pgMar w:top="720" w:right="720" w:bottom="720" w:left="720" w:header="851" w:footer="992" w:gutter="0"/>
          <w:docGrid w:type="lines" w:linePitch="312"/>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28"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4508"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9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0048c9ee-8908-4720-80a7-cbcb003e5c05">
    <w:name w:val="Normal_0048c9ee-8908-4720-80a7-cbcb003e5c05"/>
    <w:qFormat/>
    <w:pPr>
      <w:widowControl w:val="0"/>
      <w:jc w:val="both"/>
    </w:pPr>
    <w:rPr>
      <w:rFonts w:ascii="Calibri" w:eastAsia="宋体" w:hAnsi="Calibri" w:cs="Times New Roman"/>
      <w:kern w:val="2"/>
      <w:sz w:val="21"/>
      <w:szCs w:val="24"/>
      <w:lang w:val="en-US" w:eastAsia="zh-CN" w:bidi="ar-SA"/>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2024-09-20T08:47:54Z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6692</Words>
  <Characters>19224</Characters>
  <Lines>1</Lines>
  <Paragraphs>1</Paragraphs>
  <TotalTime>11</TotalTime>
  <ScaleCrop>false</ScaleCrop>
  <LinksUpToDate>false</LinksUpToDate>
  <CharactersWithSpaces>19466</CharactersWithSpaces>
  <Application>WPS Office_12.1.0.18240_F1E327BC-269C-435d-A152-05C5408002CA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11</TotalTime>
  <Pages>44</Pages>
  <Words>6692</Words>
  <Characters>19224</Characters>
  <Application>WPS Office_12.1.0.18240_F1E327BC-269C-435d-A152-05C5408002CA</Application>
  <DocSecurity>0</DocSecurity>
  <Lines>1</Lines>
  <Paragraphs>1</Paragraphs>
  <CharactersWithSpaces>19466</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2024-09-20T08:47:54Z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DF94CE1DC53D4C5F990C8EECCB3F5EB2_13</vt:lpwstr>
  </property>
</Properties>
</file>