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中共许昌市委统一战线工作部部门决算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中共许昌市委统一战线工作部概况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中共许昌市委统一战线工作部概况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（一）贯彻执行中央、省委和市委关于统一战线的方针、政策；调查研究全市统一战线情况并及时向市委反映，提出开展统战工作的意见和建议。检查统战政策执行情况，协调我市统一战线各方面的关系。</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负责联系各民主党派和无党派代表人士，及时反映他们的意见和建议；贯彻党领导的多党合作制度和对民主党派的方针、政策，落实中央、省委及市委关于发挥民主党派参政议政和民主监督作用的工作，为市委同民主党派进行政治协商做好组织联系工作；支持、帮助各民主党派加强自身建设，选拔、培养新一代代表人物；协助有关部门帮助民主党派改善工作条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（三）负责调查研究、协调检查有关民族、宗教工作的重大方针、政策的贯彻落实情况，联系少数民族和宗教界代表人士；协助有关部门做好少数民族干部的培养和举荐工作。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负责开展以祖国统一为重点的海外统战工作；联系香港、澳门和海外工商界社团和代表人士；调查、研究并反映我市非公有制经济代表人士的情况，协调关系，提出政策性建议；团结、帮助、引导、教育非公有制经济代表人士，积极开展思想政治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负责党外人士的政治安排，会同有关部门做好培养、选拔、推荐、安排党外人士担任政府及政府有关职能部门和司法机关领导职务的工作；做好党外后备干部和新的代表人物队伍的建设工作；协助民主党派做好干部管理工作；协助有关部门管理县级党委统战部长。</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（六）调查研究党外知识分子情况，反映意见，协调关系，提出政策性建议；联系并培养党外知识分子代表人士。</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（七）开展海内外统一战线的宣传工作。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组织、指导、管理、协调全市对台工作；指导、管理并协调有关部门对台湾有关上层人士联络工作；统筹协调和指导全市的对台经贸工作和与台湾在金融、文化、学术、教育、科技等领域的交流与合作以及两岸人员往来、考察、研讨等工作；负责组织协调来我市的台湾各界人士接待服务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指导市辖县（市、区）党委统战工作和统战部门负责人的培训工作；协调政府各有关部门的统战工作；受市委委托，领导市工商联党组，指导工商联工作；领导市侨联党组，指导市侨联工作；管理市委台湾工作办公室(市政府台湾事务办公室)；代管海外联谊会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（十）承办市委交办的其他事项。</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中共许昌市委统一战线工作部内设机构10个,包括：办公室、政研室、干部科、民族党派科、民宗科、非公经济科、无党派科、港澳侨科、台湾事务科、机关党委。</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从决算单位构成看，中共许昌市委统一战线工作部部门决算包括：本级决算（1个）。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纳入本部门2023年度部门决算编制范围的单位共1个，具体是：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1.中共许昌市委统一战线工作部。</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部门：中共许昌市委统一战线工作部</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894.65</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682.27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3.00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144.91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60.12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34.85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897.65</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924.64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29.99</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927.64</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927.64</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部门：中共许昌市委统一战线工作部</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897.65</w:t>
            </w:r>
          </w:p>
        </w:tc>
        <w:tc>
          <w:tcPr>
            <w:tcW w:w="1440" w:type="dxa"/>
            <w:vAlign w:val="center"/>
          </w:tcPr>
          <w:p>
            <w:pPr>
              <w:jc w:val="right"/>
            </w:pPr>
            <w:r>
              <w:rPr>
                <w:rFonts w:ascii="宋体" w:hAnsi="宋体" w:eastAsia="宋体" w:cs="宋体"/>
                <w:b/>
                <w:i w:val="0"/>
                <w:color w:val="000000"/>
                <w:sz w:val="17"/>
              </w:rPr>
              <w:t>894.65</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652.27</w:t>
            </w:r>
          </w:p>
        </w:tc>
        <w:tc>
          <w:tcPr>
            <w:tcW w:w="1440" w:type="dxa"/>
            <w:vAlign w:val="center"/>
          </w:tcPr>
          <w:p>
            <w:pPr>
              <w:jc w:val="right"/>
            </w:pPr>
            <w:r>
              <w:rPr>
                <w:rFonts w:ascii="宋体" w:hAnsi="宋体" w:eastAsia="宋体" w:cs="宋体"/>
                <w:b w:val="0"/>
                <w:i w:val="0"/>
                <w:color w:val="000000"/>
                <w:sz w:val="17"/>
              </w:rPr>
              <w:t>652.27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3.00</w:t>
            </w:r>
          </w:p>
        </w:tc>
        <w:tc>
          <w:tcPr>
            <w:tcW w:w="1440" w:type="dxa"/>
            <w:vAlign w:val="center"/>
          </w:tcPr>
          <w:p>
            <w:pPr>
              <w:jc w:val="right"/>
            </w:pPr>
            <w:r>
              <w:rPr>
                <w:rFonts w:ascii="宋体" w:hAnsi="宋体" w:eastAsia="宋体" w:cs="宋体"/>
                <w:b w:val="0"/>
                <w:i w:val="0"/>
                <w:color w:val="000000"/>
                <w:sz w:val="17"/>
              </w:rPr>
              <w:t>3.00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3.00</w:t>
            </w:r>
          </w:p>
        </w:tc>
        <w:tc>
          <w:tcPr>
            <w:tcW w:w="1440" w:type="dxa"/>
            <w:vAlign w:val="center"/>
          </w:tcPr>
          <w:p>
            <w:pPr>
              <w:jc w:val="right"/>
            </w:pPr>
            <w:r>
              <w:rPr>
                <w:rFonts w:ascii="宋体" w:hAnsi="宋体" w:eastAsia="宋体" w:cs="宋体"/>
                <w:b w:val="0"/>
                <w:i w:val="0"/>
                <w:color w:val="000000"/>
                <w:sz w:val="17"/>
              </w:rPr>
              <w:t>3.00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20134</w:t>
            </w:r>
          </w:p>
        </w:tc>
        <w:tc>
          <w:tcPr>
            <w:tcW w:w="3140" w:type="dxa"/>
            <w:vAlign w:val="center"/>
          </w:tcPr>
          <w:p>
            <w:pPr>
              <w:jc w:val="left"/>
            </w:pPr>
            <w:r>
              <w:rPr>
                <w:rFonts w:ascii="宋体" w:hAnsi="宋体" w:eastAsia="宋体" w:cs="宋体"/>
                <w:b w:val="0"/>
                <w:i w:val="0"/>
                <w:color w:val="000000"/>
                <w:sz w:val="17"/>
              </w:rPr>
              <w:t>统战事务</w:t>
            </w:r>
          </w:p>
        </w:tc>
        <w:tc>
          <w:tcPr>
            <w:tcW w:w="1440" w:type="dxa"/>
            <w:vAlign w:val="center"/>
          </w:tcPr>
          <w:p>
            <w:pPr>
              <w:jc w:val="right"/>
            </w:pPr>
            <w:r>
              <w:rPr>
                <w:rFonts w:ascii="宋体" w:hAnsi="宋体" w:eastAsia="宋体" w:cs="宋体"/>
                <w:b w:val="0"/>
                <w:i w:val="0"/>
                <w:color w:val="000000"/>
                <w:sz w:val="17"/>
              </w:rPr>
              <w:t>623.71</w:t>
            </w:r>
          </w:p>
        </w:tc>
        <w:tc>
          <w:tcPr>
            <w:tcW w:w="1440" w:type="dxa"/>
            <w:vAlign w:val="center"/>
          </w:tcPr>
          <w:p>
            <w:pPr>
              <w:jc w:val="right"/>
            </w:pPr>
            <w:r>
              <w:rPr>
                <w:rFonts w:ascii="宋体" w:hAnsi="宋体" w:eastAsia="宋体" w:cs="宋体"/>
                <w:b w:val="0"/>
                <w:i w:val="0"/>
                <w:color w:val="000000"/>
                <w:sz w:val="17"/>
              </w:rPr>
              <w:t>623.71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2013401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574.36</w:t>
            </w:r>
          </w:p>
        </w:tc>
        <w:tc>
          <w:tcPr>
            <w:tcW w:w="1440" w:type="dxa"/>
            <w:vAlign w:val="center"/>
          </w:tcPr>
          <w:p>
            <w:pPr>
              <w:jc w:val="right"/>
            </w:pPr>
            <w:r>
              <w:rPr>
                <w:rFonts w:ascii="宋体" w:hAnsi="宋体" w:eastAsia="宋体" w:cs="宋体"/>
                <w:b w:val="0"/>
                <w:i w:val="0"/>
                <w:color w:val="000000"/>
                <w:sz w:val="17"/>
              </w:rPr>
              <w:t>574.36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2013402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2.16</w:t>
            </w:r>
          </w:p>
        </w:tc>
        <w:tc>
          <w:tcPr>
            <w:tcW w:w="1440" w:type="dxa"/>
            <w:vAlign w:val="center"/>
          </w:tcPr>
          <w:p>
            <w:pPr>
              <w:jc w:val="right"/>
            </w:pPr>
            <w:r>
              <w:rPr>
                <w:rFonts w:ascii="宋体" w:hAnsi="宋体" w:eastAsia="宋体" w:cs="宋体"/>
                <w:b w:val="0"/>
                <w:i w:val="0"/>
                <w:color w:val="000000"/>
                <w:sz w:val="17"/>
              </w:rPr>
              <w:t>2.16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2013450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47.19</w:t>
            </w:r>
          </w:p>
        </w:tc>
        <w:tc>
          <w:tcPr>
            <w:tcW w:w="1440" w:type="dxa"/>
            <w:vAlign w:val="center"/>
          </w:tcPr>
          <w:p>
            <w:pPr>
              <w:jc w:val="right"/>
            </w:pPr>
            <w:r>
              <w:rPr>
                <w:rFonts w:ascii="宋体" w:hAnsi="宋体" w:eastAsia="宋体" w:cs="宋体"/>
                <w:b w:val="0"/>
                <w:i w:val="0"/>
                <w:color w:val="000000"/>
                <w:sz w:val="17"/>
              </w:rPr>
              <w:t>47.19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25.56</w:t>
            </w:r>
          </w:p>
        </w:tc>
        <w:tc>
          <w:tcPr>
            <w:tcW w:w="1440" w:type="dxa"/>
            <w:vAlign w:val="center"/>
          </w:tcPr>
          <w:p>
            <w:pPr>
              <w:jc w:val="right"/>
            </w:pPr>
            <w:r>
              <w:rPr>
                <w:rFonts w:ascii="宋体" w:hAnsi="宋体" w:eastAsia="宋体" w:cs="宋体"/>
                <w:b w:val="0"/>
                <w:i w:val="0"/>
                <w:color w:val="000000"/>
                <w:sz w:val="17"/>
              </w:rPr>
              <w:t>25.56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25.56</w:t>
            </w:r>
          </w:p>
        </w:tc>
        <w:tc>
          <w:tcPr>
            <w:tcW w:w="1440" w:type="dxa"/>
            <w:vAlign w:val="center"/>
          </w:tcPr>
          <w:p>
            <w:pPr>
              <w:jc w:val="right"/>
            </w:pPr>
            <w:r>
              <w:rPr>
                <w:rFonts w:ascii="宋体" w:hAnsi="宋体" w:eastAsia="宋体" w:cs="宋体"/>
                <w:b w:val="0"/>
                <w:i w:val="0"/>
                <w:color w:val="000000"/>
                <w:sz w:val="17"/>
              </w:rPr>
              <w:t>25.56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144.91</w:t>
            </w:r>
          </w:p>
        </w:tc>
        <w:tc>
          <w:tcPr>
            <w:tcW w:w="1440" w:type="dxa"/>
            <w:vAlign w:val="center"/>
          </w:tcPr>
          <w:p>
            <w:pPr>
              <w:jc w:val="right"/>
            </w:pPr>
            <w:r>
              <w:rPr>
                <w:rFonts w:ascii="宋体" w:hAnsi="宋体" w:eastAsia="宋体" w:cs="宋体"/>
                <w:b w:val="0"/>
                <w:i w:val="0"/>
                <w:color w:val="000000"/>
                <w:sz w:val="17"/>
              </w:rPr>
              <w:t>144.91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137.41</w:t>
            </w:r>
          </w:p>
        </w:tc>
        <w:tc>
          <w:tcPr>
            <w:tcW w:w="1440" w:type="dxa"/>
            <w:vAlign w:val="center"/>
          </w:tcPr>
          <w:p>
            <w:pPr>
              <w:jc w:val="right"/>
            </w:pPr>
            <w:r>
              <w:rPr>
                <w:rFonts w:ascii="宋体" w:hAnsi="宋体" w:eastAsia="宋体" w:cs="宋体"/>
                <w:b w:val="0"/>
                <w:i w:val="0"/>
                <w:color w:val="000000"/>
                <w:sz w:val="17"/>
              </w:rPr>
              <w:t>137.41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102.76</w:t>
            </w:r>
          </w:p>
        </w:tc>
        <w:tc>
          <w:tcPr>
            <w:tcW w:w="1440" w:type="dxa"/>
            <w:vAlign w:val="center"/>
          </w:tcPr>
          <w:p>
            <w:pPr>
              <w:jc w:val="right"/>
            </w:pPr>
            <w:r>
              <w:rPr>
                <w:rFonts w:ascii="宋体" w:hAnsi="宋体" w:eastAsia="宋体" w:cs="宋体"/>
                <w:b w:val="0"/>
                <w:i w:val="0"/>
                <w:color w:val="000000"/>
                <w:sz w:val="17"/>
              </w:rPr>
              <w:t>102.76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34.65</w:t>
            </w:r>
          </w:p>
        </w:tc>
        <w:tc>
          <w:tcPr>
            <w:tcW w:w="1440" w:type="dxa"/>
            <w:vAlign w:val="center"/>
          </w:tcPr>
          <w:p>
            <w:pPr>
              <w:jc w:val="right"/>
            </w:pPr>
            <w:r>
              <w:rPr>
                <w:rFonts w:ascii="宋体" w:hAnsi="宋体" w:eastAsia="宋体" w:cs="宋体"/>
                <w:b w:val="0"/>
                <w:i w:val="0"/>
                <w:color w:val="000000"/>
                <w:sz w:val="17"/>
              </w:rPr>
              <w:t>34.65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20820</w:t>
            </w:r>
          </w:p>
        </w:tc>
        <w:tc>
          <w:tcPr>
            <w:tcW w:w="3140" w:type="dxa"/>
            <w:vAlign w:val="center"/>
          </w:tcPr>
          <w:p>
            <w:pPr>
              <w:jc w:val="left"/>
            </w:pPr>
            <w:r>
              <w:rPr>
                <w:rFonts w:ascii="宋体" w:hAnsi="宋体" w:eastAsia="宋体" w:cs="宋体"/>
                <w:b w:val="0"/>
                <w:i w:val="0"/>
                <w:color w:val="000000"/>
                <w:sz w:val="17"/>
              </w:rPr>
              <w:t>临时救助</w:t>
            </w:r>
          </w:p>
        </w:tc>
        <w:tc>
          <w:tcPr>
            <w:tcW w:w="1440" w:type="dxa"/>
            <w:vAlign w:val="center"/>
          </w:tcPr>
          <w:p>
            <w:pPr>
              <w:jc w:val="right"/>
            </w:pPr>
            <w:r>
              <w:rPr>
                <w:rFonts w:ascii="宋体" w:hAnsi="宋体" w:eastAsia="宋体" w:cs="宋体"/>
                <w:b w:val="0"/>
                <w:i w:val="0"/>
                <w:color w:val="000000"/>
                <w:sz w:val="17"/>
              </w:rPr>
              <w:t>7.50</w:t>
            </w:r>
          </w:p>
        </w:tc>
        <w:tc>
          <w:tcPr>
            <w:tcW w:w="1440" w:type="dxa"/>
            <w:vAlign w:val="center"/>
          </w:tcPr>
          <w:p>
            <w:pPr>
              <w:jc w:val="right"/>
            </w:pPr>
            <w:r>
              <w:rPr>
                <w:rFonts w:ascii="宋体" w:hAnsi="宋体" w:eastAsia="宋体" w:cs="宋体"/>
                <w:b w:val="0"/>
                <w:i w:val="0"/>
                <w:color w:val="000000"/>
                <w:sz w:val="17"/>
              </w:rPr>
              <w:t>7.50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2082001</w:t>
            </w:r>
          </w:p>
        </w:tc>
        <w:tc>
          <w:tcPr>
            <w:tcW w:w="3140" w:type="dxa"/>
            <w:vAlign w:val="center"/>
          </w:tcPr>
          <w:p>
            <w:pPr>
              <w:jc w:val="left"/>
            </w:pPr>
            <w:r>
              <w:rPr>
                <w:rFonts w:ascii="宋体" w:hAnsi="宋体" w:eastAsia="宋体" w:cs="宋体"/>
                <w:b w:val="0"/>
                <w:i w:val="0"/>
                <w:color w:val="000000"/>
                <w:sz w:val="17"/>
              </w:rPr>
              <w:t>临时救助支出</w:t>
            </w:r>
          </w:p>
        </w:tc>
        <w:tc>
          <w:tcPr>
            <w:tcW w:w="1440" w:type="dxa"/>
            <w:vAlign w:val="center"/>
          </w:tcPr>
          <w:p>
            <w:pPr>
              <w:jc w:val="right"/>
            </w:pPr>
            <w:r>
              <w:rPr>
                <w:rFonts w:ascii="宋体" w:hAnsi="宋体" w:eastAsia="宋体" w:cs="宋体"/>
                <w:b w:val="0"/>
                <w:i w:val="0"/>
                <w:color w:val="000000"/>
                <w:sz w:val="17"/>
              </w:rPr>
              <w:t>7.50</w:t>
            </w:r>
          </w:p>
        </w:tc>
        <w:tc>
          <w:tcPr>
            <w:tcW w:w="1440" w:type="dxa"/>
            <w:vAlign w:val="center"/>
          </w:tcPr>
          <w:p>
            <w:pPr>
              <w:jc w:val="right"/>
            </w:pPr>
            <w:r>
              <w:rPr>
                <w:rFonts w:ascii="宋体" w:hAnsi="宋体" w:eastAsia="宋体" w:cs="宋体"/>
                <w:b w:val="0"/>
                <w:i w:val="0"/>
                <w:color w:val="000000"/>
                <w:sz w:val="17"/>
              </w:rPr>
              <w:t>7.50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60.12</w:t>
            </w:r>
          </w:p>
        </w:tc>
        <w:tc>
          <w:tcPr>
            <w:tcW w:w="1440" w:type="dxa"/>
            <w:vAlign w:val="center"/>
          </w:tcPr>
          <w:p>
            <w:pPr>
              <w:jc w:val="right"/>
            </w:pPr>
            <w:r>
              <w:rPr>
                <w:rFonts w:ascii="宋体" w:hAnsi="宋体" w:eastAsia="宋体" w:cs="宋体"/>
                <w:b w:val="0"/>
                <w:i w:val="0"/>
                <w:color w:val="000000"/>
                <w:sz w:val="17"/>
              </w:rPr>
              <w:t>60.12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60.12</w:t>
            </w:r>
          </w:p>
        </w:tc>
        <w:tc>
          <w:tcPr>
            <w:tcW w:w="1440" w:type="dxa"/>
            <w:vAlign w:val="center"/>
          </w:tcPr>
          <w:p>
            <w:pPr>
              <w:jc w:val="right"/>
            </w:pPr>
            <w:r>
              <w:rPr>
                <w:rFonts w:ascii="宋体" w:hAnsi="宋体" w:eastAsia="宋体" w:cs="宋体"/>
                <w:b w:val="0"/>
                <w:i w:val="0"/>
                <w:color w:val="000000"/>
                <w:sz w:val="17"/>
              </w:rPr>
              <w:t>60.12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40.16</w:t>
            </w:r>
          </w:p>
        </w:tc>
        <w:tc>
          <w:tcPr>
            <w:tcW w:w="1440" w:type="dxa"/>
            <w:vAlign w:val="center"/>
          </w:tcPr>
          <w:p>
            <w:pPr>
              <w:jc w:val="right"/>
            </w:pPr>
            <w:r>
              <w:rPr>
                <w:rFonts w:ascii="宋体" w:hAnsi="宋体" w:eastAsia="宋体" w:cs="宋体"/>
                <w:b w:val="0"/>
                <w:i w:val="0"/>
                <w:color w:val="000000"/>
                <w:sz w:val="17"/>
              </w:rPr>
              <w:t>40.16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1.57</w:t>
            </w:r>
          </w:p>
        </w:tc>
        <w:tc>
          <w:tcPr>
            <w:tcW w:w="1440" w:type="dxa"/>
            <w:vAlign w:val="center"/>
          </w:tcPr>
          <w:p>
            <w:pPr>
              <w:jc w:val="right"/>
            </w:pPr>
            <w:r>
              <w:rPr>
                <w:rFonts w:ascii="宋体" w:hAnsi="宋体" w:eastAsia="宋体" w:cs="宋体"/>
                <w:b w:val="0"/>
                <w:i w:val="0"/>
                <w:color w:val="000000"/>
                <w:sz w:val="17"/>
              </w:rPr>
              <w:t>1.57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18.38</w:t>
            </w:r>
          </w:p>
        </w:tc>
        <w:tc>
          <w:tcPr>
            <w:tcW w:w="1440" w:type="dxa"/>
            <w:vAlign w:val="center"/>
          </w:tcPr>
          <w:p>
            <w:pPr>
              <w:jc w:val="right"/>
            </w:pPr>
            <w:r>
              <w:rPr>
                <w:rFonts w:ascii="宋体" w:hAnsi="宋体" w:eastAsia="宋体" w:cs="宋体"/>
                <w:b w:val="0"/>
                <w:i w:val="0"/>
                <w:color w:val="000000"/>
                <w:sz w:val="17"/>
              </w:rPr>
              <w:t>18.38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34.85</w:t>
            </w:r>
          </w:p>
        </w:tc>
        <w:tc>
          <w:tcPr>
            <w:tcW w:w="1440" w:type="dxa"/>
            <w:vAlign w:val="center"/>
          </w:tcPr>
          <w:p>
            <w:pPr>
              <w:jc w:val="right"/>
            </w:pPr>
            <w:r>
              <w:rPr>
                <w:rFonts w:ascii="宋体" w:hAnsi="宋体" w:eastAsia="宋体" w:cs="宋体"/>
                <w:b w:val="0"/>
                <w:i w:val="0"/>
                <w:color w:val="000000"/>
                <w:sz w:val="17"/>
              </w:rPr>
              <w:t>34.85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34.85</w:t>
            </w:r>
          </w:p>
        </w:tc>
        <w:tc>
          <w:tcPr>
            <w:tcW w:w="1440" w:type="dxa"/>
            <w:vAlign w:val="center"/>
          </w:tcPr>
          <w:p>
            <w:pPr>
              <w:jc w:val="right"/>
            </w:pPr>
            <w:r>
              <w:rPr>
                <w:rFonts w:ascii="宋体" w:hAnsi="宋体" w:eastAsia="宋体" w:cs="宋体"/>
                <w:b w:val="0"/>
                <w:i w:val="0"/>
                <w:color w:val="000000"/>
                <w:sz w:val="17"/>
              </w:rPr>
              <w:t>34.85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34.85</w:t>
            </w:r>
          </w:p>
        </w:tc>
        <w:tc>
          <w:tcPr>
            <w:tcW w:w="1440" w:type="dxa"/>
            <w:vAlign w:val="center"/>
          </w:tcPr>
          <w:p>
            <w:pPr>
              <w:jc w:val="right"/>
            </w:pPr>
            <w:r>
              <w:rPr>
                <w:rFonts w:ascii="宋体" w:hAnsi="宋体" w:eastAsia="宋体" w:cs="宋体"/>
                <w:b w:val="0"/>
                <w:i w:val="0"/>
                <w:color w:val="000000"/>
                <w:sz w:val="17"/>
              </w:rPr>
              <w:t>34.85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3.00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22999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3.00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2299999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3.00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3.00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部门：中共许昌市委统一战线工作部</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924.64</w:t>
            </w:r>
          </w:p>
        </w:tc>
        <w:tc>
          <w:tcPr>
            <w:tcW w:w="1600" w:type="dxa"/>
            <w:vAlign w:val="center"/>
          </w:tcPr>
          <w:p>
            <w:pPr>
              <w:jc w:val="right"/>
            </w:pPr>
            <w:r>
              <w:rPr>
                <w:rFonts w:ascii="宋体" w:hAnsi="宋体" w:eastAsia="宋体" w:cs="宋体"/>
                <w:b/>
                <w:i w:val="0"/>
                <w:color w:val="000000"/>
                <w:sz w:val="19"/>
              </w:rPr>
              <w:t>882.49</w:t>
            </w:r>
          </w:p>
        </w:tc>
        <w:tc>
          <w:tcPr>
            <w:tcW w:w="1600" w:type="dxa"/>
            <w:vAlign w:val="center"/>
          </w:tcPr>
          <w:p>
            <w:pPr>
              <w:jc w:val="right"/>
            </w:pPr>
            <w:r>
              <w:rPr>
                <w:rFonts w:ascii="宋体" w:hAnsi="宋体" w:eastAsia="宋体" w:cs="宋体"/>
                <w:b/>
                <w:i w:val="0"/>
                <w:color w:val="000000"/>
                <w:sz w:val="19"/>
              </w:rPr>
              <w:t>42.15</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682.27</w:t>
            </w:r>
          </w:p>
        </w:tc>
        <w:tc>
          <w:tcPr>
            <w:tcW w:w="1600" w:type="dxa"/>
            <w:vAlign w:val="center"/>
          </w:tcPr>
          <w:p>
            <w:pPr>
              <w:jc w:val="right"/>
            </w:pPr>
            <w:r>
              <w:rPr>
                <w:rFonts w:ascii="宋体" w:hAnsi="宋体" w:eastAsia="宋体" w:cs="宋体"/>
                <w:b w:val="0"/>
                <w:i w:val="0"/>
                <w:color w:val="000000"/>
                <w:sz w:val="19"/>
              </w:rPr>
              <w:t>650.12</w:t>
            </w:r>
          </w:p>
        </w:tc>
        <w:tc>
          <w:tcPr>
            <w:tcW w:w="1600" w:type="dxa"/>
            <w:vAlign w:val="center"/>
          </w:tcPr>
          <w:p>
            <w:pPr>
              <w:jc w:val="right"/>
            </w:pPr>
            <w:r>
              <w:rPr>
                <w:rFonts w:ascii="宋体" w:hAnsi="宋体" w:eastAsia="宋体" w:cs="宋体"/>
                <w:b w:val="0"/>
                <w:i w:val="0"/>
                <w:color w:val="000000"/>
                <w:sz w:val="19"/>
              </w:rPr>
              <w:t>32.15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3.00</w:t>
            </w:r>
          </w:p>
        </w:tc>
        <w:tc>
          <w:tcPr>
            <w:tcW w:w="1600" w:type="dxa"/>
            <w:vAlign w:val="center"/>
          </w:tcPr>
          <w:p>
            <w:pPr>
              <w:jc w:val="right"/>
            </w:pPr>
            <w:r>
              <w:rPr>
                <w:rFonts w:ascii="宋体" w:hAnsi="宋体" w:eastAsia="宋体" w:cs="宋体"/>
                <w:b w:val="0"/>
                <w:i w:val="0"/>
                <w:color w:val="000000"/>
                <w:sz w:val="19"/>
              </w:rPr>
              <w:t>3.00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3.00</w:t>
            </w:r>
          </w:p>
        </w:tc>
        <w:tc>
          <w:tcPr>
            <w:tcW w:w="1600" w:type="dxa"/>
            <w:vAlign w:val="center"/>
          </w:tcPr>
          <w:p>
            <w:pPr>
              <w:jc w:val="right"/>
            </w:pPr>
            <w:r>
              <w:rPr>
                <w:rFonts w:ascii="宋体" w:hAnsi="宋体" w:eastAsia="宋体" w:cs="宋体"/>
                <w:b w:val="0"/>
                <w:i w:val="0"/>
                <w:color w:val="000000"/>
                <w:sz w:val="19"/>
              </w:rPr>
              <w:t>3.00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20134</w:t>
            </w:r>
          </w:p>
        </w:tc>
        <w:tc>
          <w:tcPr>
            <w:tcW w:w="3480" w:type="dxa"/>
            <w:vAlign w:val="center"/>
          </w:tcPr>
          <w:p>
            <w:pPr>
              <w:jc w:val="left"/>
            </w:pPr>
            <w:r>
              <w:rPr>
                <w:rFonts w:ascii="宋体" w:hAnsi="宋体" w:eastAsia="宋体" w:cs="宋体"/>
                <w:b w:val="0"/>
                <w:i w:val="0"/>
                <w:color w:val="000000"/>
                <w:sz w:val="19"/>
              </w:rPr>
              <w:t>统战事务</w:t>
            </w:r>
          </w:p>
        </w:tc>
        <w:tc>
          <w:tcPr>
            <w:tcW w:w="1600" w:type="dxa"/>
            <w:vAlign w:val="center"/>
          </w:tcPr>
          <w:p>
            <w:pPr>
              <w:jc w:val="right"/>
            </w:pPr>
            <w:r>
              <w:rPr>
                <w:rFonts w:ascii="宋体" w:hAnsi="宋体" w:eastAsia="宋体" w:cs="宋体"/>
                <w:b w:val="0"/>
                <w:i w:val="0"/>
                <w:color w:val="000000"/>
                <w:sz w:val="19"/>
              </w:rPr>
              <w:t>653.71</w:t>
            </w:r>
          </w:p>
        </w:tc>
        <w:tc>
          <w:tcPr>
            <w:tcW w:w="1600" w:type="dxa"/>
            <w:vAlign w:val="center"/>
          </w:tcPr>
          <w:p>
            <w:pPr>
              <w:jc w:val="right"/>
            </w:pPr>
            <w:r>
              <w:rPr>
                <w:rFonts w:ascii="宋体" w:hAnsi="宋体" w:eastAsia="宋体" w:cs="宋体"/>
                <w:b w:val="0"/>
                <w:i w:val="0"/>
                <w:color w:val="000000"/>
                <w:sz w:val="19"/>
              </w:rPr>
              <w:t>621.56</w:t>
            </w:r>
          </w:p>
        </w:tc>
        <w:tc>
          <w:tcPr>
            <w:tcW w:w="1600" w:type="dxa"/>
            <w:vAlign w:val="center"/>
          </w:tcPr>
          <w:p>
            <w:pPr>
              <w:jc w:val="right"/>
            </w:pPr>
            <w:r>
              <w:rPr>
                <w:rFonts w:ascii="宋体" w:hAnsi="宋体" w:eastAsia="宋体" w:cs="宋体"/>
                <w:b w:val="0"/>
                <w:i w:val="0"/>
                <w:color w:val="000000"/>
                <w:sz w:val="19"/>
              </w:rPr>
              <w:t>32.15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2013401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604.36</w:t>
            </w:r>
          </w:p>
        </w:tc>
        <w:tc>
          <w:tcPr>
            <w:tcW w:w="1600" w:type="dxa"/>
            <w:vAlign w:val="center"/>
          </w:tcPr>
          <w:p>
            <w:pPr>
              <w:jc w:val="right"/>
            </w:pPr>
            <w:r>
              <w:rPr>
                <w:rFonts w:ascii="宋体" w:hAnsi="宋体" w:eastAsia="宋体" w:cs="宋体"/>
                <w:b w:val="0"/>
                <w:i w:val="0"/>
                <w:color w:val="000000"/>
                <w:sz w:val="19"/>
              </w:rPr>
              <w:t>574.36</w:t>
            </w:r>
          </w:p>
        </w:tc>
        <w:tc>
          <w:tcPr>
            <w:tcW w:w="1600" w:type="dxa"/>
            <w:vAlign w:val="center"/>
          </w:tcPr>
          <w:p>
            <w:pPr>
              <w:jc w:val="right"/>
            </w:pPr>
            <w:r>
              <w:rPr>
                <w:rFonts w:ascii="宋体" w:hAnsi="宋体" w:eastAsia="宋体" w:cs="宋体"/>
                <w:b w:val="0"/>
                <w:i w:val="0"/>
                <w:color w:val="000000"/>
                <w:sz w:val="19"/>
              </w:rPr>
              <w:t>29.99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2013402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2013450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47.19</w:t>
            </w:r>
          </w:p>
        </w:tc>
        <w:tc>
          <w:tcPr>
            <w:tcW w:w="1600" w:type="dxa"/>
            <w:vAlign w:val="center"/>
          </w:tcPr>
          <w:p>
            <w:pPr>
              <w:jc w:val="right"/>
            </w:pPr>
            <w:r>
              <w:rPr>
                <w:rFonts w:ascii="宋体" w:hAnsi="宋体" w:eastAsia="宋体" w:cs="宋体"/>
                <w:b w:val="0"/>
                <w:i w:val="0"/>
                <w:color w:val="000000"/>
                <w:sz w:val="19"/>
              </w:rPr>
              <w:t>47.19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25.56</w:t>
            </w:r>
          </w:p>
        </w:tc>
        <w:tc>
          <w:tcPr>
            <w:tcW w:w="1600" w:type="dxa"/>
            <w:vAlign w:val="center"/>
          </w:tcPr>
          <w:p>
            <w:pPr>
              <w:jc w:val="right"/>
            </w:pPr>
            <w:r>
              <w:rPr>
                <w:rFonts w:ascii="宋体" w:hAnsi="宋体" w:eastAsia="宋体" w:cs="宋体"/>
                <w:b w:val="0"/>
                <w:i w:val="0"/>
                <w:color w:val="000000"/>
                <w:sz w:val="19"/>
              </w:rPr>
              <w:t>25.56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25.56</w:t>
            </w:r>
          </w:p>
        </w:tc>
        <w:tc>
          <w:tcPr>
            <w:tcW w:w="1600" w:type="dxa"/>
            <w:vAlign w:val="center"/>
          </w:tcPr>
          <w:p>
            <w:pPr>
              <w:jc w:val="right"/>
            </w:pPr>
            <w:r>
              <w:rPr>
                <w:rFonts w:ascii="宋体" w:hAnsi="宋体" w:eastAsia="宋体" w:cs="宋体"/>
                <w:b w:val="0"/>
                <w:i w:val="0"/>
                <w:color w:val="000000"/>
                <w:sz w:val="19"/>
              </w:rPr>
              <w:t>25.56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144.91</w:t>
            </w:r>
          </w:p>
        </w:tc>
        <w:tc>
          <w:tcPr>
            <w:tcW w:w="1600" w:type="dxa"/>
            <w:vAlign w:val="center"/>
          </w:tcPr>
          <w:p>
            <w:pPr>
              <w:jc w:val="right"/>
            </w:pPr>
            <w:r>
              <w:rPr>
                <w:rFonts w:ascii="宋体" w:hAnsi="宋体" w:eastAsia="宋体" w:cs="宋体"/>
                <w:b w:val="0"/>
                <w:i w:val="0"/>
                <w:color w:val="000000"/>
                <w:sz w:val="19"/>
              </w:rPr>
              <w:t>137.41</w:t>
            </w:r>
          </w:p>
        </w:tc>
        <w:tc>
          <w:tcPr>
            <w:tcW w:w="1600" w:type="dxa"/>
            <w:vAlign w:val="center"/>
          </w:tcPr>
          <w:p>
            <w:pPr>
              <w:jc w:val="right"/>
            </w:pPr>
            <w:r>
              <w:rPr>
                <w:rFonts w:ascii="宋体" w:hAnsi="宋体" w:eastAsia="宋体" w:cs="宋体"/>
                <w:b w:val="0"/>
                <w:i w:val="0"/>
                <w:color w:val="000000"/>
                <w:sz w:val="19"/>
              </w:rPr>
              <w:t>7.50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137.41</w:t>
            </w:r>
          </w:p>
        </w:tc>
        <w:tc>
          <w:tcPr>
            <w:tcW w:w="1600" w:type="dxa"/>
            <w:vAlign w:val="center"/>
          </w:tcPr>
          <w:p>
            <w:pPr>
              <w:jc w:val="right"/>
            </w:pPr>
            <w:r>
              <w:rPr>
                <w:rFonts w:ascii="宋体" w:hAnsi="宋体" w:eastAsia="宋体" w:cs="宋体"/>
                <w:b w:val="0"/>
                <w:i w:val="0"/>
                <w:color w:val="000000"/>
                <w:sz w:val="19"/>
              </w:rPr>
              <w:t>137.41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102.76</w:t>
            </w:r>
          </w:p>
        </w:tc>
        <w:tc>
          <w:tcPr>
            <w:tcW w:w="1600" w:type="dxa"/>
            <w:vAlign w:val="center"/>
          </w:tcPr>
          <w:p>
            <w:pPr>
              <w:jc w:val="right"/>
            </w:pPr>
            <w:r>
              <w:rPr>
                <w:rFonts w:ascii="宋体" w:hAnsi="宋体" w:eastAsia="宋体" w:cs="宋体"/>
                <w:b w:val="0"/>
                <w:i w:val="0"/>
                <w:color w:val="000000"/>
                <w:sz w:val="19"/>
              </w:rPr>
              <w:t>102.76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34.65</w:t>
            </w:r>
          </w:p>
        </w:tc>
        <w:tc>
          <w:tcPr>
            <w:tcW w:w="1600" w:type="dxa"/>
            <w:vAlign w:val="center"/>
          </w:tcPr>
          <w:p>
            <w:pPr>
              <w:jc w:val="right"/>
            </w:pPr>
            <w:r>
              <w:rPr>
                <w:rFonts w:ascii="宋体" w:hAnsi="宋体" w:eastAsia="宋体" w:cs="宋体"/>
                <w:b w:val="0"/>
                <w:i w:val="0"/>
                <w:color w:val="000000"/>
                <w:sz w:val="19"/>
              </w:rPr>
              <w:t>34.65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20820</w:t>
            </w:r>
          </w:p>
        </w:tc>
        <w:tc>
          <w:tcPr>
            <w:tcW w:w="3480" w:type="dxa"/>
            <w:vAlign w:val="center"/>
          </w:tcPr>
          <w:p>
            <w:pPr>
              <w:jc w:val="left"/>
            </w:pPr>
            <w:r>
              <w:rPr>
                <w:rFonts w:ascii="宋体" w:hAnsi="宋体" w:eastAsia="宋体" w:cs="宋体"/>
                <w:b w:val="0"/>
                <w:i w:val="0"/>
                <w:color w:val="000000"/>
                <w:sz w:val="19"/>
              </w:rPr>
              <w:t>临时救助</w:t>
            </w:r>
          </w:p>
        </w:tc>
        <w:tc>
          <w:tcPr>
            <w:tcW w:w="1600" w:type="dxa"/>
            <w:vAlign w:val="center"/>
          </w:tcPr>
          <w:p>
            <w:pPr>
              <w:jc w:val="right"/>
            </w:pPr>
            <w:r>
              <w:rPr>
                <w:rFonts w:ascii="宋体" w:hAnsi="宋体" w:eastAsia="宋体" w:cs="宋体"/>
                <w:b w:val="0"/>
                <w:i w:val="0"/>
                <w:color w:val="000000"/>
                <w:sz w:val="19"/>
              </w:rPr>
              <w:t>7.50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7.50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2082001</w:t>
            </w:r>
          </w:p>
        </w:tc>
        <w:tc>
          <w:tcPr>
            <w:tcW w:w="3480" w:type="dxa"/>
            <w:vAlign w:val="center"/>
          </w:tcPr>
          <w:p>
            <w:pPr>
              <w:jc w:val="left"/>
            </w:pPr>
            <w:r>
              <w:rPr>
                <w:rFonts w:ascii="宋体" w:hAnsi="宋体" w:eastAsia="宋体" w:cs="宋体"/>
                <w:b w:val="0"/>
                <w:i w:val="0"/>
                <w:color w:val="000000"/>
                <w:sz w:val="19"/>
              </w:rPr>
              <w:t>临时救助支出</w:t>
            </w:r>
          </w:p>
        </w:tc>
        <w:tc>
          <w:tcPr>
            <w:tcW w:w="1600" w:type="dxa"/>
            <w:vAlign w:val="center"/>
          </w:tcPr>
          <w:p>
            <w:pPr>
              <w:jc w:val="right"/>
            </w:pPr>
            <w:r>
              <w:rPr>
                <w:rFonts w:ascii="宋体" w:hAnsi="宋体" w:eastAsia="宋体" w:cs="宋体"/>
                <w:b w:val="0"/>
                <w:i w:val="0"/>
                <w:color w:val="000000"/>
                <w:sz w:val="19"/>
              </w:rPr>
              <w:t>7.50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7.50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60.12</w:t>
            </w:r>
          </w:p>
        </w:tc>
        <w:tc>
          <w:tcPr>
            <w:tcW w:w="1600" w:type="dxa"/>
            <w:vAlign w:val="center"/>
          </w:tcPr>
          <w:p>
            <w:pPr>
              <w:jc w:val="right"/>
            </w:pPr>
            <w:r>
              <w:rPr>
                <w:rFonts w:ascii="宋体" w:hAnsi="宋体" w:eastAsia="宋体" w:cs="宋体"/>
                <w:b w:val="0"/>
                <w:i w:val="0"/>
                <w:color w:val="000000"/>
                <w:sz w:val="19"/>
              </w:rPr>
              <w:t>60.12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60.12</w:t>
            </w:r>
          </w:p>
        </w:tc>
        <w:tc>
          <w:tcPr>
            <w:tcW w:w="1600" w:type="dxa"/>
            <w:vAlign w:val="center"/>
          </w:tcPr>
          <w:p>
            <w:pPr>
              <w:jc w:val="right"/>
            </w:pPr>
            <w:r>
              <w:rPr>
                <w:rFonts w:ascii="宋体" w:hAnsi="宋体" w:eastAsia="宋体" w:cs="宋体"/>
                <w:b w:val="0"/>
                <w:i w:val="0"/>
                <w:color w:val="000000"/>
                <w:sz w:val="19"/>
              </w:rPr>
              <w:t>60.12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40.16</w:t>
            </w:r>
          </w:p>
        </w:tc>
        <w:tc>
          <w:tcPr>
            <w:tcW w:w="1600" w:type="dxa"/>
            <w:vAlign w:val="center"/>
          </w:tcPr>
          <w:p>
            <w:pPr>
              <w:jc w:val="right"/>
            </w:pPr>
            <w:r>
              <w:rPr>
                <w:rFonts w:ascii="宋体" w:hAnsi="宋体" w:eastAsia="宋体" w:cs="宋体"/>
                <w:b w:val="0"/>
                <w:i w:val="0"/>
                <w:color w:val="000000"/>
                <w:sz w:val="19"/>
              </w:rPr>
              <w:t>40.16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1.57</w:t>
            </w:r>
          </w:p>
        </w:tc>
        <w:tc>
          <w:tcPr>
            <w:tcW w:w="1600" w:type="dxa"/>
            <w:vAlign w:val="center"/>
          </w:tcPr>
          <w:p>
            <w:pPr>
              <w:jc w:val="right"/>
            </w:pPr>
            <w:r>
              <w:rPr>
                <w:rFonts w:ascii="宋体" w:hAnsi="宋体" w:eastAsia="宋体" w:cs="宋体"/>
                <w:b w:val="0"/>
                <w:i w:val="0"/>
                <w:color w:val="000000"/>
                <w:sz w:val="19"/>
              </w:rPr>
              <w:t>1.57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18.38</w:t>
            </w:r>
          </w:p>
        </w:tc>
        <w:tc>
          <w:tcPr>
            <w:tcW w:w="1600" w:type="dxa"/>
            <w:vAlign w:val="center"/>
          </w:tcPr>
          <w:p>
            <w:pPr>
              <w:jc w:val="right"/>
            </w:pPr>
            <w:r>
              <w:rPr>
                <w:rFonts w:ascii="宋体" w:hAnsi="宋体" w:eastAsia="宋体" w:cs="宋体"/>
                <w:b w:val="0"/>
                <w:i w:val="0"/>
                <w:color w:val="000000"/>
                <w:sz w:val="19"/>
              </w:rPr>
              <w:t>18.38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34.85</w:t>
            </w:r>
          </w:p>
        </w:tc>
        <w:tc>
          <w:tcPr>
            <w:tcW w:w="1600" w:type="dxa"/>
            <w:vAlign w:val="center"/>
          </w:tcPr>
          <w:p>
            <w:pPr>
              <w:jc w:val="right"/>
            </w:pPr>
            <w:r>
              <w:rPr>
                <w:rFonts w:ascii="宋体" w:hAnsi="宋体" w:eastAsia="宋体" w:cs="宋体"/>
                <w:b w:val="0"/>
                <w:i w:val="0"/>
                <w:color w:val="000000"/>
                <w:sz w:val="19"/>
              </w:rPr>
              <w:t>34.85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34.85</w:t>
            </w:r>
          </w:p>
        </w:tc>
        <w:tc>
          <w:tcPr>
            <w:tcW w:w="1600" w:type="dxa"/>
            <w:vAlign w:val="center"/>
          </w:tcPr>
          <w:p>
            <w:pPr>
              <w:jc w:val="right"/>
            </w:pPr>
            <w:r>
              <w:rPr>
                <w:rFonts w:ascii="宋体" w:hAnsi="宋体" w:eastAsia="宋体" w:cs="宋体"/>
                <w:b w:val="0"/>
                <w:i w:val="0"/>
                <w:color w:val="000000"/>
                <w:sz w:val="19"/>
              </w:rPr>
              <w:t>34.85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34.85</w:t>
            </w:r>
          </w:p>
        </w:tc>
        <w:tc>
          <w:tcPr>
            <w:tcW w:w="1600" w:type="dxa"/>
            <w:vAlign w:val="center"/>
          </w:tcPr>
          <w:p>
            <w:pPr>
              <w:jc w:val="right"/>
            </w:pPr>
            <w:r>
              <w:rPr>
                <w:rFonts w:ascii="宋体" w:hAnsi="宋体" w:eastAsia="宋体" w:cs="宋体"/>
                <w:b w:val="0"/>
                <w:i w:val="0"/>
                <w:color w:val="000000"/>
                <w:sz w:val="19"/>
              </w:rPr>
              <w:t>34.85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部门：中共许昌市委统一战线工作部</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894.65</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682.27</w:t>
            </w:r>
          </w:p>
        </w:tc>
        <w:tc>
          <w:tcPr>
            <w:tcW w:w="1420" w:type="dxa"/>
            <w:vAlign w:val="center"/>
          </w:tcPr>
          <w:p>
            <w:pPr>
              <w:jc w:val="right"/>
            </w:pPr>
            <w:r>
              <w:rPr>
                <w:rFonts w:ascii="宋体" w:hAnsi="宋体" w:eastAsia="宋体" w:cs="宋体"/>
                <w:b w:val="0"/>
                <w:i w:val="0"/>
                <w:color w:val="000000"/>
                <w:sz w:val="18"/>
              </w:rPr>
              <w:t>682.27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144.91</w:t>
            </w:r>
          </w:p>
        </w:tc>
        <w:tc>
          <w:tcPr>
            <w:tcW w:w="1420" w:type="dxa"/>
            <w:vAlign w:val="center"/>
          </w:tcPr>
          <w:p>
            <w:pPr>
              <w:jc w:val="right"/>
            </w:pPr>
            <w:r>
              <w:rPr>
                <w:rFonts w:ascii="宋体" w:hAnsi="宋体" w:eastAsia="宋体" w:cs="宋体"/>
                <w:b w:val="0"/>
                <w:i w:val="0"/>
                <w:color w:val="000000"/>
                <w:sz w:val="18"/>
              </w:rPr>
              <w:t>144.91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60.12</w:t>
            </w:r>
          </w:p>
        </w:tc>
        <w:tc>
          <w:tcPr>
            <w:tcW w:w="1420" w:type="dxa"/>
            <w:vAlign w:val="center"/>
          </w:tcPr>
          <w:p>
            <w:pPr>
              <w:jc w:val="right"/>
            </w:pPr>
            <w:r>
              <w:rPr>
                <w:rFonts w:ascii="宋体" w:hAnsi="宋体" w:eastAsia="宋体" w:cs="宋体"/>
                <w:b w:val="0"/>
                <w:i w:val="0"/>
                <w:color w:val="000000"/>
                <w:sz w:val="18"/>
              </w:rPr>
              <w:t>60.12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34.85</w:t>
            </w:r>
          </w:p>
        </w:tc>
        <w:tc>
          <w:tcPr>
            <w:tcW w:w="1420" w:type="dxa"/>
            <w:vAlign w:val="center"/>
          </w:tcPr>
          <w:p>
            <w:pPr>
              <w:jc w:val="right"/>
            </w:pPr>
            <w:r>
              <w:rPr>
                <w:rFonts w:ascii="宋体" w:hAnsi="宋体" w:eastAsia="宋体" w:cs="宋体"/>
                <w:b w:val="0"/>
                <w:i w:val="0"/>
                <w:color w:val="000000"/>
                <w:sz w:val="18"/>
              </w:rPr>
              <w:t>34.85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894.65</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924.64</w:t>
            </w:r>
          </w:p>
        </w:tc>
        <w:tc>
          <w:tcPr>
            <w:tcW w:w="1420" w:type="dxa"/>
            <w:vAlign w:val="center"/>
          </w:tcPr>
          <w:p>
            <w:pPr>
              <w:jc w:val="right"/>
            </w:pPr>
            <w:r>
              <w:rPr>
                <w:rFonts w:ascii="宋体" w:hAnsi="宋体" w:eastAsia="宋体" w:cs="宋体"/>
                <w:b w:val="0"/>
                <w:i w:val="0"/>
                <w:color w:val="000000"/>
                <w:sz w:val="18"/>
              </w:rPr>
              <w:t>924.64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29.99</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29.99</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924.64</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924.64</w:t>
            </w:r>
          </w:p>
        </w:tc>
        <w:tc>
          <w:tcPr>
            <w:tcW w:w="1420" w:type="dxa"/>
            <w:vAlign w:val="center"/>
          </w:tcPr>
          <w:p>
            <w:pPr>
              <w:jc w:val="right"/>
            </w:pPr>
            <w:r>
              <w:rPr>
                <w:rFonts w:ascii="宋体" w:hAnsi="宋体" w:eastAsia="宋体" w:cs="宋体"/>
                <w:b w:val="0"/>
                <w:i w:val="0"/>
                <w:color w:val="000000"/>
                <w:sz w:val="18"/>
              </w:rPr>
              <w:t>924.64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部门：中共许昌市委统一战线工作部</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924.64</w:t>
            </w:r>
          </w:p>
        </w:tc>
        <w:tc>
          <w:tcPr>
            <w:tcW w:w="2700" w:type="dxa"/>
            <w:vAlign w:val="center"/>
          </w:tcPr>
          <w:p>
            <w:pPr>
              <w:jc w:val="right"/>
            </w:pPr>
            <w:r>
              <w:rPr>
                <w:rFonts w:ascii="宋体" w:hAnsi="宋体" w:eastAsia="宋体" w:cs="宋体"/>
                <w:b/>
                <w:i w:val="0"/>
                <w:color w:val="000000"/>
                <w:sz w:val="25"/>
              </w:rPr>
              <w:t>882.49</w:t>
            </w:r>
          </w:p>
        </w:tc>
        <w:tc>
          <w:tcPr>
            <w:tcW w:w="2658" w:type="dxa"/>
            <w:vAlign w:val="center"/>
          </w:tcPr>
          <w:p>
            <w:pPr>
              <w:jc w:val="right"/>
            </w:pPr>
            <w:r>
              <w:rPr>
                <w:rFonts w:ascii="宋体" w:hAnsi="宋体" w:eastAsia="宋体" w:cs="宋体"/>
                <w:b/>
                <w:i w:val="0"/>
                <w:color w:val="000000"/>
                <w:sz w:val="25"/>
              </w:rPr>
              <w:t>42.15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682.27</w:t>
            </w:r>
          </w:p>
        </w:tc>
        <w:tc>
          <w:tcPr>
            <w:tcW w:w="2700" w:type="dxa"/>
            <w:vAlign w:val="center"/>
          </w:tcPr>
          <w:p>
            <w:pPr>
              <w:jc w:val="right"/>
            </w:pPr>
            <w:r>
              <w:rPr>
                <w:rFonts w:ascii="宋体" w:hAnsi="宋体" w:eastAsia="宋体" w:cs="宋体"/>
                <w:b w:val="0"/>
                <w:i w:val="0"/>
                <w:color w:val="000000"/>
                <w:sz w:val="25"/>
              </w:rPr>
              <w:t>650.12</w:t>
            </w:r>
          </w:p>
        </w:tc>
        <w:tc>
          <w:tcPr>
            <w:tcW w:w="2658" w:type="dxa"/>
            <w:vAlign w:val="center"/>
          </w:tcPr>
          <w:p>
            <w:pPr>
              <w:jc w:val="right"/>
            </w:pPr>
            <w:r>
              <w:rPr>
                <w:rFonts w:ascii="宋体" w:hAnsi="宋体" w:eastAsia="宋体" w:cs="宋体"/>
                <w:b w:val="0"/>
                <w:i w:val="0"/>
                <w:color w:val="000000"/>
                <w:sz w:val="25"/>
              </w:rPr>
              <w:t>32.15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3.00</w:t>
            </w:r>
          </w:p>
        </w:tc>
        <w:tc>
          <w:tcPr>
            <w:tcW w:w="2700" w:type="dxa"/>
            <w:vAlign w:val="center"/>
          </w:tcPr>
          <w:p>
            <w:pPr>
              <w:jc w:val="right"/>
            </w:pPr>
            <w:r>
              <w:rPr>
                <w:rFonts w:ascii="宋体" w:hAnsi="宋体" w:eastAsia="宋体" w:cs="宋体"/>
                <w:b w:val="0"/>
                <w:i w:val="0"/>
                <w:color w:val="000000"/>
                <w:sz w:val="25"/>
              </w:rPr>
              <w:t>3.00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3.00</w:t>
            </w:r>
          </w:p>
        </w:tc>
        <w:tc>
          <w:tcPr>
            <w:tcW w:w="2700" w:type="dxa"/>
            <w:vAlign w:val="center"/>
          </w:tcPr>
          <w:p>
            <w:pPr>
              <w:jc w:val="right"/>
            </w:pPr>
            <w:r>
              <w:rPr>
                <w:rFonts w:ascii="宋体" w:hAnsi="宋体" w:eastAsia="宋体" w:cs="宋体"/>
                <w:b w:val="0"/>
                <w:i w:val="0"/>
                <w:color w:val="000000"/>
                <w:sz w:val="25"/>
              </w:rPr>
              <w:t>3.00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20134</w:t>
            </w:r>
          </w:p>
        </w:tc>
        <w:tc>
          <w:tcPr>
            <w:tcW w:w="4700" w:type="dxa"/>
            <w:vAlign w:val="center"/>
          </w:tcPr>
          <w:p>
            <w:pPr>
              <w:jc w:val="left"/>
            </w:pPr>
            <w:r>
              <w:rPr>
                <w:rFonts w:ascii="宋体" w:hAnsi="宋体" w:eastAsia="宋体" w:cs="宋体"/>
                <w:b w:val="0"/>
                <w:i w:val="0"/>
                <w:color w:val="000000"/>
                <w:sz w:val="25"/>
              </w:rPr>
              <w:t>统战事务</w:t>
            </w:r>
          </w:p>
        </w:tc>
        <w:tc>
          <w:tcPr>
            <w:tcW w:w="2700" w:type="dxa"/>
            <w:vAlign w:val="center"/>
          </w:tcPr>
          <w:p>
            <w:pPr>
              <w:jc w:val="right"/>
            </w:pPr>
            <w:r>
              <w:rPr>
                <w:rFonts w:ascii="宋体" w:hAnsi="宋体" w:eastAsia="宋体" w:cs="宋体"/>
                <w:b w:val="0"/>
                <w:i w:val="0"/>
                <w:color w:val="000000"/>
                <w:sz w:val="25"/>
              </w:rPr>
              <w:t>653.71</w:t>
            </w:r>
          </w:p>
        </w:tc>
        <w:tc>
          <w:tcPr>
            <w:tcW w:w="2700" w:type="dxa"/>
            <w:vAlign w:val="center"/>
          </w:tcPr>
          <w:p>
            <w:pPr>
              <w:jc w:val="right"/>
            </w:pPr>
            <w:r>
              <w:rPr>
                <w:rFonts w:ascii="宋体" w:hAnsi="宋体" w:eastAsia="宋体" w:cs="宋体"/>
                <w:b w:val="0"/>
                <w:i w:val="0"/>
                <w:color w:val="000000"/>
                <w:sz w:val="25"/>
              </w:rPr>
              <w:t>621.56</w:t>
            </w:r>
          </w:p>
        </w:tc>
        <w:tc>
          <w:tcPr>
            <w:tcW w:w="2658" w:type="dxa"/>
            <w:vAlign w:val="center"/>
          </w:tcPr>
          <w:p>
            <w:pPr>
              <w:jc w:val="right"/>
            </w:pPr>
            <w:r>
              <w:rPr>
                <w:rFonts w:ascii="宋体" w:hAnsi="宋体" w:eastAsia="宋体" w:cs="宋体"/>
                <w:b w:val="0"/>
                <w:i w:val="0"/>
                <w:color w:val="000000"/>
                <w:sz w:val="25"/>
              </w:rPr>
              <w:t>32.15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2013401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604.36</w:t>
            </w:r>
          </w:p>
        </w:tc>
        <w:tc>
          <w:tcPr>
            <w:tcW w:w="2700" w:type="dxa"/>
            <w:vAlign w:val="center"/>
          </w:tcPr>
          <w:p>
            <w:pPr>
              <w:jc w:val="right"/>
            </w:pPr>
            <w:r>
              <w:rPr>
                <w:rFonts w:ascii="宋体" w:hAnsi="宋体" w:eastAsia="宋体" w:cs="宋体"/>
                <w:b w:val="0"/>
                <w:i w:val="0"/>
                <w:color w:val="000000"/>
                <w:sz w:val="25"/>
              </w:rPr>
              <w:t>574.36</w:t>
            </w:r>
          </w:p>
        </w:tc>
        <w:tc>
          <w:tcPr>
            <w:tcW w:w="2658" w:type="dxa"/>
            <w:vAlign w:val="center"/>
          </w:tcPr>
          <w:p>
            <w:pPr>
              <w:jc w:val="right"/>
            </w:pPr>
            <w:r>
              <w:rPr>
                <w:rFonts w:ascii="宋体" w:hAnsi="宋体" w:eastAsia="宋体" w:cs="宋体"/>
                <w:b w:val="0"/>
                <w:i w:val="0"/>
                <w:color w:val="000000"/>
                <w:sz w:val="25"/>
              </w:rPr>
              <w:t>29.99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2013402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2.16</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2013450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47.19</w:t>
            </w:r>
          </w:p>
        </w:tc>
        <w:tc>
          <w:tcPr>
            <w:tcW w:w="2700" w:type="dxa"/>
            <w:vAlign w:val="center"/>
          </w:tcPr>
          <w:p>
            <w:pPr>
              <w:jc w:val="right"/>
            </w:pPr>
            <w:r>
              <w:rPr>
                <w:rFonts w:ascii="宋体" w:hAnsi="宋体" w:eastAsia="宋体" w:cs="宋体"/>
                <w:b w:val="0"/>
                <w:i w:val="0"/>
                <w:color w:val="000000"/>
                <w:sz w:val="25"/>
              </w:rPr>
              <w:t>47.19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25.56</w:t>
            </w:r>
          </w:p>
        </w:tc>
        <w:tc>
          <w:tcPr>
            <w:tcW w:w="2700" w:type="dxa"/>
            <w:vAlign w:val="center"/>
          </w:tcPr>
          <w:p>
            <w:pPr>
              <w:jc w:val="right"/>
            </w:pPr>
            <w:r>
              <w:rPr>
                <w:rFonts w:ascii="宋体" w:hAnsi="宋体" w:eastAsia="宋体" w:cs="宋体"/>
                <w:b w:val="0"/>
                <w:i w:val="0"/>
                <w:color w:val="000000"/>
                <w:sz w:val="25"/>
              </w:rPr>
              <w:t>25.56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25.56</w:t>
            </w:r>
          </w:p>
        </w:tc>
        <w:tc>
          <w:tcPr>
            <w:tcW w:w="2700" w:type="dxa"/>
            <w:vAlign w:val="center"/>
          </w:tcPr>
          <w:p>
            <w:pPr>
              <w:jc w:val="right"/>
            </w:pPr>
            <w:r>
              <w:rPr>
                <w:rFonts w:ascii="宋体" w:hAnsi="宋体" w:eastAsia="宋体" w:cs="宋体"/>
                <w:b w:val="0"/>
                <w:i w:val="0"/>
                <w:color w:val="000000"/>
                <w:sz w:val="25"/>
              </w:rPr>
              <w:t>25.56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144.91</w:t>
            </w:r>
          </w:p>
        </w:tc>
        <w:tc>
          <w:tcPr>
            <w:tcW w:w="2700" w:type="dxa"/>
            <w:vAlign w:val="center"/>
          </w:tcPr>
          <w:p>
            <w:pPr>
              <w:jc w:val="right"/>
            </w:pPr>
            <w:r>
              <w:rPr>
                <w:rFonts w:ascii="宋体" w:hAnsi="宋体" w:eastAsia="宋体" w:cs="宋体"/>
                <w:b w:val="0"/>
                <w:i w:val="0"/>
                <w:color w:val="000000"/>
                <w:sz w:val="25"/>
              </w:rPr>
              <w:t>137.41</w:t>
            </w:r>
          </w:p>
        </w:tc>
        <w:tc>
          <w:tcPr>
            <w:tcW w:w="2658" w:type="dxa"/>
            <w:vAlign w:val="center"/>
          </w:tcPr>
          <w:p>
            <w:pPr>
              <w:jc w:val="right"/>
            </w:pPr>
            <w:r>
              <w:rPr>
                <w:rFonts w:ascii="宋体" w:hAnsi="宋体" w:eastAsia="宋体" w:cs="宋体"/>
                <w:b w:val="0"/>
                <w:i w:val="0"/>
                <w:color w:val="000000"/>
                <w:sz w:val="25"/>
              </w:rPr>
              <w:t>7.50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137.41</w:t>
            </w:r>
          </w:p>
        </w:tc>
        <w:tc>
          <w:tcPr>
            <w:tcW w:w="2700" w:type="dxa"/>
            <w:vAlign w:val="center"/>
          </w:tcPr>
          <w:p>
            <w:pPr>
              <w:jc w:val="right"/>
            </w:pPr>
            <w:r>
              <w:rPr>
                <w:rFonts w:ascii="宋体" w:hAnsi="宋体" w:eastAsia="宋体" w:cs="宋体"/>
                <w:b w:val="0"/>
                <w:i w:val="0"/>
                <w:color w:val="000000"/>
                <w:sz w:val="25"/>
              </w:rPr>
              <w:t>137.41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102.76</w:t>
            </w:r>
          </w:p>
        </w:tc>
        <w:tc>
          <w:tcPr>
            <w:tcW w:w="2700" w:type="dxa"/>
            <w:vAlign w:val="center"/>
          </w:tcPr>
          <w:p>
            <w:pPr>
              <w:jc w:val="right"/>
            </w:pPr>
            <w:r>
              <w:rPr>
                <w:rFonts w:ascii="宋体" w:hAnsi="宋体" w:eastAsia="宋体" w:cs="宋体"/>
                <w:b w:val="0"/>
                <w:i w:val="0"/>
                <w:color w:val="000000"/>
                <w:sz w:val="25"/>
              </w:rPr>
              <w:t>102.76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34.65</w:t>
            </w:r>
          </w:p>
        </w:tc>
        <w:tc>
          <w:tcPr>
            <w:tcW w:w="2700" w:type="dxa"/>
            <w:vAlign w:val="center"/>
          </w:tcPr>
          <w:p>
            <w:pPr>
              <w:jc w:val="right"/>
            </w:pPr>
            <w:r>
              <w:rPr>
                <w:rFonts w:ascii="宋体" w:hAnsi="宋体" w:eastAsia="宋体" w:cs="宋体"/>
                <w:b w:val="0"/>
                <w:i w:val="0"/>
                <w:color w:val="000000"/>
                <w:sz w:val="25"/>
              </w:rPr>
              <w:t>34.65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20820</w:t>
            </w:r>
          </w:p>
        </w:tc>
        <w:tc>
          <w:tcPr>
            <w:tcW w:w="4700" w:type="dxa"/>
            <w:vAlign w:val="center"/>
          </w:tcPr>
          <w:p>
            <w:pPr>
              <w:jc w:val="left"/>
            </w:pPr>
            <w:r>
              <w:rPr>
                <w:rFonts w:ascii="宋体" w:hAnsi="宋体" w:eastAsia="宋体" w:cs="宋体"/>
                <w:b w:val="0"/>
                <w:i w:val="0"/>
                <w:color w:val="000000"/>
                <w:sz w:val="25"/>
              </w:rPr>
              <w:t>临时救助</w:t>
            </w:r>
          </w:p>
        </w:tc>
        <w:tc>
          <w:tcPr>
            <w:tcW w:w="2700" w:type="dxa"/>
            <w:vAlign w:val="center"/>
          </w:tcPr>
          <w:p>
            <w:pPr>
              <w:jc w:val="right"/>
            </w:pPr>
            <w:r>
              <w:rPr>
                <w:rFonts w:ascii="宋体" w:hAnsi="宋体" w:eastAsia="宋体" w:cs="宋体"/>
                <w:b w:val="0"/>
                <w:i w:val="0"/>
                <w:color w:val="000000"/>
                <w:sz w:val="25"/>
              </w:rPr>
              <w:t>7.50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7.50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2082001</w:t>
            </w:r>
          </w:p>
        </w:tc>
        <w:tc>
          <w:tcPr>
            <w:tcW w:w="4700" w:type="dxa"/>
            <w:vAlign w:val="center"/>
          </w:tcPr>
          <w:p>
            <w:pPr>
              <w:jc w:val="left"/>
            </w:pPr>
            <w:r>
              <w:rPr>
                <w:rFonts w:ascii="宋体" w:hAnsi="宋体" w:eastAsia="宋体" w:cs="宋体"/>
                <w:b w:val="0"/>
                <w:i w:val="0"/>
                <w:color w:val="000000"/>
                <w:sz w:val="25"/>
              </w:rPr>
              <w:t>临时救助支出</w:t>
            </w:r>
          </w:p>
        </w:tc>
        <w:tc>
          <w:tcPr>
            <w:tcW w:w="2700" w:type="dxa"/>
            <w:vAlign w:val="center"/>
          </w:tcPr>
          <w:p>
            <w:pPr>
              <w:jc w:val="right"/>
            </w:pPr>
            <w:r>
              <w:rPr>
                <w:rFonts w:ascii="宋体" w:hAnsi="宋体" w:eastAsia="宋体" w:cs="宋体"/>
                <w:b w:val="0"/>
                <w:i w:val="0"/>
                <w:color w:val="000000"/>
                <w:sz w:val="25"/>
              </w:rPr>
              <w:t>7.50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7.50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60.12</w:t>
            </w:r>
          </w:p>
        </w:tc>
        <w:tc>
          <w:tcPr>
            <w:tcW w:w="2700" w:type="dxa"/>
            <w:vAlign w:val="center"/>
          </w:tcPr>
          <w:p>
            <w:pPr>
              <w:jc w:val="right"/>
            </w:pPr>
            <w:r>
              <w:rPr>
                <w:rFonts w:ascii="宋体" w:hAnsi="宋体" w:eastAsia="宋体" w:cs="宋体"/>
                <w:b w:val="0"/>
                <w:i w:val="0"/>
                <w:color w:val="000000"/>
                <w:sz w:val="25"/>
              </w:rPr>
              <w:t>60.12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60.12</w:t>
            </w:r>
          </w:p>
        </w:tc>
        <w:tc>
          <w:tcPr>
            <w:tcW w:w="2700" w:type="dxa"/>
            <w:vAlign w:val="center"/>
          </w:tcPr>
          <w:p>
            <w:pPr>
              <w:jc w:val="right"/>
            </w:pPr>
            <w:r>
              <w:rPr>
                <w:rFonts w:ascii="宋体" w:hAnsi="宋体" w:eastAsia="宋体" w:cs="宋体"/>
                <w:b w:val="0"/>
                <w:i w:val="0"/>
                <w:color w:val="000000"/>
                <w:sz w:val="25"/>
              </w:rPr>
              <w:t>60.12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40.16</w:t>
            </w:r>
          </w:p>
        </w:tc>
        <w:tc>
          <w:tcPr>
            <w:tcW w:w="2700" w:type="dxa"/>
            <w:vAlign w:val="center"/>
          </w:tcPr>
          <w:p>
            <w:pPr>
              <w:jc w:val="right"/>
            </w:pPr>
            <w:r>
              <w:rPr>
                <w:rFonts w:ascii="宋体" w:hAnsi="宋体" w:eastAsia="宋体" w:cs="宋体"/>
                <w:b w:val="0"/>
                <w:i w:val="0"/>
                <w:color w:val="000000"/>
                <w:sz w:val="25"/>
              </w:rPr>
              <w:t>40.16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1.57</w:t>
            </w:r>
          </w:p>
        </w:tc>
        <w:tc>
          <w:tcPr>
            <w:tcW w:w="2700" w:type="dxa"/>
            <w:vAlign w:val="center"/>
          </w:tcPr>
          <w:p>
            <w:pPr>
              <w:jc w:val="right"/>
            </w:pPr>
            <w:r>
              <w:rPr>
                <w:rFonts w:ascii="宋体" w:hAnsi="宋体" w:eastAsia="宋体" w:cs="宋体"/>
                <w:b w:val="0"/>
                <w:i w:val="0"/>
                <w:color w:val="000000"/>
                <w:sz w:val="25"/>
              </w:rPr>
              <w:t>1.57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18.38</w:t>
            </w:r>
          </w:p>
        </w:tc>
        <w:tc>
          <w:tcPr>
            <w:tcW w:w="2700" w:type="dxa"/>
            <w:vAlign w:val="center"/>
          </w:tcPr>
          <w:p>
            <w:pPr>
              <w:jc w:val="right"/>
            </w:pPr>
            <w:r>
              <w:rPr>
                <w:rFonts w:ascii="宋体" w:hAnsi="宋体" w:eastAsia="宋体" w:cs="宋体"/>
                <w:b w:val="0"/>
                <w:i w:val="0"/>
                <w:color w:val="000000"/>
                <w:sz w:val="25"/>
              </w:rPr>
              <w:t>18.38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34.85</w:t>
            </w:r>
          </w:p>
        </w:tc>
        <w:tc>
          <w:tcPr>
            <w:tcW w:w="2700" w:type="dxa"/>
            <w:vAlign w:val="center"/>
          </w:tcPr>
          <w:p>
            <w:pPr>
              <w:jc w:val="right"/>
            </w:pPr>
            <w:r>
              <w:rPr>
                <w:rFonts w:ascii="宋体" w:hAnsi="宋体" w:eastAsia="宋体" w:cs="宋体"/>
                <w:b w:val="0"/>
                <w:i w:val="0"/>
                <w:color w:val="000000"/>
                <w:sz w:val="25"/>
              </w:rPr>
              <w:t>34.85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34.85</w:t>
            </w:r>
          </w:p>
        </w:tc>
        <w:tc>
          <w:tcPr>
            <w:tcW w:w="2700" w:type="dxa"/>
            <w:vAlign w:val="center"/>
          </w:tcPr>
          <w:p>
            <w:pPr>
              <w:jc w:val="right"/>
            </w:pPr>
            <w:r>
              <w:rPr>
                <w:rFonts w:ascii="宋体" w:hAnsi="宋体" w:eastAsia="宋体" w:cs="宋体"/>
                <w:b w:val="0"/>
                <w:i w:val="0"/>
                <w:color w:val="000000"/>
                <w:sz w:val="25"/>
              </w:rPr>
              <w:t>34.85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34.85</w:t>
            </w:r>
          </w:p>
        </w:tc>
        <w:tc>
          <w:tcPr>
            <w:tcW w:w="2700" w:type="dxa"/>
            <w:vAlign w:val="center"/>
          </w:tcPr>
          <w:p>
            <w:pPr>
              <w:jc w:val="right"/>
            </w:pPr>
            <w:r>
              <w:rPr>
                <w:rFonts w:ascii="宋体" w:hAnsi="宋体" w:eastAsia="宋体" w:cs="宋体"/>
                <w:b w:val="0"/>
                <w:i w:val="0"/>
                <w:color w:val="000000"/>
                <w:sz w:val="25"/>
              </w:rPr>
              <w:t>34.85</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部门：中共许昌市委统一战线工作部</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647.63</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98.52</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157.33</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20.34</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251.06</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4.96</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125.45</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8.49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7.00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8.49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32.29</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2.95</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23.83</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13.89</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0.33</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9.21</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36.45</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3.86</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0.40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127.86</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56.83</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2.38</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64.08</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0.26</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6.96</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1.06</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4.60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3.00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4.16</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8.00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28.10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5.24</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775.49</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107.01</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部门：中共许昌市委统一战线工作部</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部门：中共许昌市委统一战线工作部</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部门：中共许昌市委统一战线工作部</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8.46</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8.00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8.00</w:t>
            </w:r>
          </w:p>
        </w:tc>
        <w:tc>
          <w:tcPr>
            <w:tcW w:w="1160" w:type="dxa"/>
            <w:vAlign w:val="center"/>
          </w:tcPr>
          <w:p>
            <w:pPr>
              <w:jc w:val="right"/>
            </w:pPr>
            <w:r>
              <w:rPr>
                <w:rFonts w:ascii="宋体" w:hAnsi="宋体" w:eastAsia="宋体" w:cs="宋体"/>
                <w:b w:val="0"/>
                <w:i w:val="0"/>
                <w:color w:val="000000"/>
                <w:sz w:val="17"/>
              </w:rPr>
              <w:t>0.46</w:t>
            </w:r>
          </w:p>
        </w:tc>
        <w:tc>
          <w:tcPr>
            <w:tcW w:w="1160" w:type="dxa"/>
            <w:vAlign w:val="center"/>
          </w:tcPr>
          <w:p>
            <w:pPr>
              <w:jc w:val="right"/>
            </w:pPr>
            <w:r>
              <w:rPr>
                <w:rFonts w:ascii="宋体" w:hAnsi="宋体" w:eastAsia="宋体" w:cs="宋体"/>
                <w:b w:val="0"/>
                <w:i w:val="0"/>
                <w:color w:val="000000"/>
                <w:sz w:val="17"/>
              </w:rPr>
              <w:t>8.46</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8.00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8.00</w:t>
            </w:r>
          </w:p>
        </w:tc>
        <w:tc>
          <w:tcPr>
            <w:tcW w:w="1198" w:type="dxa"/>
            <w:vAlign w:val="center"/>
          </w:tcPr>
          <w:p>
            <w:pPr>
              <w:jc w:val="right"/>
            </w:pPr>
            <w:r>
              <w:rPr>
                <w:rFonts w:ascii="宋体" w:hAnsi="宋体" w:eastAsia="宋体" w:cs="宋体"/>
                <w:b w:val="0"/>
                <w:i w:val="0"/>
                <w:color w:val="000000"/>
                <w:sz w:val="17"/>
              </w:rPr>
              <w:t>0.46</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2023年度收、支总计均为927.64万元。与上年度相比，收、支总计各增加88.15万元，增长10.50%。主要原因是业务需要，年中追加项目经费。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897.65万元，其中：财政拨款收入894.65万元，占99.67%；上级补助收入0.00万元，占0.00%；事业收入0.00万元，占0.00%；经营收入0.00万元，占0.00%；附属单位上缴收入0.00万元，占0.00%；其他收入3.00万元，占0.33%</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2023年度支出合计924.64万元，其中：基本支出882.49万元，占95.44%；项目支出42.15万元，占4.56%；上缴上级支出0.00万元，占0.00%；经营支出0.00万元，占0.00%；对附属单位补助支出0.00万元，占0.00%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2023年度财政拨款收、支总计均为924.64万元。与上年度相比，财政拨款收、支总计各增加85.15万元，增长10.14%。主要原因是业务需要，年中追加项目经费。</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2023年度一般公共预算财政拨款支出924.64万元，占支出合计的100.00%。与上年度相比，一般公共预算财政拨款支出增加85.15万元，增长10.14%。主要原因是业务需要，年中追加项目经费。</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924.64万元，主要用于以下方面：一般公共服务支出（类）682.27万元，占73.79%；社会保障和就业支出（类）144.91万元，占15.67%；卫生健康支出（类）60.12万元，占6.50%；农林水支出（类）2.50万元，占0.27%；住房保障支出（类）34.85万元，占3.77%</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2023年度一般公共预算财政拨款支出年初预算为740.13万元，支出决算为924.64万元，完成年初预算的124.93%。其中：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0"/>
          <w:sz w:val="32"/>
          <w:szCs w:val="32"/>
          <w:lang w:val="en-US" w:eastAsia="zh-CN"/>
        </w:rPr>
        <w:t>年初预算数为3.00万元，决算数3.00万元,完成年初预算的100.00%，决算数与年初预算数不存在差异。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2.一般公共服务支出（类）统战事务（款）行政运行（项）</w:t>
      </w:r>
      <w:r>
        <w:rPr>
          <w:rFonts w:hint="default" w:ascii="仿宋" w:hAnsi="仿宋" w:eastAsia="仿宋" w:cs="仿宋"/>
          <w:kern w:val="0"/>
          <w:sz w:val="32"/>
          <w:szCs w:val="32"/>
          <w:lang w:val="en-US" w:eastAsia="zh-CN"/>
        </w:rPr>
        <w:t>年初预算数为493.24万元，决算数604.36万元,完成年初预算的122.53%，决算数与年初预算数存在差异的主要原因是根据业务需要，追加晋升晋档人员经费、追加新增人员的财政供养经费以及年中追加项目支出。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3.一般公共服务支出（类）统战事务（款）一般行政管理事务（项）</w:t>
      </w:r>
      <w:r>
        <w:rPr>
          <w:rFonts w:hint="default" w:ascii="仿宋" w:hAnsi="仿宋" w:eastAsia="仿宋" w:cs="仿宋"/>
          <w:kern w:val="0"/>
          <w:sz w:val="32"/>
          <w:szCs w:val="32"/>
          <w:lang w:val="en-US" w:eastAsia="zh-CN"/>
        </w:rPr>
        <w:t>年初预算数为10.00万元，决算数2.16万元,完成年初预算的21.60%，决算数与年初预算数存在差异的主要原因是根据业务需要，年中相应调剂为其他科目。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4.一般公共服务支出（类）统战事务（款）事业运行（项）</w:t>
      </w:r>
      <w:r>
        <w:rPr>
          <w:rFonts w:hint="default" w:ascii="仿宋" w:hAnsi="仿宋" w:eastAsia="仿宋" w:cs="仿宋"/>
          <w:kern w:val="0"/>
          <w:sz w:val="32"/>
          <w:szCs w:val="32"/>
          <w:lang w:val="en-US" w:eastAsia="zh-CN"/>
        </w:rPr>
        <w:t>年初预算数为40.76万元，决算数47.19万元,完成年初预算的115.78%，决算数与年初预算数存在差异的主要原因是根据业务需要，年中追加晋级晋档人员经费。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5.一般公共服务支出（类）其他一般公共服务支出（款）其他一般公共服务支出（项）</w:t>
      </w:r>
      <w:r>
        <w:rPr>
          <w:rFonts w:hint="default" w:ascii="仿宋" w:hAnsi="仿宋" w:eastAsia="仿宋" w:cs="仿宋"/>
          <w:kern w:val="0"/>
          <w:sz w:val="32"/>
          <w:szCs w:val="32"/>
          <w:lang w:val="en-US" w:eastAsia="zh-CN"/>
        </w:rPr>
        <w:t>年初预算数为0.00万元，决算数25.56万元,决算数与年初预算数存在差异的主要原因是根据业务需要，年中相应调剂安排财政拨款预算。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6.社会保障和就业支出（类）行政事业单位养老支出（款）行政单位离退休（项）</w:t>
      </w:r>
      <w:r>
        <w:rPr>
          <w:rFonts w:hint="default" w:ascii="仿宋" w:hAnsi="仿宋" w:eastAsia="仿宋" w:cs="仿宋"/>
          <w:kern w:val="0"/>
          <w:sz w:val="32"/>
          <w:szCs w:val="32"/>
          <w:lang w:val="en-US" w:eastAsia="zh-CN"/>
        </w:rPr>
        <w:t>年初预算数为88.55万元，决算数102.76万元,完成年初预算的116.05%，决算数与年初预算数存在差异的主要原因是离退休人员经费改革，追加离退休人员经费。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年初预算数为34.45万元，决算数34.65万元,完成年初预算的100.58%，决算数与年初预算数存在差异的主要原因是调整养老保险缴费基数，导致实际支出与预算存在少量差异。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8.社会保障和就业支出（类）临时救助（款）临时救助支出（项）</w:t>
      </w:r>
      <w:r>
        <w:rPr>
          <w:rFonts w:hint="default" w:ascii="仿宋" w:hAnsi="仿宋" w:eastAsia="仿宋" w:cs="仿宋"/>
          <w:kern w:val="0"/>
          <w:sz w:val="32"/>
          <w:szCs w:val="32"/>
          <w:lang w:val="en-US" w:eastAsia="zh-CN"/>
        </w:rPr>
        <w:t>年初预算数为0.00万元，决算数7.50万元,决算数与年初预算数存在差异的主要原因是根据业务需要，年中相应调剂安排财政拨款预算。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9.卫生健康支出（类）行政事业单位医疗（款）行政单位医疗（项）</w:t>
      </w:r>
      <w:r>
        <w:rPr>
          <w:rFonts w:hint="default" w:ascii="仿宋" w:hAnsi="仿宋" w:eastAsia="仿宋" w:cs="仿宋"/>
          <w:kern w:val="0"/>
          <w:sz w:val="32"/>
          <w:szCs w:val="32"/>
          <w:lang w:val="en-US" w:eastAsia="zh-CN"/>
        </w:rPr>
        <w:t>年初预算数为16.33万元，决算数40.16万元,完成年初预算的245.93%，决算数与年初预算数存在差异的主要原因是医疗保险基数变动，导致支出增加。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10.卫生健康支出（类）行政事业单位医疗（款）事业单位医疗（项）</w:t>
      </w:r>
      <w:r>
        <w:rPr>
          <w:rFonts w:hint="default" w:ascii="仿宋" w:hAnsi="仿宋" w:eastAsia="仿宋" w:cs="仿宋"/>
          <w:kern w:val="0"/>
          <w:sz w:val="32"/>
          <w:szCs w:val="32"/>
          <w:lang w:val="en-US" w:eastAsia="zh-CN"/>
        </w:rPr>
        <w:t>年初预算数为1.57万元，决算数1.57万元,完成年初预算的100.00%，决算数与年初预算数不存在差异。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11.卫生健康支出（类）行政事业单位医疗（款）公务员医疗补助（项）</w:t>
      </w:r>
      <w:r>
        <w:rPr>
          <w:rFonts w:hint="default" w:ascii="仿宋" w:hAnsi="仿宋" w:eastAsia="仿宋" w:cs="仿宋"/>
          <w:kern w:val="0"/>
          <w:sz w:val="32"/>
          <w:szCs w:val="32"/>
          <w:lang w:val="en-US" w:eastAsia="zh-CN"/>
        </w:rPr>
        <w:t>年初预算数为18.14万元，决算数18.38万元,完成年初预算的101.32%，决算数与年初预算数存在差异的主要原因是公务员医疗基数变动，导致实际缴纳费用增加。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年初预算数为0.00万元，决算数2.50万元,决算数与年初预算数存在差异的主要原因是根据业务需要，年中相应调剂安排财政拨款预算。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13.住房保障支出（类）住房改革支出（款）住房公积金（项）</w:t>
      </w:r>
      <w:r>
        <w:rPr>
          <w:rFonts w:hint="default" w:ascii="仿宋" w:hAnsi="仿宋" w:eastAsia="仿宋" w:cs="仿宋"/>
          <w:kern w:val="0"/>
          <w:sz w:val="32"/>
          <w:szCs w:val="32"/>
          <w:lang w:val="en-US" w:eastAsia="zh-CN"/>
        </w:rPr>
        <w:t>年初预算数为34.09万元，决算数34.85万元,完成年初预算的102.23%，决算数与年初预算数存在差异的主要原因是调整住房公积金缴费基数，实际支出与预算存在少量差异。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882.49万元。其中：人员经费775.49万元，主要包括：基本工资、津贴补贴、奖金、绩效工资、机关事业单位基本养老保险缴费、职工基本医疗保险缴费、公务员医疗补助缴费、其他社会保障缴费、住房公积金、离休费、退休费、生活补助。公用经费107.01万元，主要包括：办公费、印刷费、邮电费、差旅费、维修（护）费、租赁费、培训费、公务接待费、劳务费、委托业务费、工会经费、福利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2023年度“三公”经费财政拨款支出预算为8.46万元，支出决算为8.46万元，完成预算的100.00%。2023年度“三公”经费支出决算数与预算数无差异。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8.00万元,完成预算的100.00%，占94.56%；公务接待费支出决算0.46万元，完成预算的100.00%，占5.44%。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预算为8.00万元，支出决算为8.00万元，完成预算的100.00%。决算数与预算数无差异。其中：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8.00万元。主要用于车辆燃料费、维修费、保险费。2023年期末，部门开支财政拨款的公务用车保有量为</w:t>
      </w:r>
      <w:r>
        <w:rPr>
          <w:rFonts w:hint="eastAsia" w:ascii="仿宋" w:hAnsi="仿宋" w:eastAsia="仿宋" w:cs="仿宋"/>
          <w:kern w:val="2"/>
          <w:sz w:val="32"/>
          <w:szCs w:val="32"/>
          <w:lang w:val="en-US" w:eastAsia="zh-CN"/>
        </w:rPr>
        <w:t>2</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预算为0.46万元，支出决算为0.46万元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0.46</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主要用于国内上级来访团体接待费。</w:t>
      </w:r>
      <w:r>
        <w:rPr>
          <w:rFonts w:hint="eastAsia" w:ascii="仿宋" w:hAnsi="仿宋" w:eastAsia="仿宋" w:cs="仿宋"/>
          <w:kern w:val="0"/>
          <w:sz w:val="32"/>
          <w:szCs w:val="32"/>
          <w:lang w:val="en-US" w:eastAsia="zh-CN"/>
        </w:rPr>
        <w:t>2023年共接待国内来访团组3个、来宾46人次（不包括陪同人员）。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2023年度机关运行经费支出107.01万元，较2022年度增长4.57万元，增长4.46%，主要原因是人员增加，机关运行经费增加。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2023年期末，本部门共有车辆2辆，其中：省级领导干部用车0辆、主要领导干部用车0辆、机要通信用车0辆、应急保障车0辆、执法执勤用车0辆、特种专业技术用车0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辆、离退休干部用车0辆、其他用车2辆；单价100万元（含）以上设备（不含车辆）0台（套）。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涉及预算资金949.4万元。自评得分为99.27分，等级为“优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我部门将按照上级部门要求，严格按照预算规定的资金用途开展绩效评价和监控，确保资金合理规范使用，确保项目绩效目标顺利完成，服务好本部门台胞台属维稳工作。严格履行预算绩效管理主体责任，以绩效目标为导向，做好绩效运行监控，提升绩效自评质量，不断提高绩效管理工作水平，充分发挥财政资金使用效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基于项目预期目标的实现程度，我部门对2023年度部门预算项目支出（含部门参与分配的转移支付项目）开展绩效自评，涉及项目3个，项目金额12.16万元。其中：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（1）2023台胞台属慰问费（基本运转支出），自评得分为100分，等级为“优”本项目为慰问的重点台胞、台商、台属，自评结果较好，预算执行基本完成。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（2）派驻纪检组工作经费，自评得分为100分，等级为“优”本项目为购置派驻纪检组设备资金，自评结果较好，预算执行基本完成。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（3）2023年许昌市派驻村第一书记补助经费（基本运转支出），自评得分为100分，等级为“优”本项目为驻村工作人员提供保障服务，确保了驻村帮扶工作顺利开展。自评结果较好，预算执行基本完成。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我部门对本部门整体绩效目标和项目支出绩效目标进行了自评。一是部门整体绩效自评情况，我部门本着清晰明确可量化、可实现的原则，切实结合我部门工作实际，使部门整体绩效评价指标具有较强的针对性，充分体现出我部门的工作的性质、工作内容和特点。根据绩效评价结果来看，绩效指标设定较为科学、合理，体现了针对性和可实现性。我部门严格按照部门预算和有关财务规定，合理列收（支）项目，重大和特殊事项做好事前市场调整。依据调查结论制定工作方案和支出金额，阻绝浪费和不合理支出。</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3"/>
        <w:gridCol w:w="1578"/>
        <w:gridCol w:w="246"/>
        <w:gridCol w:w="246"/>
        <w:gridCol w:w="1759"/>
        <w:gridCol w:w="1104"/>
        <w:gridCol w:w="1433"/>
        <w:gridCol w:w="828"/>
        <w:gridCol w:w="1054"/>
        <w:gridCol w:w="1196"/>
        <w:gridCol w:w="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中共许昌市委统一战线工作部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740.13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932.37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740.13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931.79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924.64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全市统一战线工作将继续坚持把学习宣传贯彻党的二十大精神作为首要政治任务，深入学习习近平总书记关于做好新时代党的统一战线工作的重要思想，全面贯彻党的二十大对新时代统战工作的新部署新要求，以“共画同心圆·建功先行区”系列专项行动为载体，切实把思想和行动统一到中央决策部署及省委、市委工作要求上来，不断巩固团结奋斗的共同思想政治基础，增强统战工作的时代性、创新性、发展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全市统一战线工作将继续坚持把学习宣传贯彻党的二十大精神作为首要政治任务，深入学习习近平总书记关于做好新时代党的统一战线工作的重要思想，全面贯彻党的二十大对新时代统战工作的新部署新要求，以“共画同心圆·建功先行区”系列专项行动为载体，切实把思想和行动统一到中央决策部署及省委、市委工作要求上来</w:t>
            </w:r>
            <w:bookmarkStart w:id="0" w:name="_GoBack"/>
            <w:bookmarkEnd w:id="0"/>
            <w:r>
              <w:rPr>
                <w:rFonts w:ascii="宋体" w:hAnsi="宋体" w:eastAsia="宋体" w:cs="宋体"/>
                <w:i w:val="0"/>
                <w:iCs w:val="0"/>
                <w:color w:val="000000"/>
                <w:kern w:val="0"/>
                <w:sz w:val="18"/>
                <w:szCs w:val="18"/>
                <w:u w:val="none"/>
                <w:lang w:val="en-US" w:eastAsia="zh-CN"/>
              </w:rPr>
              <w:t>，不断巩固团结奋斗的共同思想政治基础，增强统战工作的时代性、创新性、发展性。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服务港澳台侨及企业</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筹备建立一至两个两岸青少年交流基地，持续开展涉台教育“四进”活动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筹备建立一至两个两岸青少年交流基地，持续开展涉台教育“四进”活动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促进民族宗教领域和谐稳</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进一步培育民族团结进步创建示范点，打造1至2个国家级的民族团结进步示范区（单位）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进一步培育民族团结进步创建示范点，打造1至2个国家级的民族团结进步示范区（单位）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预算政策的影响及实际业务发生的具体要求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党外干部培训计划完成率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服务港澳侨台计划完成率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民族宗教专项提升行动计划完成率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党外干部培训实现率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服务港澳侨台实现率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民族宗教专项提供行动实现率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统一战线工作对社会的影响力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服务全市经济发展的优势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4"/>
        <w:gridCol w:w="558"/>
        <w:gridCol w:w="1079"/>
        <w:gridCol w:w="1333"/>
        <w:gridCol w:w="1473"/>
        <w:gridCol w:w="2140"/>
        <w:gridCol w:w="683"/>
        <w:gridCol w:w="504"/>
        <w:gridCol w:w="504"/>
        <w:gridCol w:w="432"/>
        <w:gridCol w:w="648"/>
        <w:gridCol w:w="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2023台胞台属慰问费（基本运转支出）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中共许昌市委统一战线工作部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中共许昌市委统一战线工作部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按照要求，科学谋划和执行项目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严格按照资金管理有关要求，确保了资金使用规范。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严格按照预算绩效的要求，项目落实事中、事后绩效管理。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2023年需走访慰问的重点台胞、台商、台属95户，每名（户）慰问费用按1000元，共需慰问费用9.5万元。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2023年已走访台胞台商75户，实际慰问费7.5万元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发放金额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慰问人数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慰问对象符合度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慰问资金发放时间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保障台胞台属的安抚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被慰问台胞台属满意度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派驻纪检组工作经费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中共许昌市委统一战线工作部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中共许昌市委统一战线工作部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2.16</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按照要求，科学谋划和执行项目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严格按照资金管理有关要求，确保了资金使用规范。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严格按照预算绩效的要求，项目落实事中、事后绩效管理。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2022年需置办派驻纪检组内网设备一套</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2022年已置办派驻纪检组内网设备一套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内网设备一套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购置办公设备，提升办公效率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2.16万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2.16万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派驻纪检组办公满意度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2023年许昌市派驻村第一书记补助经费（基本运转支出）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中共许昌市委统一战线工作部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中共许昌市委统一战线工作部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严格按照转移支付管理支付以及资金管理办法规定的范围和标准分配资金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严格按照国库集中支付支付有关规定支付资金，未出现违规将资金从国库转入财政专户霍支付到预算单位实有资金账户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严格按照上级下达和本级预算安排的金额执行，不存在执行数偏离预算数偏多的问题。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在细化下达预算时同步下达绩效目标，将有关资金纳入本级预算或对下转移支付绩效管理，开展绩效监控和绩效评价。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目标1：为驻村工作人员提供保障服务，确保了驻村帮扶工作顺利开展。</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为驻村工作人员提供保障服务，确保了驻村帮扶工作顺利开展。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保障驻村工作人员日常运行维护、工作津补贴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为驻村工作人员提供工作经费和待遇保障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严格执行相关财经法规、制度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完成资金分配、审核和支付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大力推动强村富民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影响明显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影响明显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践行为民服务，落实党的惠民政策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1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eYtaQEAgAADAQAAA4AAABkcnMvZTJvRG9jLnhtbK1TzY7TMBC+I/EO&#10;lu80TbVCVdR0haiKkFZspYUHcB2nsWR7rLHbpDwAvAEnLtx5rj4H4/x0YeGwBy7O5/Hk83zfjFe3&#10;nTXspDBocCXPZ3POlJNQaXco+aeP21dLzkIUrhIGnCr5WQV+u375YtX6Qi2gAVMpZETiQtH6kjcx&#10;+iLLgmyUFWEGXjk6rAGtiLTFQ1ahaIndmmwxn7/OWsDKI0gVAkU3wyEfGfE5hFDXWqoNyKNVLg6s&#10;qIyIJCk02ge+7qutayXjfV0HFZkpOSmN/UqXEN6nNVuvRHFA4RstxxLEc0p4oskK7ejSK9VGRMGO&#10;qP+isloiBKjjTILNBiG9I6Qinz/x5qERXvVayOrgr6aH/0crP5x2yHRV8pubnDrvhKWeX759vXz/&#10;efnxheXJodaHghIf/A7HXSCY5HY12vQlIazrXT1fXVVdZJKC+XKxXM7JcEln04Z4ssffPYb4ToFl&#10;CZQcqW29m+J0F+KQOqWk2xxstTEUF4VxfwSIM0WyVPFQY0Kx23dj4XuoziQYYZiE4OVW0513IsSd&#10;QGo91UmPI97TUhtoSw4j4qwB/PyveMqnjtApZy2NUskdvRzOzHtHnUpTNwGcwH4C7mjfAs1mzhlG&#10;00P6QThJdCWPnB096kPTV5uUBv/mGEl+70rSNggaJdOQ9L6OA52m8Pd9n/X4iN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HmLWkBAIAAAwEAAAOAAAAAAAAAAEAIAAAAB8BAABkcnMvZTJv&#10;RG9jLnhtbFBLBQYAAAAABgAGAFkBAACV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NzE1ZTBiODRkNTkxZDQ1MjBkZTFjODFlNTRmMDIifQ=="/>
    <w:docVar w:name="KSO_WPS_MARK_KEY" w:val="a0a444bd-977d-41d8-b724-07d8bd0f7e9a"/>
  </w:docVars>
  <w:rsids>
    <w:rsidRoot w:val="00000000"/>
    <w:rsid w:val="114678D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543c0b23-2315-4a1a-a2ef-f491aef85391"/>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bc338f94-8e43-423f-88a6-e5aa93362b91"/>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c0b44b-62b9-4c0e-838a-3daeb931802c}">
  <ds:schemaRefs/>
</ds:datastoreItem>
</file>

<file path=customXml/itemProps3.xml><?xml version="1.0" encoding="utf-8"?>
<ds:datastoreItem xmlns:ds="http://schemas.openxmlformats.org/officeDocument/2006/customXml" ds:itemID="{530e7b5b-ceb4-492a-bec7-a214a2cd1ae7}">
  <ds:schemaRefs/>
</ds:datastoreItem>
</file>

<file path=customXml/itemProps4.xml><?xml version="1.0" encoding="utf-8"?>
<ds:datastoreItem xmlns:ds="http://schemas.openxmlformats.org/officeDocument/2006/customXml" ds:itemID="{67cd5526-8890-422c-9134-184ebcd0e10d}">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13864</Words>
  <Characters>16904</Characters>
  <Lines>1</Lines>
  <Paragraphs>1</Paragraphs>
  <TotalTime>10</TotalTime>
  <ScaleCrop>false</ScaleCrop>
  <LinksUpToDate>false</LinksUpToDate>
  <CharactersWithSpaces>17216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LENOVO</cp:lastModifiedBy>
  <dcterms:modified xsi:type="dcterms:W3CDTF">2024-10-08T09:37:49Z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DF94CE1DC53D4C5F990C8EECCB3F5EB2_13</vt:lpwstr>
  </property>
</Properties>
</file>