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中共许昌市委党校部门决算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中共许昌市委党校概况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中共许昌市委党校概况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我部门承担全市县（处）级领导干部，乡（镇）办事处党政主要领导干部，市直机关科级干部，县（市、区）委及政府部门科（局）及正职领导干部，市属企事业单位主要领导干部的轮训、培训工作，基础理论、重大现实问题与战略问题研究。</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党校内设机构18个,包括：：办公室、人事科、后勤科、财务科、教务科、分校工作科、学员管理科、对外培训科、基础理论教研室、经济学教研室、党史党建教研室、公共管理教研室、法学教研室、统一战线理论教研室、中华文化教研室、科研工作科、电教中心及图书资料室。</w:t>
      </w: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从决算单位构成看，中共许昌市委党校部门决算包括：本级决算（1个）。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中共许昌市委党校</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2,184.67</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190.16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1,522.01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334.03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77.53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86.26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2,184.68</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2,212.50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27.82</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2,212.50</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2,212.50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2,184.68</w:t>
            </w:r>
          </w:p>
        </w:tc>
        <w:tc>
          <w:tcPr>
            <w:tcW w:w="1440" w:type="dxa"/>
            <w:vAlign w:val="center"/>
          </w:tcPr>
          <w:p>
            <w:pPr>
              <w:jc w:val="right"/>
            </w:pPr>
            <w:r>
              <w:rPr>
                <w:rFonts w:ascii="宋体" w:hAnsi="宋体" w:eastAsia="宋体" w:cs="宋体"/>
                <w:b/>
                <w:i w:val="0"/>
                <w:color w:val="000000"/>
                <w:sz w:val="17"/>
              </w:rPr>
              <w:t>2,184.67</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190.16</w:t>
            </w:r>
          </w:p>
        </w:tc>
        <w:tc>
          <w:tcPr>
            <w:tcW w:w="1440" w:type="dxa"/>
            <w:vAlign w:val="center"/>
          </w:tcPr>
          <w:p>
            <w:pPr>
              <w:jc w:val="right"/>
            </w:pPr>
            <w:r>
              <w:rPr>
                <w:rFonts w:ascii="宋体" w:hAnsi="宋体" w:eastAsia="宋体" w:cs="宋体"/>
                <w:b w:val="0"/>
                <w:i w:val="0"/>
                <w:color w:val="000000"/>
                <w:sz w:val="17"/>
              </w:rPr>
              <w:t>190.16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8.39</w:t>
            </w:r>
          </w:p>
        </w:tc>
        <w:tc>
          <w:tcPr>
            <w:tcW w:w="1440" w:type="dxa"/>
            <w:vAlign w:val="center"/>
          </w:tcPr>
          <w:p>
            <w:pPr>
              <w:jc w:val="right"/>
            </w:pPr>
            <w:r>
              <w:rPr>
                <w:rFonts w:ascii="宋体" w:hAnsi="宋体" w:eastAsia="宋体" w:cs="宋体"/>
                <w:b w:val="0"/>
                <w:i w:val="0"/>
                <w:color w:val="000000"/>
                <w:sz w:val="17"/>
              </w:rPr>
              <w:t>8.39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8.39</w:t>
            </w:r>
          </w:p>
        </w:tc>
        <w:tc>
          <w:tcPr>
            <w:tcW w:w="1440" w:type="dxa"/>
            <w:vAlign w:val="center"/>
          </w:tcPr>
          <w:p>
            <w:pPr>
              <w:jc w:val="right"/>
            </w:pPr>
            <w:r>
              <w:rPr>
                <w:rFonts w:ascii="宋体" w:hAnsi="宋体" w:eastAsia="宋体" w:cs="宋体"/>
                <w:b w:val="0"/>
                <w:i w:val="0"/>
                <w:color w:val="000000"/>
                <w:sz w:val="17"/>
              </w:rPr>
              <w:t>8.39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181.77</w:t>
            </w:r>
          </w:p>
        </w:tc>
        <w:tc>
          <w:tcPr>
            <w:tcW w:w="1440" w:type="dxa"/>
            <w:vAlign w:val="center"/>
          </w:tcPr>
          <w:p>
            <w:pPr>
              <w:jc w:val="right"/>
            </w:pPr>
            <w:r>
              <w:rPr>
                <w:rFonts w:ascii="宋体" w:hAnsi="宋体" w:eastAsia="宋体" w:cs="宋体"/>
                <w:b w:val="0"/>
                <w:i w:val="0"/>
                <w:color w:val="000000"/>
                <w:sz w:val="17"/>
              </w:rPr>
              <w:t>181.77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181.77</w:t>
            </w:r>
          </w:p>
        </w:tc>
        <w:tc>
          <w:tcPr>
            <w:tcW w:w="1440" w:type="dxa"/>
            <w:vAlign w:val="center"/>
          </w:tcPr>
          <w:p>
            <w:pPr>
              <w:jc w:val="right"/>
            </w:pPr>
            <w:r>
              <w:rPr>
                <w:rFonts w:ascii="宋体" w:hAnsi="宋体" w:eastAsia="宋体" w:cs="宋体"/>
                <w:b w:val="0"/>
                <w:i w:val="0"/>
                <w:color w:val="000000"/>
                <w:sz w:val="17"/>
              </w:rPr>
              <w:t>181.77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w:t>
            </w:r>
          </w:p>
        </w:tc>
        <w:tc>
          <w:tcPr>
            <w:tcW w:w="3140" w:type="dxa"/>
            <w:vAlign w:val="center"/>
          </w:tcPr>
          <w:p>
            <w:pPr>
              <w:jc w:val="left"/>
            </w:pPr>
            <w:r>
              <w:rPr>
                <w:rFonts w:ascii="宋体" w:hAnsi="宋体" w:eastAsia="宋体" w:cs="宋体"/>
                <w:b w:val="0"/>
                <w:i w:val="0"/>
                <w:color w:val="000000"/>
                <w:sz w:val="17"/>
              </w:rPr>
              <w:t>教育支出</w:t>
            </w:r>
          </w:p>
        </w:tc>
        <w:tc>
          <w:tcPr>
            <w:tcW w:w="1440" w:type="dxa"/>
            <w:vAlign w:val="center"/>
          </w:tcPr>
          <w:p>
            <w:pPr>
              <w:jc w:val="right"/>
            </w:pPr>
            <w:r>
              <w:rPr>
                <w:rFonts w:ascii="宋体" w:hAnsi="宋体" w:eastAsia="宋体" w:cs="宋体"/>
                <w:b w:val="0"/>
                <w:i w:val="0"/>
                <w:color w:val="000000"/>
                <w:sz w:val="17"/>
              </w:rPr>
              <w:t>1,494.19</w:t>
            </w:r>
          </w:p>
        </w:tc>
        <w:tc>
          <w:tcPr>
            <w:tcW w:w="1440" w:type="dxa"/>
            <w:vAlign w:val="center"/>
          </w:tcPr>
          <w:p>
            <w:pPr>
              <w:jc w:val="right"/>
            </w:pPr>
            <w:r>
              <w:rPr>
                <w:rFonts w:ascii="宋体" w:hAnsi="宋体" w:eastAsia="宋体" w:cs="宋体"/>
                <w:b w:val="0"/>
                <w:i w:val="0"/>
                <w:color w:val="000000"/>
                <w:sz w:val="17"/>
              </w:rPr>
              <w:t>1,494.19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20508</w:t>
            </w:r>
          </w:p>
        </w:tc>
        <w:tc>
          <w:tcPr>
            <w:tcW w:w="3140" w:type="dxa"/>
            <w:vAlign w:val="center"/>
          </w:tcPr>
          <w:p>
            <w:pPr>
              <w:jc w:val="left"/>
            </w:pPr>
            <w:r>
              <w:rPr>
                <w:rFonts w:ascii="宋体" w:hAnsi="宋体" w:eastAsia="宋体" w:cs="宋体"/>
                <w:b w:val="0"/>
                <w:i w:val="0"/>
                <w:color w:val="000000"/>
                <w:sz w:val="17"/>
              </w:rPr>
              <w:t>进修及培训</w:t>
            </w:r>
          </w:p>
        </w:tc>
        <w:tc>
          <w:tcPr>
            <w:tcW w:w="1440" w:type="dxa"/>
            <w:vAlign w:val="center"/>
          </w:tcPr>
          <w:p>
            <w:pPr>
              <w:jc w:val="right"/>
            </w:pPr>
            <w:r>
              <w:rPr>
                <w:rFonts w:ascii="宋体" w:hAnsi="宋体" w:eastAsia="宋体" w:cs="宋体"/>
                <w:b w:val="0"/>
                <w:i w:val="0"/>
                <w:color w:val="000000"/>
                <w:sz w:val="17"/>
              </w:rPr>
              <w:t>1,494.19</w:t>
            </w:r>
          </w:p>
        </w:tc>
        <w:tc>
          <w:tcPr>
            <w:tcW w:w="1440" w:type="dxa"/>
            <w:vAlign w:val="center"/>
          </w:tcPr>
          <w:p>
            <w:pPr>
              <w:jc w:val="right"/>
            </w:pPr>
            <w:r>
              <w:rPr>
                <w:rFonts w:ascii="宋体" w:hAnsi="宋体" w:eastAsia="宋体" w:cs="宋体"/>
                <w:b w:val="0"/>
                <w:i w:val="0"/>
                <w:color w:val="000000"/>
                <w:sz w:val="17"/>
              </w:rPr>
              <w:t>1,494.19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2050802</w:t>
            </w:r>
          </w:p>
        </w:tc>
        <w:tc>
          <w:tcPr>
            <w:tcW w:w="3140" w:type="dxa"/>
            <w:vAlign w:val="center"/>
          </w:tcPr>
          <w:p>
            <w:pPr>
              <w:jc w:val="left"/>
            </w:pPr>
            <w:r>
              <w:rPr>
                <w:rFonts w:ascii="宋体" w:hAnsi="宋体" w:eastAsia="宋体" w:cs="宋体"/>
                <w:b w:val="0"/>
                <w:i w:val="0"/>
                <w:color w:val="000000"/>
                <w:sz w:val="17"/>
              </w:rPr>
              <w:t>干部教育</w:t>
            </w:r>
          </w:p>
        </w:tc>
        <w:tc>
          <w:tcPr>
            <w:tcW w:w="1440" w:type="dxa"/>
            <w:vAlign w:val="center"/>
          </w:tcPr>
          <w:p>
            <w:pPr>
              <w:jc w:val="right"/>
            </w:pPr>
            <w:r>
              <w:rPr>
                <w:rFonts w:ascii="宋体" w:hAnsi="宋体" w:eastAsia="宋体" w:cs="宋体"/>
                <w:b w:val="0"/>
                <w:i w:val="0"/>
                <w:color w:val="000000"/>
                <w:sz w:val="17"/>
              </w:rPr>
              <w:t>1,494.19</w:t>
            </w:r>
          </w:p>
        </w:tc>
        <w:tc>
          <w:tcPr>
            <w:tcW w:w="1440" w:type="dxa"/>
            <w:vAlign w:val="center"/>
          </w:tcPr>
          <w:p>
            <w:pPr>
              <w:jc w:val="right"/>
            </w:pPr>
            <w:r>
              <w:rPr>
                <w:rFonts w:ascii="宋体" w:hAnsi="宋体" w:eastAsia="宋体" w:cs="宋体"/>
                <w:b w:val="0"/>
                <w:i w:val="0"/>
                <w:color w:val="000000"/>
                <w:sz w:val="17"/>
              </w:rPr>
              <w:t>1,494.19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334.03</w:t>
            </w:r>
          </w:p>
        </w:tc>
        <w:tc>
          <w:tcPr>
            <w:tcW w:w="1440" w:type="dxa"/>
            <w:vAlign w:val="center"/>
          </w:tcPr>
          <w:p>
            <w:pPr>
              <w:jc w:val="right"/>
            </w:pPr>
            <w:r>
              <w:rPr>
                <w:rFonts w:ascii="宋体" w:hAnsi="宋体" w:eastAsia="宋体" w:cs="宋体"/>
                <w:b w:val="0"/>
                <w:i w:val="0"/>
                <w:color w:val="000000"/>
                <w:sz w:val="17"/>
              </w:rPr>
              <w:t>334.03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314.50</w:t>
            </w:r>
          </w:p>
        </w:tc>
        <w:tc>
          <w:tcPr>
            <w:tcW w:w="1440" w:type="dxa"/>
            <w:vAlign w:val="center"/>
          </w:tcPr>
          <w:p>
            <w:pPr>
              <w:jc w:val="right"/>
            </w:pPr>
            <w:r>
              <w:rPr>
                <w:rFonts w:ascii="宋体" w:hAnsi="宋体" w:eastAsia="宋体" w:cs="宋体"/>
                <w:b w:val="0"/>
                <w:i w:val="0"/>
                <w:color w:val="000000"/>
                <w:sz w:val="17"/>
              </w:rPr>
              <w:t>314.50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157.94</w:t>
            </w:r>
          </w:p>
        </w:tc>
        <w:tc>
          <w:tcPr>
            <w:tcW w:w="1440" w:type="dxa"/>
            <w:vAlign w:val="center"/>
          </w:tcPr>
          <w:p>
            <w:pPr>
              <w:jc w:val="right"/>
            </w:pPr>
            <w:r>
              <w:rPr>
                <w:rFonts w:ascii="宋体" w:hAnsi="宋体" w:eastAsia="宋体" w:cs="宋体"/>
                <w:b w:val="0"/>
                <w:i w:val="0"/>
                <w:color w:val="000000"/>
                <w:sz w:val="17"/>
              </w:rPr>
              <w:t>157.94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62.55</w:t>
            </w:r>
          </w:p>
        </w:tc>
        <w:tc>
          <w:tcPr>
            <w:tcW w:w="1440" w:type="dxa"/>
            <w:vAlign w:val="center"/>
          </w:tcPr>
          <w:p>
            <w:pPr>
              <w:jc w:val="right"/>
            </w:pPr>
            <w:r>
              <w:rPr>
                <w:rFonts w:ascii="宋体" w:hAnsi="宋体" w:eastAsia="宋体" w:cs="宋体"/>
                <w:b w:val="0"/>
                <w:i w:val="0"/>
                <w:color w:val="000000"/>
                <w:sz w:val="17"/>
              </w:rPr>
              <w:t>62.55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94.01</w:t>
            </w:r>
          </w:p>
        </w:tc>
        <w:tc>
          <w:tcPr>
            <w:tcW w:w="1440" w:type="dxa"/>
            <w:vAlign w:val="center"/>
          </w:tcPr>
          <w:p>
            <w:pPr>
              <w:jc w:val="right"/>
            </w:pPr>
            <w:r>
              <w:rPr>
                <w:rFonts w:ascii="宋体" w:hAnsi="宋体" w:eastAsia="宋体" w:cs="宋体"/>
                <w:b w:val="0"/>
                <w:i w:val="0"/>
                <w:color w:val="000000"/>
                <w:sz w:val="17"/>
              </w:rPr>
              <w:t>94.01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19.53</w:t>
            </w:r>
          </w:p>
        </w:tc>
        <w:tc>
          <w:tcPr>
            <w:tcW w:w="1440" w:type="dxa"/>
            <w:vAlign w:val="center"/>
          </w:tcPr>
          <w:p>
            <w:pPr>
              <w:jc w:val="right"/>
            </w:pPr>
            <w:r>
              <w:rPr>
                <w:rFonts w:ascii="宋体" w:hAnsi="宋体" w:eastAsia="宋体" w:cs="宋体"/>
                <w:b w:val="0"/>
                <w:i w:val="0"/>
                <w:color w:val="000000"/>
                <w:sz w:val="17"/>
              </w:rPr>
              <w:t>19.53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19.53</w:t>
            </w:r>
          </w:p>
        </w:tc>
        <w:tc>
          <w:tcPr>
            <w:tcW w:w="1440" w:type="dxa"/>
            <w:vAlign w:val="center"/>
          </w:tcPr>
          <w:p>
            <w:pPr>
              <w:jc w:val="right"/>
            </w:pPr>
            <w:r>
              <w:rPr>
                <w:rFonts w:ascii="宋体" w:hAnsi="宋体" w:eastAsia="宋体" w:cs="宋体"/>
                <w:b w:val="0"/>
                <w:i w:val="0"/>
                <w:color w:val="000000"/>
                <w:sz w:val="17"/>
              </w:rPr>
              <w:t>19.53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77.53</w:t>
            </w:r>
          </w:p>
        </w:tc>
        <w:tc>
          <w:tcPr>
            <w:tcW w:w="1440" w:type="dxa"/>
            <w:vAlign w:val="center"/>
          </w:tcPr>
          <w:p>
            <w:pPr>
              <w:jc w:val="right"/>
            </w:pPr>
            <w:r>
              <w:rPr>
                <w:rFonts w:ascii="宋体" w:hAnsi="宋体" w:eastAsia="宋体" w:cs="宋体"/>
                <w:b w:val="0"/>
                <w:i w:val="0"/>
                <w:color w:val="000000"/>
                <w:sz w:val="17"/>
              </w:rPr>
              <w:t>77.53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77.53</w:t>
            </w:r>
          </w:p>
        </w:tc>
        <w:tc>
          <w:tcPr>
            <w:tcW w:w="1440" w:type="dxa"/>
            <w:vAlign w:val="center"/>
          </w:tcPr>
          <w:p>
            <w:pPr>
              <w:jc w:val="right"/>
            </w:pPr>
            <w:r>
              <w:rPr>
                <w:rFonts w:ascii="宋体" w:hAnsi="宋体" w:eastAsia="宋体" w:cs="宋体"/>
                <w:b w:val="0"/>
                <w:i w:val="0"/>
                <w:color w:val="000000"/>
                <w:sz w:val="17"/>
              </w:rPr>
              <w:t>77.53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29.37</w:t>
            </w:r>
          </w:p>
        </w:tc>
        <w:tc>
          <w:tcPr>
            <w:tcW w:w="1440" w:type="dxa"/>
            <w:vAlign w:val="center"/>
          </w:tcPr>
          <w:p>
            <w:pPr>
              <w:jc w:val="right"/>
            </w:pPr>
            <w:r>
              <w:rPr>
                <w:rFonts w:ascii="宋体" w:hAnsi="宋体" w:eastAsia="宋体" w:cs="宋体"/>
                <w:b w:val="0"/>
                <w:i w:val="0"/>
                <w:color w:val="000000"/>
                <w:sz w:val="17"/>
              </w:rPr>
              <w:t>29.37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17.21</w:t>
            </w:r>
          </w:p>
        </w:tc>
        <w:tc>
          <w:tcPr>
            <w:tcW w:w="1440" w:type="dxa"/>
            <w:vAlign w:val="center"/>
          </w:tcPr>
          <w:p>
            <w:pPr>
              <w:jc w:val="right"/>
            </w:pPr>
            <w:r>
              <w:rPr>
                <w:rFonts w:ascii="宋体" w:hAnsi="宋体" w:eastAsia="宋体" w:cs="宋体"/>
                <w:b w:val="0"/>
                <w:i w:val="0"/>
                <w:color w:val="000000"/>
                <w:sz w:val="17"/>
              </w:rPr>
              <w:t>17.21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30.95</w:t>
            </w:r>
          </w:p>
        </w:tc>
        <w:tc>
          <w:tcPr>
            <w:tcW w:w="1440" w:type="dxa"/>
            <w:vAlign w:val="center"/>
          </w:tcPr>
          <w:p>
            <w:pPr>
              <w:jc w:val="right"/>
            </w:pPr>
            <w:r>
              <w:rPr>
                <w:rFonts w:ascii="宋体" w:hAnsi="宋体" w:eastAsia="宋体" w:cs="宋体"/>
                <w:b w:val="0"/>
                <w:i w:val="0"/>
                <w:color w:val="000000"/>
                <w:sz w:val="17"/>
              </w:rPr>
              <w:t>30.95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86.26</w:t>
            </w:r>
          </w:p>
        </w:tc>
        <w:tc>
          <w:tcPr>
            <w:tcW w:w="1440" w:type="dxa"/>
            <w:vAlign w:val="center"/>
          </w:tcPr>
          <w:p>
            <w:pPr>
              <w:jc w:val="right"/>
            </w:pPr>
            <w:r>
              <w:rPr>
                <w:rFonts w:ascii="宋体" w:hAnsi="宋体" w:eastAsia="宋体" w:cs="宋体"/>
                <w:b w:val="0"/>
                <w:i w:val="0"/>
                <w:color w:val="000000"/>
                <w:sz w:val="17"/>
              </w:rPr>
              <w:t>86.26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86.26</w:t>
            </w:r>
          </w:p>
        </w:tc>
        <w:tc>
          <w:tcPr>
            <w:tcW w:w="1440" w:type="dxa"/>
            <w:vAlign w:val="center"/>
          </w:tcPr>
          <w:p>
            <w:pPr>
              <w:jc w:val="right"/>
            </w:pPr>
            <w:r>
              <w:rPr>
                <w:rFonts w:ascii="宋体" w:hAnsi="宋体" w:eastAsia="宋体" w:cs="宋体"/>
                <w:b w:val="0"/>
                <w:i w:val="0"/>
                <w:color w:val="000000"/>
                <w:sz w:val="17"/>
              </w:rPr>
              <w:t>86.26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86.26</w:t>
            </w:r>
          </w:p>
        </w:tc>
        <w:tc>
          <w:tcPr>
            <w:tcW w:w="1440" w:type="dxa"/>
            <w:vAlign w:val="center"/>
          </w:tcPr>
          <w:p>
            <w:pPr>
              <w:jc w:val="right"/>
            </w:pPr>
            <w:r>
              <w:rPr>
                <w:rFonts w:ascii="宋体" w:hAnsi="宋体" w:eastAsia="宋体" w:cs="宋体"/>
                <w:b w:val="0"/>
                <w:i w:val="0"/>
                <w:color w:val="000000"/>
                <w:sz w:val="17"/>
              </w:rPr>
              <w:t>86.26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2,212.50</w:t>
            </w:r>
          </w:p>
        </w:tc>
        <w:tc>
          <w:tcPr>
            <w:tcW w:w="1600" w:type="dxa"/>
            <w:vAlign w:val="center"/>
          </w:tcPr>
          <w:p>
            <w:pPr>
              <w:jc w:val="right"/>
            </w:pPr>
            <w:r>
              <w:rPr>
                <w:rFonts w:ascii="宋体" w:hAnsi="宋体" w:eastAsia="宋体" w:cs="宋体"/>
                <w:b/>
                <w:i w:val="0"/>
                <w:color w:val="000000"/>
                <w:sz w:val="19"/>
              </w:rPr>
              <w:t>1,932.25</w:t>
            </w:r>
          </w:p>
        </w:tc>
        <w:tc>
          <w:tcPr>
            <w:tcW w:w="1600" w:type="dxa"/>
            <w:vAlign w:val="center"/>
          </w:tcPr>
          <w:p>
            <w:pPr>
              <w:jc w:val="right"/>
            </w:pPr>
            <w:r>
              <w:rPr>
                <w:rFonts w:ascii="宋体" w:hAnsi="宋体" w:eastAsia="宋体" w:cs="宋体"/>
                <w:b/>
                <w:i w:val="0"/>
                <w:color w:val="000000"/>
                <w:sz w:val="19"/>
              </w:rPr>
              <w:t>280.25</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190.16</w:t>
            </w:r>
          </w:p>
        </w:tc>
        <w:tc>
          <w:tcPr>
            <w:tcW w:w="1600" w:type="dxa"/>
            <w:vAlign w:val="center"/>
          </w:tcPr>
          <w:p>
            <w:pPr>
              <w:jc w:val="right"/>
            </w:pPr>
            <w:r>
              <w:rPr>
                <w:rFonts w:ascii="宋体" w:hAnsi="宋体" w:eastAsia="宋体" w:cs="宋体"/>
                <w:b w:val="0"/>
                <w:i w:val="0"/>
                <w:color w:val="000000"/>
                <w:sz w:val="19"/>
              </w:rPr>
              <w:t>8.39</w:t>
            </w:r>
          </w:p>
        </w:tc>
        <w:tc>
          <w:tcPr>
            <w:tcW w:w="1600" w:type="dxa"/>
            <w:vAlign w:val="center"/>
          </w:tcPr>
          <w:p>
            <w:pPr>
              <w:jc w:val="right"/>
            </w:pPr>
            <w:r>
              <w:rPr>
                <w:rFonts w:ascii="宋体" w:hAnsi="宋体" w:eastAsia="宋体" w:cs="宋体"/>
                <w:b w:val="0"/>
                <w:i w:val="0"/>
                <w:color w:val="000000"/>
                <w:sz w:val="19"/>
              </w:rPr>
              <w:t>181.77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8.39</w:t>
            </w:r>
          </w:p>
        </w:tc>
        <w:tc>
          <w:tcPr>
            <w:tcW w:w="1600" w:type="dxa"/>
            <w:vAlign w:val="center"/>
          </w:tcPr>
          <w:p>
            <w:pPr>
              <w:jc w:val="right"/>
            </w:pPr>
            <w:r>
              <w:rPr>
                <w:rFonts w:ascii="宋体" w:hAnsi="宋体" w:eastAsia="宋体" w:cs="宋体"/>
                <w:b w:val="0"/>
                <w:i w:val="0"/>
                <w:color w:val="000000"/>
                <w:sz w:val="19"/>
              </w:rPr>
              <w:t>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8.39</w:t>
            </w:r>
          </w:p>
        </w:tc>
        <w:tc>
          <w:tcPr>
            <w:tcW w:w="1600" w:type="dxa"/>
            <w:vAlign w:val="center"/>
          </w:tcPr>
          <w:p>
            <w:pPr>
              <w:jc w:val="right"/>
            </w:pPr>
            <w:r>
              <w:rPr>
                <w:rFonts w:ascii="宋体" w:hAnsi="宋体" w:eastAsia="宋体" w:cs="宋体"/>
                <w:b w:val="0"/>
                <w:i w:val="0"/>
                <w:color w:val="000000"/>
                <w:sz w:val="19"/>
              </w:rPr>
              <w:t>8.39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181.77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181.77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181.77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181.77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w:t>
            </w:r>
          </w:p>
        </w:tc>
        <w:tc>
          <w:tcPr>
            <w:tcW w:w="3480" w:type="dxa"/>
            <w:vAlign w:val="center"/>
          </w:tcPr>
          <w:p>
            <w:pPr>
              <w:jc w:val="left"/>
            </w:pPr>
            <w:r>
              <w:rPr>
                <w:rFonts w:ascii="宋体" w:hAnsi="宋体" w:eastAsia="宋体" w:cs="宋体"/>
                <w:b w:val="0"/>
                <w:i w:val="0"/>
                <w:color w:val="000000"/>
                <w:sz w:val="19"/>
              </w:rPr>
              <w:t>教育支出</w:t>
            </w:r>
          </w:p>
        </w:tc>
        <w:tc>
          <w:tcPr>
            <w:tcW w:w="1600" w:type="dxa"/>
            <w:vAlign w:val="center"/>
          </w:tcPr>
          <w:p>
            <w:pPr>
              <w:jc w:val="right"/>
            </w:pPr>
            <w:r>
              <w:rPr>
                <w:rFonts w:ascii="宋体" w:hAnsi="宋体" w:eastAsia="宋体" w:cs="宋体"/>
                <w:b w:val="0"/>
                <w:i w:val="0"/>
                <w:color w:val="000000"/>
                <w:sz w:val="19"/>
              </w:rPr>
              <w:t>1,522.01</w:t>
            </w:r>
          </w:p>
        </w:tc>
        <w:tc>
          <w:tcPr>
            <w:tcW w:w="1600" w:type="dxa"/>
            <w:vAlign w:val="center"/>
          </w:tcPr>
          <w:p>
            <w:pPr>
              <w:jc w:val="right"/>
            </w:pPr>
            <w:r>
              <w:rPr>
                <w:rFonts w:ascii="宋体" w:hAnsi="宋体" w:eastAsia="宋体" w:cs="宋体"/>
                <w:b w:val="0"/>
                <w:i w:val="0"/>
                <w:color w:val="000000"/>
                <w:sz w:val="19"/>
              </w:rPr>
              <w:t>1,423.54</w:t>
            </w:r>
          </w:p>
        </w:tc>
        <w:tc>
          <w:tcPr>
            <w:tcW w:w="1600" w:type="dxa"/>
            <w:vAlign w:val="center"/>
          </w:tcPr>
          <w:p>
            <w:pPr>
              <w:jc w:val="right"/>
            </w:pPr>
            <w:r>
              <w:rPr>
                <w:rFonts w:ascii="宋体" w:hAnsi="宋体" w:eastAsia="宋体" w:cs="宋体"/>
                <w:b w:val="0"/>
                <w:i w:val="0"/>
                <w:color w:val="000000"/>
                <w:sz w:val="19"/>
              </w:rPr>
              <w:t>98.48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20508</w:t>
            </w:r>
          </w:p>
        </w:tc>
        <w:tc>
          <w:tcPr>
            <w:tcW w:w="3480" w:type="dxa"/>
            <w:vAlign w:val="center"/>
          </w:tcPr>
          <w:p>
            <w:pPr>
              <w:jc w:val="left"/>
            </w:pPr>
            <w:r>
              <w:rPr>
                <w:rFonts w:ascii="宋体" w:hAnsi="宋体" w:eastAsia="宋体" w:cs="宋体"/>
                <w:b w:val="0"/>
                <w:i w:val="0"/>
                <w:color w:val="000000"/>
                <w:sz w:val="19"/>
              </w:rPr>
              <w:t>进修及培训</w:t>
            </w:r>
          </w:p>
        </w:tc>
        <w:tc>
          <w:tcPr>
            <w:tcW w:w="1600" w:type="dxa"/>
            <w:vAlign w:val="center"/>
          </w:tcPr>
          <w:p>
            <w:pPr>
              <w:jc w:val="right"/>
            </w:pPr>
            <w:r>
              <w:rPr>
                <w:rFonts w:ascii="宋体" w:hAnsi="宋体" w:eastAsia="宋体" w:cs="宋体"/>
                <w:b w:val="0"/>
                <w:i w:val="0"/>
                <w:color w:val="000000"/>
                <w:sz w:val="19"/>
              </w:rPr>
              <w:t>1,522.01</w:t>
            </w:r>
          </w:p>
        </w:tc>
        <w:tc>
          <w:tcPr>
            <w:tcW w:w="1600" w:type="dxa"/>
            <w:vAlign w:val="center"/>
          </w:tcPr>
          <w:p>
            <w:pPr>
              <w:jc w:val="right"/>
            </w:pPr>
            <w:r>
              <w:rPr>
                <w:rFonts w:ascii="宋体" w:hAnsi="宋体" w:eastAsia="宋体" w:cs="宋体"/>
                <w:b w:val="0"/>
                <w:i w:val="0"/>
                <w:color w:val="000000"/>
                <w:sz w:val="19"/>
              </w:rPr>
              <w:t>1,423.54</w:t>
            </w:r>
          </w:p>
        </w:tc>
        <w:tc>
          <w:tcPr>
            <w:tcW w:w="1600" w:type="dxa"/>
            <w:vAlign w:val="center"/>
          </w:tcPr>
          <w:p>
            <w:pPr>
              <w:jc w:val="right"/>
            </w:pPr>
            <w:r>
              <w:rPr>
                <w:rFonts w:ascii="宋体" w:hAnsi="宋体" w:eastAsia="宋体" w:cs="宋体"/>
                <w:b w:val="0"/>
                <w:i w:val="0"/>
                <w:color w:val="000000"/>
                <w:sz w:val="19"/>
              </w:rPr>
              <w:t>98.48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2050802</w:t>
            </w:r>
          </w:p>
        </w:tc>
        <w:tc>
          <w:tcPr>
            <w:tcW w:w="3480" w:type="dxa"/>
            <w:vAlign w:val="center"/>
          </w:tcPr>
          <w:p>
            <w:pPr>
              <w:jc w:val="left"/>
            </w:pPr>
            <w:r>
              <w:rPr>
                <w:rFonts w:ascii="宋体" w:hAnsi="宋体" w:eastAsia="宋体" w:cs="宋体"/>
                <w:b w:val="0"/>
                <w:i w:val="0"/>
                <w:color w:val="000000"/>
                <w:sz w:val="19"/>
              </w:rPr>
              <w:t>干部教育</w:t>
            </w:r>
          </w:p>
        </w:tc>
        <w:tc>
          <w:tcPr>
            <w:tcW w:w="1600" w:type="dxa"/>
            <w:vAlign w:val="center"/>
          </w:tcPr>
          <w:p>
            <w:pPr>
              <w:jc w:val="right"/>
            </w:pPr>
            <w:r>
              <w:rPr>
                <w:rFonts w:ascii="宋体" w:hAnsi="宋体" w:eastAsia="宋体" w:cs="宋体"/>
                <w:b w:val="0"/>
                <w:i w:val="0"/>
                <w:color w:val="000000"/>
                <w:sz w:val="19"/>
              </w:rPr>
              <w:t>1,522.01</w:t>
            </w:r>
          </w:p>
        </w:tc>
        <w:tc>
          <w:tcPr>
            <w:tcW w:w="1600" w:type="dxa"/>
            <w:vAlign w:val="center"/>
          </w:tcPr>
          <w:p>
            <w:pPr>
              <w:jc w:val="right"/>
            </w:pPr>
            <w:r>
              <w:rPr>
                <w:rFonts w:ascii="宋体" w:hAnsi="宋体" w:eastAsia="宋体" w:cs="宋体"/>
                <w:b w:val="0"/>
                <w:i w:val="0"/>
                <w:color w:val="000000"/>
                <w:sz w:val="19"/>
              </w:rPr>
              <w:t>1,423.54</w:t>
            </w:r>
          </w:p>
        </w:tc>
        <w:tc>
          <w:tcPr>
            <w:tcW w:w="1600" w:type="dxa"/>
            <w:vAlign w:val="center"/>
          </w:tcPr>
          <w:p>
            <w:pPr>
              <w:jc w:val="right"/>
            </w:pPr>
            <w:r>
              <w:rPr>
                <w:rFonts w:ascii="宋体" w:hAnsi="宋体" w:eastAsia="宋体" w:cs="宋体"/>
                <w:b w:val="0"/>
                <w:i w:val="0"/>
                <w:color w:val="000000"/>
                <w:sz w:val="19"/>
              </w:rPr>
              <w:t>98.48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334.03</w:t>
            </w:r>
          </w:p>
        </w:tc>
        <w:tc>
          <w:tcPr>
            <w:tcW w:w="1600" w:type="dxa"/>
            <w:vAlign w:val="center"/>
          </w:tcPr>
          <w:p>
            <w:pPr>
              <w:jc w:val="right"/>
            </w:pPr>
            <w:r>
              <w:rPr>
                <w:rFonts w:ascii="宋体" w:hAnsi="宋体" w:eastAsia="宋体" w:cs="宋体"/>
                <w:b w:val="0"/>
                <w:i w:val="0"/>
                <w:color w:val="000000"/>
                <w:sz w:val="19"/>
              </w:rPr>
              <w:t>334.03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314.50</w:t>
            </w:r>
          </w:p>
        </w:tc>
        <w:tc>
          <w:tcPr>
            <w:tcW w:w="1600" w:type="dxa"/>
            <w:vAlign w:val="center"/>
          </w:tcPr>
          <w:p>
            <w:pPr>
              <w:jc w:val="right"/>
            </w:pPr>
            <w:r>
              <w:rPr>
                <w:rFonts w:ascii="宋体" w:hAnsi="宋体" w:eastAsia="宋体" w:cs="宋体"/>
                <w:b w:val="0"/>
                <w:i w:val="0"/>
                <w:color w:val="000000"/>
                <w:sz w:val="19"/>
              </w:rPr>
              <w:t>314.50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157.94</w:t>
            </w:r>
          </w:p>
        </w:tc>
        <w:tc>
          <w:tcPr>
            <w:tcW w:w="1600" w:type="dxa"/>
            <w:vAlign w:val="center"/>
          </w:tcPr>
          <w:p>
            <w:pPr>
              <w:jc w:val="right"/>
            </w:pPr>
            <w:r>
              <w:rPr>
                <w:rFonts w:ascii="宋体" w:hAnsi="宋体" w:eastAsia="宋体" w:cs="宋体"/>
                <w:b w:val="0"/>
                <w:i w:val="0"/>
                <w:color w:val="000000"/>
                <w:sz w:val="19"/>
              </w:rPr>
              <w:t>157.94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62.55</w:t>
            </w:r>
          </w:p>
        </w:tc>
        <w:tc>
          <w:tcPr>
            <w:tcW w:w="1600" w:type="dxa"/>
            <w:vAlign w:val="center"/>
          </w:tcPr>
          <w:p>
            <w:pPr>
              <w:jc w:val="right"/>
            </w:pPr>
            <w:r>
              <w:rPr>
                <w:rFonts w:ascii="宋体" w:hAnsi="宋体" w:eastAsia="宋体" w:cs="宋体"/>
                <w:b w:val="0"/>
                <w:i w:val="0"/>
                <w:color w:val="000000"/>
                <w:sz w:val="19"/>
              </w:rPr>
              <w:t>62.55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94.01</w:t>
            </w:r>
          </w:p>
        </w:tc>
        <w:tc>
          <w:tcPr>
            <w:tcW w:w="1600" w:type="dxa"/>
            <w:vAlign w:val="center"/>
          </w:tcPr>
          <w:p>
            <w:pPr>
              <w:jc w:val="right"/>
            </w:pPr>
            <w:r>
              <w:rPr>
                <w:rFonts w:ascii="宋体" w:hAnsi="宋体" w:eastAsia="宋体" w:cs="宋体"/>
                <w:b w:val="0"/>
                <w:i w:val="0"/>
                <w:color w:val="000000"/>
                <w:sz w:val="19"/>
              </w:rPr>
              <w:t>94.01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19.53</w:t>
            </w:r>
          </w:p>
        </w:tc>
        <w:tc>
          <w:tcPr>
            <w:tcW w:w="1600" w:type="dxa"/>
            <w:vAlign w:val="center"/>
          </w:tcPr>
          <w:p>
            <w:pPr>
              <w:jc w:val="right"/>
            </w:pPr>
            <w:r>
              <w:rPr>
                <w:rFonts w:ascii="宋体" w:hAnsi="宋体" w:eastAsia="宋体" w:cs="宋体"/>
                <w:b w:val="0"/>
                <w:i w:val="0"/>
                <w:color w:val="000000"/>
                <w:sz w:val="19"/>
              </w:rPr>
              <w:t>19.53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19.53</w:t>
            </w:r>
          </w:p>
        </w:tc>
        <w:tc>
          <w:tcPr>
            <w:tcW w:w="1600" w:type="dxa"/>
            <w:vAlign w:val="center"/>
          </w:tcPr>
          <w:p>
            <w:pPr>
              <w:jc w:val="right"/>
            </w:pPr>
            <w:r>
              <w:rPr>
                <w:rFonts w:ascii="宋体" w:hAnsi="宋体" w:eastAsia="宋体" w:cs="宋体"/>
                <w:b w:val="0"/>
                <w:i w:val="0"/>
                <w:color w:val="000000"/>
                <w:sz w:val="19"/>
              </w:rPr>
              <w:t>19.53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77.53</w:t>
            </w:r>
          </w:p>
        </w:tc>
        <w:tc>
          <w:tcPr>
            <w:tcW w:w="1600" w:type="dxa"/>
            <w:vAlign w:val="center"/>
          </w:tcPr>
          <w:p>
            <w:pPr>
              <w:jc w:val="right"/>
            </w:pPr>
            <w:r>
              <w:rPr>
                <w:rFonts w:ascii="宋体" w:hAnsi="宋体" w:eastAsia="宋体" w:cs="宋体"/>
                <w:b w:val="0"/>
                <w:i w:val="0"/>
                <w:color w:val="000000"/>
                <w:sz w:val="19"/>
              </w:rPr>
              <w:t>77.53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77.53</w:t>
            </w:r>
          </w:p>
        </w:tc>
        <w:tc>
          <w:tcPr>
            <w:tcW w:w="1600" w:type="dxa"/>
            <w:vAlign w:val="center"/>
          </w:tcPr>
          <w:p>
            <w:pPr>
              <w:jc w:val="right"/>
            </w:pPr>
            <w:r>
              <w:rPr>
                <w:rFonts w:ascii="宋体" w:hAnsi="宋体" w:eastAsia="宋体" w:cs="宋体"/>
                <w:b w:val="0"/>
                <w:i w:val="0"/>
                <w:color w:val="000000"/>
                <w:sz w:val="19"/>
              </w:rPr>
              <w:t>77.53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29.37</w:t>
            </w:r>
          </w:p>
        </w:tc>
        <w:tc>
          <w:tcPr>
            <w:tcW w:w="1600" w:type="dxa"/>
            <w:vAlign w:val="center"/>
          </w:tcPr>
          <w:p>
            <w:pPr>
              <w:jc w:val="right"/>
            </w:pPr>
            <w:r>
              <w:rPr>
                <w:rFonts w:ascii="宋体" w:hAnsi="宋体" w:eastAsia="宋体" w:cs="宋体"/>
                <w:b w:val="0"/>
                <w:i w:val="0"/>
                <w:color w:val="000000"/>
                <w:sz w:val="19"/>
              </w:rPr>
              <w:t>29.37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17.21</w:t>
            </w:r>
          </w:p>
        </w:tc>
        <w:tc>
          <w:tcPr>
            <w:tcW w:w="1600" w:type="dxa"/>
            <w:vAlign w:val="center"/>
          </w:tcPr>
          <w:p>
            <w:pPr>
              <w:jc w:val="right"/>
            </w:pPr>
            <w:r>
              <w:rPr>
                <w:rFonts w:ascii="宋体" w:hAnsi="宋体" w:eastAsia="宋体" w:cs="宋体"/>
                <w:b w:val="0"/>
                <w:i w:val="0"/>
                <w:color w:val="000000"/>
                <w:sz w:val="19"/>
              </w:rPr>
              <w:t>17.21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30.95</w:t>
            </w:r>
          </w:p>
        </w:tc>
        <w:tc>
          <w:tcPr>
            <w:tcW w:w="1600" w:type="dxa"/>
            <w:vAlign w:val="center"/>
          </w:tcPr>
          <w:p>
            <w:pPr>
              <w:jc w:val="right"/>
            </w:pPr>
            <w:r>
              <w:rPr>
                <w:rFonts w:ascii="宋体" w:hAnsi="宋体" w:eastAsia="宋体" w:cs="宋体"/>
                <w:b w:val="0"/>
                <w:i w:val="0"/>
                <w:color w:val="000000"/>
                <w:sz w:val="19"/>
              </w:rPr>
              <w:t>30.95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86.26</w:t>
            </w:r>
          </w:p>
        </w:tc>
        <w:tc>
          <w:tcPr>
            <w:tcW w:w="1600" w:type="dxa"/>
            <w:vAlign w:val="center"/>
          </w:tcPr>
          <w:p>
            <w:pPr>
              <w:jc w:val="right"/>
            </w:pPr>
            <w:r>
              <w:rPr>
                <w:rFonts w:ascii="宋体" w:hAnsi="宋体" w:eastAsia="宋体" w:cs="宋体"/>
                <w:b w:val="0"/>
                <w:i w:val="0"/>
                <w:color w:val="000000"/>
                <w:sz w:val="19"/>
              </w:rPr>
              <w:t>86.26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86.26</w:t>
            </w:r>
          </w:p>
        </w:tc>
        <w:tc>
          <w:tcPr>
            <w:tcW w:w="1600" w:type="dxa"/>
            <w:vAlign w:val="center"/>
          </w:tcPr>
          <w:p>
            <w:pPr>
              <w:jc w:val="right"/>
            </w:pPr>
            <w:r>
              <w:rPr>
                <w:rFonts w:ascii="宋体" w:hAnsi="宋体" w:eastAsia="宋体" w:cs="宋体"/>
                <w:b w:val="0"/>
                <w:i w:val="0"/>
                <w:color w:val="000000"/>
                <w:sz w:val="19"/>
              </w:rPr>
              <w:t>86.26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86.26</w:t>
            </w:r>
          </w:p>
        </w:tc>
        <w:tc>
          <w:tcPr>
            <w:tcW w:w="1600" w:type="dxa"/>
            <w:vAlign w:val="center"/>
          </w:tcPr>
          <w:p>
            <w:pPr>
              <w:jc w:val="right"/>
            </w:pPr>
            <w:r>
              <w:rPr>
                <w:rFonts w:ascii="宋体" w:hAnsi="宋体" w:eastAsia="宋体" w:cs="宋体"/>
                <w:b w:val="0"/>
                <w:i w:val="0"/>
                <w:color w:val="000000"/>
                <w:sz w:val="19"/>
              </w:rPr>
              <w:t>86.26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2,184.67</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190.16</w:t>
            </w:r>
          </w:p>
        </w:tc>
        <w:tc>
          <w:tcPr>
            <w:tcW w:w="1420" w:type="dxa"/>
            <w:vAlign w:val="center"/>
          </w:tcPr>
          <w:p>
            <w:pPr>
              <w:jc w:val="right"/>
            </w:pPr>
            <w:r>
              <w:rPr>
                <w:rFonts w:ascii="宋体" w:hAnsi="宋体" w:eastAsia="宋体" w:cs="宋体"/>
                <w:b w:val="0"/>
                <w:i w:val="0"/>
                <w:color w:val="000000"/>
                <w:sz w:val="18"/>
              </w:rPr>
              <w:t>190.16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1,522.01</w:t>
            </w:r>
          </w:p>
        </w:tc>
        <w:tc>
          <w:tcPr>
            <w:tcW w:w="1420" w:type="dxa"/>
            <w:vAlign w:val="center"/>
          </w:tcPr>
          <w:p>
            <w:pPr>
              <w:jc w:val="right"/>
            </w:pPr>
            <w:r>
              <w:rPr>
                <w:rFonts w:ascii="宋体" w:hAnsi="宋体" w:eastAsia="宋体" w:cs="宋体"/>
                <w:b w:val="0"/>
                <w:i w:val="0"/>
                <w:color w:val="000000"/>
                <w:sz w:val="18"/>
              </w:rPr>
              <w:t>1,522.01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334.03</w:t>
            </w:r>
          </w:p>
        </w:tc>
        <w:tc>
          <w:tcPr>
            <w:tcW w:w="1420" w:type="dxa"/>
            <w:vAlign w:val="center"/>
          </w:tcPr>
          <w:p>
            <w:pPr>
              <w:jc w:val="right"/>
            </w:pPr>
            <w:r>
              <w:rPr>
                <w:rFonts w:ascii="宋体" w:hAnsi="宋体" w:eastAsia="宋体" w:cs="宋体"/>
                <w:b w:val="0"/>
                <w:i w:val="0"/>
                <w:color w:val="000000"/>
                <w:sz w:val="18"/>
              </w:rPr>
              <w:t>334.03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77.53</w:t>
            </w:r>
          </w:p>
        </w:tc>
        <w:tc>
          <w:tcPr>
            <w:tcW w:w="1420" w:type="dxa"/>
            <w:vAlign w:val="center"/>
          </w:tcPr>
          <w:p>
            <w:pPr>
              <w:jc w:val="right"/>
            </w:pPr>
            <w:r>
              <w:rPr>
                <w:rFonts w:ascii="宋体" w:hAnsi="宋体" w:eastAsia="宋体" w:cs="宋体"/>
                <w:b w:val="0"/>
                <w:i w:val="0"/>
                <w:color w:val="000000"/>
                <w:sz w:val="18"/>
              </w:rPr>
              <w:t>77.53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86.26</w:t>
            </w:r>
          </w:p>
        </w:tc>
        <w:tc>
          <w:tcPr>
            <w:tcW w:w="1420" w:type="dxa"/>
            <w:vAlign w:val="center"/>
          </w:tcPr>
          <w:p>
            <w:pPr>
              <w:jc w:val="right"/>
            </w:pPr>
            <w:r>
              <w:rPr>
                <w:rFonts w:ascii="宋体" w:hAnsi="宋体" w:eastAsia="宋体" w:cs="宋体"/>
                <w:b w:val="0"/>
                <w:i w:val="0"/>
                <w:color w:val="000000"/>
                <w:sz w:val="18"/>
              </w:rPr>
              <w:t>86.26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2,184.67</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2,212.50</w:t>
            </w:r>
          </w:p>
        </w:tc>
        <w:tc>
          <w:tcPr>
            <w:tcW w:w="1420" w:type="dxa"/>
            <w:vAlign w:val="center"/>
          </w:tcPr>
          <w:p>
            <w:pPr>
              <w:jc w:val="right"/>
            </w:pPr>
            <w:r>
              <w:rPr>
                <w:rFonts w:ascii="宋体" w:hAnsi="宋体" w:eastAsia="宋体" w:cs="宋体"/>
                <w:b w:val="0"/>
                <w:i w:val="0"/>
                <w:color w:val="000000"/>
                <w:sz w:val="18"/>
              </w:rPr>
              <w:t>2,212.50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27.82</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27.82</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2,212.50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2,212.50</w:t>
            </w:r>
          </w:p>
        </w:tc>
        <w:tc>
          <w:tcPr>
            <w:tcW w:w="1420" w:type="dxa"/>
            <w:vAlign w:val="center"/>
          </w:tcPr>
          <w:p>
            <w:pPr>
              <w:jc w:val="right"/>
            </w:pPr>
            <w:r>
              <w:rPr>
                <w:rFonts w:ascii="宋体" w:hAnsi="宋体" w:eastAsia="宋体" w:cs="宋体"/>
                <w:b w:val="0"/>
                <w:i w:val="0"/>
                <w:color w:val="000000"/>
                <w:sz w:val="18"/>
              </w:rPr>
              <w:t>2,212.50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2,212.50</w:t>
            </w:r>
          </w:p>
        </w:tc>
        <w:tc>
          <w:tcPr>
            <w:tcW w:w="2700" w:type="dxa"/>
            <w:vAlign w:val="center"/>
          </w:tcPr>
          <w:p>
            <w:pPr>
              <w:jc w:val="right"/>
            </w:pPr>
            <w:r>
              <w:rPr>
                <w:rFonts w:ascii="宋体" w:hAnsi="宋体" w:eastAsia="宋体" w:cs="宋体"/>
                <w:b/>
                <w:i w:val="0"/>
                <w:color w:val="000000"/>
                <w:sz w:val="25"/>
              </w:rPr>
              <w:t>1,932.25</w:t>
            </w:r>
          </w:p>
        </w:tc>
        <w:tc>
          <w:tcPr>
            <w:tcW w:w="2658" w:type="dxa"/>
            <w:vAlign w:val="center"/>
          </w:tcPr>
          <w:p>
            <w:pPr>
              <w:jc w:val="right"/>
            </w:pPr>
            <w:r>
              <w:rPr>
                <w:rFonts w:ascii="宋体" w:hAnsi="宋体" w:eastAsia="宋体" w:cs="宋体"/>
                <w:b/>
                <w:i w:val="0"/>
                <w:color w:val="000000"/>
                <w:sz w:val="25"/>
              </w:rPr>
              <w:t>280.25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190.16</w:t>
            </w:r>
          </w:p>
        </w:tc>
        <w:tc>
          <w:tcPr>
            <w:tcW w:w="2700" w:type="dxa"/>
            <w:vAlign w:val="center"/>
          </w:tcPr>
          <w:p>
            <w:pPr>
              <w:jc w:val="right"/>
            </w:pPr>
            <w:r>
              <w:rPr>
                <w:rFonts w:ascii="宋体" w:hAnsi="宋体" w:eastAsia="宋体" w:cs="宋体"/>
                <w:b w:val="0"/>
                <w:i w:val="0"/>
                <w:color w:val="000000"/>
                <w:sz w:val="25"/>
              </w:rPr>
              <w:t>8.39</w:t>
            </w:r>
          </w:p>
        </w:tc>
        <w:tc>
          <w:tcPr>
            <w:tcW w:w="2658" w:type="dxa"/>
            <w:vAlign w:val="center"/>
          </w:tcPr>
          <w:p>
            <w:pPr>
              <w:jc w:val="right"/>
            </w:pPr>
            <w:r>
              <w:rPr>
                <w:rFonts w:ascii="宋体" w:hAnsi="宋体" w:eastAsia="宋体" w:cs="宋体"/>
                <w:b w:val="0"/>
                <w:i w:val="0"/>
                <w:color w:val="000000"/>
                <w:sz w:val="25"/>
              </w:rPr>
              <w:t>181.77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8.39</w:t>
            </w:r>
          </w:p>
        </w:tc>
        <w:tc>
          <w:tcPr>
            <w:tcW w:w="2700" w:type="dxa"/>
            <w:vAlign w:val="center"/>
          </w:tcPr>
          <w:p>
            <w:pPr>
              <w:jc w:val="right"/>
            </w:pPr>
            <w:r>
              <w:rPr>
                <w:rFonts w:ascii="宋体" w:hAnsi="宋体" w:eastAsia="宋体" w:cs="宋体"/>
                <w:b w:val="0"/>
                <w:i w:val="0"/>
                <w:color w:val="000000"/>
                <w:sz w:val="25"/>
              </w:rPr>
              <w:t>8.39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8.39</w:t>
            </w:r>
          </w:p>
        </w:tc>
        <w:tc>
          <w:tcPr>
            <w:tcW w:w="2700" w:type="dxa"/>
            <w:vAlign w:val="center"/>
          </w:tcPr>
          <w:p>
            <w:pPr>
              <w:jc w:val="right"/>
            </w:pPr>
            <w:r>
              <w:rPr>
                <w:rFonts w:ascii="宋体" w:hAnsi="宋体" w:eastAsia="宋体" w:cs="宋体"/>
                <w:b w:val="0"/>
                <w:i w:val="0"/>
                <w:color w:val="000000"/>
                <w:sz w:val="25"/>
              </w:rPr>
              <w:t>8.39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181.77</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181.77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181.77</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181.77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w:t>
            </w:r>
          </w:p>
        </w:tc>
        <w:tc>
          <w:tcPr>
            <w:tcW w:w="4700" w:type="dxa"/>
            <w:vAlign w:val="center"/>
          </w:tcPr>
          <w:p>
            <w:pPr>
              <w:jc w:val="left"/>
            </w:pPr>
            <w:r>
              <w:rPr>
                <w:rFonts w:ascii="宋体" w:hAnsi="宋体" w:eastAsia="宋体" w:cs="宋体"/>
                <w:b w:val="0"/>
                <w:i w:val="0"/>
                <w:color w:val="000000"/>
                <w:sz w:val="25"/>
              </w:rPr>
              <w:t>教育支出</w:t>
            </w:r>
          </w:p>
        </w:tc>
        <w:tc>
          <w:tcPr>
            <w:tcW w:w="2700" w:type="dxa"/>
            <w:vAlign w:val="center"/>
          </w:tcPr>
          <w:p>
            <w:pPr>
              <w:jc w:val="right"/>
            </w:pPr>
            <w:r>
              <w:rPr>
                <w:rFonts w:ascii="宋体" w:hAnsi="宋体" w:eastAsia="宋体" w:cs="宋体"/>
                <w:b w:val="0"/>
                <w:i w:val="0"/>
                <w:color w:val="000000"/>
                <w:sz w:val="25"/>
              </w:rPr>
              <w:t>1,522.01</w:t>
            </w:r>
          </w:p>
        </w:tc>
        <w:tc>
          <w:tcPr>
            <w:tcW w:w="2700" w:type="dxa"/>
            <w:vAlign w:val="center"/>
          </w:tcPr>
          <w:p>
            <w:pPr>
              <w:jc w:val="right"/>
            </w:pPr>
            <w:r>
              <w:rPr>
                <w:rFonts w:ascii="宋体" w:hAnsi="宋体" w:eastAsia="宋体" w:cs="宋体"/>
                <w:b w:val="0"/>
                <w:i w:val="0"/>
                <w:color w:val="000000"/>
                <w:sz w:val="25"/>
              </w:rPr>
              <w:t>1,423.54</w:t>
            </w:r>
          </w:p>
        </w:tc>
        <w:tc>
          <w:tcPr>
            <w:tcW w:w="2658" w:type="dxa"/>
            <w:vAlign w:val="center"/>
          </w:tcPr>
          <w:p>
            <w:pPr>
              <w:jc w:val="right"/>
            </w:pPr>
            <w:r>
              <w:rPr>
                <w:rFonts w:ascii="宋体" w:hAnsi="宋体" w:eastAsia="宋体" w:cs="宋体"/>
                <w:b w:val="0"/>
                <w:i w:val="0"/>
                <w:color w:val="000000"/>
                <w:sz w:val="25"/>
              </w:rPr>
              <w:t>98.48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20508</w:t>
            </w:r>
          </w:p>
        </w:tc>
        <w:tc>
          <w:tcPr>
            <w:tcW w:w="4700" w:type="dxa"/>
            <w:vAlign w:val="center"/>
          </w:tcPr>
          <w:p>
            <w:pPr>
              <w:jc w:val="left"/>
            </w:pPr>
            <w:r>
              <w:rPr>
                <w:rFonts w:ascii="宋体" w:hAnsi="宋体" w:eastAsia="宋体" w:cs="宋体"/>
                <w:b w:val="0"/>
                <w:i w:val="0"/>
                <w:color w:val="000000"/>
                <w:sz w:val="25"/>
              </w:rPr>
              <w:t>进修及培训</w:t>
            </w:r>
          </w:p>
        </w:tc>
        <w:tc>
          <w:tcPr>
            <w:tcW w:w="2700" w:type="dxa"/>
            <w:vAlign w:val="center"/>
          </w:tcPr>
          <w:p>
            <w:pPr>
              <w:jc w:val="right"/>
            </w:pPr>
            <w:r>
              <w:rPr>
                <w:rFonts w:ascii="宋体" w:hAnsi="宋体" w:eastAsia="宋体" w:cs="宋体"/>
                <w:b w:val="0"/>
                <w:i w:val="0"/>
                <w:color w:val="000000"/>
                <w:sz w:val="25"/>
              </w:rPr>
              <w:t>1,522.01</w:t>
            </w:r>
          </w:p>
        </w:tc>
        <w:tc>
          <w:tcPr>
            <w:tcW w:w="2700" w:type="dxa"/>
            <w:vAlign w:val="center"/>
          </w:tcPr>
          <w:p>
            <w:pPr>
              <w:jc w:val="right"/>
            </w:pPr>
            <w:r>
              <w:rPr>
                <w:rFonts w:ascii="宋体" w:hAnsi="宋体" w:eastAsia="宋体" w:cs="宋体"/>
                <w:b w:val="0"/>
                <w:i w:val="0"/>
                <w:color w:val="000000"/>
                <w:sz w:val="25"/>
              </w:rPr>
              <w:t>1,423.54</w:t>
            </w:r>
          </w:p>
        </w:tc>
        <w:tc>
          <w:tcPr>
            <w:tcW w:w="2658" w:type="dxa"/>
            <w:vAlign w:val="center"/>
          </w:tcPr>
          <w:p>
            <w:pPr>
              <w:jc w:val="right"/>
            </w:pPr>
            <w:r>
              <w:rPr>
                <w:rFonts w:ascii="宋体" w:hAnsi="宋体" w:eastAsia="宋体" w:cs="宋体"/>
                <w:b w:val="0"/>
                <w:i w:val="0"/>
                <w:color w:val="000000"/>
                <w:sz w:val="25"/>
              </w:rPr>
              <w:t>98.48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2050802</w:t>
            </w:r>
          </w:p>
        </w:tc>
        <w:tc>
          <w:tcPr>
            <w:tcW w:w="4700" w:type="dxa"/>
            <w:vAlign w:val="center"/>
          </w:tcPr>
          <w:p>
            <w:pPr>
              <w:jc w:val="left"/>
            </w:pPr>
            <w:r>
              <w:rPr>
                <w:rFonts w:ascii="宋体" w:hAnsi="宋体" w:eastAsia="宋体" w:cs="宋体"/>
                <w:b w:val="0"/>
                <w:i w:val="0"/>
                <w:color w:val="000000"/>
                <w:sz w:val="25"/>
              </w:rPr>
              <w:t>干部教育</w:t>
            </w:r>
          </w:p>
        </w:tc>
        <w:tc>
          <w:tcPr>
            <w:tcW w:w="2700" w:type="dxa"/>
            <w:vAlign w:val="center"/>
          </w:tcPr>
          <w:p>
            <w:pPr>
              <w:jc w:val="right"/>
            </w:pPr>
            <w:r>
              <w:rPr>
                <w:rFonts w:ascii="宋体" w:hAnsi="宋体" w:eastAsia="宋体" w:cs="宋体"/>
                <w:b w:val="0"/>
                <w:i w:val="0"/>
                <w:color w:val="000000"/>
                <w:sz w:val="25"/>
              </w:rPr>
              <w:t>1,522.01</w:t>
            </w:r>
          </w:p>
        </w:tc>
        <w:tc>
          <w:tcPr>
            <w:tcW w:w="2700" w:type="dxa"/>
            <w:vAlign w:val="center"/>
          </w:tcPr>
          <w:p>
            <w:pPr>
              <w:jc w:val="right"/>
            </w:pPr>
            <w:r>
              <w:rPr>
                <w:rFonts w:ascii="宋体" w:hAnsi="宋体" w:eastAsia="宋体" w:cs="宋体"/>
                <w:b w:val="0"/>
                <w:i w:val="0"/>
                <w:color w:val="000000"/>
                <w:sz w:val="25"/>
              </w:rPr>
              <w:t>1,423.54</w:t>
            </w:r>
          </w:p>
        </w:tc>
        <w:tc>
          <w:tcPr>
            <w:tcW w:w="2658" w:type="dxa"/>
            <w:vAlign w:val="center"/>
          </w:tcPr>
          <w:p>
            <w:pPr>
              <w:jc w:val="right"/>
            </w:pPr>
            <w:r>
              <w:rPr>
                <w:rFonts w:ascii="宋体" w:hAnsi="宋体" w:eastAsia="宋体" w:cs="宋体"/>
                <w:b w:val="0"/>
                <w:i w:val="0"/>
                <w:color w:val="000000"/>
                <w:sz w:val="25"/>
              </w:rPr>
              <w:t>98.48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334.03</w:t>
            </w:r>
          </w:p>
        </w:tc>
        <w:tc>
          <w:tcPr>
            <w:tcW w:w="2700" w:type="dxa"/>
            <w:vAlign w:val="center"/>
          </w:tcPr>
          <w:p>
            <w:pPr>
              <w:jc w:val="right"/>
            </w:pPr>
            <w:r>
              <w:rPr>
                <w:rFonts w:ascii="宋体" w:hAnsi="宋体" w:eastAsia="宋体" w:cs="宋体"/>
                <w:b w:val="0"/>
                <w:i w:val="0"/>
                <w:color w:val="000000"/>
                <w:sz w:val="25"/>
              </w:rPr>
              <w:t>334.03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314.50</w:t>
            </w:r>
          </w:p>
        </w:tc>
        <w:tc>
          <w:tcPr>
            <w:tcW w:w="2700" w:type="dxa"/>
            <w:vAlign w:val="center"/>
          </w:tcPr>
          <w:p>
            <w:pPr>
              <w:jc w:val="right"/>
            </w:pPr>
            <w:r>
              <w:rPr>
                <w:rFonts w:ascii="宋体" w:hAnsi="宋体" w:eastAsia="宋体" w:cs="宋体"/>
                <w:b w:val="0"/>
                <w:i w:val="0"/>
                <w:color w:val="000000"/>
                <w:sz w:val="25"/>
              </w:rPr>
              <w:t>314.50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157.94</w:t>
            </w:r>
          </w:p>
        </w:tc>
        <w:tc>
          <w:tcPr>
            <w:tcW w:w="2700" w:type="dxa"/>
            <w:vAlign w:val="center"/>
          </w:tcPr>
          <w:p>
            <w:pPr>
              <w:jc w:val="right"/>
            </w:pPr>
            <w:r>
              <w:rPr>
                <w:rFonts w:ascii="宋体" w:hAnsi="宋体" w:eastAsia="宋体" w:cs="宋体"/>
                <w:b w:val="0"/>
                <w:i w:val="0"/>
                <w:color w:val="000000"/>
                <w:sz w:val="25"/>
              </w:rPr>
              <w:t>157.94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62.55</w:t>
            </w:r>
          </w:p>
        </w:tc>
        <w:tc>
          <w:tcPr>
            <w:tcW w:w="2700" w:type="dxa"/>
            <w:vAlign w:val="center"/>
          </w:tcPr>
          <w:p>
            <w:pPr>
              <w:jc w:val="right"/>
            </w:pPr>
            <w:r>
              <w:rPr>
                <w:rFonts w:ascii="宋体" w:hAnsi="宋体" w:eastAsia="宋体" w:cs="宋体"/>
                <w:b w:val="0"/>
                <w:i w:val="0"/>
                <w:color w:val="000000"/>
                <w:sz w:val="25"/>
              </w:rPr>
              <w:t>62.55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94.01</w:t>
            </w:r>
          </w:p>
        </w:tc>
        <w:tc>
          <w:tcPr>
            <w:tcW w:w="2700" w:type="dxa"/>
            <w:vAlign w:val="center"/>
          </w:tcPr>
          <w:p>
            <w:pPr>
              <w:jc w:val="right"/>
            </w:pPr>
            <w:r>
              <w:rPr>
                <w:rFonts w:ascii="宋体" w:hAnsi="宋体" w:eastAsia="宋体" w:cs="宋体"/>
                <w:b w:val="0"/>
                <w:i w:val="0"/>
                <w:color w:val="000000"/>
                <w:sz w:val="25"/>
              </w:rPr>
              <w:t>94.01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19.53</w:t>
            </w:r>
          </w:p>
        </w:tc>
        <w:tc>
          <w:tcPr>
            <w:tcW w:w="2700" w:type="dxa"/>
            <w:vAlign w:val="center"/>
          </w:tcPr>
          <w:p>
            <w:pPr>
              <w:jc w:val="right"/>
            </w:pPr>
            <w:r>
              <w:rPr>
                <w:rFonts w:ascii="宋体" w:hAnsi="宋体" w:eastAsia="宋体" w:cs="宋体"/>
                <w:b w:val="0"/>
                <w:i w:val="0"/>
                <w:color w:val="000000"/>
                <w:sz w:val="25"/>
              </w:rPr>
              <w:t>19.53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19.53</w:t>
            </w:r>
          </w:p>
        </w:tc>
        <w:tc>
          <w:tcPr>
            <w:tcW w:w="2700" w:type="dxa"/>
            <w:vAlign w:val="center"/>
          </w:tcPr>
          <w:p>
            <w:pPr>
              <w:jc w:val="right"/>
            </w:pPr>
            <w:r>
              <w:rPr>
                <w:rFonts w:ascii="宋体" w:hAnsi="宋体" w:eastAsia="宋体" w:cs="宋体"/>
                <w:b w:val="0"/>
                <w:i w:val="0"/>
                <w:color w:val="000000"/>
                <w:sz w:val="25"/>
              </w:rPr>
              <w:t>19.53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77.53</w:t>
            </w:r>
          </w:p>
        </w:tc>
        <w:tc>
          <w:tcPr>
            <w:tcW w:w="2700" w:type="dxa"/>
            <w:vAlign w:val="center"/>
          </w:tcPr>
          <w:p>
            <w:pPr>
              <w:jc w:val="right"/>
            </w:pPr>
            <w:r>
              <w:rPr>
                <w:rFonts w:ascii="宋体" w:hAnsi="宋体" w:eastAsia="宋体" w:cs="宋体"/>
                <w:b w:val="0"/>
                <w:i w:val="0"/>
                <w:color w:val="000000"/>
                <w:sz w:val="25"/>
              </w:rPr>
              <w:t>77.53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77.53</w:t>
            </w:r>
          </w:p>
        </w:tc>
        <w:tc>
          <w:tcPr>
            <w:tcW w:w="2700" w:type="dxa"/>
            <w:vAlign w:val="center"/>
          </w:tcPr>
          <w:p>
            <w:pPr>
              <w:jc w:val="right"/>
            </w:pPr>
            <w:r>
              <w:rPr>
                <w:rFonts w:ascii="宋体" w:hAnsi="宋体" w:eastAsia="宋体" w:cs="宋体"/>
                <w:b w:val="0"/>
                <w:i w:val="0"/>
                <w:color w:val="000000"/>
                <w:sz w:val="25"/>
              </w:rPr>
              <w:t>77.53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29.37</w:t>
            </w:r>
          </w:p>
        </w:tc>
        <w:tc>
          <w:tcPr>
            <w:tcW w:w="2700" w:type="dxa"/>
            <w:vAlign w:val="center"/>
          </w:tcPr>
          <w:p>
            <w:pPr>
              <w:jc w:val="right"/>
            </w:pPr>
            <w:r>
              <w:rPr>
                <w:rFonts w:ascii="宋体" w:hAnsi="宋体" w:eastAsia="宋体" w:cs="宋体"/>
                <w:b w:val="0"/>
                <w:i w:val="0"/>
                <w:color w:val="000000"/>
                <w:sz w:val="25"/>
              </w:rPr>
              <w:t>29.37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17.21</w:t>
            </w:r>
          </w:p>
        </w:tc>
        <w:tc>
          <w:tcPr>
            <w:tcW w:w="2700" w:type="dxa"/>
            <w:vAlign w:val="center"/>
          </w:tcPr>
          <w:p>
            <w:pPr>
              <w:jc w:val="right"/>
            </w:pPr>
            <w:r>
              <w:rPr>
                <w:rFonts w:ascii="宋体" w:hAnsi="宋体" w:eastAsia="宋体" w:cs="宋体"/>
                <w:b w:val="0"/>
                <w:i w:val="0"/>
                <w:color w:val="000000"/>
                <w:sz w:val="25"/>
              </w:rPr>
              <w:t>17.21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30.95</w:t>
            </w:r>
          </w:p>
        </w:tc>
        <w:tc>
          <w:tcPr>
            <w:tcW w:w="2700" w:type="dxa"/>
            <w:vAlign w:val="center"/>
          </w:tcPr>
          <w:p>
            <w:pPr>
              <w:jc w:val="right"/>
            </w:pPr>
            <w:r>
              <w:rPr>
                <w:rFonts w:ascii="宋体" w:hAnsi="宋体" w:eastAsia="宋体" w:cs="宋体"/>
                <w:b w:val="0"/>
                <w:i w:val="0"/>
                <w:color w:val="000000"/>
                <w:sz w:val="25"/>
              </w:rPr>
              <w:t>30.95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2.50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2.50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2.50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86.26</w:t>
            </w:r>
          </w:p>
        </w:tc>
        <w:tc>
          <w:tcPr>
            <w:tcW w:w="2700" w:type="dxa"/>
            <w:vAlign w:val="center"/>
          </w:tcPr>
          <w:p>
            <w:pPr>
              <w:jc w:val="right"/>
            </w:pPr>
            <w:r>
              <w:rPr>
                <w:rFonts w:ascii="宋体" w:hAnsi="宋体" w:eastAsia="宋体" w:cs="宋体"/>
                <w:b w:val="0"/>
                <w:i w:val="0"/>
                <w:color w:val="000000"/>
                <w:sz w:val="25"/>
              </w:rPr>
              <w:t>86.26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86.26</w:t>
            </w:r>
          </w:p>
        </w:tc>
        <w:tc>
          <w:tcPr>
            <w:tcW w:w="2700" w:type="dxa"/>
            <w:vAlign w:val="center"/>
          </w:tcPr>
          <w:p>
            <w:pPr>
              <w:jc w:val="right"/>
            </w:pPr>
            <w:r>
              <w:rPr>
                <w:rFonts w:ascii="宋体" w:hAnsi="宋体" w:eastAsia="宋体" w:cs="宋体"/>
                <w:b w:val="0"/>
                <w:i w:val="0"/>
                <w:color w:val="000000"/>
                <w:sz w:val="25"/>
              </w:rPr>
              <w:t>86.26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86.26</w:t>
            </w:r>
          </w:p>
        </w:tc>
        <w:tc>
          <w:tcPr>
            <w:tcW w:w="2700" w:type="dxa"/>
            <w:vAlign w:val="center"/>
          </w:tcPr>
          <w:p>
            <w:pPr>
              <w:jc w:val="right"/>
            </w:pPr>
            <w:r>
              <w:rPr>
                <w:rFonts w:ascii="宋体" w:hAnsi="宋体" w:eastAsia="宋体" w:cs="宋体"/>
                <w:b w:val="0"/>
                <w:i w:val="0"/>
                <w:color w:val="000000"/>
                <w:sz w:val="25"/>
              </w:rPr>
              <w:t>86.26</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1,506.04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177.18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426.48</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19.76</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455.75</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1.50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284.20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80.83</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1.38</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94.01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34.93</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0.96</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46.58</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30.95</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1.98</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0.99</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3.75</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86.26</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12.49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249.03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17.44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220.04</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20.29</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6.20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0.48</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8.39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17.96</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8.00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43.62</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2.50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4.55</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1,755.07</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177.18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部门：中共许昌市委党校</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8.00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2023年度收、支总计均为2212.50万元。与上年度相比，收、支总计各增加50.32万元，增长2.33%。主要原因是主体班次等各类办班业务增加，年度收、支相应增加。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2184.68万元，其中：财政拨款收入2184.67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2023年度支出合计2212.50万元，其中：基本支出1932.25万元，占87.33%；项目支出280.25万元，占12.67%；上缴上级支出0.00万元，占0.00%；经营支出0.00万元，占0.00%；对附属单位补助支出0.00万元，占0.00%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2023年度财政拨款收、支总计均为2212.50万元。与上年度相比，财政拨款收、支总计各增加50.32万元，增长2.33%。主要原因是主体班次等各类办班业务增加，实际收、支出有所增加。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2023年度一般公共预算财政拨款支出2212.50万元，占支出合计的100.00%。与上年度相比，一般公共预算财政拨款支出增加50.32万元，增长2.33%。主要原因是主体班次等各类办班业务增加，实际收、支出有所增加。</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2212.50万元，主要用于以下方面：一般公共服务支出（类）190.16万元，占8.59%；教育支出（类）1522.01万元，占68.79%；社会保障和就业支出（类）334.03万元，占15.10%；卫生健康支出（类）77.53万元，占3.50%；农林水支出（类）2.50万元，占0.11%；住房保障支出（类）86.26万元，占3.91%</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2023年度一般公共预算财政拨款支出年初预算为2255.34万元，支出决算为2212.50万元，完成年初预算的98.10%。其中：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年初预算数为8.39万元，决算数8.39万元,完成年初预算的100.00%，决算数与年初预算数不存在差异。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年初预算数为0.00万元，决算数181.77万元,决算数与年初预算数存在差异的主要原因是财政本年度追加我部门教学业务费，在本年度进行支出。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3.教育支出（类）进修及培训（款）干部教育（项）</w:t>
      </w:r>
      <w:r>
        <w:rPr>
          <w:rFonts w:hint="default" w:ascii="仿宋" w:hAnsi="仿宋" w:eastAsia="仿宋" w:cs="仿宋"/>
          <w:kern w:val="0"/>
          <w:sz w:val="32"/>
          <w:szCs w:val="32"/>
          <w:lang w:val="en-US" w:eastAsia="zh-CN"/>
        </w:rPr>
        <w:t>年初预算数为1383.52万元，决算数1522.01万元,完成年初预算的110.01%，决算数与年初预算数存在差异的主要原因是支付上年度未付培训费款项导致本年度支出增加。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0"/>
          <w:sz w:val="32"/>
          <w:szCs w:val="32"/>
          <w:lang w:val="en-US" w:eastAsia="zh-CN"/>
        </w:rPr>
        <w:t>年初预算数为116.04万元，决算数157.94万元,完成年初预算的136.11%，决算数与年初预算数存在差异的主要原因是行政退休人员较往年数量增加，追加退休人员经费，相应支出增加。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5.社会保障和就业支出（类）行政事业单位养老支出（款）事业单位离退休（项）</w:t>
      </w:r>
      <w:r>
        <w:rPr>
          <w:rFonts w:hint="default" w:ascii="仿宋" w:hAnsi="仿宋" w:eastAsia="仿宋" w:cs="仿宋"/>
          <w:kern w:val="0"/>
          <w:sz w:val="32"/>
          <w:szCs w:val="32"/>
          <w:lang w:val="en-US" w:eastAsia="zh-CN"/>
        </w:rPr>
        <w:t>年初预算数为54.58万元，决算数62.55万元,完成年初预算的114.60%，决算数与年初预算数存在差异的主要原因是事业退休人员较往年数量增加，追加退休人员经费，相应支出增加。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年初预算数为96.67万元，决算数94.01万元,完成年初预算的97.25%，决算数与年初预算数存在差异的主要原因是财政实际拨付金额为94.01万元，已全部支付完成。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7.社会保障和就业支出（类）抚恤（款）死亡抚恤（项）</w:t>
      </w:r>
      <w:r>
        <w:rPr>
          <w:rFonts w:hint="default" w:ascii="仿宋" w:hAnsi="仿宋" w:eastAsia="仿宋" w:cs="仿宋"/>
          <w:kern w:val="0"/>
          <w:sz w:val="32"/>
          <w:szCs w:val="32"/>
          <w:lang w:val="en-US" w:eastAsia="zh-CN"/>
        </w:rPr>
        <w:t>年初预算数为0.00万元，决算数19.53万元,决算数与年初预算数存在差异的主要原因是退休人员去世，追加死亡抚恤金，相应支出增加。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8.卫生健康支出（类）行政事业单位医疗（款）行政单位医疗（项）</w:t>
      </w:r>
      <w:r>
        <w:rPr>
          <w:rFonts w:hint="default" w:ascii="仿宋" w:hAnsi="仿宋" w:eastAsia="仿宋" w:cs="仿宋"/>
          <w:kern w:val="0"/>
          <w:sz w:val="32"/>
          <w:szCs w:val="32"/>
          <w:lang w:val="en-US" w:eastAsia="zh-CN"/>
        </w:rPr>
        <w:t>年初预算数为30.19万元，决算数29.37万元,完成年初预算的97.28%，决算数与年初预算数存在差异的主要原因是财政实际拨付金额为29.37万元，已全部支付完成。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9.卫生健康支出（类）行政事业单位医疗（款）事业单位医疗（项）</w:t>
      </w:r>
      <w:r>
        <w:rPr>
          <w:rFonts w:hint="default" w:ascii="仿宋" w:hAnsi="仿宋" w:eastAsia="仿宋" w:cs="仿宋"/>
          <w:kern w:val="0"/>
          <w:sz w:val="32"/>
          <w:szCs w:val="32"/>
          <w:lang w:val="en-US" w:eastAsia="zh-CN"/>
        </w:rPr>
        <w:t>年初预算数为18.90万元，决算数17.21万元,完成年初预算的91.06%，决算数与年初预算数存在差异的主要原因是财政实际拨付金额为17.21万元，已全部支付完成。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10.卫生健康支出（类）行政事业单位医疗（款）公务员医疗补助（项）</w:t>
      </w:r>
      <w:r>
        <w:rPr>
          <w:rFonts w:hint="default" w:ascii="仿宋" w:hAnsi="仿宋" w:eastAsia="仿宋" w:cs="仿宋"/>
          <w:kern w:val="0"/>
          <w:sz w:val="32"/>
          <w:szCs w:val="32"/>
          <w:lang w:val="en-US" w:eastAsia="zh-CN"/>
        </w:rPr>
        <w:t>年初预算数为33.54万元，决算数30.95万元,完成年初预算的92.28%，决算数与年初预算数存在差异的主要原因是财政实际拨付金额为30.95万元，已全部支付完成。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年初预算数为0.00万元，决算数2.50万元,决算数与年初预算数存在差异的主要原因是财政本年度追加我部门驻村第一书记补贴款项，在本年度进行支出。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0"/>
          <w:sz w:val="32"/>
          <w:szCs w:val="32"/>
          <w:lang w:val="en-US" w:eastAsia="zh-CN"/>
        </w:rPr>
        <w:t>年初预算数为93.50万元，决算数86.26万元,完成年初预算的92.26%，决算数与年初预算数存在差异的主要原因是财政实际拨付金额为86.26万元，已全部支付完成。</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1932.25万元。其中：人员经费1755.07万元，主要包括：基本工资、津贴补贴、奖金、绩效工资、机关事业单位基本养老保险缴费、职工基本医疗保险缴费、公务员医疗补助缴费、其他社会保障缴费、住房公积金、退休费、抚恤金、生活补助、其他对个人和家庭的补助支出。公用经费177.18万元，主要包括：办公费、印刷费、水费、电费、邮电费、物业管理费、差旅费、维修（护）费、培训费、劳务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2023年度“三公”经费财政拨款支出预算为8.00万元，支出决算为8.00万元，完成预算的100.00%。2023年度“三公”经费支出决算数与预算数无差异。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8.00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预算为8.00万元，支出决算为8.00万元，完成预算的100.00%。决算数与预算数无差异。其中：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8.00万元。主要用于公务用车油费、维修费、过路费、保险费等各项费用。2023年期末，部门开支财政拨款的公务用车保有量为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2023年度机关运行经费支出177.18万元，较2022年度下降278.56万元，下降61.12%，主要原因是我部门积极响应关于进一步勤俭节约坚持过紧日子的通知要求，缩减开支。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2023年期末，本部门共有车辆2辆，其中：省级领导干部用车0辆、主要领导干部用车0辆、机要通信用车0辆、应急保障车0辆、执法执勤用车0辆、特种专业技术用车0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涉及预算资金5165.74万元。自评得分为92.79分，等级为“优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我部门进一步加强预算绩效管理工作。不断健全绩效管理工作机制，积极开展预算绩效评价，科学设置评价体系，既有总体目标又有三级考核指标，还有考核指标值。并按照绩效目标进行定期和不定期检查，通过对有关信息分析加以督促，按要求对纳入绩效目标管理的项目，实施了绩效监控和自评，全年资金使用做到了权限明确、责任明晰、程序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基于项目预期目标的实现程度，我部门对2023年度部门预算项目支出（含部门参与分配的转移支付项目）开展绩效自评，涉及项目4个，项目金额518.48万元。其中：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2022年主体班等班次和2023年党的二十大精神集中轮训班费用，自评得分为100分，等级为“优”。项目年初预算数56.8万元，实际执行56.8万元，完成2022年主体班等班次和2023年党的二十大精神集中轮训班培训工作，学员满意度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（2）2021年秋季主体培训费，自评得分为100分，等级为“优”。项目年初预算数27.83万元，实际执行27.83万元，完成2021年秋季为我市党员干部提供党性教育，开展干部教育、培训工作，学员满意度高。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（3）2022年春季主体班部分培训费，自评得分为100分，等级为“优”。项目年初预算数13.86万元，实际执行13.86万元，完成2022年春季为我市党员干部提供党性教育，开展干部教育、培训工作，学员满意度高。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（4）2023年教学业务费，自评得分为94.33分，等级为“优”。年初预算数420万元，实际执行181.77万元，由于本年度我校举办主体班次较多，占用社会班次培训时间，因此我校在2023年项目执行情况为181.77万元。 下一步，我部门会更加科学合理的进行课程安排，增强后勤服务和保障能力，争取在多办主体班的同时，增加社会班次的开办。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从项目绩效自评情况来看，我部门在2023年度基本完成了各项目绩效目标任务，达到了干部培训的预期效果；同时我部门将加强绩效评价结果的应用，进一步完善管理制度，提高管理水平。</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3"/>
        <w:gridCol w:w="1715"/>
        <w:gridCol w:w="532"/>
        <w:gridCol w:w="532"/>
        <w:gridCol w:w="2467"/>
        <w:gridCol w:w="1494"/>
        <w:gridCol w:w="989"/>
        <w:gridCol w:w="534"/>
        <w:gridCol w:w="666"/>
        <w:gridCol w:w="936"/>
        <w:gridCol w:w="3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ind w:left="-304" w:leftChars="-95" w:firstLine="0" w:firstLineChars="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5165.74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2225.56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2255.34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5152.68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2212.5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13.06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对我市党员干部进行党性教育，开展干部教育、培训工作。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已按期完成各个班次的干部培训工作。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开班主体班</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开办全市县（处）级领导干部、科级干部、初聘公务员培训班等主体班次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已按期完成各个班次的培训工作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开班社会班次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承接我市企事业单位短期社会班次培训工作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已按期完成各个班次的培训工作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开展教学、科研活动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组织各项课题申报、开展理论研讨会等教学科研活动，发挥决策咨询作用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各项调研课题已如期结项，科研成果如期完成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1190.40%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新校区迁建，新校区家具用具采购及校园运行费用未安排年初预算。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教学、科研完成率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开办培训班次数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干部培训合格率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决策咨询能力提升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党员干部党性提升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党员干部工作能力提升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相关组织满意度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学员满意度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lang w:eastAsia="zh-CN"/>
        </w:rPr>
        <w:sectPr>
          <w:footerReference r:id="rId4" w:type="default"/>
          <w:pgSz w:w="16838" w:h="11906" w:orient="landscape"/>
          <w:pgMar w:top="1800" w:right="1440" w:bottom="1800" w:left="1440" w:header="851" w:footer="992" w:gutter="0"/>
          <w:cols w:space="720"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9"/>
        <w:gridCol w:w="1087"/>
        <w:gridCol w:w="2135"/>
        <w:gridCol w:w="1573"/>
        <w:gridCol w:w="1565"/>
        <w:gridCol w:w="1187"/>
        <w:gridCol w:w="1028"/>
        <w:gridCol w:w="561"/>
        <w:gridCol w:w="561"/>
        <w:gridCol w:w="547"/>
        <w:gridCol w:w="877"/>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2022年主体班等班次和2023年党的二十大精神集中轮训班费用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为我市党员干部提供党性教育，开展干部教育、培训工作。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为我市党员干部提供党性教育，开展干部教育、培训工作。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56.8万元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课时劳务费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人均培训成本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≤0.44万元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0.44万元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1700人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培训考试合格率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为经济社会的发展提供长期人才储备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对培训人员党性素养的改善和提升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对单位履职，促进事业发展的持续影响程度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培训费按规定公开公示情况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受训学员满意度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学员所在单位满意度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1041"/>
        <w:gridCol w:w="2044"/>
        <w:gridCol w:w="1668"/>
        <w:gridCol w:w="1660"/>
        <w:gridCol w:w="1245"/>
        <w:gridCol w:w="1028"/>
        <w:gridCol w:w="558"/>
        <w:gridCol w:w="558"/>
        <w:gridCol w:w="541"/>
        <w:gridCol w:w="866"/>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2021年秋季主体培训费（结转本级资金）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27.82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对我市党员干部进行党性教育，开展干部教育、培训工作。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对我市党员干部进行党性教育，开展干部教育、培训工作。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27.83万元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人均培训成本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课时劳务费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培训考试合格率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对单位人才梯队建设的影响或提升程度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对培训人员综合素质的改善或提升程度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健全的培训管理制度为培训工作提供可持续保障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培训工作为经济和社会发展提供长期人才储备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对单位履职、促进事业发展的持续影响程度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培训费按规定公开公示情况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按规定公示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受训学员满意度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学员所在单位满意度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0"/>
        <w:gridCol w:w="1041"/>
        <w:gridCol w:w="2044"/>
        <w:gridCol w:w="1668"/>
        <w:gridCol w:w="1660"/>
        <w:gridCol w:w="1245"/>
        <w:gridCol w:w="1028"/>
        <w:gridCol w:w="558"/>
        <w:gridCol w:w="558"/>
        <w:gridCol w:w="541"/>
        <w:gridCol w:w="866"/>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2022年春季主体班部分培训费（结转本级资金）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13.86</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支付培训授课、调研、食宿费用，保障培训教学正常运转。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支付培训授课、调研、食宿费用，保障培训教学正常运转。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13.86万元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人均培训成本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课时劳务费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120场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120场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培训考试合格率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健全的培训管理制度为培训工作提供可持续保障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培训工作为经济和社会发展提供长期人才储备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对单位履职、促进事业发展的持续影响程度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培训费按规定公开公示情况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按规定公示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对单位人才梯队建设的影响或提升程度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对培训人员综合素质的改善或提升程度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受训学员满意度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学员所在单位满意度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pPr>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2"/>
        <w:gridCol w:w="1273"/>
        <w:gridCol w:w="2490"/>
        <w:gridCol w:w="906"/>
        <w:gridCol w:w="877"/>
        <w:gridCol w:w="1547"/>
        <w:gridCol w:w="1239"/>
        <w:gridCol w:w="701"/>
        <w:gridCol w:w="879"/>
        <w:gridCol w:w="643"/>
        <w:gridCol w:w="1060"/>
        <w:gridCol w:w="1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2023年教学业务费（基本运转支出）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中共许昌市委党校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181.77</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对我市党员干部进行党性教育，开展干部教育、培训工作；支付主体班食宿费，支付社会班授课费、调研、食宿费用，保障培训教学正常运转。</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对我市党员干部进行党性教育，开展干部教育、培训工作；支付主体班食宿费，支付社会班授课费、调研、食宿费用，保障培训教学正常运转。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181.77万元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人均培训成本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课时劳务费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360场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21600人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21600人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180天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培训考试合格率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培训出勤率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培训对象覆盖率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对培训人员综合素质的改善或提升程度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对单位人才梯队建设的影响或提升程度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健全的培训管理制度为培训工作提供可持续保障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培训工作为经济和社会发展提供长期人才储备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对单位履职、促进事业发展的持续影响程度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较好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培训费按规定公开公示情况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按规定公示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学员所在单位满意度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受训学员满意度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94.33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keepNext w:val="0"/>
        <w:keepLines w:val="0"/>
        <w:pageBreakBefore w:val="0"/>
        <w:widowControl w:val="0"/>
        <w:kinsoku/>
        <w:wordWrap/>
        <w:overflowPunct/>
        <w:topLinePunct w:val="0"/>
        <w:autoSpaceDE/>
        <w:autoSpaceDN/>
        <w:bidi w:val="0"/>
        <w:adjustRightInd/>
        <w:snapToGrid/>
        <w:spacing w:line="20" w:lineRule="exact"/>
        <w:textAlignment w:val="auto"/>
        <w:sectPr>
          <w:footerReference r:id="rId5" w:type="default"/>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mSj4gBAIAAAwEAAAOAAAAAAAAAAEAIAAAAB8BAABkcnMvZTJv&#10;RG9jLnhtbFBLBQYAAAAABgAGAFkBAACV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NDM5NzkzNzNiOWJhNmE0Y2Q3M2MzODNkYTIzNDYifQ=="/>
    <w:docVar w:name="KSO_WPS_MARK_KEY" w:val="72b0dddc-6de4-48eb-aa5c-104fe55114bb"/>
  </w:docVars>
  <w:rsids>
    <w:rsidRoot w:val="00000000"/>
    <w:rsid w:val="59C2553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84fe28ce-50f4-4508-b87c-8e0c94035b97"/>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页脚1"/>
    <w:basedOn w:val="10"/>
    <w:next w:val="2"/>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58</Pages>
  <Words>6719</Words>
  <Characters>19344</Characters>
  <Lines>1</Lines>
  <Paragraphs>1</Paragraphs>
  <TotalTime>12</TotalTime>
  <ScaleCrop>false</ScaleCrop>
  <LinksUpToDate>false</LinksUpToDate>
  <CharactersWithSpaces>19591</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2024-10-11T04:44:56Z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09b9f-6900-4626-ba83-bff49312f644}">
  <ds:schemaRefs/>
</ds:datastoreItem>
</file>

<file path=customXml/itemProps3.xml><?xml version="1.0" encoding="utf-8"?>
<ds:datastoreItem xmlns:ds="http://schemas.openxmlformats.org/officeDocument/2006/customXml" ds:itemID="{c131f711-b60e-41fe-9988-80b73d0de588}">
  <ds:schemaRefs/>
</ds:datastoreItem>
</file>

<file path=customXml/itemProps4.xml><?xml version="1.0" encoding="utf-8"?>
<ds:datastoreItem xmlns:ds="http://schemas.openxmlformats.org/officeDocument/2006/customXml" ds:itemID="{eea2640c-0c22-482f-b3e9-d69037d72a3e}">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13562</Words>
  <Characters>17281</Characters>
  <Lines>1</Lines>
  <Paragraphs>1</Paragraphs>
  <TotalTime>13</TotalTime>
  <ScaleCrop>false</ScaleCrop>
  <LinksUpToDate>false</LinksUpToDate>
  <CharactersWithSpaces>17563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lenovo</cp:lastModifiedBy>
  <dcterms:modified xsi:type="dcterms:W3CDTF">2024-10-14T03:26:35Z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DF94CE1DC53D4C5F990C8EECCB3F5EB2_13</vt:lpwstr>
  </property>
</Properties>
</file>