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6FA929">
      <w:pPr>
        <w:keepNext w:val="0"/>
        <w:keepLines w:val="0"/>
        <w:pageBreakBefore w:val="0"/>
        <w:widowControl/>
        <w:kinsoku/>
        <w:wordWrap w:val="0"/>
        <w:overflowPunct/>
        <w:topLinePunct w:val="0"/>
        <w:autoSpaceDE/>
        <w:autoSpaceDN/>
        <w:bidi w:val="0"/>
        <w:jc w:val="left"/>
        <w:rPr>
          <w:rFonts w:hint="eastAsia" w:ascii="黑体" w:hAnsi="宋体" w:eastAsia="黑体" w:cs="宋体"/>
          <w:kern w:val="0"/>
          <w:sz w:val="28"/>
          <w:szCs w:val="28"/>
          <w:lang w:val="en-US" w:eastAsia="zh-CN"/>
        </w:rPr>
      </w:pPr>
    </w:p>
    <w:p w14:paraId="468A9287">
      <w:pPr>
        <w:keepNext w:val="0"/>
        <w:keepLines w:val="0"/>
        <w:pageBreakBefore w:val="0"/>
        <w:widowControl/>
        <w:kinsoku/>
        <w:wordWrap w:val="0"/>
        <w:overflowPunct/>
        <w:topLinePunct w:val="0"/>
        <w:autoSpaceDE/>
        <w:autoSpaceDN/>
        <w:bidi w:val="0"/>
        <w:jc w:val="left"/>
        <w:rPr>
          <w:rFonts w:hint="eastAsia" w:ascii="黑体" w:hAnsi="宋体" w:eastAsia="黑体" w:cs="宋体"/>
          <w:kern w:val="0"/>
          <w:sz w:val="28"/>
          <w:szCs w:val="28"/>
          <w:lang w:val="en-US" w:eastAsia="zh-CN"/>
        </w:rPr>
      </w:pPr>
    </w:p>
    <w:p w14:paraId="047493F5">
      <w:pPr>
        <w:keepNext w:val="0"/>
        <w:keepLines w:val="0"/>
        <w:pageBreakBefore w:val="0"/>
        <w:widowControl/>
        <w:kinsoku/>
        <w:wordWrap w:val="0"/>
        <w:overflowPunct/>
        <w:topLinePunct w:val="0"/>
        <w:autoSpaceDE/>
        <w:autoSpaceDN/>
        <w:bidi w:val="0"/>
        <w:jc w:val="left"/>
        <w:rPr>
          <w:rFonts w:hint="eastAsia" w:ascii="黑体" w:hAnsi="宋体" w:eastAsia="黑体" w:cs="宋体"/>
          <w:kern w:val="0"/>
          <w:sz w:val="28"/>
          <w:szCs w:val="28"/>
          <w:lang w:val="en-US" w:eastAsia="zh-CN"/>
        </w:rPr>
      </w:pPr>
    </w:p>
    <w:p w14:paraId="3A3565E5">
      <w:pPr>
        <w:keepNext w:val="0"/>
        <w:keepLines w:val="0"/>
        <w:pageBreakBefore w:val="0"/>
        <w:widowControl/>
        <w:kinsoku/>
        <w:wordWrap w:val="0"/>
        <w:overflowPunct/>
        <w:topLinePunct w:val="0"/>
        <w:autoSpaceDE/>
        <w:autoSpaceDN/>
        <w:bidi w:val="0"/>
        <w:jc w:val="left"/>
        <w:rPr>
          <w:rFonts w:hint="eastAsia" w:ascii="黑体" w:hAnsi="宋体" w:eastAsia="黑体" w:cs="宋体"/>
          <w:kern w:val="0"/>
          <w:sz w:val="28"/>
          <w:szCs w:val="28"/>
          <w:lang w:val="en-US" w:eastAsia="zh-CN"/>
        </w:rPr>
      </w:pPr>
    </w:p>
    <w:p w14:paraId="63C1604E">
      <w:pPr>
        <w:keepNext w:val="0"/>
        <w:keepLines w:val="0"/>
        <w:pageBreakBefore w:val="0"/>
        <w:widowControl/>
        <w:kinsoku/>
        <w:wordWrap w:val="0"/>
        <w:overflowPunct/>
        <w:topLinePunct w:val="0"/>
        <w:autoSpaceDE/>
        <w:autoSpaceDN/>
        <w:bidi w:val="0"/>
        <w:jc w:val="left"/>
        <w:rPr>
          <w:rFonts w:hint="eastAsia" w:ascii="黑体" w:hAnsi="宋体" w:eastAsia="黑体" w:cs="宋体"/>
          <w:kern w:val="0"/>
          <w:sz w:val="28"/>
          <w:szCs w:val="28"/>
          <w:lang w:val="en-US" w:eastAsia="zh-CN"/>
        </w:rPr>
      </w:pPr>
    </w:p>
    <w:p w14:paraId="5E92E8CC">
      <w:pPr>
        <w:keepNext w:val="0"/>
        <w:keepLines w:val="0"/>
        <w:pageBreakBefore w:val="0"/>
        <w:widowControl/>
        <w:kinsoku/>
        <w:wordWrap w:val="0"/>
        <w:overflowPunct/>
        <w:topLinePunct w:val="0"/>
        <w:autoSpaceDE/>
        <w:autoSpaceDN/>
        <w:bidi w:val="0"/>
        <w:jc w:val="left"/>
        <w:rPr>
          <w:rFonts w:hint="eastAsia" w:ascii="黑体" w:hAnsi="宋体" w:eastAsia="黑体" w:cs="宋体"/>
          <w:kern w:val="0"/>
          <w:sz w:val="28"/>
          <w:szCs w:val="28"/>
          <w:lang w:val="en-US" w:eastAsia="zh-CN"/>
        </w:rPr>
      </w:pPr>
    </w:p>
    <w:p w14:paraId="7531F187">
      <w:pPr>
        <w:keepNext w:val="0"/>
        <w:keepLines w:val="0"/>
        <w:pageBreakBefore w:val="0"/>
        <w:widowControl/>
        <w:kinsoku/>
        <w:wordWrap w:val="0"/>
        <w:overflowPunct/>
        <w:topLinePunct w:val="0"/>
        <w:autoSpaceDE/>
        <w:autoSpaceDN/>
        <w:bidi w:val="0"/>
        <w:jc w:val="left"/>
        <w:rPr>
          <w:rFonts w:hint="eastAsia" w:ascii="黑体" w:hAnsi="宋体" w:eastAsia="黑体" w:cs="宋体"/>
          <w:kern w:val="0"/>
          <w:sz w:val="28"/>
          <w:szCs w:val="28"/>
          <w:lang w:val="en-US" w:eastAsia="zh-CN"/>
        </w:rPr>
      </w:pPr>
    </w:p>
    <w:p w14:paraId="640E9633">
      <w:pPr>
        <w:keepNext w:val="0"/>
        <w:keepLines w:val="0"/>
        <w:pageBreakBefore w:val="0"/>
        <w:kinsoku/>
        <w:wordWrap w:val="0"/>
        <w:overflowPunct/>
        <w:topLinePunct w:val="0"/>
        <w:autoSpaceDE/>
        <w:autoSpaceDN/>
        <w:bidi w:val="0"/>
        <w:jc w:val="center"/>
        <w:rPr>
          <w:rFonts w:hint="eastAsia" w:ascii="黑体" w:hAnsi="黑体" w:eastAsia="黑体" w:cs="黑体"/>
          <w:sz w:val="52"/>
          <w:szCs w:val="52"/>
          <w:lang w:val="en-US" w:eastAsia="zh-CN"/>
        </w:rPr>
      </w:pPr>
      <w:r>
        <w:rPr>
          <w:rFonts w:hint="eastAsia" w:ascii="黑体" w:hAnsi="黑体" w:eastAsia="黑体" w:cs="黑体"/>
          <w:sz w:val="52"/>
          <w:szCs w:val="52"/>
          <w:lang w:val="en-US" w:eastAsia="zh-CN"/>
        </w:rPr>
        <w:t>2024年度</w:t>
      </w:r>
    </w:p>
    <w:p w14:paraId="6FCDAFAD">
      <w:pPr>
        <w:keepNext w:val="0"/>
        <w:keepLines w:val="0"/>
        <w:pageBreakBefore w:val="0"/>
        <w:kinsoku/>
        <w:wordWrap w:val="0"/>
        <w:overflowPunct/>
        <w:topLinePunct w:val="0"/>
        <w:autoSpaceDE/>
        <w:autoSpaceDN/>
        <w:bidi w:val="0"/>
        <w:jc w:val="center"/>
        <w:rPr>
          <w:rFonts w:hint="eastAsia" w:ascii="黑体" w:hAnsi="黑体" w:eastAsia="黑体" w:cs="黑体"/>
          <w:sz w:val="52"/>
          <w:szCs w:val="52"/>
          <w:lang w:val="en-US" w:eastAsia="zh-CN"/>
        </w:rPr>
      </w:pPr>
      <w:r>
        <w:rPr>
          <w:rFonts w:hint="eastAsia" w:ascii="黑体" w:hAnsi="黑体" w:eastAsia="黑体" w:cs="黑体"/>
          <w:sz w:val="52"/>
          <w:szCs w:val="52"/>
          <w:lang w:val="en-US" w:eastAsia="zh-CN"/>
        </w:rPr>
        <w:t>许昌市颍汝灌溉工程运行保障中心单位决算</w:t>
      </w:r>
    </w:p>
    <w:p w14:paraId="6B78648E">
      <w:pPr>
        <w:keepNext w:val="0"/>
        <w:keepLines w:val="0"/>
        <w:pageBreakBefore w:val="0"/>
        <w:kinsoku/>
        <w:wordWrap w:val="0"/>
        <w:overflowPunct/>
        <w:topLinePunct w:val="0"/>
        <w:autoSpaceDE/>
        <w:autoSpaceDN/>
        <w:bidi w:val="0"/>
        <w:jc w:val="center"/>
        <w:rPr>
          <w:rFonts w:ascii="黑体" w:hAnsi="黑体" w:eastAsia="黑体" w:cs="黑体"/>
          <w:sz w:val="52"/>
          <w:szCs w:val="52"/>
          <w:lang w:val="en-US" w:eastAsia="zh-CN"/>
        </w:rPr>
      </w:pPr>
    </w:p>
    <w:p w14:paraId="466B1D0C">
      <w:pPr>
        <w:keepNext w:val="0"/>
        <w:keepLines w:val="0"/>
        <w:pageBreakBefore w:val="0"/>
        <w:kinsoku/>
        <w:wordWrap w:val="0"/>
        <w:overflowPunct/>
        <w:topLinePunct w:val="0"/>
        <w:autoSpaceDE/>
        <w:autoSpaceDN/>
        <w:bidi w:val="0"/>
        <w:jc w:val="center"/>
        <w:rPr>
          <w:rFonts w:hint="eastAsia" w:ascii="黑体" w:hAnsi="黑体" w:eastAsia="黑体" w:cs="黑体"/>
          <w:sz w:val="52"/>
          <w:szCs w:val="52"/>
          <w:lang w:val="en-US" w:eastAsia="zh-CN"/>
        </w:rPr>
      </w:pPr>
    </w:p>
    <w:p w14:paraId="59067561">
      <w:pPr>
        <w:keepNext w:val="0"/>
        <w:keepLines w:val="0"/>
        <w:pageBreakBefore w:val="0"/>
        <w:kinsoku/>
        <w:wordWrap w:val="0"/>
        <w:overflowPunct/>
        <w:topLinePunct w:val="0"/>
        <w:autoSpaceDE/>
        <w:autoSpaceDN/>
        <w:bidi w:val="0"/>
        <w:jc w:val="center"/>
        <w:rPr>
          <w:rFonts w:hint="eastAsia" w:ascii="黑体" w:hAnsi="黑体" w:eastAsia="黑体" w:cs="黑体"/>
          <w:sz w:val="52"/>
          <w:szCs w:val="52"/>
          <w:lang w:val="en-US" w:eastAsia="zh-CN"/>
        </w:rPr>
      </w:pPr>
    </w:p>
    <w:p w14:paraId="37BB1373">
      <w:pPr>
        <w:keepNext w:val="0"/>
        <w:keepLines w:val="0"/>
        <w:pageBreakBefore w:val="0"/>
        <w:kinsoku/>
        <w:wordWrap w:val="0"/>
        <w:overflowPunct/>
        <w:topLinePunct w:val="0"/>
        <w:autoSpaceDE/>
        <w:autoSpaceDN/>
        <w:bidi w:val="0"/>
        <w:jc w:val="center"/>
        <w:rPr>
          <w:rFonts w:hint="eastAsia" w:ascii="黑体" w:hAnsi="黑体" w:eastAsia="黑体" w:cs="黑体"/>
          <w:sz w:val="52"/>
          <w:szCs w:val="52"/>
          <w:lang w:val="en-US" w:eastAsia="zh-CN"/>
        </w:rPr>
      </w:pPr>
    </w:p>
    <w:p w14:paraId="0EC59D08">
      <w:pPr>
        <w:keepNext w:val="0"/>
        <w:keepLines w:val="0"/>
        <w:pageBreakBefore w:val="0"/>
        <w:kinsoku/>
        <w:wordWrap w:val="0"/>
        <w:overflowPunct/>
        <w:topLinePunct w:val="0"/>
        <w:autoSpaceDE/>
        <w:autoSpaceDN/>
        <w:bidi w:val="0"/>
        <w:jc w:val="center"/>
        <w:rPr>
          <w:rFonts w:hint="eastAsia" w:ascii="黑体" w:hAnsi="黑体" w:eastAsia="黑体" w:cs="黑体"/>
          <w:sz w:val="52"/>
          <w:szCs w:val="52"/>
          <w:lang w:val="en-US" w:eastAsia="zh-CN"/>
        </w:rPr>
      </w:pPr>
    </w:p>
    <w:p w14:paraId="35E812B9">
      <w:pPr>
        <w:keepNext w:val="0"/>
        <w:keepLines w:val="0"/>
        <w:pageBreakBefore w:val="0"/>
        <w:kinsoku/>
        <w:wordWrap w:val="0"/>
        <w:overflowPunct/>
        <w:topLinePunct w:val="0"/>
        <w:autoSpaceDE/>
        <w:autoSpaceDN/>
        <w:bidi w:val="0"/>
        <w:jc w:val="center"/>
        <w:rPr>
          <w:rFonts w:hint="eastAsia" w:ascii="黑体" w:hAnsi="黑体" w:eastAsia="黑体" w:cs="黑体"/>
          <w:sz w:val="52"/>
          <w:szCs w:val="52"/>
          <w:lang w:val="en-US" w:eastAsia="zh-CN"/>
        </w:rPr>
      </w:pPr>
    </w:p>
    <w:p w14:paraId="5BFA5073">
      <w:pPr>
        <w:keepNext w:val="0"/>
        <w:keepLines w:val="0"/>
        <w:pageBreakBefore w:val="0"/>
        <w:kinsoku/>
        <w:wordWrap w:val="0"/>
        <w:overflowPunct/>
        <w:topLinePunct w:val="0"/>
        <w:autoSpaceDE/>
        <w:autoSpaceDN/>
        <w:bidi w:val="0"/>
        <w:jc w:val="center"/>
        <w:rPr>
          <w:rFonts w:ascii="黑体" w:hAnsi="黑体" w:eastAsia="黑体" w:cs="黑体"/>
          <w:sz w:val="32"/>
          <w:szCs w:val="32"/>
          <w:lang w:val="en-US" w:eastAsia="zh-CN"/>
        </w:rPr>
      </w:pPr>
      <w:r>
        <w:rPr>
          <w:rFonts w:hint="eastAsia" w:ascii="黑体" w:hAnsi="黑体" w:eastAsia="黑体" w:cs="黑体"/>
          <w:sz w:val="32"/>
          <w:szCs w:val="32"/>
          <w:lang w:val="en-US" w:eastAsia="zh-CN"/>
        </w:rPr>
        <w:t>二〇二五年九月</w:t>
      </w:r>
    </w:p>
    <w:p w14:paraId="432D6D92">
      <w:pPr>
        <w:keepNext w:val="0"/>
        <w:keepLines w:val="0"/>
        <w:pageBreakBefore w:val="0"/>
        <w:kinsoku/>
        <w:wordWrap w:val="0"/>
        <w:overflowPunct/>
        <w:topLinePunct w:val="0"/>
        <w:autoSpaceDE/>
        <w:autoSpaceDN/>
        <w:bidi w:val="0"/>
        <w:jc w:val="both"/>
        <w:rPr>
          <w:rFonts w:hint="eastAsia" w:ascii="黑体" w:hAnsi="黑体" w:eastAsia="黑体" w:cs="黑体"/>
          <w:sz w:val="32"/>
          <w:szCs w:val="32"/>
          <w:lang w:val="en-US" w:eastAsia="zh-CN"/>
        </w:rPr>
        <w:sectPr>
          <w:pgSz w:w="11906" w:h="16838"/>
          <w:pgMar w:top="1440" w:right="1531" w:bottom="1440" w:left="1587" w:header="850" w:footer="992" w:gutter="0"/>
          <w:pgNumType w:fmt="numberInDash"/>
          <w:cols w:space="720" w:num="1"/>
          <w:docGrid w:type="lines" w:linePitch="317" w:charSpace="0"/>
        </w:sectPr>
      </w:pPr>
    </w:p>
    <w:p w14:paraId="3EA10AA9">
      <w:pPr>
        <w:keepNext w:val="0"/>
        <w:keepLines w:val="0"/>
        <w:pageBreakBefore w:val="0"/>
        <w:kinsoku/>
        <w:wordWrap w:val="0"/>
        <w:overflowPunct/>
        <w:topLinePunct w:val="0"/>
        <w:autoSpaceDE/>
        <w:autoSpaceDN/>
        <w:bidi w:val="0"/>
        <w:jc w:val="center"/>
        <w:rPr>
          <w:rFonts w:ascii="黑体" w:hAnsi="黑体" w:eastAsia="黑体" w:cs="黑体"/>
          <w:sz w:val="36"/>
          <w:szCs w:val="36"/>
          <w:lang w:val="en-US" w:eastAsia="zh-CN"/>
        </w:rPr>
      </w:pPr>
      <w:r>
        <w:rPr>
          <w:rFonts w:hint="eastAsia" w:ascii="黑体" w:hAnsi="黑体" w:eastAsia="黑体" w:cs="黑体"/>
          <w:sz w:val="36"/>
          <w:szCs w:val="36"/>
          <w:lang w:val="en-US" w:eastAsia="zh-CN"/>
        </w:rPr>
        <w:t xml:space="preserve">目 </w:t>
      </w:r>
      <w:r>
        <w:rPr>
          <w:rFonts w:ascii="黑体" w:hAnsi="黑体" w:eastAsia="黑体" w:cs="黑体"/>
          <w:sz w:val="36"/>
          <w:szCs w:val="36"/>
          <w:lang w:val="en-US" w:eastAsia="zh-CN"/>
        </w:rPr>
        <w:t xml:space="preserve"> </w:t>
      </w:r>
      <w:r>
        <w:rPr>
          <w:rFonts w:hint="eastAsia" w:ascii="黑体" w:hAnsi="黑体" w:eastAsia="黑体" w:cs="黑体"/>
          <w:sz w:val="36"/>
          <w:szCs w:val="36"/>
          <w:lang w:val="en-US" w:eastAsia="zh-CN"/>
        </w:rPr>
        <w:t>录</w:t>
      </w:r>
    </w:p>
    <w:p w14:paraId="72BB033A">
      <w:pPr>
        <w:keepNext w:val="0"/>
        <w:keepLines w:val="0"/>
        <w:pageBreakBefore w:val="0"/>
        <w:kinsoku/>
        <w:wordWrap w:val="0"/>
        <w:overflowPunct/>
        <w:topLinePunct w:val="0"/>
        <w:autoSpaceDE/>
        <w:autoSpaceDN/>
        <w:bidi w:val="0"/>
        <w:jc w:val="left"/>
        <w:rPr>
          <w:rFonts w:ascii="黑体" w:hAnsi="黑体" w:eastAsia="黑体" w:cs="黑体"/>
          <w:sz w:val="32"/>
          <w:szCs w:val="32"/>
          <w:lang w:val="en-US" w:eastAsia="zh-CN"/>
        </w:rPr>
      </w:pPr>
      <w:r>
        <w:rPr>
          <w:rFonts w:hint="eastAsia" w:ascii="黑体" w:hAnsi="黑体" w:eastAsia="黑体" w:cs="黑体"/>
          <w:sz w:val="32"/>
          <w:szCs w:val="32"/>
          <w:lang w:val="en-US" w:eastAsia="zh-CN"/>
        </w:rPr>
        <w:t>第一部分  许昌市颍汝灌溉工程运行保障中心概况</w:t>
      </w:r>
    </w:p>
    <w:p w14:paraId="34E37F71">
      <w:pPr>
        <w:keepNext w:val="0"/>
        <w:keepLines w:val="0"/>
        <w:pageBreakBefore w:val="0"/>
        <w:numPr>
          <w:ilvl w:val="0"/>
          <w:numId w:val="1"/>
        </w:numPr>
        <w:kinsoku/>
        <w:wordWrap w:val="0"/>
        <w:overflowPunct/>
        <w:topLinePunct w:val="0"/>
        <w:autoSpaceDE/>
        <w:autoSpaceDN/>
        <w:bidi w:val="0"/>
        <w:ind w:firstLine="640" w:firstLineChars="200"/>
        <w:jc w:val="left"/>
        <w:rPr>
          <w:rFonts w:ascii="宋体" w:hAnsi="宋体" w:cs="宋体"/>
          <w:sz w:val="32"/>
          <w:szCs w:val="32"/>
          <w:lang w:val="en-US" w:eastAsia="zh-CN"/>
        </w:rPr>
      </w:pPr>
      <w:r>
        <w:rPr>
          <w:rFonts w:hint="eastAsia" w:ascii="宋体" w:hAnsi="宋体" w:eastAsia="宋体" w:cs="黑体"/>
          <w:sz w:val="32"/>
          <w:szCs w:val="32"/>
          <w:lang w:val="en-US" w:eastAsia="zh-CN"/>
        </w:rPr>
        <w:t>单位职责</w:t>
      </w:r>
    </w:p>
    <w:p w14:paraId="2BE713B6">
      <w:pPr>
        <w:keepNext w:val="0"/>
        <w:keepLines w:val="0"/>
        <w:pageBreakBefore w:val="0"/>
        <w:numPr>
          <w:ilvl w:val="0"/>
          <w:numId w:val="1"/>
        </w:numPr>
        <w:kinsoku/>
        <w:wordWrap w:val="0"/>
        <w:overflowPunct/>
        <w:topLinePunct w:val="0"/>
        <w:autoSpaceDE/>
        <w:autoSpaceDN/>
        <w:bidi w:val="0"/>
        <w:ind w:firstLine="640" w:firstLineChars="200"/>
        <w:jc w:val="left"/>
        <w:rPr>
          <w:rFonts w:ascii="宋体" w:hAnsi="宋体" w:cs="宋体"/>
          <w:sz w:val="32"/>
          <w:szCs w:val="32"/>
          <w:lang w:val="en-US" w:eastAsia="zh-CN"/>
        </w:rPr>
      </w:pPr>
      <w:r>
        <w:rPr>
          <w:rFonts w:hint="eastAsia" w:ascii="宋体" w:hAnsi="宋体" w:cs="宋体"/>
          <w:sz w:val="32"/>
          <w:szCs w:val="32"/>
          <w:lang w:val="en-US" w:eastAsia="zh-CN"/>
        </w:rPr>
        <w:t>机构设置</w:t>
      </w:r>
    </w:p>
    <w:p w14:paraId="519FB97D">
      <w:pPr>
        <w:keepNext w:val="0"/>
        <w:keepLines w:val="0"/>
        <w:pageBreakBefore w:val="0"/>
        <w:kinsoku/>
        <w:wordWrap w:val="0"/>
        <w:overflowPunct/>
        <w:topLinePunct w:val="0"/>
        <w:autoSpaceDE/>
        <w:autoSpaceDN/>
        <w:bidi w:val="0"/>
        <w:jc w:val="left"/>
        <w:rPr>
          <w:rFonts w:ascii="黑体" w:hAnsi="黑体" w:eastAsia="黑体" w:cs="黑体"/>
          <w:sz w:val="32"/>
          <w:szCs w:val="32"/>
          <w:lang w:val="en-US" w:eastAsia="zh-CN"/>
        </w:rPr>
      </w:pPr>
      <w:r>
        <w:rPr>
          <w:rFonts w:hint="eastAsia" w:ascii="黑体" w:hAnsi="黑体" w:eastAsia="黑体" w:cs="黑体"/>
          <w:sz w:val="32"/>
          <w:szCs w:val="32"/>
          <w:lang w:val="en-US" w:eastAsia="zh-CN"/>
        </w:rPr>
        <w:t>第二部分  2024年度单位决算表</w:t>
      </w:r>
    </w:p>
    <w:p w14:paraId="3B2B7064">
      <w:pPr>
        <w:keepNext w:val="0"/>
        <w:keepLines w:val="0"/>
        <w:pageBreakBefore w:val="0"/>
        <w:kinsoku/>
        <w:wordWrap w:val="0"/>
        <w:overflowPunct/>
        <w:topLinePunct w:val="0"/>
        <w:autoSpaceDE/>
        <w:autoSpaceDN/>
        <w:bidi w:val="0"/>
        <w:ind w:firstLine="640" w:firstLineChars="200"/>
        <w:jc w:val="left"/>
        <w:rPr>
          <w:rFonts w:hint="eastAsia" w:ascii="宋体" w:hAnsi="宋体" w:cs="黑体"/>
          <w:sz w:val="32"/>
          <w:szCs w:val="32"/>
          <w:lang w:val="en-US" w:eastAsia="zh-CN"/>
        </w:rPr>
      </w:pPr>
      <w:r>
        <w:rPr>
          <w:rFonts w:hint="eastAsia" w:ascii="宋体" w:hAnsi="宋体" w:cs="黑体"/>
          <w:sz w:val="32"/>
          <w:szCs w:val="32"/>
          <w:lang w:val="en-US" w:eastAsia="zh-CN"/>
        </w:rPr>
        <w:t>一、收入支出决算总表</w:t>
      </w:r>
    </w:p>
    <w:p w14:paraId="62B0AE51">
      <w:pPr>
        <w:keepNext w:val="0"/>
        <w:keepLines w:val="0"/>
        <w:pageBreakBefore w:val="0"/>
        <w:kinsoku/>
        <w:wordWrap w:val="0"/>
        <w:overflowPunct/>
        <w:topLinePunct w:val="0"/>
        <w:autoSpaceDE/>
        <w:autoSpaceDN/>
        <w:bidi w:val="0"/>
        <w:ind w:firstLine="640" w:firstLineChars="200"/>
        <w:jc w:val="left"/>
        <w:rPr>
          <w:rFonts w:hint="eastAsia" w:ascii="宋体" w:hAnsi="宋体" w:cs="黑体"/>
          <w:sz w:val="32"/>
          <w:szCs w:val="32"/>
          <w:lang w:val="en-US" w:eastAsia="zh-CN"/>
        </w:rPr>
      </w:pPr>
      <w:r>
        <w:rPr>
          <w:rFonts w:hint="eastAsia" w:ascii="宋体" w:hAnsi="宋体" w:cs="黑体"/>
          <w:sz w:val="32"/>
          <w:szCs w:val="32"/>
          <w:lang w:val="en-US" w:eastAsia="zh-CN"/>
        </w:rPr>
        <w:t>二、收入决算表</w:t>
      </w:r>
    </w:p>
    <w:p w14:paraId="2CE8200D">
      <w:pPr>
        <w:keepNext w:val="0"/>
        <w:keepLines w:val="0"/>
        <w:pageBreakBefore w:val="0"/>
        <w:kinsoku/>
        <w:wordWrap w:val="0"/>
        <w:overflowPunct/>
        <w:topLinePunct w:val="0"/>
        <w:autoSpaceDE/>
        <w:autoSpaceDN/>
        <w:bidi w:val="0"/>
        <w:ind w:firstLine="640" w:firstLineChars="200"/>
        <w:jc w:val="left"/>
        <w:rPr>
          <w:rFonts w:hint="eastAsia" w:ascii="宋体" w:hAnsi="宋体" w:cs="黑体"/>
          <w:sz w:val="32"/>
          <w:szCs w:val="32"/>
          <w:lang w:val="en-US" w:eastAsia="zh-CN"/>
        </w:rPr>
      </w:pPr>
      <w:r>
        <w:rPr>
          <w:rFonts w:hint="eastAsia" w:ascii="宋体" w:hAnsi="宋体" w:cs="黑体"/>
          <w:sz w:val="32"/>
          <w:szCs w:val="32"/>
          <w:lang w:val="en-US" w:eastAsia="zh-CN"/>
        </w:rPr>
        <w:t>三、支出决算表</w:t>
      </w:r>
    </w:p>
    <w:p w14:paraId="2FBE202B">
      <w:pPr>
        <w:keepNext w:val="0"/>
        <w:keepLines w:val="0"/>
        <w:pageBreakBefore w:val="0"/>
        <w:kinsoku/>
        <w:wordWrap w:val="0"/>
        <w:overflowPunct/>
        <w:topLinePunct w:val="0"/>
        <w:autoSpaceDE/>
        <w:autoSpaceDN/>
        <w:bidi w:val="0"/>
        <w:ind w:firstLine="640" w:firstLineChars="200"/>
        <w:jc w:val="left"/>
        <w:rPr>
          <w:rFonts w:ascii="宋体" w:hAnsi="宋体" w:cs="黑体"/>
          <w:sz w:val="32"/>
          <w:szCs w:val="32"/>
          <w:lang w:val="en-US" w:eastAsia="zh-CN"/>
        </w:rPr>
      </w:pPr>
      <w:r>
        <w:rPr>
          <w:rFonts w:hint="eastAsia" w:ascii="宋体" w:hAnsi="宋体" w:cs="黑体"/>
          <w:sz w:val="32"/>
          <w:szCs w:val="32"/>
          <w:lang w:val="en-US" w:eastAsia="zh-CN"/>
        </w:rPr>
        <w:t>四、财政拨款收入支出决算总表</w:t>
      </w:r>
    </w:p>
    <w:p w14:paraId="7CC29B9E">
      <w:pPr>
        <w:keepNext w:val="0"/>
        <w:keepLines w:val="0"/>
        <w:pageBreakBefore w:val="0"/>
        <w:kinsoku/>
        <w:wordWrap w:val="0"/>
        <w:overflowPunct/>
        <w:topLinePunct w:val="0"/>
        <w:autoSpaceDE/>
        <w:autoSpaceDN/>
        <w:bidi w:val="0"/>
        <w:ind w:firstLine="640" w:firstLineChars="200"/>
        <w:jc w:val="left"/>
        <w:rPr>
          <w:rFonts w:hint="eastAsia" w:ascii="宋体" w:hAnsi="宋体" w:cs="黑体"/>
          <w:sz w:val="32"/>
          <w:szCs w:val="32"/>
          <w:lang w:val="en-US" w:eastAsia="zh-CN"/>
        </w:rPr>
      </w:pPr>
      <w:r>
        <w:rPr>
          <w:rFonts w:hint="eastAsia" w:ascii="宋体" w:hAnsi="宋体" w:cs="黑体"/>
          <w:sz w:val="32"/>
          <w:szCs w:val="32"/>
          <w:lang w:val="en-US" w:eastAsia="zh-CN"/>
        </w:rPr>
        <w:t>五、一般公共预算财政拨款支出决算表</w:t>
      </w:r>
    </w:p>
    <w:p w14:paraId="4DCA810D">
      <w:pPr>
        <w:keepNext w:val="0"/>
        <w:keepLines w:val="0"/>
        <w:pageBreakBefore w:val="0"/>
        <w:kinsoku/>
        <w:wordWrap w:val="0"/>
        <w:overflowPunct/>
        <w:topLinePunct w:val="0"/>
        <w:autoSpaceDE/>
        <w:autoSpaceDN/>
        <w:bidi w:val="0"/>
        <w:ind w:firstLine="640" w:firstLineChars="200"/>
        <w:jc w:val="left"/>
        <w:rPr>
          <w:rFonts w:ascii="宋体" w:hAnsi="宋体" w:cs="黑体"/>
          <w:sz w:val="32"/>
          <w:szCs w:val="32"/>
          <w:lang w:val="en-US" w:eastAsia="zh-CN"/>
        </w:rPr>
      </w:pPr>
      <w:r>
        <w:rPr>
          <w:rFonts w:hint="eastAsia" w:ascii="宋体" w:hAnsi="宋体" w:cs="黑体"/>
          <w:sz w:val="32"/>
          <w:szCs w:val="32"/>
          <w:lang w:val="en-US" w:eastAsia="zh-CN"/>
        </w:rPr>
        <w:t>六、一般公共预算财政拨款基本支出决算明细表</w:t>
      </w:r>
    </w:p>
    <w:p w14:paraId="6037AD93">
      <w:pPr>
        <w:keepNext w:val="0"/>
        <w:keepLines w:val="0"/>
        <w:pageBreakBefore w:val="0"/>
        <w:kinsoku/>
        <w:wordWrap w:val="0"/>
        <w:overflowPunct/>
        <w:topLinePunct w:val="0"/>
        <w:autoSpaceDE/>
        <w:autoSpaceDN/>
        <w:bidi w:val="0"/>
        <w:ind w:firstLine="640" w:firstLineChars="200"/>
        <w:jc w:val="left"/>
        <w:rPr>
          <w:rFonts w:hint="eastAsia" w:ascii="宋体" w:hAnsi="宋体" w:cs="黑体"/>
          <w:sz w:val="32"/>
          <w:szCs w:val="32"/>
          <w:lang w:val="en-US" w:eastAsia="zh-CN"/>
        </w:rPr>
      </w:pPr>
      <w:r>
        <w:rPr>
          <w:rFonts w:hint="eastAsia" w:ascii="宋体" w:hAnsi="宋体" w:cs="黑体"/>
          <w:sz w:val="32"/>
          <w:szCs w:val="32"/>
          <w:lang w:val="en-US" w:eastAsia="zh-CN"/>
        </w:rPr>
        <w:t>七、政府性基金预算财政拨款收入支出决算表</w:t>
      </w:r>
    </w:p>
    <w:p w14:paraId="504ACD3C">
      <w:pPr>
        <w:keepNext w:val="0"/>
        <w:keepLines w:val="0"/>
        <w:pageBreakBefore w:val="0"/>
        <w:kinsoku/>
        <w:wordWrap w:val="0"/>
        <w:overflowPunct/>
        <w:topLinePunct w:val="0"/>
        <w:autoSpaceDE/>
        <w:autoSpaceDN/>
        <w:bidi w:val="0"/>
        <w:ind w:firstLine="640" w:firstLineChars="200"/>
        <w:jc w:val="left"/>
        <w:rPr>
          <w:rFonts w:ascii="宋体" w:hAnsi="宋体" w:cs="黑体"/>
          <w:sz w:val="32"/>
          <w:szCs w:val="32"/>
          <w:lang w:val="en-US" w:eastAsia="zh-CN"/>
        </w:rPr>
      </w:pPr>
      <w:r>
        <w:rPr>
          <w:rFonts w:hint="eastAsia" w:ascii="宋体" w:hAnsi="宋体" w:cs="黑体"/>
          <w:sz w:val="32"/>
          <w:szCs w:val="32"/>
          <w:lang w:val="en-US" w:eastAsia="zh-CN"/>
        </w:rPr>
        <w:t>八、国有</w:t>
      </w:r>
      <w:r>
        <w:rPr>
          <w:rFonts w:ascii="宋体" w:hAnsi="宋体" w:cs="黑体"/>
          <w:sz w:val="32"/>
          <w:szCs w:val="32"/>
          <w:lang w:val="en-US" w:eastAsia="zh-CN"/>
        </w:rPr>
        <w:t>资本经营预算财政拨款</w:t>
      </w:r>
      <w:r>
        <w:rPr>
          <w:rFonts w:hint="eastAsia" w:ascii="宋体" w:hAnsi="宋体" w:cs="黑体"/>
          <w:sz w:val="32"/>
          <w:szCs w:val="32"/>
          <w:lang w:val="en-US" w:eastAsia="zh-CN"/>
        </w:rPr>
        <w:t>支出决算表</w:t>
      </w:r>
    </w:p>
    <w:p w14:paraId="7E619D75">
      <w:pPr>
        <w:keepNext w:val="0"/>
        <w:keepLines w:val="0"/>
        <w:pageBreakBefore w:val="0"/>
        <w:kinsoku/>
        <w:wordWrap w:val="0"/>
        <w:overflowPunct/>
        <w:topLinePunct w:val="0"/>
        <w:autoSpaceDE/>
        <w:autoSpaceDN/>
        <w:bidi w:val="0"/>
        <w:ind w:firstLine="640" w:firstLineChars="200"/>
        <w:jc w:val="left"/>
        <w:rPr>
          <w:rFonts w:hint="eastAsia" w:ascii="宋体" w:hAnsi="宋体" w:cs="黑体"/>
          <w:sz w:val="32"/>
          <w:szCs w:val="32"/>
          <w:lang w:val="en-US" w:eastAsia="zh-CN"/>
        </w:rPr>
      </w:pPr>
      <w:r>
        <w:rPr>
          <w:rFonts w:hint="eastAsia" w:ascii="宋体" w:hAnsi="宋体" w:cs="黑体"/>
          <w:sz w:val="32"/>
          <w:szCs w:val="32"/>
          <w:lang w:val="en-US" w:eastAsia="zh-CN"/>
        </w:rPr>
        <w:t>九、一般公共预算财政拨款“三公”经费支出决算表</w:t>
      </w:r>
    </w:p>
    <w:p w14:paraId="0438C31D">
      <w:pPr>
        <w:keepNext w:val="0"/>
        <w:keepLines w:val="0"/>
        <w:pageBreakBefore w:val="0"/>
        <w:kinsoku/>
        <w:wordWrap w:val="0"/>
        <w:overflowPunct/>
        <w:topLinePunct w:val="0"/>
        <w:autoSpaceDE/>
        <w:autoSpaceDN/>
        <w:bidi w:val="0"/>
        <w:jc w:val="left"/>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 xml:space="preserve">第三部分  </w:t>
      </w:r>
      <w:r>
        <w:rPr>
          <w:rFonts w:ascii="黑体" w:hAnsi="黑体" w:eastAsia="黑体" w:cs="黑体"/>
          <w:sz w:val="32"/>
          <w:szCs w:val="32"/>
          <w:lang w:val="en-US" w:eastAsia="zh-CN"/>
        </w:rPr>
        <w:t>2024</w:t>
      </w:r>
      <w:r>
        <w:rPr>
          <w:rFonts w:hint="eastAsia" w:ascii="黑体" w:hAnsi="黑体" w:eastAsia="黑体" w:cs="黑体"/>
          <w:sz w:val="32"/>
          <w:szCs w:val="32"/>
          <w:lang w:val="en-US" w:eastAsia="zh-CN"/>
        </w:rPr>
        <w:t>年度单位决算情况说明</w:t>
      </w:r>
    </w:p>
    <w:p w14:paraId="497CA4DB">
      <w:pPr>
        <w:keepNext w:val="0"/>
        <w:keepLines w:val="0"/>
        <w:pageBreakBefore w:val="0"/>
        <w:kinsoku/>
        <w:wordWrap w:val="0"/>
        <w:overflowPunct/>
        <w:topLinePunct w:val="0"/>
        <w:autoSpaceDE/>
        <w:autoSpaceDN/>
        <w:bidi w:val="0"/>
        <w:ind w:firstLine="640" w:firstLineChars="200"/>
        <w:jc w:val="left"/>
        <w:rPr>
          <w:rFonts w:hint="eastAsia" w:ascii="宋体" w:hAnsi="宋体" w:cs="宋体"/>
          <w:sz w:val="32"/>
          <w:szCs w:val="32"/>
          <w:lang w:val="en-US" w:eastAsia="zh-CN"/>
        </w:rPr>
      </w:pPr>
      <w:r>
        <w:rPr>
          <w:rFonts w:hint="eastAsia" w:ascii="宋体" w:hAnsi="宋体" w:cs="宋体"/>
          <w:sz w:val="32"/>
          <w:szCs w:val="32"/>
          <w:lang w:val="en-US" w:eastAsia="zh-CN"/>
        </w:rPr>
        <w:t>一、收入支出决算总体情况说明</w:t>
      </w:r>
    </w:p>
    <w:p w14:paraId="487555C2">
      <w:pPr>
        <w:keepNext w:val="0"/>
        <w:keepLines w:val="0"/>
        <w:pageBreakBefore w:val="0"/>
        <w:kinsoku/>
        <w:wordWrap w:val="0"/>
        <w:overflowPunct/>
        <w:topLinePunct w:val="0"/>
        <w:autoSpaceDE/>
        <w:autoSpaceDN/>
        <w:bidi w:val="0"/>
        <w:ind w:firstLine="640" w:firstLineChars="200"/>
        <w:jc w:val="left"/>
        <w:rPr>
          <w:rFonts w:hint="eastAsia" w:ascii="宋体" w:hAnsi="宋体" w:cs="宋体"/>
          <w:sz w:val="32"/>
          <w:szCs w:val="32"/>
          <w:lang w:val="en-US" w:eastAsia="zh-CN"/>
        </w:rPr>
      </w:pPr>
      <w:r>
        <w:rPr>
          <w:rFonts w:hint="eastAsia" w:ascii="宋体" w:hAnsi="宋体" w:cs="宋体"/>
          <w:sz w:val="32"/>
          <w:szCs w:val="32"/>
          <w:lang w:val="en-US" w:eastAsia="zh-CN"/>
        </w:rPr>
        <w:t>二、收入决算情况说明</w:t>
      </w:r>
    </w:p>
    <w:p w14:paraId="033380D6">
      <w:pPr>
        <w:keepNext w:val="0"/>
        <w:keepLines w:val="0"/>
        <w:pageBreakBefore w:val="0"/>
        <w:kinsoku/>
        <w:wordWrap w:val="0"/>
        <w:overflowPunct/>
        <w:topLinePunct w:val="0"/>
        <w:autoSpaceDE/>
        <w:autoSpaceDN/>
        <w:bidi w:val="0"/>
        <w:ind w:firstLine="640" w:firstLineChars="200"/>
        <w:jc w:val="left"/>
        <w:rPr>
          <w:rFonts w:hint="eastAsia" w:ascii="宋体" w:hAnsi="宋体" w:cs="宋体"/>
          <w:sz w:val="32"/>
          <w:szCs w:val="32"/>
          <w:lang w:val="en-US" w:eastAsia="zh-CN"/>
        </w:rPr>
      </w:pPr>
      <w:r>
        <w:rPr>
          <w:rFonts w:hint="eastAsia" w:ascii="宋体" w:hAnsi="宋体" w:cs="宋体"/>
          <w:sz w:val="32"/>
          <w:szCs w:val="32"/>
          <w:lang w:val="en-US" w:eastAsia="zh-CN"/>
        </w:rPr>
        <w:t>三、支出决算情况说明</w:t>
      </w:r>
    </w:p>
    <w:p w14:paraId="5CF19E14">
      <w:pPr>
        <w:keepNext w:val="0"/>
        <w:keepLines w:val="0"/>
        <w:pageBreakBefore w:val="0"/>
        <w:kinsoku/>
        <w:wordWrap w:val="0"/>
        <w:overflowPunct/>
        <w:topLinePunct w:val="0"/>
        <w:autoSpaceDE/>
        <w:autoSpaceDN/>
        <w:bidi w:val="0"/>
        <w:ind w:firstLine="640" w:firstLineChars="200"/>
        <w:jc w:val="left"/>
        <w:rPr>
          <w:rFonts w:hint="eastAsia" w:ascii="宋体" w:hAnsi="宋体" w:cs="宋体"/>
          <w:sz w:val="32"/>
          <w:szCs w:val="32"/>
          <w:lang w:val="en-US" w:eastAsia="zh-CN"/>
        </w:rPr>
      </w:pPr>
      <w:r>
        <w:rPr>
          <w:rFonts w:hint="eastAsia" w:ascii="宋体" w:hAnsi="宋体" w:cs="宋体"/>
          <w:sz w:val="32"/>
          <w:szCs w:val="32"/>
          <w:lang w:val="en-US" w:eastAsia="zh-CN"/>
        </w:rPr>
        <w:t>四、财政拨款收入支出决算总体情况说明</w:t>
      </w:r>
    </w:p>
    <w:p w14:paraId="2599DBA0">
      <w:pPr>
        <w:keepNext w:val="0"/>
        <w:keepLines w:val="0"/>
        <w:pageBreakBefore w:val="0"/>
        <w:kinsoku/>
        <w:wordWrap w:val="0"/>
        <w:overflowPunct/>
        <w:topLinePunct w:val="0"/>
        <w:autoSpaceDE/>
        <w:autoSpaceDN/>
        <w:bidi w:val="0"/>
        <w:ind w:firstLine="640" w:firstLineChars="200"/>
        <w:jc w:val="left"/>
        <w:rPr>
          <w:rFonts w:hint="eastAsia" w:ascii="宋体" w:hAnsi="宋体" w:cs="宋体"/>
          <w:sz w:val="32"/>
          <w:szCs w:val="32"/>
          <w:lang w:val="en-US" w:eastAsia="zh-CN"/>
        </w:rPr>
      </w:pPr>
      <w:r>
        <w:rPr>
          <w:rFonts w:hint="eastAsia" w:ascii="宋体" w:hAnsi="宋体" w:cs="宋体"/>
          <w:sz w:val="32"/>
          <w:szCs w:val="32"/>
          <w:lang w:val="en-US" w:eastAsia="zh-CN"/>
        </w:rPr>
        <w:t>五、一般公共预算财政拨款支出决算情况说明</w:t>
      </w:r>
    </w:p>
    <w:p w14:paraId="2C2F7ACC">
      <w:pPr>
        <w:keepNext w:val="0"/>
        <w:keepLines w:val="0"/>
        <w:pageBreakBefore w:val="0"/>
        <w:kinsoku/>
        <w:wordWrap w:val="0"/>
        <w:overflowPunct/>
        <w:topLinePunct w:val="0"/>
        <w:autoSpaceDE/>
        <w:autoSpaceDN/>
        <w:bidi w:val="0"/>
        <w:ind w:firstLine="640" w:firstLineChars="200"/>
        <w:jc w:val="left"/>
        <w:rPr>
          <w:rFonts w:hint="eastAsia" w:ascii="宋体" w:hAnsi="宋体" w:cs="宋体"/>
          <w:sz w:val="32"/>
          <w:szCs w:val="32"/>
          <w:lang w:val="en-US" w:eastAsia="zh-CN"/>
        </w:rPr>
      </w:pPr>
      <w:r>
        <w:rPr>
          <w:rFonts w:hint="eastAsia" w:ascii="宋体" w:hAnsi="宋体" w:cs="宋体"/>
          <w:sz w:val="32"/>
          <w:szCs w:val="32"/>
          <w:lang w:val="en-US" w:eastAsia="zh-CN"/>
        </w:rPr>
        <w:t>六、一般公共预算财政拨款基本支出决算情况说明</w:t>
      </w:r>
    </w:p>
    <w:p w14:paraId="0D0741EC">
      <w:pPr>
        <w:keepNext w:val="0"/>
        <w:keepLines w:val="0"/>
        <w:pageBreakBefore w:val="0"/>
        <w:kinsoku/>
        <w:wordWrap w:val="0"/>
        <w:overflowPunct/>
        <w:topLinePunct w:val="0"/>
        <w:autoSpaceDE/>
        <w:autoSpaceDN/>
        <w:bidi w:val="0"/>
        <w:ind w:firstLine="640" w:firstLineChars="200"/>
        <w:jc w:val="left"/>
        <w:rPr>
          <w:rFonts w:hint="eastAsia" w:ascii="宋体" w:hAnsi="宋体" w:cs="宋体"/>
          <w:sz w:val="32"/>
          <w:szCs w:val="32"/>
          <w:lang w:val="en-US" w:eastAsia="zh-CN"/>
        </w:rPr>
      </w:pPr>
      <w:r>
        <w:rPr>
          <w:rFonts w:hint="eastAsia" w:ascii="宋体" w:hAnsi="宋体" w:cs="宋体"/>
          <w:sz w:val="32"/>
          <w:szCs w:val="32"/>
          <w:lang w:val="en-US" w:eastAsia="zh-CN"/>
        </w:rPr>
        <w:t>七、政府性基金预算财政拨款支出决算情况说明</w:t>
      </w:r>
    </w:p>
    <w:p w14:paraId="746A10D7">
      <w:pPr>
        <w:keepNext w:val="0"/>
        <w:keepLines w:val="0"/>
        <w:pageBreakBefore w:val="0"/>
        <w:kinsoku/>
        <w:wordWrap w:val="0"/>
        <w:overflowPunct/>
        <w:topLinePunct w:val="0"/>
        <w:autoSpaceDE/>
        <w:autoSpaceDN/>
        <w:bidi w:val="0"/>
        <w:ind w:firstLine="640" w:firstLineChars="200"/>
        <w:jc w:val="left"/>
        <w:rPr>
          <w:rFonts w:ascii="宋体" w:hAnsi="宋体" w:cs="宋体"/>
          <w:sz w:val="32"/>
          <w:szCs w:val="32"/>
          <w:lang w:val="en-US" w:eastAsia="zh-CN"/>
        </w:rPr>
      </w:pPr>
      <w:r>
        <w:rPr>
          <w:rFonts w:hint="eastAsia" w:ascii="宋体" w:hAnsi="宋体" w:cs="宋体"/>
          <w:sz w:val="32"/>
          <w:szCs w:val="32"/>
          <w:lang w:val="en-US" w:eastAsia="zh-CN"/>
        </w:rPr>
        <w:t>八、国有资本</w:t>
      </w:r>
      <w:r>
        <w:rPr>
          <w:rFonts w:ascii="宋体" w:hAnsi="宋体" w:cs="宋体"/>
          <w:sz w:val="32"/>
          <w:szCs w:val="32"/>
          <w:lang w:val="en-US" w:eastAsia="zh-CN"/>
        </w:rPr>
        <w:t>经营</w:t>
      </w:r>
      <w:r>
        <w:rPr>
          <w:rFonts w:hint="eastAsia" w:ascii="宋体" w:hAnsi="宋体" w:cs="宋体"/>
          <w:sz w:val="32"/>
          <w:szCs w:val="32"/>
          <w:lang w:val="en-US" w:eastAsia="zh-CN"/>
        </w:rPr>
        <w:t>预算财政拨款支出决算情况说明</w:t>
      </w:r>
    </w:p>
    <w:p w14:paraId="2EB9F2DD">
      <w:pPr>
        <w:keepNext w:val="0"/>
        <w:keepLines w:val="0"/>
        <w:pageBreakBefore w:val="0"/>
        <w:kinsoku/>
        <w:wordWrap w:val="0"/>
        <w:overflowPunct/>
        <w:topLinePunct w:val="0"/>
        <w:autoSpaceDE/>
        <w:autoSpaceDN/>
        <w:bidi w:val="0"/>
        <w:ind w:firstLine="640" w:firstLineChars="200"/>
        <w:jc w:val="left"/>
        <w:rPr>
          <w:rFonts w:hint="eastAsia" w:ascii="宋体" w:hAnsi="宋体" w:cs="宋体"/>
          <w:sz w:val="32"/>
          <w:szCs w:val="32"/>
          <w:lang w:val="en-US" w:eastAsia="zh-CN"/>
        </w:rPr>
      </w:pPr>
      <w:r>
        <w:rPr>
          <w:rFonts w:hint="eastAsia" w:ascii="宋体" w:hAnsi="宋体" w:cs="宋体"/>
          <w:sz w:val="32"/>
          <w:szCs w:val="32"/>
          <w:lang w:val="en-US" w:eastAsia="zh-CN"/>
        </w:rPr>
        <w:t>九、一般公共预算财政拨款“三公”经费支出决算情况说明</w:t>
      </w:r>
    </w:p>
    <w:p w14:paraId="7C3F5CFA">
      <w:pPr>
        <w:keepNext w:val="0"/>
        <w:keepLines w:val="0"/>
        <w:pageBreakBefore w:val="0"/>
        <w:kinsoku/>
        <w:wordWrap w:val="0"/>
        <w:overflowPunct/>
        <w:topLinePunct w:val="0"/>
        <w:autoSpaceDE/>
        <w:autoSpaceDN/>
        <w:bidi w:val="0"/>
        <w:ind w:firstLine="640" w:firstLineChars="200"/>
        <w:jc w:val="left"/>
        <w:rPr>
          <w:rFonts w:hint="eastAsia" w:ascii="宋体" w:hAnsi="宋体" w:cs="宋体"/>
          <w:sz w:val="32"/>
          <w:szCs w:val="32"/>
          <w:lang w:val="en-US" w:eastAsia="zh-CN"/>
        </w:rPr>
      </w:pPr>
      <w:r>
        <w:rPr>
          <w:rFonts w:hint="eastAsia" w:ascii="宋体" w:hAnsi="宋体" w:cs="宋体"/>
          <w:sz w:val="32"/>
          <w:szCs w:val="32"/>
          <w:lang w:val="en-US" w:eastAsia="zh-CN"/>
        </w:rPr>
        <w:t>十、机关运行经费支出情况说明</w:t>
      </w:r>
    </w:p>
    <w:p w14:paraId="1DABD93C">
      <w:pPr>
        <w:keepNext w:val="0"/>
        <w:keepLines w:val="0"/>
        <w:pageBreakBefore w:val="0"/>
        <w:kinsoku/>
        <w:wordWrap w:val="0"/>
        <w:overflowPunct/>
        <w:topLinePunct w:val="0"/>
        <w:autoSpaceDE/>
        <w:autoSpaceDN/>
        <w:bidi w:val="0"/>
        <w:ind w:firstLine="640" w:firstLineChars="200"/>
        <w:jc w:val="left"/>
        <w:rPr>
          <w:rFonts w:hint="eastAsia" w:ascii="宋体" w:hAnsi="宋体" w:cs="宋体"/>
          <w:sz w:val="32"/>
          <w:szCs w:val="32"/>
          <w:lang w:val="en-US" w:eastAsia="zh-CN"/>
        </w:rPr>
      </w:pPr>
      <w:r>
        <w:rPr>
          <w:rFonts w:hint="eastAsia" w:ascii="宋体" w:hAnsi="宋体" w:cs="宋体"/>
          <w:sz w:val="32"/>
          <w:szCs w:val="32"/>
          <w:lang w:val="en-US" w:eastAsia="zh-CN"/>
        </w:rPr>
        <w:t>十一、政府采购支出情况说明</w:t>
      </w:r>
    </w:p>
    <w:p w14:paraId="129021BA">
      <w:pPr>
        <w:keepNext w:val="0"/>
        <w:keepLines w:val="0"/>
        <w:pageBreakBefore w:val="0"/>
        <w:kinsoku/>
        <w:wordWrap w:val="0"/>
        <w:overflowPunct/>
        <w:topLinePunct w:val="0"/>
        <w:autoSpaceDE/>
        <w:autoSpaceDN/>
        <w:bidi w:val="0"/>
        <w:ind w:firstLine="640" w:firstLineChars="200"/>
        <w:jc w:val="left"/>
        <w:rPr>
          <w:rFonts w:ascii="宋体" w:hAnsi="宋体" w:cs="宋体"/>
          <w:sz w:val="32"/>
          <w:szCs w:val="32"/>
          <w:lang w:val="en-US" w:eastAsia="zh-CN"/>
        </w:rPr>
      </w:pPr>
      <w:r>
        <w:rPr>
          <w:rFonts w:hint="eastAsia" w:ascii="宋体" w:hAnsi="宋体" w:cs="宋体"/>
          <w:sz w:val="32"/>
          <w:szCs w:val="32"/>
          <w:lang w:val="en-US" w:eastAsia="zh-CN"/>
        </w:rPr>
        <w:t>十二、国有资产占用情况说明</w:t>
      </w:r>
    </w:p>
    <w:p w14:paraId="013D44B6">
      <w:pPr>
        <w:keepNext w:val="0"/>
        <w:keepLines w:val="0"/>
        <w:pageBreakBefore w:val="0"/>
        <w:kinsoku/>
        <w:wordWrap w:val="0"/>
        <w:overflowPunct/>
        <w:topLinePunct w:val="0"/>
        <w:autoSpaceDE/>
        <w:autoSpaceDN/>
        <w:bidi w:val="0"/>
        <w:ind w:firstLine="640" w:firstLineChars="200"/>
        <w:jc w:val="left"/>
        <w:rPr>
          <w:rFonts w:hint="eastAsia" w:ascii="宋体" w:hAnsi="宋体" w:cs="宋体"/>
          <w:sz w:val="32"/>
          <w:szCs w:val="32"/>
          <w:lang w:val="en-US" w:eastAsia="zh-CN"/>
        </w:rPr>
      </w:pPr>
      <w:r>
        <w:rPr>
          <w:rFonts w:hint="eastAsia" w:ascii="宋体" w:hAnsi="宋体" w:cs="宋体"/>
          <w:sz w:val="32"/>
          <w:szCs w:val="32"/>
          <w:lang w:val="en-US" w:eastAsia="zh-CN"/>
        </w:rPr>
        <w:t>十三、预算绩效情况说明</w:t>
      </w:r>
    </w:p>
    <w:p w14:paraId="2183042B">
      <w:pPr>
        <w:keepNext w:val="0"/>
        <w:keepLines w:val="0"/>
        <w:pageBreakBefore w:val="0"/>
        <w:kinsoku/>
        <w:wordWrap w:val="0"/>
        <w:overflowPunct/>
        <w:topLinePunct w:val="0"/>
        <w:autoSpaceDE/>
        <w:autoSpaceDN/>
        <w:bidi w:val="0"/>
        <w:jc w:val="left"/>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第四部分  名词解释</w:t>
      </w:r>
    </w:p>
    <w:p w14:paraId="4A449EAF">
      <w:pPr>
        <w:keepNext w:val="0"/>
        <w:keepLines w:val="0"/>
        <w:pageBreakBefore w:val="0"/>
        <w:kinsoku/>
        <w:wordWrap w:val="0"/>
        <w:overflowPunct/>
        <w:topLinePunct w:val="0"/>
        <w:autoSpaceDE/>
        <w:autoSpaceDN/>
        <w:bidi w:val="0"/>
        <w:jc w:val="left"/>
        <w:rPr>
          <w:rFonts w:hint="eastAsia" w:ascii="黑体" w:hAnsi="黑体" w:eastAsia="黑体" w:cs="黑体"/>
          <w:sz w:val="32"/>
          <w:szCs w:val="32"/>
          <w:lang w:val="en-US" w:eastAsia="zh-CN"/>
        </w:rPr>
        <w:sectPr>
          <w:footerReference r:id="rId3" w:type="default"/>
          <w:footerReference r:id="rId4" w:type="even"/>
          <w:pgSz w:w="11906" w:h="16838"/>
          <w:pgMar w:top="1440" w:right="1800" w:bottom="1440" w:left="1800" w:header="720" w:footer="720" w:gutter="0"/>
          <w:pgNumType w:fmt="numberInDash"/>
          <w:cols w:space="720" w:num="1"/>
          <w:docGrid w:type="lines" w:linePitch="312" w:charSpace="0"/>
        </w:sectPr>
      </w:pPr>
    </w:p>
    <w:p w14:paraId="79E85505">
      <w:pPr>
        <w:keepNext w:val="0"/>
        <w:keepLines w:val="0"/>
        <w:pageBreakBefore w:val="0"/>
        <w:widowControl/>
        <w:kinsoku/>
        <w:wordWrap w:val="0"/>
        <w:overflowPunct/>
        <w:topLinePunct w:val="0"/>
        <w:autoSpaceDE/>
        <w:autoSpaceDN/>
        <w:bidi w:val="0"/>
        <w:jc w:val="left"/>
        <w:rPr>
          <w:rFonts w:ascii="黑体" w:hAnsi="宋体" w:eastAsia="黑体" w:cs="宋体"/>
          <w:kern w:val="0"/>
          <w:sz w:val="28"/>
          <w:szCs w:val="28"/>
          <w:lang w:val="en-US" w:eastAsia="zh-CN"/>
        </w:rPr>
      </w:pPr>
    </w:p>
    <w:p w14:paraId="3B5B52D0">
      <w:pPr>
        <w:keepNext w:val="0"/>
        <w:keepLines w:val="0"/>
        <w:pageBreakBefore w:val="0"/>
        <w:widowControl/>
        <w:kinsoku/>
        <w:wordWrap w:val="0"/>
        <w:overflowPunct/>
        <w:topLinePunct w:val="0"/>
        <w:autoSpaceDE/>
        <w:autoSpaceDN/>
        <w:bidi w:val="0"/>
        <w:jc w:val="left"/>
        <w:rPr>
          <w:rFonts w:hint="eastAsia" w:ascii="黑体" w:hAnsi="宋体" w:eastAsia="黑体" w:cs="宋体"/>
          <w:kern w:val="0"/>
          <w:sz w:val="28"/>
          <w:szCs w:val="28"/>
          <w:lang w:val="en-US" w:eastAsia="zh-CN"/>
        </w:rPr>
      </w:pPr>
    </w:p>
    <w:p w14:paraId="5AD0E345">
      <w:pPr>
        <w:keepNext w:val="0"/>
        <w:keepLines w:val="0"/>
        <w:pageBreakBefore w:val="0"/>
        <w:widowControl/>
        <w:kinsoku/>
        <w:wordWrap w:val="0"/>
        <w:overflowPunct/>
        <w:topLinePunct w:val="0"/>
        <w:autoSpaceDE/>
        <w:autoSpaceDN/>
        <w:bidi w:val="0"/>
        <w:jc w:val="left"/>
        <w:rPr>
          <w:rFonts w:hint="eastAsia" w:ascii="黑体" w:hAnsi="宋体" w:eastAsia="黑体" w:cs="宋体"/>
          <w:kern w:val="0"/>
          <w:sz w:val="28"/>
          <w:szCs w:val="28"/>
          <w:lang w:val="en-US" w:eastAsia="zh-CN"/>
        </w:rPr>
      </w:pPr>
    </w:p>
    <w:p w14:paraId="2B1F4A61">
      <w:pPr>
        <w:keepNext w:val="0"/>
        <w:keepLines w:val="0"/>
        <w:pageBreakBefore w:val="0"/>
        <w:widowControl/>
        <w:kinsoku/>
        <w:wordWrap w:val="0"/>
        <w:overflowPunct/>
        <w:topLinePunct w:val="0"/>
        <w:autoSpaceDE/>
        <w:autoSpaceDN/>
        <w:bidi w:val="0"/>
        <w:jc w:val="center"/>
        <w:outlineLvl w:val="0"/>
        <w:rPr>
          <w:rFonts w:hint="eastAsia" w:ascii="黑体" w:hAnsi="宋体" w:eastAsia="黑体" w:cs="宋体"/>
          <w:kern w:val="0"/>
          <w:sz w:val="28"/>
          <w:szCs w:val="28"/>
          <w:lang w:val="en-US" w:eastAsia="zh-CN"/>
        </w:rPr>
      </w:pPr>
      <w:r>
        <w:rPr>
          <w:rFonts w:hint="eastAsia" w:ascii="黑体" w:hAnsi="黑体" w:eastAsia="黑体" w:cs="黑体"/>
          <w:sz w:val="48"/>
          <w:szCs w:val="48"/>
          <w:lang w:val="en-US" w:eastAsia="zh-CN"/>
        </w:rPr>
        <w:t>第一部分  许昌市颍汝灌溉工程运行保障中心概况</w:t>
      </w:r>
    </w:p>
    <w:p w14:paraId="27427264">
      <w:pPr>
        <w:keepNext w:val="0"/>
        <w:keepLines w:val="0"/>
        <w:pageBreakBefore w:val="0"/>
        <w:widowControl/>
        <w:kinsoku/>
        <w:wordWrap w:val="0"/>
        <w:overflowPunct/>
        <w:topLinePunct w:val="0"/>
        <w:autoSpaceDE/>
        <w:autoSpaceDN/>
        <w:bidi w:val="0"/>
        <w:ind w:firstLine="640" w:firstLineChars="200"/>
        <w:jc w:val="left"/>
        <w:outlineLvl w:val="1"/>
        <w:rPr>
          <w:rFonts w:ascii="黑体" w:hAnsi="黑体" w:eastAsia="黑体" w:cs="黑体"/>
          <w:kern w:val="0"/>
          <w:sz w:val="32"/>
          <w:szCs w:val="32"/>
          <w:lang w:val="en-US" w:eastAsia="zh-CN"/>
        </w:rPr>
      </w:pPr>
    </w:p>
    <w:p w14:paraId="57817F38">
      <w:pPr>
        <w:keepNext w:val="0"/>
        <w:keepLines w:val="0"/>
        <w:pageBreakBefore w:val="0"/>
        <w:widowControl/>
        <w:kinsoku/>
        <w:wordWrap w:val="0"/>
        <w:overflowPunct/>
        <w:topLinePunct w:val="0"/>
        <w:autoSpaceDE/>
        <w:autoSpaceDN/>
        <w:bidi w:val="0"/>
        <w:ind w:firstLine="640" w:firstLineChars="200"/>
        <w:jc w:val="left"/>
        <w:outlineLvl w:val="1"/>
        <w:rPr>
          <w:rFonts w:hint="eastAsia" w:ascii="黑体" w:hAnsi="黑体" w:eastAsia="黑体" w:cs="黑体"/>
          <w:kern w:val="0"/>
          <w:sz w:val="32"/>
          <w:szCs w:val="32"/>
          <w:lang w:val="en-US" w:eastAsia="zh-CN"/>
        </w:rPr>
      </w:pPr>
      <w:r>
        <w:rPr>
          <w:rFonts w:hint="eastAsia" w:ascii="黑体" w:hAnsi="黑体" w:eastAsia="黑体" w:cs="黑体"/>
          <w:kern w:val="0"/>
          <w:sz w:val="32"/>
          <w:szCs w:val="32"/>
          <w:lang w:val="en-US" w:eastAsia="zh-CN"/>
        </w:rPr>
        <w:t>一、</w:t>
      </w:r>
      <w:r>
        <w:rPr>
          <w:rFonts w:hint="eastAsia" w:ascii="黑体" w:hAnsi="黑体" w:eastAsia="黑体" w:cs="黑体"/>
          <w:bCs/>
          <w:sz w:val="32"/>
          <w:szCs w:val="32"/>
          <w:lang w:val="en-US" w:eastAsia="zh-CN"/>
        </w:rPr>
        <w:t>单位职责</w:t>
      </w:r>
    </w:p>
    <w:p w14:paraId="5D6ACDC5">
      <w:pPr>
        <w:keepNext w:val="0"/>
        <w:keepLines w:val="0"/>
        <w:pageBreakBefore w:val="0"/>
        <w:widowControl/>
        <w:kinsoku/>
        <w:wordWrap w:val="0"/>
        <w:overflowPunct/>
        <w:topLinePunct w:val="0"/>
        <w:autoSpaceDE/>
        <w:autoSpaceDN/>
        <w:bidi w:val="0"/>
        <w:jc w:val="left"/>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 xml:space="preserve">    为颍汝水利工程提供正常运作提供管理保障。主要任务是承担颍汝水利工程的防洪、排涝、工程运行管理，颍汝总干渠灌区灌溉用水、市区生态环境用水以及防汛物资的采购、储备、管理等任务。</w:t>
      </w:r>
    </w:p>
    <w:p w14:paraId="59F32B25">
      <w:pPr>
        <w:keepNext w:val="0"/>
        <w:keepLines w:val="0"/>
        <w:pageBreakBefore w:val="0"/>
        <w:widowControl/>
        <w:kinsoku/>
        <w:wordWrap w:val="0"/>
        <w:overflowPunct/>
        <w:topLinePunct w:val="0"/>
        <w:autoSpaceDE/>
        <w:autoSpaceDN/>
        <w:bidi w:val="0"/>
        <w:ind w:firstLine="640" w:firstLineChars="200"/>
        <w:jc w:val="left"/>
        <w:outlineLvl w:val="1"/>
        <w:rPr>
          <w:rFonts w:hint="eastAsia" w:ascii="黑体" w:hAnsi="黑体" w:eastAsia="黑体" w:cs="黑体"/>
          <w:kern w:val="0"/>
          <w:sz w:val="32"/>
          <w:szCs w:val="32"/>
          <w:lang w:val="en-US" w:eastAsia="zh-CN"/>
        </w:rPr>
      </w:pPr>
      <w:r>
        <w:rPr>
          <w:rFonts w:hint="eastAsia" w:ascii="黑体" w:hAnsi="黑体" w:eastAsia="黑体" w:cs="黑体"/>
          <w:kern w:val="0"/>
          <w:sz w:val="32"/>
          <w:szCs w:val="32"/>
          <w:lang w:val="en-US" w:eastAsia="zh-CN"/>
        </w:rPr>
        <w:t>二、机构设置</w:t>
      </w:r>
    </w:p>
    <w:p w14:paraId="1225E5CE">
      <w:pPr>
        <w:widowControl/>
        <w:ind w:firstLine="640" w:firstLineChars="200"/>
        <w:jc w:val="left"/>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sz w:val="32"/>
          <w:szCs w:val="32"/>
          <w:lang w:val="en-US" w:eastAsia="zh-CN"/>
        </w:rPr>
        <w:t>许昌市颍汝灌溉工程运行保障中心</w:t>
      </w:r>
      <w:r>
        <w:rPr>
          <w:rFonts w:hint="eastAsia" w:ascii="仿宋_GB2312" w:hAnsi="仿宋_GB2312" w:eastAsia="仿宋_GB2312" w:cs="仿宋_GB2312"/>
          <w:kern w:val="0"/>
          <w:sz w:val="32"/>
          <w:szCs w:val="32"/>
          <w:lang w:val="en-US" w:eastAsia="zh-CN"/>
        </w:rPr>
        <w:t>内设机构11个，包括：许昌市颍汝灌溉工程运行保障中心为许昌市水利局下属副处级事业单位，公益一类，核定事业编制62名。</w:t>
      </w:r>
    </w:p>
    <w:p w14:paraId="05AF177C">
      <w:pPr>
        <w:widowControl/>
        <w:shd w:val="clear" w:color="auto" w:fill="auto"/>
        <w:ind w:firstLine="640" w:firstLineChars="200"/>
        <w:jc w:val="left"/>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中心内设办公室、工程管理科、供水调度科、防汛及防汛物资管理办公室、水政水资源管理科、计划财务科、人事科，下设大陈闸管理所、化行闸管理所、颍北干渠管理所、河街干渠管理所。</w:t>
      </w:r>
    </w:p>
    <w:p w14:paraId="58AACECF">
      <w:pPr>
        <w:widowControl/>
        <w:ind w:firstLine="640" w:firstLineChars="200"/>
        <w:jc w:val="left"/>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从决算单位构成看，</w:t>
      </w:r>
      <w:r>
        <w:rPr>
          <w:rFonts w:hint="eastAsia" w:ascii="仿宋_GB2312" w:hAnsi="仿宋_GB2312" w:eastAsia="仿宋_GB2312" w:cs="仿宋_GB2312"/>
          <w:sz w:val="32"/>
          <w:szCs w:val="32"/>
          <w:lang w:val="en-US" w:eastAsia="zh-CN"/>
        </w:rPr>
        <w:t>许昌市颍汝灌溉工程运行保障中心</w:t>
      </w:r>
      <w:r>
        <w:rPr>
          <w:rFonts w:hint="eastAsia" w:ascii="仿宋_GB2312" w:hAnsi="仿宋_GB2312" w:eastAsia="仿宋_GB2312" w:cs="仿宋_GB2312"/>
          <w:kern w:val="0"/>
          <w:sz w:val="32"/>
          <w:szCs w:val="32"/>
          <w:lang w:val="en-US" w:eastAsia="zh-CN"/>
        </w:rPr>
        <w:t>单位决算包括：本级决算（1个）。</w:t>
      </w:r>
    </w:p>
    <w:p w14:paraId="3D30AD2A">
      <w:pPr>
        <w:widowControl/>
        <w:ind w:firstLine="640" w:firstLineChars="200"/>
        <w:jc w:val="left"/>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纳入本单位2024年度单位决算编制范围的单位共1个，具体是：</w:t>
      </w:r>
      <w:r>
        <w:rPr>
          <w:rFonts w:hint="eastAsia" w:ascii="仿宋_GB2312" w:hAnsi="仿宋_GB2312" w:eastAsia="仿宋_GB2312" w:cs="仿宋_GB2312"/>
          <w:sz w:val="32"/>
          <w:szCs w:val="32"/>
          <w:lang w:val="en-US" w:eastAsia="zh-CN"/>
        </w:rPr>
        <w:t>许昌市颍汝灌溉工程运行保障中心。</w:t>
      </w:r>
    </w:p>
    <w:p w14:paraId="46364F71">
      <w:pPr>
        <w:widowControl/>
        <w:ind w:firstLine="560" w:firstLineChars="200"/>
        <w:jc w:val="left"/>
        <w:rPr>
          <w:rFonts w:hint="eastAsia" w:ascii="黑体" w:hAnsi="宋体" w:eastAsia="黑体" w:cs="宋体"/>
          <w:kern w:val="0"/>
          <w:sz w:val="28"/>
          <w:szCs w:val="28"/>
          <w:lang w:val="en-US" w:eastAsia="zh-CN"/>
        </w:rPr>
      </w:pPr>
    </w:p>
    <w:p w14:paraId="28F64216">
      <w:pPr>
        <w:keepNext w:val="0"/>
        <w:keepLines w:val="0"/>
        <w:pageBreakBefore w:val="0"/>
        <w:widowControl/>
        <w:kinsoku/>
        <w:wordWrap w:val="0"/>
        <w:overflowPunct/>
        <w:topLinePunct w:val="0"/>
        <w:autoSpaceDE/>
        <w:autoSpaceDN/>
        <w:bidi w:val="0"/>
        <w:jc w:val="left"/>
        <w:rPr>
          <w:rFonts w:hint="eastAsia" w:ascii="黑体" w:hAnsi="宋体" w:eastAsia="黑体" w:cs="宋体"/>
          <w:kern w:val="0"/>
          <w:sz w:val="28"/>
          <w:szCs w:val="28"/>
          <w:lang w:val="en-US" w:eastAsia="zh-CN"/>
        </w:rPr>
      </w:pPr>
    </w:p>
    <w:p w14:paraId="6D5CC1CD">
      <w:pPr>
        <w:keepNext w:val="0"/>
        <w:keepLines w:val="0"/>
        <w:pageBreakBefore w:val="0"/>
        <w:widowControl/>
        <w:kinsoku/>
        <w:wordWrap w:val="0"/>
        <w:overflowPunct/>
        <w:topLinePunct w:val="0"/>
        <w:autoSpaceDE/>
        <w:autoSpaceDN/>
        <w:bidi w:val="0"/>
        <w:jc w:val="left"/>
        <w:rPr>
          <w:rFonts w:hint="eastAsia" w:ascii="黑体" w:hAnsi="宋体" w:eastAsia="黑体" w:cs="宋体"/>
          <w:kern w:val="0"/>
          <w:sz w:val="28"/>
          <w:szCs w:val="28"/>
          <w:lang w:val="en-US" w:eastAsia="zh-CN"/>
        </w:rPr>
      </w:pPr>
    </w:p>
    <w:p w14:paraId="175AAC64">
      <w:pPr>
        <w:keepNext w:val="0"/>
        <w:keepLines w:val="0"/>
        <w:pageBreakBefore w:val="0"/>
        <w:widowControl/>
        <w:kinsoku/>
        <w:wordWrap w:val="0"/>
        <w:overflowPunct/>
        <w:topLinePunct w:val="0"/>
        <w:autoSpaceDE/>
        <w:autoSpaceDN/>
        <w:bidi w:val="0"/>
        <w:jc w:val="left"/>
        <w:rPr>
          <w:rFonts w:hint="eastAsia" w:ascii="黑体" w:hAnsi="宋体" w:eastAsia="黑体" w:cs="宋体"/>
          <w:kern w:val="0"/>
          <w:sz w:val="28"/>
          <w:szCs w:val="28"/>
          <w:lang w:val="en-US" w:eastAsia="zh-CN"/>
        </w:rPr>
      </w:pPr>
    </w:p>
    <w:p w14:paraId="6947C4AE">
      <w:pPr>
        <w:keepNext w:val="0"/>
        <w:keepLines w:val="0"/>
        <w:pageBreakBefore w:val="0"/>
        <w:widowControl/>
        <w:kinsoku/>
        <w:wordWrap w:val="0"/>
        <w:overflowPunct/>
        <w:topLinePunct w:val="0"/>
        <w:autoSpaceDE/>
        <w:autoSpaceDN/>
        <w:bidi w:val="0"/>
        <w:jc w:val="left"/>
        <w:rPr>
          <w:rFonts w:hint="eastAsia" w:ascii="黑体" w:hAnsi="宋体" w:eastAsia="黑体" w:cs="宋体"/>
          <w:kern w:val="0"/>
          <w:sz w:val="28"/>
          <w:szCs w:val="28"/>
          <w:lang w:val="en-US" w:eastAsia="zh-CN"/>
        </w:rPr>
      </w:pPr>
    </w:p>
    <w:p w14:paraId="4801D99A">
      <w:pPr>
        <w:keepNext w:val="0"/>
        <w:keepLines w:val="0"/>
        <w:pageBreakBefore w:val="0"/>
        <w:widowControl/>
        <w:kinsoku/>
        <w:wordWrap w:val="0"/>
        <w:overflowPunct/>
        <w:topLinePunct w:val="0"/>
        <w:autoSpaceDE/>
        <w:autoSpaceDN/>
        <w:bidi w:val="0"/>
        <w:jc w:val="left"/>
        <w:rPr>
          <w:rFonts w:hint="eastAsia" w:ascii="黑体" w:hAnsi="宋体" w:eastAsia="黑体" w:cs="宋体"/>
          <w:kern w:val="0"/>
          <w:sz w:val="28"/>
          <w:szCs w:val="28"/>
          <w:lang w:val="en-US" w:eastAsia="zh-CN"/>
        </w:rPr>
      </w:pPr>
    </w:p>
    <w:p w14:paraId="05273B05">
      <w:pPr>
        <w:keepNext w:val="0"/>
        <w:keepLines w:val="0"/>
        <w:pageBreakBefore w:val="0"/>
        <w:widowControl/>
        <w:kinsoku/>
        <w:wordWrap w:val="0"/>
        <w:overflowPunct/>
        <w:topLinePunct w:val="0"/>
        <w:autoSpaceDE/>
        <w:autoSpaceDN/>
        <w:bidi w:val="0"/>
        <w:jc w:val="left"/>
        <w:rPr>
          <w:rFonts w:hint="eastAsia" w:ascii="黑体" w:hAnsi="宋体" w:eastAsia="黑体" w:cs="宋体"/>
          <w:kern w:val="0"/>
          <w:sz w:val="28"/>
          <w:szCs w:val="28"/>
          <w:lang w:val="en-US" w:eastAsia="zh-CN"/>
        </w:rPr>
      </w:pPr>
    </w:p>
    <w:p w14:paraId="23A8A2F3">
      <w:pPr>
        <w:keepNext w:val="0"/>
        <w:keepLines w:val="0"/>
        <w:pageBreakBefore w:val="0"/>
        <w:widowControl/>
        <w:kinsoku/>
        <w:wordWrap w:val="0"/>
        <w:overflowPunct/>
        <w:topLinePunct w:val="0"/>
        <w:autoSpaceDE/>
        <w:autoSpaceDN/>
        <w:bidi w:val="0"/>
        <w:jc w:val="left"/>
        <w:rPr>
          <w:rFonts w:hint="eastAsia" w:ascii="黑体" w:hAnsi="宋体" w:eastAsia="黑体" w:cs="宋体"/>
          <w:kern w:val="0"/>
          <w:sz w:val="28"/>
          <w:szCs w:val="28"/>
          <w:lang w:val="en-US" w:eastAsia="zh-CN"/>
        </w:rPr>
      </w:pPr>
    </w:p>
    <w:p w14:paraId="56AB63AF">
      <w:pPr>
        <w:keepNext w:val="0"/>
        <w:keepLines w:val="0"/>
        <w:pageBreakBefore w:val="0"/>
        <w:widowControl/>
        <w:kinsoku/>
        <w:wordWrap w:val="0"/>
        <w:overflowPunct/>
        <w:topLinePunct w:val="0"/>
        <w:autoSpaceDE/>
        <w:autoSpaceDN/>
        <w:bidi w:val="0"/>
        <w:jc w:val="left"/>
        <w:rPr>
          <w:rFonts w:hint="eastAsia" w:ascii="黑体" w:hAnsi="宋体" w:eastAsia="黑体" w:cs="宋体"/>
          <w:kern w:val="0"/>
          <w:sz w:val="28"/>
          <w:szCs w:val="28"/>
          <w:lang w:val="en-US" w:eastAsia="zh-CN"/>
        </w:rPr>
      </w:pPr>
    </w:p>
    <w:p w14:paraId="5A99F374">
      <w:pPr>
        <w:keepNext w:val="0"/>
        <w:keepLines w:val="0"/>
        <w:pageBreakBefore w:val="0"/>
        <w:widowControl/>
        <w:kinsoku/>
        <w:wordWrap w:val="0"/>
        <w:overflowPunct/>
        <w:topLinePunct w:val="0"/>
        <w:autoSpaceDE/>
        <w:autoSpaceDN/>
        <w:bidi w:val="0"/>
        <w:jc w:val="left"/>
        <w:rPr>
          <w:rFonts w:hint="eastAsia" w:ascii="黑体" w:hAnsi="宋体" w:eastAsia="黑体" w:cs="宋体"/>
          <w:kern w:val="0"/>
          <w:sz w:val="28"/>
          <w:szCs w:val="28"/>
          <w:lang w:val="en-US" w:eastAsia="zh-CN"/>
        </w:rPr>
      </w:pPr>
    </w:p>
    <w:p w14:paraId="5DCE840B">
      <w:pPr>
        <w:keepNext w:val="0"/>
        <w:keepLines w:val="0"/>
        <w:pageBreakBefore w:val="0"/>
        <w:widowControl/>
        <w:kinsoku/>
        <w:wordWrap w:val="0"/>
        <w:overflowPunct/>
        <w:topLinePunct w:val="0"/>
        <w:autoSpaceDE/>
        <w:autoSpaceDN/>
        <w:bidi w:val="0"/>
        <w:jc w:val="left"/>
        <w:rPr>
          <w:rFonts w:hint="eastAsia" w:ascii="黑体" w:hAnsi="宋体" w:eastAsia="黑体" w:cs="宋体"/>
          <w:kern w:val="0"/>
          <w:sz w:val="28"/>
          <w:szCs w:val="28"/>
          <w:lang w:val="en-US" w:eastAsia="zh-CN"/>
        </w:rPr>
      </w:pPr>
    </w:p>
    <w:p w14:paraId="271FFDBD">
      <w:pPr>
        <w:keepNext w:val="0"/>
        <w:keepLines w:val="0"/>
        <w:pageBreakBefore w:val="0"/>
        <w:widowControl/>
        <w:kinsoku/>
        <w:wordWrap w:val="0"/>
        <w:overflowPunct/>
        <w:topLinePunct w:val="0"/>
        <w:autoSpaceDE/>
        <w:autoSpaceDN/>
        <w:bidi w:val="0"/>
        <w:jc w:val="left"/>
        <w:rPr>
          <w:rFonts w:hint="eastAsia" w:ascii="黑体" w:hAnsi="宋体" w:eastAsia="黑体" w:cs="宋体"/>
          <w:kern w:val="0"/>
          <w:sz w:val="28"/>
          <w:szCs w:val="28"/>
          <w:lang w:val="en-US" w:eastAsia="zh-CN"/>
        </w:rPr>
      </w:pPr>
    </w:p>
    <w:p w14:paraId="5981EA42">
      <w:pPr>
        <w:keepNext w:val="0"/>
        <w:keepLines w:val="0"/>
        <w:pageBreakBefore w:val="0"/>
        <w:widowControl/>
        <w:kinsoku/>
        <w:wordWrap w:val="0"/>
        <w:overflowPunct/>
        <w:topLinePunct w:val="0"/>
        <w:autoSpaceDE/>
        <w:autoSpaceDN/>
        <w:bidi w:val="0"/>
        <w:jc w:val="left"/>
        <w:rPr>
          <w:rFonts w:hint="eastAsia" w:ascii="黑体" w:hAnsi="宋体" w:eastAsia="黑体" w:cs="宋体"/>
          <w:kern w:val="0"/>
          <w:sz w:val="28"/>
          <w:szCs w:val="28"/>
          <w:lang w:val="en-US" w:eastAsia="zh-CN"/>
        </w:rPr>
      </w:pPr>
    </w:p>
    <w:p w14:paraId="44DA2594">
      <w:pPr>
        <w:keepNext w:val="0"/>
        <w:keepLines w:val="0"/>
        <w:pageBreakBefore w:val="0"/>
        <w:widowControl/>
        <w:kinsoku/>
        <w:wordWrap w:val="0"/>
        <w:overflowPunct/>
        <w:topLinePunct w:val="0"/>
        <w:autoSpaceDE/>
        <w:autoSpaceDN/>
        <w:bidi w:val="0"/>
        <w:jc w:val="left"/>
        <w:rPr>
          <w:rFonts w:hint="eastAsia" w:ascii="黑体" w:hAnsi="宋体" w:eastAsia="黑体" w:cs="宋体"/>
          <w:kern w:val="0"/>
          <w:sz w:val="28"/>
          <w:szCs w:val="28"/>
          <w:lang w:val="en-US" w:eastAsia="zh-CN"/>
        </w:rPr>
      </w:pPr>
    </w:p>
    <w:p w14:paraId="433BB05D">
      <w:pPr>
        <w:keepNext w:val="0"/>
        <w:keepLines w:val="0"/>
        <w:pageBreakBefore w:val="0"/>
        <w:widowControl/>
        <w:kinsoku/>
        <w:wordWrap w:val="0"/>
        <w:overflowPunct/>
        <w:topLinePunct w:val="0"/>
        <w:autoSpaceDE/>
        <w:autoSpaceDN/>
        <w:bidi w:val="0"/>
        <w:jc w:val="left"/>
        <w:rPr>
          <w:rFonts w:hint="eastAsia" w:ascii="黑体" w:hAnsi="宋体" w:eastAsia="黑体" w:cs="宋体"/>
          <w:kern w:val="0"/>
          <w:sz w:val="28"/>
          <w:szCs w:val="28"/>
          <w:lang w:val="en-US" w:eastAsia="zh-CN"/>
        </w:rPr>
      </w:pPr>
    </w:p>
    <w:p w14:paraId="14FBFD55">
      <w:pPr>
        <w:keepNext w:val="0"/>
        <w:keepLines w:val="0"/>
        <w:pageBreakBefore w:val="0"/>
        <w:widowControl/>
        <w:kinsoku/>
        <w:wordWrap w:val="0"/>
        <w:overflowPunct/>
        <w:topLinePunct w:val="0"/>
        <w:autoSpaceDE/>
        <w:autoSpaceDN/>
        <w:bidi w:val="0"/>
        <w:jc w:val="left"/>
        <w:rPr>
          <w:rFonts w:hint="eastAsia" w:ascii="黑体" w:hAnsi="宋体" w:eastAsia="黑体" w:cs="宋体"/>
          <w:kern w:val="0"/>
          <w:sz w:val="28"/>
          <w:szCs w:val="28"/>
          <w:lang w:val="en-US" w:eastAsia="zh-CN"/>
        </w:rPr>
      </w:pPr>
    </w:p>
    <w:p w14:paraId="63E6E6B5">
      <w:pPr>
        <w:keepNext w:val="0"/>
        <w:keepLines w:val="0"/>
        <w:pageBreakBefore w:val="0"/>
        <w:widowControl/>
        <w:kinsoku/>
        <w:wordWrap w:val="0"/>
        <w:overflowPunct/>
        <w:topLinePunct w:val="0"/>
        <w:autoSpaceDE/>
        <w:autoSpaceDN/>
        <w:bidi w:val="0"/>
        <w:jc w:val="left"/>
        <w:rPr>
          <w:rFonts w:hint="eastAsia" w:ascii="黑体" w:hAnsi="宋体" w:eastAsia="黑体" w:cs="宋体"/>
          <w:kern w:val="0"/>
          <w:sz w:val="28"/>
          <w:szCs w:val="28"/>
          <w:lang w:val="en-US" w:eastAsia="zh-CN"/>
        </w:rPr>
      </w:pPr>
    </w:p>
    <w:p w14:paraId="6760A16F">
      <w:pPr>
        <w:keepNext w:val="0"/>
        <w:keepLines w:val="0"/>
        <w:pageBreakBefore w:val="0"/>
        <w:widowControl/>
        <w:kinsoku/>
        <w:wordWrap w:val="0"/>
        <w:overflowPunct/>
        <w:topLinePunct w:val="0"/>
        <w:autoSpaceDE/>
        <w:autoSpaceDN/>
        <w:bidi w:val="0"/>
        <w:jc w:val="left"/>
        <w:rPr>
          <w:rFonts w:hint="eastAsia" w:ascii="黑体" w:hAnsi="宋体" w:eastAsia="黑体" w:cs="宋体"/>
          <w:kern w:val="0"/>
          <w:sz w:val="28"/>
          <w:szCs w:val="28"/>
          <w:lang w:val="en-US" w:eastAsia="zh-CN"/>
        </w:rPr>
      </w:pPr>
    </w:p>
    <w:p w14:paraId="0C3EF334">
      <w:pPr>
        <w:keepNext w:val="0"/>
        <w:keepLines w:val="0"/>
        <w:pageBreakBefore w:val="0"/>
        <w:widowControl/>
        <w:kinsoku/>
        <w:wordWrap w:val="0"/>
        <w:overflowPunct/>
        <w:topLinePunct w:val="0"/>
        <w:autoSpaceDE/>
        <w:autoSpaceDN/>
        <w:bidi w:val="0"/>
        <w:jc w:val="left"/>
        <w:rPr>
          <w:rFonts w:hint="eastAsia" w:ascii="黑体" w:hAnsi="宋体" w:eastAsia="黑体" w:cs="宋体"/>
          <w:kern w:val="0"/>
          <w:sz w:val="28"/>
          <w:szCs w:val="28"/>
          <w:lang w:val="en-US" w:eastAsia="zh-CN"/>
        </w:rPr>
      </w:pPr>
    </w:p>
    <w:p w14:paraId="2B8BB7AF">
      <w:pPr>
        <w:keepNext w:val="0"/>
        <w:keepLines w:val="0"/>
        <w:pageBreakBefore w:val="0"/>
        <w:widowControl/>
        <w:kinsoku/>
        <w:wordWrap w:val="0"/>
        <w:overflowPunct/>
        <w:topLinePunct w:val="0"/>
        <w:autoSpaceDE/>
        <w:autoSpaceDN/>
        <w:bidi w:val="0"/>
        <w:jc w:val="left"/>
        <w:rPr>
          <w:rFonts w:hint="eastAsia" w:ascii="黑体" w:hAnsi="宋体" w:eastAsia="黑体" w:cs="宋体"/>
          <w:kern w:val="0"/>
          <w:sz w:val="28"/>
          <w:szCs w:val="28"/>
          <w:lang w:val="en-US" w:eastAsia="zh-CN"/>
        </w:rPr>
      </w:pPr>
    </w:p>
    <w:p w14:paraId="030A7DB2">
      <w:pPr>
        <w:keepNext w:val="0"/>
        <w:keepLines w:val="0"/>
        <w:pageBreakBefore w:val="0"/>
        <w:widowControl/>
        <w:kinsoku/>
        <w:wordWrap w:val="0"/>
        <w:overflowPunct/>
        <w:topLinePunct w:val="0"/>
        <w:autoSpaceDE/>
        <w:autoSpaceDN/>
        <w:bidi w:val="0"/>
        <w:jc w:val="left"/>
        <w:rPr>
          <w:rFonts w:hint="eastAsia" w:ascii="黑体" w:hAnsi="宋体" w:eastAsia="黑体" w:cs="宋体"/>
          <w:kern w:val="0"/>
          <w:sz w:val="28"/>
          <w:szCs w:val="28"/>
          <w:lang w:val="en-US" w:eastAsia="zh-CN"/>
        </w:rPr>
      </w:pPr>
    </w:p>
    <w:p w14:paraId="760D1274">
      <w:pPr>
        <w:keepNext w:val="0"/>
        <w:keepLines w:val="0"/>
        <w:pageBreakBefore w:val="0"/>
        <w:widowControl/>
        <w:kinsoku/>
        <w:wordWrap w:val="0"/>
        <w:overflowPunct/>
        <w:topLinePunct w:val="0"/>
        <w:autoSpaceDE/>
        <w:autoSpaceDN/>
        <w:bidi w:val="0"/>
        <w:jc w:val="left"/>
        <w:rPr>
          <w:rFonts w:hint="eastAsia" w:ascii="黑体" w:hAnsi="宋体" w:eastAsia="黑体" w:cs="宋体"/>
          <w:kern w:val="0"/>
          <w:sz w:val="28"/>
          <w:szCs w:val="28"/>
          <w:lang w:val="en-US" w:eastAsia="zh-CN"/>
        </w:rPr>
      </w:pPr>
    </w:p>
    <w:p w14:paraId="0768E0A6">
      <w:pPr>
        <w:keepNext w:val="0"/>
        <w:keepLines w:val="0"/>
        <w:pageBreakBefore w:val="0"/>
        <w:widowControl/>
        <w:kinsoku/>
        <w:wordWrap w:val="0"/>
        <w:overflowPunct/>
        <w:topLinePunct w:val="0"/>
        <w:autoSpaceDE/>
        <w:autoSpaceDN/>
        <w:bidi w:val="0"/>
        <w:jc w:val="left"/>
        <w:rPr>
          <w:rFonts w:hint="eastAsia" w:ascii="黑体" w:hAnsi="宋体" w:eastAsia="黑体" w:cs="宋体"/>
          <w:kern w:val="0"/>
          <w:sz w:val="28"/>
          <w:szCs w:val="28"/>
          <w:lang w:val="en-US" w:eastAsia="zh-CN"/>
        </w:rPr>
      </w:pPr>
    </w:p>
    <w:p w14:paraId="47CC389C">
      <w:pPr>
        <w:keepNext w:val="0"/>
        <w:keepLines w:val="0"/>
        <w:pageBreakBefore w:val="0"/>
        <w:widowControl/>
        <w:kinsoku/>
        <w:wordWrap w:val="0"/>
        <w:overflowPunct/>
        <w:topLinePunct w:val="0"/>
        <w:autoSpaceDE/>
        <w:autoSpaceDN/>
        <w:bidi w:val="0"/>
        <w:jc w:val="left"/>
        <w:rPr>
          <w:rFonts w:hint="eastAsia" w:ascii="黑体" w:hAnsi="宋体" w:eastAsia="黑体" w:cs="宋体"/>
          <w:kern w:val="0"/>
          <w:sz w:val="28"/>
          <w:szCs w:val="28"/>
          <w:lang w:val="en-US" w:eastAsia="zh-CN"/>
        </w:rPr>
      </w:pPr>
    </w:p>
    <w:p w14:paraId="7E168126">
      <w:pPr>
        <w:keepNext w:val="0"/>
        <w:keepLines w:val="0"/>
        <w:pageBreakBefore w:val="0"/>
        <w:widowControl/>
        <w:kinsoku/>
        <w:wordWrap w:val="0"/>
        <w:overflowPunct/>
        <w:topLinePunct w:val="0"/>
        <w:autoSpaceDE/>
        <w:autoSpaceDN/>
        <w:bidi w:val="0"/>
        <w:jc w:val="left"/>
        <w:rPr>
          <w:rFonts w:hint="eastAsia" w:ascii="黑体" w:hAnsi="宋体" w:eastAsia="黑体" w:cs="宋体"/>
          <w:kern w:val="0"/>
          <w:sz w:val="28"/>
          <w:szCs w:val="28"/>
          <w:lang w:val="en-US" w:eastAsia="zh-CN"/>
        </w:rPr>
      </w:pPr>
    </w:p>
    <w:p w14:paraId="7F171E06">
      <w:pPr>
        <w:keepNext w:val="0"/>
        <w:keepLines w:val="0"/>
        <w:pageBreakBefore w:val="0"/>
        <w:widowControl/>
        <w:kinsoku/>
        <w:wordWrap w:val="0"/>
        <w:overflowPunct/>
        <w:topLinePunct w:val="0"/>
        <w:autoSpaceDE/>
        <w:autoSpaceDN/>
        <w:bidi w:val="0"/>
        <w:jc w:val="left"/>
        <w:rPr>
          <w:rFonts w:hint="eastAsia" w:ascii="黑体" w:hAnsi="宋体" w:eastAsia="黑体" w:cs="宋体"/>
          <w:kern w:val="0"/>
          <w:sz w:val="28"/>
          <w:szCs w:val="28"/>
          <w:lang w:val="en-US" w:eastAsia="zh-CN"/>
        </w:rPr>
      </w:pPr>
    </w:p>
    <w:p w14:paraId="182F90ED">
      <w:pPr>
        <w:keepNext w:val="0"/>
        <w:keepLines w:val="0"/>
        <w:pageBreakBefore w:val="0"/>
        <w:widowControl/>
        <w:kinsoku/>
        <w:wordWrap w:val="0"/>
        <w:overflowPunct/>
        <w:topLinePunct w:val="0"/>
        <w:autoSpaceDE/>
        <w:autoSpaceDN/>
        <w:bidi w:val="0"/>
        <w:jc w:val="left"/>
        <w:rPr>
          <w:rFonts w:hint="eastAsia" w:ascii="黑体" w:hAnsi="宋体" w:eastAsia="黑体" w:cs="宋体"/>
          <w:kern w:val="0"/>
          <w:sz w:val="28"/>
          <w:szCs w:val="28"/>
          <w:lang w:val="en-US" w:eastAsia="zh-CN"/>
        </w:rPr>
      </w:pPr>
    </w:p>
    <w:p w14:paraId="2724E798">
      <w:pPr>
        <w:keepNext w:val="0"/>
        <w:keepLines w:val="0"/>
        <w:pageBreakBefore w:val="0"/>
        <w:widowControl/>
        <w:kinsoku/>
        <w:wordWrap w:val="0"/>
        <w:overflowPunct/>
        <w:topLinePunct w:val="0"/>
        <w:autoSpaceDE/>
        <w:autoSpaceDN/>
        <w:bidi w:val="0"/>
        <w:jc w:val="left"/>
        <w:rPr>
          <w:rFonts w:hint="eastAsia" w:ascii="黑体" w:hAnsi="宋体" w:eastAsia="黑体" w:cs="宋体"/>
          <w:kern w:val="0"/>
          <w:sz w:val="28"/>
          <w:szCs w:val="28"/>
          <w:lang w:val="en-US" w:eastAsia="zh-CN"/>
        </w:rPr>
      </w:pPr>
    </w:p>
    <w:p w14:paraId="2684D46D">
      <w:pPr>
        <w:keepNext w:val="0"/>
        <w:keepLines w:val="0"/>
        <w:pageBreakBefore w:val="0"/>
        <w:widowControl/>
        <w:kinsoku/>
        <w:wordWrap w:val="0"/>
        <w:overflowPunct/>
        <w:topLinePunct w:val="0"/>
        <w:autoSpaceDE/>
        <w:autoSpaceDN/>
        <w:bidi w:val="0"/>
        <w:jc w:val="left"/>
        <w:rPr>
          <w:rFonts w:hint="eastAsia" w:ascii="黑体" w:hAnsi="宋体" w:eastAsia="黑体" w:cs="宋体"/>
          <w:kern w:val="0"/>
          <w:sz w:val="28"/>
          <w:szCs w:val="28"/>
          <w:lang w:val="en-US" w:eastAsia="zh-CN"/>
        </w:rPr>
      </w:pPr>
      <w:bookmarkStart w:id="0" w:name="_GoBack"/>
      <w:bookmarkEnd w:id="0"/>
    </w:p>
    <w:p w14:paraId="58CDE08B">
      <w:pPr>
        <w:keepNext w:val="0"/>
        <w:keepLines w:val="0"/>
        <w:pageBreakBefore w:val="0"/>
        <w:widowControl/>
        <w:kinsoku/>
        <w:wordWrap w:val="0"/>
        <w:overflowPunct/>
        <w:topLinePunct w:val="0"/>
        <w:autoSpaceDE/>
        <w:autoSpaceDN/>
        <w:bidi w:val="0"/>
        <w:jc w:val="left"/>
        <w:rPr>
          <w:rFonts w:hint="eastAsia" w:ascii="黑体" w:hAnsi="宋体" w:eastAsia="黑体" w:cs="宋体"/>
          <w:kern w:val="0"/>
          <w:sz w:val="28"/>
          <w:szCs w:val="28"/>
          <w:lang w:val="en-US" w:eastAsia="zh-CN"/>
        </w:rPr>
      </w:pPr>
    </w:p>
    <w:p w14:paraId="41DDBDE5">
      <w:pPr>
        <w:keepNext w:val="0"/>
        <w:keepLines w:val="0"/>
        <w:pageBreakBefore w:val="0"/>
        <w:kinsoku/>
        <w:wordWrap w:val="0"/>
        <w:overflowPunct/>
        <w:topLinePunct w:val="0"/>
        <w:autoSpaceDE/>
        <w:autoSpaceDN/>
        <w:bidi w:val="0"/>
        <w:jc w:val="center"/>
        <w:outlineLvl w:val="0"/>
        <w:rPr>
          <w:rFonts w:hint="eastAsia" w:ascii="黑体" w:hAnsi="黑体" w:eastAsia="黑体" w:cs="黑体"/>
          <w:sz w:val="48"/>
          <w:szCs w:val="48"/>
          <w:lang w:val="en-US" w:eastAsia="zh-CN"/>
        </w:rPr>
      </w:pPr>
      <w:r>
        <w:rPr>
          <w:rFonts w:hint="eastAsia" w:ascii="黑体" w:hAnsi="黑体" w:eastAsia="黑体" w:cs="黑体"/>
          <w:sz w:val="48"/>
          <w:szCs w:val="48"/>
          <w:lang w:val="en-US" w:eastAsia="zh-CN"/>
        </w:rPr>
        <w:t>第二部分  许昌市颍汝灌溉工程运行保障中心2024年度单位决算表</w:t>
      </w:r>
    </w:p>
    <w:p w14:paraId="21B6451D">
      <w:pPr>
        <w:keepNext w:val="0"/>
        <w:keepLines w:val="0"/>
        <w:pageBreakBefore w:val="0"/>
        <w:widowControl/>
        <w:kinsoku/>
        <w:wordWrap w:val="0"/>
        <w:overflowPunct/>
        <w:topLinePunct w:val="0"/>
        <w:autoSpaceDE/>
        <w:autoSpaceDN/>
        <w:bidi w:val="0"/>
        <w:jc w:val="left"/>
        <w:rPr>
          <w:rFonts w:hint="eastAsia" w:ascii="黑体" w:hAnsi="宋体" w:eastAsia="黑体" w:cs="宋体"/>
          <w:kern w:val="0"/>
          <w:sz w:val="28"/>
          <w:szCs w:val="28"/>
          <w:lang w:val="en-US" w:eastAsia="zh-CN"/>
        </w:rPr>
      </w:pPr>
    </w:p>
    <w:p w14:paraId="40A1B11D">
      <w:pPr>
        <w:keepNext w:val="0"/>
        <w:keepLines w:val="0"/>
        <w:pageBreakBefore w:val="0"/>
        <w:widowControl/>
        <w:kinsoku/>
        <w:wordWrap w:val="0"/>
        <w:overflowPunct/>
        <w:topLinePunct w:val="0"/>
        <w:autoSpaceDE/>
        <w:autoSpaceDN/>
        <w:bidi w:val="0"/>
        <w:jc w:val="left"/>
        <w:rPr>
          <w:rFonts w:hint="eastAsia" w:ascii="黑体" w:hAnsi="宋体" w:eastAsia="黑体" w:cs="宋体"/>
          <w:kern w:val="0"/>
          <w:sz w:val="28"/>
          <w:szCs w:val="28"/>
          <w:lang w:val="en-US" w:eastAsia="zh-CN"/>
        </w:rPr>
        <w:sectPr>
          <w:pgSz w:w="11906" w:h="16838"/>
          <w:pgMar w:top="1440" w:right="1800" w:bottom="1440" w:left="1800" w:header="720" w:footer="720" w:gutter="0"/>
          <w:pgNumType w:fmt="numberInDash"/>
          <w:cols w:space="720" w:num="1"/>
          <w:docGrid w:type="lines" w:linePitch="312" w:charSpace="0"/>
        </w:sectPr>
      </w:pPr>
    </w:p>
    <w:p w14:paraId="5A595700">
      <w:pPr>
        <w:keepNext w:val="0"/>
        <w:keepLines w:val="0"/>
        <w:pageBreakBefore w:val="0"/>
        <w:kinsoku/>
        <w:wordWrap w:val="0"/>
        <w:overflowPunct/>
        <w:topLinePunct w:val="0"/>
        <w:autoSpaceDE/>
        <w:autoSpaceDN/>
        <w:bidi w:val="0"/>
        <w:jc w:val="both"/>
        <w:rPr>
          <w:rFonts w:hint="eastAsia" w:ascii="宋体" w:hAnsi="宋体" w:cs="宋体"/>
          <w:color w:val="000000"/>
          <w:kern w:val="0"/>
          <w:sz w:val="20"/>
          <w:szCs w:val="20"/>
          <w:lang w:val="en-US" w:eastAsia="zh-CN"/>
        </w:rPr>
      </w:pPr>
    </w:p>
    <w:p w14:paraId="55BDECB8">
      <w:pPr>
        <w:keepNext w:val="0"/>
        <w:keepLines w:val="0"/>
        <w:pageBreakBefore w:val="0"/>
        <w:kinsoku/>
        <w:wordWrap w:val="0"/>
        <w:overflowPunct/>
        <w:topLinePunct w:val="0"/>
        <w:autoSpaceDE/>
        <w:autoSpaceDN/>
        <w:bidi w:val="0"/>
        <w:jc w:val="center"/>
        <w:rPr>
          <w:rFonts w:hint="eastAsia" w:ascii="宋体" w:hAnsi="宋体" w:cs="宋体"/>
          <w:color w:val="000000"/>
          <w:kern w:val="0"/>
          <w:sz w:val="20"/>
          <w:szCs w:val="20"/>
          <w:lang w:val="en-US" w:eastAsia="zh-CN"/>
        </w:rPr>
      </w:pPr>
      <w:r>
        <w:rPr>
          <w:rFonts w:hint="eastAsia" w:ascii="华文中宋" w:hAnsi="华文中宋" w:eastAsia="华文中宋" w:cs="华文中宋"/>
          <w:color w:val="000000"/>
          <w:kern w:val="0"/>
          <w:sz w:val="32"/>
          <w:szCs w:val="32"/>
          <w:lang w:val="en-US" w:eastAsia="zh-CN"/>
        </w:rPr>
        <w:t>收入支出决算总表</w:t>
      </w:r>
    </w:p>
    <w:tbl>
      <w:tblPr>
        <w:tblStyle w:val="2"/>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5979"/>
        <w:gridCol w:w="2000"/>
        <w:gridCol w:w="5979"/>
      </w:tblGrid>
      <w:tr w14:paraId="6F7006B8">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13958" w:type="dxa"/>
            <w:gridSpan w:val="3"/>
            <w:noWrap w:val="0"/>
            <w:vAlign w:val="top"/>
          </w:tcPr>
          <w:p w14:paraId="3BE12481">
            <w:pPr>
              <w:widowControl w:val="0"/>
              <w:jc w:val="right"/>
              <w:rPr>
                <w:rFonts w:ascii="Times New Roman" w:hAnsi="Times New Roman" w:eastAsia="宋体" w:cs="Times New Roman"/>
                <w:kern w:val="2"/>
                <w:sz w:val="21"/>
                <w:szCs w:val="22"/>
                <w:lang w:val="en-US" w:eastAsia="zh-CN" w:bidi="ar-SA"/>
              </w:rPr>
            </w:pPr>
            <w:r>
              <w:rPr>
                <w:rFonts w:ascii="宋体" w:hAnsi="宋体" w:eastAsia="宋体" w:cs="宋体"/>
                <w:kern w:val="2"/>
                <w:sz w:val="20"/>
                <w:szCs w:val="22"/>
                <w:lang w:val="en-US" w:eastAsia="zh-CN" w:bidi="ar-SA"/>
              </w:rPr>
              <w:t>公开01表</w:t>
            </w:r>
          </w:p>
        </w:tc>
      </w:tr>
      <w:tr w14:paraId="09DC7DB0">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5979" w:type="dxa"/>
            <w:noWrap w:val="0"/>
            <w:vAlign w:val="top"/>
          </w:tcPr>
          <w:p w14:paraId="1A06F72A">
            <w:pPr>
              <w:widowControl w:val="0"/>
              <w:jc w:val="left"/>
              <w:rPr>
                <w:rFonts w:ascii="Times New Roman" w:hAnsi="Times New Roman" w:eastAsia="宋体" w:cs="Times New Roman"/>
                <w:kern w:val="2"/>
                <w:sz w:val="21"/>
                <w:szCs w:val="22"/>
                <w:lang w:val="en-US" w:eastAsia="zh-CN" w:bidi="ar-SA"/>
              </w:rPr>
            </w:pPr>
            <w:r>
              <w:rPr>
                <w:rFonts w:ascii="宋体" w:hAnsi="宋体" w:eastAsia="宋体" w:cs="宋体"/>
                <w:kern w:val="2"/>
                <w:sz w:val="20"/>
                <w:szCs w:val="22"/>
                <w:lang w:val="en-US" w:eastAsia="zh-CN" w:bidi="ar-SA"/>
              </w:rPr>
              <w:t>单位:许昌市颍汝灌溉工程运行保障中心</w:t>
            </w:r>
          </w:p>
        </w:tc>
        <w:tc>
          <w:tcPr>
            <w:tcW w:w="2000" w:type="dxa"/>
            <w:noWrap w:val="0"/>
            <w:vAlign w:val="top"/>
          </w:tcPr>
          <w:p w14:paraId="27EF6E76">
            <w:pPr>
              <w:widowControl w:val="0"/>
              <w:jc w:val="center"/>
              <w:rPr>
                <w:rFonts w:ascii="Times New Roman" w:hAnsi="Times New Roman" w:eastAsia="宋体" w:cs="Times New Roman"/>
                <w:kern w:val="2"/>
                <w:sz w:val="21"/>
                <w:szCs w:val="22"/>
                <w:lang w:val="en-US" w:eastAsia="zh-CN" w:bidi="ar-SA"/>
              </w:rPr>
            </w:pPr>
            <w:r>
              <w:rPr>
                <w:rFonts w:ascii="宋体" w:hAnsi="宋体" w:eastAsia="宋体" w:cs="宋体"/>
                <w:kern w:val="2"/>
                <w:sz w:val="20"/>
                <w:szCs w:val="22"/>
                <w:lang w:val="en-US" w:eastAsia="zh-CN" w:bidi="ar-SA"/>
              </w:rPr>
              <w:t>2024年度</w:t>
            </w:r>
          </w:p>
        </w:tc>
        <w:tc>
          <w:tcPr>
            <w:tcW w:w="5979" w:type="dxa"/>
            <w:noWrap w:val="0"/>
            <w:vAlign w:val="top"/>
          </w:tcPr>
          <w:p w14:paraId="77B92850">
            <w:pPr>
              <w:widowControl w:val="0"/>
              <w:jc w:val="right"/>
              <w:rPr>
                <w:rFonts w:ascii="Times New Roman" w:hAnsi="Times New Roman" w:eastAsia="宋体" w:cs="Times New Roman"/>
                <w:kern w:val="2"/>
                <w:sz w:val="21"/>
                <w:szCs w:val="22"/>
                <w:lang w:val="en-US" w:eastAsia="zh-CN" w:bidi="ar-SA"/>
              </w:rPr>
            </w:pPr>
            <w:r>
              <w:rPr>
                <w:rFonts w:ascii="宋体" w:hAnsi="宋体" w:eastAsia="宋体" w:cs="宋体"/>
                <w:kern w:val="2"/>
                <w:sz w:val="20"/>
                <w:szCs w:val="22"/>
                <w:lang w:val="en-US" w:eastAsia="zh-CN" w:bidi="ar-SA"/>
              </w:rPr>
              <w:t>单位:万元</w:t>
            </w:r>
          </w:p>
        </w:tc>
      </w:tr>
    </w:tbl>
    <w:p w14:paraId="5F7EE1F0">
      <w:pPr>
        <w:snapToGrid w:val="0"/>
        <w:spacing w:before="0" w:after="0" w:line="0" w:lineRule="auto"/>
        <w:jc w:val="both"/>
        <w:rPr>
          <w:lang w:val="en-US" w:eastAsia="zh-CN"/>
        </w:rPr>
      </w:pPr>
      <w:r>
        <w:rPr>
          <w:sz w:val="8"/>
          <w:lang w:val="en-US" w:eastAsia="zh-CN"/>
        </w:rPr>
        <w:t xml:space="preserve"> </w:t>
      </w:r>
    </w:p>
    <w:tbl>
      <w:tblPr>
        <w:tblStyle w:val="2"/>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3620"/>
        <w:gridCol w:w="640"/>
        <w:gridCol w:w="2720"/>
        <w:gridCol w:w="3620"/>
        <w:gridCol w:w="640"/>
        <w:gridCol w:w="2718"/>
      </w:tblGrid>
      <w:tr w14:paraId="6F8339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72" w:hRule="exact"/>
          <w:jc w:val="center"/>
        </w:trPr>
        <w:tc>
          <w:tcPr>
            <w:tcW w:w="6980" w:type="dxa"/>
            <w:gridSpan w:val="3"/>
            <w:noWrap w:val="0"/>
            <w:vAlign w:val="center"/>
          </w:tcPr>
          <w:p w14:paraId="3597C752">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收入</w:t>
            </w:r>
          </w:p>
        </w:tc>
        <w:tc>
          <w:tcPr>
            <w:tcW w:w="6978" w:type="dxa"/>
            <w:gridSpan w:val="3"/>
            <w:noWrap w:val="0"/>
            <w:vAlign w:val="center"/>
          </w:tcPr>
          <w:p w14:paraId="79B6593C">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支出</w:t>
            </w:r>
          </w:p>
        </w:tc>
      </w:tr>
      <w:tr w14:paraId="41F7D10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72" w:hRule="exact"/>
          <w:jc w:val="center"/>
        </w:trPr>
        <w:tc>
          <w:tcPr>
            <w:tcW w:w="3620" w:type="dxa"/>
            <w:noWrap w:val="0"/>
            <w:vAlign w:val="center"/>
          </w:tcPr>
          <w:p w14:paraId="1DE72AE8">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项目</w:t>
            </w:r>
          </w:p>
        </w:tc>
        <w:tc>
          <w:tcPr>
            <w:tcW w:w="640" w:type="dxa"/>
            <w:noWrap w:val="0"/>
            <w:vAlign w:val="center"/>
          </w:tcPr>
          <w:p w14:paraId="5AC75D54">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行次</w:t>
            </w:r>
          </w:p>
        </w:tc>
        <w:tc>
          <w:tcPr>
            <w:tcW w:w="2720" w:type="dxa"/>
            <w:noWrap w:val="0"/>
            <w:vAlign w:val="center"/>
          </w:tcPr>
          <w:p w14:paraId="0B97255E">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金额</w:t>
            </w:r>
          </w:p>
        </w:tc>
        <w:tc>
          <w:tcPr>
            <w:tcW w:w="3620" w:type="dxa"/>
            <w:noWrap w:val="0"/>
            <w:vAlign w:val="center"/>
          </w:tcPr>
          <w:p w14:paraId="55BD2046">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项目</w:t>
            </w:r>
          </w:p>
        </w:tc>
        <w:tc>
          <w:tcPr>
            <w:tcW w:w="640" w:type="dxa"/>
            <w:noWrap w:val="0"/>
            <w:vAlign w:val="center"/>
          </w:tcPr>
          <w:p w14:paraId="345082A8">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行次</w:t>
            </w:r>
          </w:p>
        </w:tc>
        <w:tc>
          <w:tcPr>
            <w:tcW w:w="2718" w:type="dxa"/>
            <w:noWrap w:val="0"/>
            <w:vAlign w:val="center"/>
          </w:tcPr>
          <w:p w14:paraId="4F754143">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金额</w:t>
            </w:r>
          </w:p>
        </w:tc>
      </w:tr>
      <w:tr w14:paraId="456381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72" w:hRule="exact"/>
          <w:jc w:val="center"/>
        </w:trPr>
        <w:tc>
          <w:tcPr>
            <w:tcW w:w="3620" w:type="dxa"/>
            <w:noWrap w:val="0"/>
            <w:vAlign w:val="center"/>
          </w:tcPr>
          <w:p w14:paraId="7EC12D87">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栏次</w:t>
            </w:r>
          </w:p>
        </w:tc>
        <w:tc>
          <w:tcPr>
            <w:tcW w:w="640" w:type="dxa"/>
            <w:noWrap w:val="0"/>
            <w:vAlign w:val="center"/>
          </w:tcPr>
          <w:p w14:paraId="0C1466D7">
            <w:pPr>
              <w:widowControl w:val="0"/>
              <w:jc w:val="both"/>
              <w:rPr>
                <w:rFonts w:ascii="Times New Roman" w:hAnsi="Times New Roman" w:eastAsia="宋体" w:cs="Times New Roman"/>
                <w:kern w:val="2"/>
                <w:sz w:val="21"/>
                <w:szCs w:val="22"/>
                <w:lang w:val="en-US" w:eastAsia="zh-CN" w:bidi="ar-SA"/>
              </w:rPr>
            </w:pPr>
          </w:p>
        </w:tc>
        <w:tc>
          <w:tcPr>
            <w:tcW w:w="2720" w:type="dxa"/>
            <w:noWrap w:val="0"/>
            <w:vAlign w:val="center"/>
          </w:tcPr>
          <w:p w14:paraId="1FF5FE16">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1</w:t>
            </w:r>
          </w:p>
        </w:tc>
        <w:tc>
          <w:tcPr>
            <w:tcW w:w="3620" w:type="dxa"/>
            <w:noWrap w:val="0"/>
            <w:vAlign w:val="center"/>
          </w:tcPr>
          <w:p w14:paraId="2D38BF99">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栏次</w:t>
            </w:r>
          </w:p>
        </w:tc>
        <w:tc>
          <w:tcPr>
            <w:tcW w:w="640" w:type="dxa"/>
            <w:noWrap w:val="0"/>
            <w:vAlign w:val="center"/>
          </w:tcPr>
          <w:p w14:paraId="7F62B0CB">
            <w:pPr>
              <w:widowControl w:val="0"/>
              <w:jc w:val="both"/>
              <w:rPr>
                <w:rFonts w:ascii="Times New Roman" w:hAnsi="Times New Roman" w:eastAsia="宋体" w:cs="Times New Roman"/>
                <w:kern w:val="2"/>
                <w:sz w:val="21"/>
                <w:szCs w:val="22"/>
                <w:lang w:val="en-US" w:eastAsia="zh-CN" w:bidi="ar-SA"/>
              </w:rPr>
            </w:pPr>
          </w:p>
        </w:tc>
        <w:tc>
          <w:tcPr>
            <w:tcW w:w="2718" w:type="dxa"/>
            <w:noWrap w:val="0"/>
            <w:vAlign w:val="center"/>
          </w:tcPr>
          <w:p w14:paraId="2E1A4049">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2</w:t>
            </w:r>
          </w:p>
        </w:tc>
      </w:tr>
      <w:tr w14:paraId="338EDD6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72" w:hRule="exact"/>
          <w:jc w:val="center"/>
        </w:trPr>
        <w:tc>
          <w:tcPr>
            <w:tcW w:w="3620" w:type="dxa"/>
            <w:noWrap w:val="0"/>
            <w:vAlign w:val="center"/>
          </w:tcPr>
          <w:p w14:paraId="00402F7F">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一、一般公共预算财政拨款收入</w:t>
            </w:r>
          </w:p>
        </w:tc>
        <w:tc>
          <w:tcPr>
            <w:tcW w:w="640" w:type="dxa"/>
            <w:noWrap w:val="0"/>
            <w:vAlign w:val="center"/>
          </w:tcPr>
          <w:p w14:paraId="0AB81811">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1</w:t>
            </w:r>
          </w:p>
        </w:tc>
        <w:tc>
          <w:tcPr>
            <w:tcW w:w="2720" w:type="dxa"/>
            <w:noWrap w:val="0"/>
            <w:vAlign w:val="center"/>
          </w:tcPr>
          <w:p w14:paraId="2B344955">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9,655.77</w:t>
            </w:r>
          </w:p>
        </w:tc>
        <w:tc>
          <w:tcPr>
            <w:tcW w:w="3620" w:type="dxa"/>
            <w:noWrap w:val="0"/>
            <w:vAlign w:val="center"/>
          </w:tcPr>
          <w:p w14:paraId="51B4091C">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一、一般公共服务支出</w:t>
            </w:r>
          </w:p>
        </w:tc>
        <w:tc>
          <w:tcPr>
            <w:tcW w:w="640" w:type="dxa"/>
            <w:noWrap w:val="0"/>
            <w:vAlign w:val="center"/>
          </w:tcPr>
          <w:p w14:paraId="1F606310">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31</w:t>
            </w:r>
          </w:p>
        </w:tc>
        <w:tc>
          <w:tcPr>
            <w:tcW w:w="2718" w:type="dxa"/>
            <w:noWrap w:val="0"/>
            <w:vAlign w:val="center"/>
          </w:tcPr>
          <w:p w14:paraId="14D1B8CA">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5.32</w:t>
            </w:r>
          </w:p>
        </w:tc>
      </w:tr>
      <w:tr w14:paraId="75EDF4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72" w:hRule="exact"/>
          <w:jc w:val="center"/>
        </w:trPr>
        <w:tc>
          <w:tcPr>
            <w:tcW w:w="3620" w:type="dxa"/>
            <w:noWrap w:val="0"/>
            <w:vAlign w:val="center"/>
          </w:tcPr>
          <w:p w14:paraId="2C052096">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二、政府性基金预算财政拨款收入</w:t>
            </w:r>
          </w:p>
        </w:tc>
        <w:tc>
          <w:tcPr>
            <w:tcW w:w="640" w:type="dxa"/>
            <w:noWrap w:val="0"/>
            <w:vAlign w:val="center"/>
          </w:tcPr>
          <w:p w14:paraId="5D139F75">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2</w:t>
            </w:r>
          </w:p>
        </w:tc>
        <w:tc>
          <w:tcPr>
            <w:tcW w:w="2720" w:type="dxa"/>
            <w:noWrap w:val="0"/>
            <w:vAlign w:val="center"/>
          </w:tcPr>
          <w:p w14:paraId="4A95B290">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5.31</w:t>
            </w:r>
          </w:p>
        </w:tc>
        <w:tc>
          <w:tcPr>
            <w:tcW w:w="3620" w:type="dxa"/>
            <w:noWrap w:val="0"/>
            <w:vAlign w:val="center"/>
          </w:tcPr>
          <w:p w14:paraId="08CFF0C7">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二、外交支出</w:t>
            </w:r>
          </w:p>
        </w:tc>
        <w:tc>
          <w:tcPr>
            <w:tcW w:w="640" w:type="dxa"/>
            <w:noWrap w:val="0"/>
            <w:vAlign w:val="center"/>
          </w:tcPr>
          <w:p w14:paraId="3E40CBE3">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32</w:t>
            </w:r>
          </w:p>
        </w:tc>
        <w:tc>
          <w:tcPr>
            <w:tcW w:w="2718" w:type="dxa"/>
            <w:noWrap w:val="0"/>
            <w:vAlign w:val="center"/>
          </w:tcPr>
          <w:p w14:paraId="6545C71E">
            <w:pPr>
              <w:widowControl w:val="0"/>
              <w:jc w:val="both"/>
              <w:rPr>
                <w:rFonts w:ascii="Times New Roman" w:hAnsi="Times New Roman" w:eastAsia="宋体" w:cs="Times New Roman"/>
                <w:kern w:val="2"/>
                <w:sz w:val="21"/>
                <w:szCs w:val="22"/>
                <w:lang w:val="en-US" w:eastAsia="zh-CN" w:bidi="ar-SA"/>
              </w:rPr>
            </w:pPr>
          </w:p>
        </w:tc>
      </w:tr>
      <w:tr w14:paraId="0A54E25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72" w:hRule="exact"/>
          <w:jc w:val="center"/>
        </w:trPr>
        <w:tc>
          <w:tcPr>
            <w:tcW w:w="3620" w:type="dxa"/>
            <w:noWrap w:val="0"/>
            <w:vAlign w:val="center"/>
          </w:tcPr>
          <w:p w14:paraId="72A5379E">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三、国有资本经营预算财政拨款收入</w:t>
            </w:r>
          </w:p>
        </w:tc>
        <w:tc>
          <w:tcPr>
            <w:tcW w:w="640" w:type="dxa"/>
            <w:noWrap w:val="0"/>
            <w:vAlign w:val="center"/>
          </w:tcPr>
          <w:p w14:paraId="1F302AFE">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3</w:t>
            </w:r>
          </w:p>
        </w:tc>
        <w:tc>
          <w:tcPr>
            <w:tcW w:w="2720" w:type="dxa"/>
            <w:noWrap w:val="0"/>
            <w:vAlign w:val="center"/>
          </w:tcPr>
          <w:p w14:paraId="37B5CDA8">
            <w:pPr>
              <w:widowControl w:val="0"/>
              <w:jc w:val="both"/>
              <w:rPr>
                <w:rFonts w:ascii="Times New Roman" w:hAnsi="Times New Roman" w:eastAsia="宋体" w:cs="Times New Roman"/>
                <w:kern w:val="2"/>
                <w:sz w:val="21"/>
                <w:szCs w:val="22"/>
                <w:lang w:val="en-US" w:eastAsia="zh-CN" w:bidi="ar-SA"/>
              </w:rPr>
            </w:pPr>
          </w:p>
        </w:tc>
        <w:tc>
          <w:tcPr>
            <w:tcW w:w="3620" w:type="dxa"/>
            <w:noWrap w:val="0"/>
            <w:vAlign w:val="center"/>
          </w:tcPr>
          <w:p w14:paraId="1D64604D">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三、国防支出</w:t>
            </w:r>
          </w:p>
        </w:tc>
        <w:tc>
          <w:tcPr>
            <w:tcW w:w="640" w:type="dxa"/>
            <w:noWrap w:val="0"/>
            <w:vAlign w:val="center"/>
          </w:tcPr>
          <w:p w14:paraId="691D83C6">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33</w:t>
            </w:r>
          </w:p>
        </w:tc>
        <w:tc>
          <w:tcPr>
            <w:tcW w:w="2718" w:type="dxa"/>
            <w:noWrap w:val="0"/>
            <w:vAlign w:val="center"/>
          </w:tcPr>
          <w:p w14:paraId="0D9DBDBC">
            <w:pPr>
              <w:widowControl w:val="0"/>
              <w:jc w:val="both"/>
              <w:rPr>
                <w:rFonts w:ascii="Times New Roman" w:hAnsi="Times New Roman" w:eastAsia="宋体" w:cs="Times New Roman"/>
                <w:kern w:val="2"/>
                <w:sz w:val="21"/>
                <w:szCs w:val="22"/>
                <w:lang w:val="en-US" w:eastAsia="zh-CN" w:bidi="ar-SA"/>
              </w:rPr>
            </w:pPr>
          </w:p>
        </w:tc>
      </w:tr>
      <w:tr w14:paraId="3763B8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72" w:hRule="exact"/>
          <w:jc w:val="center"/>
        </w:trPr>
        <w:tc>
          <w:tcPr>
            <w:tcW w:w="3620" w:type="dxa"/>
            <w:noWrap w:val="0"/>
            <w:vAlign w:val="center"/>
          </w:tcPr>
          <w:p w14:paraId="27913D18">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四、上级补助收入</w:t>
            </w:r>
          </w:p>
        </w:tc>
        <w:tc>
          <w:tcPr>
            <w:tcW w:w="640" w:type="dxa"/>
            <w:noWrap w:val="0"/>
            <w:vAlign w:val="center"/>
          </w:tcPr>
          <w:p w14:paraId="2DA10B76">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4</w:t>
            </w:r>
          </w:p>
        </w:tc>
        <w:tc>
          <w:tcPr>
            <w:tcW w:w="2720" w:type="dxa"/>
            <w:noWrap w:val="0"/>
            <w:vAlign w:val="center"/>
          </w:tcPr>
          <w:p w14:paraId="4BF11215">
            <w:pPr>
              <w:widowControl w:val="0"/>
              <w:jc w:val="both"/>
              <w:rPr>
                <w:rFonts w:ascii="Times New Roman" w:hAnsi="Times New Roman" w:eastAsia="宋体" w:cs="Times New Roman"/>
                <w:kern w:val="2"/>
                <w:sz w:val="21"/>
                <w:szCs w:val="22"/>
                <w:lang w:val="en-US" w:eastAsia="zh-CN" w:bidi="ar-SA"/>
              </w:rPr>
            </w:pPr>
          </w:p>
        </w:tc>
        <w:tc>
          <w:tcPr>
            <w:tcW w:w="3620" w:type="dxa"/>
            <w:noWrap w:val="0"/>
            <w:vAlign w:val="center"/>
          </w:tcPr>
          <w:p w14:paraId="5AE880B8">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四、公共安全支出</w:t>
            </w:r>
          </w:p>
        </w:tc>
        <w:tc>
          <w:tcPr>
            <w:tcW w:w="640" w:type="dxa"/>
            <w:noWrap w:val="0"/>
            <w:vAlign w:val="center"/>
          </w:tcPr>
          <w:p w14:paraId="5D37197A">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34</w:t>
            </w:r>
          </w:p>
        </w:tc>
        <w:tc>
          <w:tcPr>
            <w:tcW w:w="2718" w:type="dxa"/>
            <w:noWrap w:val="0"/>
            <w:vAlign w:val="center"/>
          </w:tcPr>
          <w:p w14:paraId="2B84F9F8">
            <w:pPr>
              <w:widowControl w:val="0"/>
              <w:jc w:val="both"/>
              <w:rPr>
                <w:rFonts w:ascii="Times New Roman" w:hAnsi="Times New Roman" w:eastAsia="宋体" w:cs="Times New Roman"/>
                <w:kern w:val="2"/>
                <w:sz w:val="21"/>
                <w:szCs w:val="22"/>
                <w:lang w:val="en-US" w:eastAsia="zh-CN" w:bidi="ar-SA"/>
              </w:rPr>
            </w:pPr>
          </w:p>
        </w:tc>
      </w:tr>
      <w:tr w14:paraId="6988E7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72" w:hRule="exact"/>
          <w:jc w:val="center"/>
        </w:trPr>
        <w:tc>
          <w:tcPr>
            <w:tcW w:w="3620" w:type="dxa"/>
            <w:noWrap w:val="0"/>
            <w:vAlign w:val="center"/>
          </w:tcPr>
          <w:p w14:paraId="48B3A3B1">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五、事业收入</w:t>
            </w:r>
          </w:p>
        </w:tc>
        <w:tc>
          <w:tcPr>
            <w:tcW w:w="640" w:type="dxa"/>
            <w:noWrap w:val="0"/>
            <w:vAlign w:val="center"/>
          </w:tcPr>
          <w:p w14:paraId="466DA087">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5</w:t>
            </w:r>
          </w:p>
        </w:tc>
        <w:tc>
          <w:tcPr>
            <w:tcW w:w="2720" w:type="dxa"/>
            <w:noWrap w:val="0"/>
            <w:vAlign w:val="center"/>
          </w:tcPr>
          <w:p w14:paraId="75ABE210">
            <w:pPr>
              <w:widowControl w:val="0"/>
              <w:jc w:val="both"/>
              <w:rPr>
                <w:rFonts w:ascii="Times New Roman" w:hAnsi="Times New Roman" w:eastAsia="宋体" w:cs="Times New Roman"/>
                <w:kern w:val="2"/>
                <w:sz w:val="21"/>
                <w:szCs w:val="22"/>
                <w:lang w:val="en-US" w:eastAsia="zh-CN" w:bidi="ar-SA"/>
              </w:rPr>
            </w:pPr>
          </w:p>
        </w:tc>
        <w:tc>
          <w:tcPr>
            <w:tcW w:w="3620" w:type="dxa"/>
            <w:noWrap w:val="0"/>
            <w:vAlign w:val="center"/>
          </w:tcPr>
          <w:p w14:paraId="694F144B">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五、教育支出</w:t>
            </w:r>
          </w:p>
        </w:tc>
        <w:tc>
          <w:tcPr>
            <w:tcW w:w="640" w:type="dxa"/>
            <w:noWrap w:val="0"/>
            <w:vAlign w:val="center"/>
          </w:tcPr>
          <w:p w14:paraId="1D9E661C">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35</w:t>
            </w:r>
          </w:p>
        </w:tc>
        <w:tc>
          <w:tcPr>
            <w:tcW w:w="2718" w:type="dxa"/>
            <w:noWrap w:val="0"/>
            <w:vAlign w:val="center"/>
          </w:tcPr>
          <w:p w14:paraId="1F2C6F63">
            <w:pPr>
              <w:widowControl w:val="0"/>
              <w:jc w:val="both"/>
              <w:rPr>
                <w:rFonts w:ascii="Times New Roman" w:hAnsi="Times New Roman" w:eastAsia="宋体" w:cs="Times New Roman"/>
                <w:kern w:val="2"/>
                <w:sz w:val="21"/>
                <w:szCs w:val="22"/>
                <w:lang w:val="en-US" w:eastAsia="zh-CN" w:bidi="ar-SA"/>
              </w:rPr>
            </w:pPr>
          </w:p>
        </w:tc>
      </w:tr>
      <w:tr w14:paraId="04C652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72" w:hRule="exact"/>
          <w:jc w:val="center"/>
        </w:trPr>
        <w:tc>
          <w:tcPr>
            <w:tcW w:w="3620" w:type="dxa"/>
            <w:noWrap w:val="0"/>
            <w:vAlign w:val="center"/>
          </w:tcPr>
          <w:p w14:paraId="08585962">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六、经营收入</w:t>
            </w:r>
          </w:p>
        </w:tc>
        <w:tc>
          <w:tcPr>
            <w:tcW w:w="640" w:type="dxa"/>
            <w:noWrap w:val="0"/>
            <w:vAlign w:val="center"/>
          </w:tcPr>
          <w:p w14:paraId="089B0080">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6</w:t>
            </w:r>
          </w:p>
        </w:tc>
        <w:tc>
          <w:tcPr>
            <w:tcW w:w="2720" w:type="dxa"/>
            <w:noWrap w:val="0"/>
            <w:vAlign w:val="center"/>
          </w:tcPr>
          <w:p w14:paraId="0EEBEC54">
            <w:pPr>
              <w:widowControl w:val="0"/>
              <w:jc w:val="both"/>
              <w:rPr>
                <w:rFonts w:ascii="Times New Roman" w:hAnsi="Times New Roman" w:eastAsia="宋体" w:cs="Times New Roman"/>
                <w:kern w:val="2"/>
                <w:sz w:val="21"/>
                <w:szCs w:val="22"/>
                <w:lang w:val="en-US" w:eastAsia="zh-CN" w:bidi="ar-SA"/>
              </w:rPr>
            </w:pPr>
          </w:p>
        </w:tc>
        <w:tc>
          <w:tcPr>
            <w:tcW w:w="3620" w:type="dxa"/>
            <w:noWrap w:val="0"/>
            <w:vAlign w:val="center"/>
          </w:tcPr>
          <w:p w14:paraId="7D457C09">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六、科学技术支出</w:t>
            </w:r>
          </w:p>
        </w:tc>
        <w:tc>
          <w:tcPr>
            <w:tcW w:w="640" w:type="dxa"/>
            <w:noWrap w:val="0"/>
            <w:vAlign w:val="center"/>
          </w:tcPr>
          <w:p w14:paraId="40EE5724">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36</w:t>
            </w:r>
          </w:p>
        </w:tc>
        <w:tc>
          <w:tcPr>
            <w:tcW w:w="2718" w:type="dxa"/>
            <w:noWrap w:val="0"/>
            <w:vAlign w:val="center"/>
          </w:tcPr>
          <w:p w14:paraId="04E59CD8">
            <w:pPr>
              <w:widowControl w:val="0"/>
              <w:jc w:val="both"/>
              <w:rPr>
                <w:rFonts w:ascii="Times New Roman" w:hAnsi="Times New Roman" w:eastAsia="宋体" w:cs="Times New Roman"/>
                <w:kern w:val="2"/>
                <w:sz w:val="21"/>
                <w:szCs w:val="22"/>
                <w:lang w:val="en-US" w:eastAsia="zh-CN" w:bidi="ar-SA"/>
              </w:rPr>
            </w:pPr>
          </w:p>
        </w:tc>
      </w:tr>
      <w:tr w14:paraId="44A2EC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72" w:hRule="exact"/>
          <w:jc w:val="center"/>
        </w:trPr>
        <w:tc>
          <w:tcPr>
            <w:tcW w:w="3620" w:type="dxa"/>
            <w:noWrap w:val="0"/>
            <w:vAlign w:val="center"/>
          </w:tcPr>
          <w:p w14:paraId="0C558431">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七、附属单位上缴收入</w:t>
            </w:r>
          </w:p>
        </w:tc>
        <w:tc>
          <w:tcPr>
            <w:tcW w:w="640" w:type="dxa"/>
            <w:noWrap w:val="0"/>
            <w:vAlign w:val="center"/>
          </w:tcPr>
          <w:p w14:paraId="3A530C0D">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7</w:t>
            </w:r>
          </w:p>
        </w:tc>
        <w:tc>
          <w:tcPr>
            <w:tcW w:w="2720" w:type="dxa"/>
            <w:noWrap w:val="0"/>
            <w:vAlign w:val="center"/>
          </w:tcPr>
          <w:p w14:paraId="5B4A8403">
            <w:pPr>
              <w:widowControl w:val="0"/>
              <w:jc w:val="both"/>
              <w:rPr>
                <w:rFonts w:ascii="Times New Roman" w:hAnsi="Times New Roman" w:eastAsia="宋体" w:cs="Times New Roman"/>
                <w:kern w:val="2"/>
                <w:sz w:val="21"/>
                <w:szCs w:val="22"/>
                <w:lang w:val="en-US" w:eastAsia="zh-CN" w:bidi="ar-SA"/>
              </w:rPr>
            </w:pPr>
          </w:p>
        </w:tc>
        <w:tc>
          <w:tcPr>
            <w:tcW w:w="3620" w:type="dxa"/>
            <w:noWrap w:val="0"/>
            <w:vAlign w:val="center"/>
          </w:tcPr>
          <w:p w14:paraId="7A70D38A">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七、文化旅游体育与传媒支出</w:t>
            </w:r>
          </w:p>
        </w:tc>
        <w:tc>
          <w:tcPr>
            <w:tcW w:w="640" w:type="dxa"/>
            <w:noWrap w:val="0"/>
            <w:vAlign w:val="center"/>
          </w:tcPr>
          <w:p w14:paraId="564246C2">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37</w:t>
            </w:r>
          </w:p>
        </w:tc>
        <w:tc>
          <w:tcPr>
            <w:tcW w:w="2718" w:type="dxa"/>
            <w:noWrap w:val="0"/>
            <w:vAlign w:val="center"/>
          </w:tcPr>
          <w:p w14:paraId="26D8947C">
            <w:pPr>
              <w:widowControl w:val="0"/>
              <w:jc w:val="both"/>
              <w:rPr>
                <w:rFonts w:ascii="Times New Roman" w:hAnsi="Times New Roman" w:eastAsia="宋体" w:cs="Times New Roman"/>
                <w:kern w:val="2"/>
                <w:sz w:val="21"/>
                <w:szCs w:val="22"/>
                <w:lang w:val="en-US" w:eastAsia="zh-CN" w:bidi="ar-SA"/>
              </w:rPr>
            </w:pPr>
          </w:p>
        </w:tc>
      </w:tr>
      <w:tr w14:paraId="55EB3C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72" w:hRule="exact"/>
          <w:jc w:val="center"/>
        </w:trPr>
        <w:tc>
          <w:tcPr>
            <w:tcW w:w="3620" w:type="dxa"/>
            <w:noWrap w:val="0"/>
            <w:vAlign w:val="center"/>
          </w:tcPr>
          <w:p w14:paraId="6087FAE3">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八、其他收入</w:t>
            </w:r>
          </w:p>
        </w:tc>
        <w:tc>
          <w:tcPr>
            <w:tcW w:w="640" w:type="dxa"/>
            <w:noWrap w:val="0"/>
            <w:vAlign w:val="center"/>
          </w:tcPr>
          <w:p w14:paraId="6A2EB3AF">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8</w:t>
            </w:r>
          </w:p>
        </w:tc>
        <w:tc>
          <w:tcPr>
            <w:tcW w:w="2720" w:type="dxa"/>
            <w:noWrap w:val="0"/>
            <w:vAlign w:val="center"/>
          </w:tcPr>
          <w:p w14:paraId="664790D2">
            <w:pPr>
              <w:widowControl w:val="0"/>
              <w:jc w:val="both"/>
              <w:rPr>
                <w:rFonts w:ascii="Times New Roman" w:hAnsi="Times New Roman" w:eastAsia="宋体" w:cs="Times New Roman"/>
                <w:kern w:val="2"/>
                <w:sz w:val="21"/>
                <w:szCs w:val="22"/>
                <w:lang w:val="en-US" w:eastAsia="zh-CN" w:bidi="ar-SA"/>
              </w:rPr>
            </w:pPr>
          </w:p>
        </w:tc>
        <w:tc>
          <w:tcPr>
            <w:tcW w:w="3620" w:type="dxa"/>
            <w:noWrap w:val="0"/>
            <w:vAlign w:val="center"/>
          </w:tcPr>
          <w:p w14:paraId="5F9D3638">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八、社会保障和就业支出</w:t>
            </w:r>
          </w:p>
        </w:tc>
        <w:tc>
          <w:tcPr>
            <w:tcW w:w="640" w:type="dxa"/>
            <w:noWrap w:val="0"/>
            <w:vAlign w:val="center"/>
          </w:tcPr>
          <w:p w14:paraId="56382992">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38</w:t>
            </w:r>
          </w:p>
        </w:tc>
        <w:tc>
          <w:tcPr>
            <w:tcW w:w="2718" w:type="dxa"/>
            <w:noWrap w:val="0"/>
            <w:vAlign w:val="center"/>
          </w:tcPr>
          <w:p w14:paraId="70F3C501">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267.40</w:t>
            </w:r>
          </w:p>
        </w:tc>
      </w:tr>
      <w:tr w14:paraId="46E2CC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72" w:hRule="exact"/>
          <w:jc w:val="center"/>
        </w:trPr>
        <w:tc>
          <w:tcPr>
            <w:tcW w:w="3620" w:type="dxa"/>
            <w:noWrap w:val="0"/>
            <w:vAlign w:val="center"/>
          </w:tcPr>
          <w:p w14:paraId="7778A593">
            <w:pPr>
              <w:widowControl w:val="0"/>
              <w:jc w:val="both"/>
              <w:rPr>
                <w:rFonts w:ascii="Times New Roman" w:hAnsi="Times New Roman" w:eastAsia="宋体" w:cs="Times New Roman"/>
                <w:kern w:val="2"/>
                <w:sz w:val="21"/>
                <w:szCs w:val="22"/>
                <w:lang w:val="en-US" w:eastAsia="zh-CN" w:bidi="ar-SA"/>
              </w:rPr>
            </w:pPr>
          </w:p>
        </w:tc>
        <w:tc>
          <w:tcPr>
            <w:tcW w:w="640" w:type="dxa"/>
            <w:noWrap w:val="0"/>
            <w:vAlign w:val="center"/>
          </w:tcPr>
          <w:p w14:paraId="4C2AE03A">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9</w:t>
            </w:r>
          </w:p>
        </w:tc>
        <w:tc>
          <w:tcPr>
            <w:tcW w:w="2720" w:type="dxa"/>
            <w:noWrap w:val="0"/>
            <w:vAlign w:val="center"/>
          </w:tcPr>
          <w:p w14:paraId="63BBC938">
            <w:pPr>
              <w:widowControl w:val="0"/>
              <w:jc w:val="both"/>
              <w:rPr>
                <w:rFonts w:ascii="Times New Roman" w:hAnsi="Times New Roman" w:eastAsia="宋体" w:cs="Times New Roman"/>
                <w:kern w:val="2"/>
                <w:sz w:val="21"/>
                <w:szCs w:val="22"/>
                <w:lang w:val="en-US" w:eastAsia="zh-CN" w:bidi="ar-SA"/>
              </w:rPr>
            </w:pPr>
          </w:p>
        </w:tc>
        <w:tc>
          <w:tcPr>
            <w:tcW w:w="3620" w:type="dxa"/>
            <w:noWrap w:val="0"/>
            <w:vAlign w:val="center"/>
          </w:tcPr>
          <w:p w14:paraId="0AAEF877">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九、卫生健康支出</w:t>
            </w:r>
          </w:p>
        </w:tc>
        <w:tc>
          <w:tcPr>
            <w:tcW w:w="640" w:type="dxa"/>
            <w:noWrap w:val="0"/>
            <w:vAlign w:val="center"/>
          </w:tcPr>
          <w:p w14:paraId="2B6C250B">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39</w:t>
            </w:r>
          </w:p>
        </w:tc>
        <w:tc>
          <w:tcPr>
            <w:tcW w:w="2718" w:type="dxa"/>
            <w:noWrap w:val="0"/>
            <w:vAlign w:val="center"/>
          </w:tcPr>
          <w:p w14:paraId="3A9076E2">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28.30</w:t>
            </w:r>
          </w:p>
        </w:tc>
      </w:tr>
      <w:tr w14:paraId="7BAA65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72" w:hRule="exact"/>
          <w:jc w:val="center"/>
        </w:trPr>
        <w:tc>
          <w:tcPr>
            <w:tcW w:w="3620" w:type="dxa"/>
            <w:noWrap w:val="0"/>
            <w:vAlign w:val="center"/>
          </w:tcPr>
          <w:p w14:paraId="7FCEF721">
            <w:pPr>
              <w:widowControl w:val="0"/>
              <w:jc w:val="both"/>
              <w:rPr>
                <w:rFonts w:ascii="Times New Roman" w:hAnsi="Times New Roman" w:eastAsia="宋体" w:cs="Times New Roman"/>
                <w:kern w:val="2"/>
                <w:sz w:val="21"/>
                <w:szCs w:val="22"/>
                <w:lang w:val="en-US" w:eastAsia="zh-CN" w:bidi="ar-SA"/>
              </w:rPr>
            </w:pPr>
          </w:p>
        </w:tc>
        <w:tc>
          <w:tcPr>
            <w:tcW w:w="640" w:type="dxa"/>
            <w:noWrap w:val="0"/>
            <w:vAlign w:val="center"/>
          </w:tcPr>
          <w:p w14:paraId="01243B17">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10</w:t>
            </w:r>
          </w:p>
        </w:tc>
        <w:tc>
          <w:tcPr>
            <w:tcW w:w="2720" w:type="dxa"/>
            <w:noWrap w:val="0"/>
            <w:vAlign w:val="center"/>
          </w:tcPr>
          <w:p w14:paraId="5A21CD87">
            <w:pPr>
              <w:widowControl w:val="0"/>
              <w:jc w:val="both"/>
              <w:rPr>
                <w:rFonts w:ascii="Times New Roman" w:hAnsi="Times New Roman" w:eastAsia="宋体" w:cs="Times New Roman"/>
                <w:kern w:val="2"/>
                <w:sz w:val="21"/>
                <w:szCs w:val="22"/>
                <w:lang w:val="en-US" w:eastAsia="zh-CN" w:bidi="ar-SA"/>
              </w:rPr>
            </w:pPr>
          </w:p>
        </w:tc>
        <w:tc>
          <w:tcPr>
            <w:tcW w:w="3620" w:type="dxa"/>
            <w:noWrap w:val="0"/>
            <w:vAlign w:val="center"/>
          </w:tcPr>
          <w:p w14:paraId="2AEC9CEF">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十、节能环保支出</w:t>
            </w:r>
          </w:p>
        </w:tc>
        <w:tc>
          <w:tcPr>
            <w:tcW w:w="640" w:type="dxa"/>
            <w:noWrap w:val="0"/>
            <w:vAlign w:val="center"/>
          </w:tcPr>
          <w:p w14:paraId="0538C9A7">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40</w:t>
            </w:r>
          </w:p>
        </w:tc>
        <w:tc>
          <w:tcPr>
            <w:tcW w:w="2718" w:type="dxa"/>
            <w:noWrap w:val="0"/>
            <w:vAlign w:val="center"/>
          </w:tcPr>
          <w:p w14:paraId="124091BE">
            <w:pPr>
              <w:widowControl w:val="0"/>
              <w:jc w:val="both"/>
              <w:rPr>
                <w:rFonts w:ascii="Times New Roman" w:hAnsi="Times New Roman" w:eastAsia="宋体" w:cs="Times New Roman"/>
                <w:kern w:val="2"/>
                <w:sz w:val="21"/>
                <w:szCs w:val="22"/>
                <w:lang w:val="en-US" w:eastAsia="zh-CN" w:bidi="ar-SA"/>
              </w:rPr>
            </w:pPr>
          </w:p>
        </w:tc>
      </w:tr>
      <w:tr w14:paraId="749AC6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72" w:hRule="exact"/>
          <w:jc w:val="center"/>
        </w:trPr>
        <w:tc>
          <w:tcPr>
            <w:tcW w:w="3620" w:type="dxa"/>
            <w:noWrap w:val="0"/>
            <w:vAlign w:val="center"/>
          </w:tcPr>
          <w:p w14:paraId="3F7E2064">
            <w:pPr>
              <w:widowControl w:val="0"/>
              <w:jc w:val="both"/>
              <w:rPr>
                <w:rFonts w:ascii="Times New Roman" w:hAnsi="Times New Roman" w:eastAsia="宋体" w:cs="Times New Roman"/>
                <w:kern w:val="2"/>
                <w:sz w:val="21"/>
                <w:szCs w:val="22"/>
                <w:lang w:val="en-US" w:eastAsia="zh-CN" w:bidi="ar-SA"/>
              </w:rPr>
            </w:pPr>
          </w:p>
        </w:tc>
        <w:tc>
          <w:tcPr>
            <w:tcW w:w="640" w:type="dxa"/>
            <w:noWrap w:val="0"/>
            <w:vAlign w:val="center"/>
          </w:tcPr>
          <w:p w14:paraId="6C710F82">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11</w:t>
            </w:r>
          </w:p>
        </w:tc>
        <w:tc>
          <w:tcPr>
            <w:tcW w:w="2720" w:type="dxa"/>
            <w:noWrap w:val="0"/>
            <w:vAlign w:val="center"/>
          </w:tcPr>
          <w:p w14:paraId="43326BD6">
            <w:pPr>
              <w:widowControl w:val="0"/>
              <w:jc w:val="both"/>
              <w:rPr>
                <w:rFonts w:ascii="Times New Roman" w:hAnsi="Times New Roman" w:eastAsia="宋体" w:cs="Times New Roman"/>
                <w:kern w:val="2"/>
                <w:sz w:val="21"/>
                <w:szCs w:val="22"/>
                <w:lang w:val="en-US" w:eastAsia="zh-CN" w:bidi="ar-SA"/>
              </w:rPr>
            </w:pPr>
          </w:p>
        </w:tc>
        <w:tc>
          <w:tcPr>
            <w:tcW w:w="3620" w:type="dxa"/>
            <w:noWrap w:val="0"/>
            <w:vAlign w:val="center"/>
          </w:tcPr>
          <w:p w14:paraId="335BDA75">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十一、城乡社区支出</w:t>
            </w:r>
          </w:p>
        </w:tc>
        <w:tc>
          <w:tcPr>
            <w:tcW w:w="640" w:type="dxa"/>
            <w:noWrap w:val="0"/>
            <w:vAlign w:val="center"/>
          </w:tcPr>
          <w:p w14:paraId="68798A49">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41</w:t>
            </w:r>
          </w:p>
        </w:tc>
        <w:tc>
          <w:tcPr>
            <w:tcW w:w="2718" w:type="dxa"/>
            <w:noWrap w:val="0"/>
            <w:vAlign w:val="center"/>
          </w:tcPr>
          <w:p w14:paraId="04BA7E3C">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5.31</w:t>
            </w:r>
          </w:p>
        </w:tc>
      </w:tr>
      <w:tr w14:paraId="62E11E9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72" w:hRule="exact"/>
          <w:jc w:val="center"/>
        </w:trPr>
        <w:tc>
          <w:tcPr>
            <w:tcW w:w="3620" w:type="dxa"/>
            <w:noWrap w:val="0"/>
            <w:vAlign w:val="center"/>
          </w:tcPr>
          <w:p w14:paraId="307BB863">
            <w:pPr>
              <w:widowControl w:val="0"/>
              <w:jc w:val="both"/>
              <w:rPr>
                <w:rFonts w:ascii="Times New Roman" w:hAnsi="Times New Roman" w:eastAsia="宋体" w:cs="Times New Roman"/>
                <w:kern w:val="2"/>
                <w:sz w:val="21"/>
                <w:szCs w:val="22"/>
                <w:lang w:val="en-US" w:eastAsia="zh-CN" w:bidi="ar-SA"/>
              </w:rPr>
            </w:pPr>
          </w:p>
        </w:tc>
        <w:tc>
          <w:tcPr>
            <w:tcW w:w="640" w:type="dxa"/>
            <w:noWrap w:val="0"/>
            <w:vAlign w:val="center"/>
          </w:tcPr>
          <w:p w14:paraId="2F957C06">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12</w:t>
            </w:r>
          </w:p>
        </w:tc>
        <w:tc>
          <w:tcPr>
            <w:tcW w:w="2720" w:type="dxa"/>
            <w:noWrap w:val="0"/>
            <w:vAlign w:val="center"/>
          </w:tcPr>
          <w:p w14:paraId="1C356EC2">
            <w:pPr>
              <w:widowControl w:val="0"/>
              <w:jc w:val="both"/>
              <w:rPr>
                <w:rFonts w:ascii="Times New Roman" w:hAnsi="Times New Roman" w:eastAsia="宋体" w:cs="Times New Roman"/>
                <w:kern w:val="2"/>
                <w:sz w:val="21"/>
                <w:szCs w:val="22"/>
                <w:lang w:val="en-US" w:eastAsia="zh-CN" w:bidi="ar-SA"/>
              </w:rPr>
            </w:pPr>
          </w:p>
        </w:tc>
        <w:tc>
          <w:tcPr>
            <w:tcW w:w="3620" w:type="dxa"/>
            <w:noWrap w:val="0"/>
            <w:vAlign w:val="center"/>
          </w:tcPr>
          <w:p w14:paraId="22A2D428">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十二、农林水支出</w:t>
            </w:r>
          </w:p>
        </w:tc>
        <w:tc>
          <w:tcPr>
            <w:tcW w:w="640" w:type="dxa"/>
            <w:noWrap w:val="0"/>
            <w:vAlign w:val="center"/>
          </w:tcPr>
          <w:p w14:paraId="7B9D0AAE">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42</w:t>
            </w:r>
          </w:p>
        </w:tc>
        <w:tc>
          <w:tcPr>
            <w:tcW w:w="2718" w:type="dxa"/>
            <w:noWrap w:val="0"/>
            <w:vAlign w:val="center"/>
          </w:tcPr>
          <w:p w14:paraId="2289A0F8">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9,352.95</w:t>
            </w:r>
          </w:p>
        </w:tc>
      </w:tr>
      <w:tr w14:paraId="5AC5758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72" w:hRule="exact"/>
          <w:jc w:val="center"/>
        </w:trPr>
        <w:tc>
          <w:tcPr>
            <w:tcW w:w="3620" w:type="dxa"/>
            <w:noWrap w:val="0"/>
            <w:vAlign w:val="center"/>
          </w:tcPr>
          <w:p w14:paraId="7A39CCAC">
            <w:pPr>
              <w:widowControl w:val="0"/>
              <w:jc w:val="both"/>
              <w:rPr>
                <w:rFonts w:ascii="Times New Roman" w:hAnsi="Times New Roman" w:eastAsia="宋体" w:cs="Times New Roman"/>
                <w:kern w:val="2"/>
                <w:sz w:val="21"/>
                <w:szCs w:val="22"/>
                <w:lang w:val="en-US" w:eastAsia="zh-CN" w:bidi="ar-SA"/>
              </w:rPr>
            </w:pPr>
          </w:p>
        </w:tc>
        <w:tc>
          <w:tcPr>
            <w:tcW w:w="640" w:type="dxa"/>
            <w:noWrap w:val="0"/>
            <w:vAlign w:val="center"/>
          </w:tcPr>
          <w:p w14:paraId="4CB2B1DC">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13</w:t>
            </w:r>
          </w:p>
        </w:tc>
        <w:tc>
          <w:tcPr>
            <w:tcW w:w="2720" w:type="dxa"/>
            <w:noWrap w:val="0"/>
            <w:vAlign w:val="center"/>
          </w:tcPr>
          <w:p w14:paraId="2487D7F1">
            <w:pPr>
              <w:widowControl w:val="0"/>
              <w:jc w:val="both"/>
              <w:rPr>
                <w:rFonts w:ascii="Times New Roman" w:hAnsi="Times New Roman" w:eastAsia="宋体" w:cs="Times New Roman"/>
                <w:kern w:val="2"/>
                <w:sz w:val="21"/>
                <w:szCs w:val="22"/>
                <w:lang w:val="en-US" w:eastAsia="zh-CN" w:bidi="ar-SA"/>
              </w:rPr>
            </w:pPr>
          </w:p>
        </w:tc>
        <w:tc>
          <w:tcPr>
            <w:tcW w:w="3620" w:type="dxa"/>
            <w:noWrap w:val="0"/>
            <w:vAlign w:val="center"/>
          </w:tcPr>
          <w:p w14:paraId="100C8CDA">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十三、交通运输支出</w:t>
            </w:r>
          </w:p>
        </w:tc>
        <w:tc>
          <w:tcPr>
            <w:tcW w:w="640" w:type="dxa"/>
            <w:noWrap w:val="0"/>
            <w:vAlign w:val="center"/>
          </w:tcPr>
          <w:p w14:paraId="53213442">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43</w:t>
            </w:r>
          </w:p>
        </w:tc>
        <w:tc>
          <w:tcPr>
            <w:tcW w:w="2718" w:type="dxa"/>
            <w:noWrap w:val="0"/>
            <w:vAlign w:val="center"/>
          </w:tcPr>
          <w:p w14:paraId="32563B73">
            <w:pPr>
              <w:widowControl w:val="0"/>
              <w:jc w:val="both"/>
              <w:rPr>
                <w:rFonts w:ascii="Times New Roman" w:hAnsi="Times New Roman" w:eastAsia="宋体" w:cs="Times New Roman"/>
                <w:kern w:val="2"/>
                <w:sz w:val="21"/>
                <w:szCs w:val="22"/>
                <w:lang w:val="en-US" w:eastAsia="zh-CN" w:bidi="ar-SA"/>
              </w:rPr>
            </w:pPr>
          </w:p>
        </w:tc>
      </w:tr>
      <w:tr w14:paraId="358E0F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72" w:hRule="exact"/>
          <w:jc w:val="center"/>
        </w:trPr>
        <w:tc>
          <w:tcPr>
            <w:tcW w:w="3620" w:type="dxa"/>
            <w:noWrap w:val="0"/>
            <w:vAlign w:val="center"/>
          </w:tcPr>
          <w:p w14:paraId="43479D01">
            <w:pPr>
              <w:widowControl w:val="0"/>
              <w:jc w:val="both"/>
              <w:rPr>
                <w:rFonts w:ascii="Times New Roman" w:hAnsi="Times New Roman" w:eastAsia="宋体" w:cs="Times New Roman"/>
                <w:kern w:val="2"/>
                <w:sz w:val="21"/>
                <w:szCs w:val="22"/>
                <w:lang w:val="en-US" w:eastAsia="zh-CN" w:bidi="ar-SA"/>
              </w:rPr>
            </w:pPr>
          </w:p>
        </w:tc>
        <w:tc>
          <w:tcPr>
            <w:tcW w:w="640" w:type="dxa"/>
            <w:noWrap w:val="0"/>
            <w:vAlign w:val="center"/>
          </w:tcPr>
          <w:p w14:paraId="0AED7136">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14</w:t>
            </w:r>
          </w:p>
        </w:tc>
        <w:tc>
          <w:tcPr>
            <w:tcW w:w="2720" w:type="dxa"/>
            <w:noWrap w:val="0"/>
            <w:vAlign w:val="center"/>
          </w:tcPr>
          <w:p w14:paraId="65AE5939">
            <w:pPr>
              <w:widowControl w:val="0"/>
              <w:jc w:val="both"/>
              <w:rPr>
                <w:rFonts w:ascii="Times New Roman" w:hAnsi="Times New Roman" w:eastAsia="宋体" w:cs="Times New Roman"/>
                <w:kern w:val="2"/>
                <w:sz w:val="21"/>
                <w:szCs w:val="22"/>
                <w:lang w:val="en-US" w:eastAsia="zh-CN" w:bidi="ar-SA"/>
              </w:rPr>
            </w:pPr>
          </w:p>
        </w:tc>
        <w:tc>
          <w:tcPr>
            <w:tcW w:w="3620" w:type="dxa"/>
            <w:noWrap w:val="0"/>
            <w:vAlign w:val="center"/>
          </w:tcPr>
          <w:p w14:paraId="09F8D858">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十四、资源勘探工业信息等支出</w:t>
            </w:r>
          </w:p>
        </w:tc>
        <w:tc>
          <w:tcPr>
            <w:tcW w:w="640" w:type="dxa"/>
            <w:noWrap w:val="0"/>
            <w:vAlign w:val="center"/>
          </w:tcPr>
          <w:p w14:paraId="630E6B9E">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44</w:t>
            </w:r>
          </w:p>
        </w:tc>
        <w:tc>
          <w:tcPr>
            <w:tcW w:w="2718" w:type="dxa"/>
            <w:noWrap w:val="0"/>
            <w:vAlign w:val="center"/>
          </w:tcPr>
          <w:p w14:paraId="203A7509">
            <w:pPr>
              <w:widowControl w:val="0"/>
              <w:jc w:val="both"/>
              <w:rPr>
                <w:rFonts w:ascii="Times New Roman" w:hAnsi="Times New Roman" w:eastAsia="宋体" w:cs="Times New Roman"/>
                <w:kern w:val="2"/>
                <w:sz w:val="21"/>
                <w:szCs w:val="22"/>
                <w:lang w:val="en-US" w:eastAsia="zh-CN" w:bidi="ar-SA"/>
              </w:rPr>
            </w:pPr>
          </w:p>
        </w:tc>
      </w:tr>
      <w:tr w14:paraId="166C4D8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72" w:hRule="exact"/>
          <w:jc w:val="center"/>
        </w:trPr>
        <w:tc>
          <w:tcPr>
            <w:tcW w:w="3620" w:type="dxa"/>
            <w:noWrap w:val="0"/>
            <w:vAlign w:val="center"/>
          </w:tcPr>
          <w:p w14:paraId="435BAFAE">
            <w:pPr>
              <w:widowControl w:val="0"/>
              <w:jc w:val="both"/>
              <w:rPr>
                <w:rFonts w:ascii="Times New Roman" w:hAnsi="Times New Roman" w:eastAsia="宋体" w:cs="Times New Roman"/>
                <w:kern w:val="2"/>
                <w:sz w:val="21"/>
                <w:szCs w:val="22"/>
                <w:lang w:val="en-US" w:eastAsia="zh-CN" w:bidi="ar-SA"/>
              </w:rPr>
            </w:pPr>
          </w:p>
        </w:tc>
        <w:tc>
          <w:tcPr>
            <w:tcW w:w="640" w:type="dxa"/>
            <w:noWrap w:val="0"/>
            <w:vAlign w:val="center"/>
          </w:tcPr>
          <w:p w14:paraId="7082FF74">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15</w:t>
            </w:r>
          </w:p>
        </w:tc>
        <w:tc>
          <w:tcPr>
            <w:tcW w:w="2720" w:type="dxa"/>
            <w:noWrap w:val="0"/>
            <w:vAlign w:val="center"/>
          </w:tcPr>
          <w:p w14:paraId="6F9BD490">
            <w:pPr>
              <w:widowControl w:val="0"/>
              <w:jc w:val="both"/>
              <w:rPr>
                <w:rFonts w:ascii="Times New Roman" w:hAnsi="Times New Roman" w:eastAsia="宋体" w:cs="Times New Roman"/>
                <w:kern w:val="2"/>
                <w:sz w:val="21"/>
                <w:szCs w:val="22"/>
                <w:lang w:val="en-US" w:eastAsia="zh-CN" w:bidi="ar-SA"/>
              </w:rPr>
            </w:pPr>
          </w:p>
        </w:tc>
        <w:tc>
          <w:tcPr>
            <w:tcW w:w="3620" w:type="dxa"/>
            <w:noWrap w:val="0"/>
            <w:vAlign w:val="center"/>
          </w:tcPr>
          <w:p w14:paraId="4CBC76AA">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十五、商业服务业等支出</w:t>
            </w:r>
          </w:p>
        </w:tc>
        <w:tc>
          <w:tcPr>
            <w:tcW w:w="640" w:type="dxa"/>
            <w:noWrap w:val="0"/>
            <w:vAlign w:val="center"/>
          </w:tcPr>
          <w:p w14:paraId="7D06BCE6">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45</w:t>
            </w:r>
          </w:p>
        </w:tc>
        <w:tc>
          <w:tcPr>
            <w:tcW w:w="2718" w:type="dxa"/>
            <w:noWrap w:val="0"/>
            <w:vAlign w:val="center"/>
          </w:tcPr>
          <w:p w14:paraId="221F7B88">
            <w:pPr>
              <w:widowControl w:val="0"/>
              <w:jc w:val="both"/>
              <w:rPr>
                <w:rFonts w:ascii="Times New Roman" w:hAnsi="Times New Roman" w:eastAsia="宋体" w:cs="Times New Roman"/>
                <w:kern w:val="2"/>
                <w:sz w:val="21"/>
                <w:szCs w:val="22"/>
                <w:lang w:val="en-US" w:eastAsia="zh-CN" w:bidi="ar-SA"/>
              </w:rPr>
            </w:pPr>
          </w:p>
        </w:tc>
      </w:tr>
      <w:tr w14:paraId="1E512D1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72" w:hRule="exact"/>
          <w:jc w:val="center"/>
        </w:trPr>
        <w:tc>
          <w:tcPr>
            <w:tcW w:w="3620" w:type="dxa"/>
            <w:noWrap w:val="0"/>
            <w:vAlign w:val="center"/>
          </w:tcPr>
          <w:p w14:paraId="307E6094">
            <w:pPr>
              <w:widowControl w:val="0"/>
              <w:jc w:val="both"/>
              <w:rPr>
                <w:rFonts w:ascii="Times New Roman" w:hAnsi="Times New Roman" w:eastAsia="宋体" w:cs="Times New Roman"/>
                <w:kern w:val="2"/>
                <w:sz w:val="21"/>
                <w:szCs w:val="22"/>
                <w:lang w:val="en-US" w:eastAsia="zh-CN" w:bidi="ar-SA"/>
              </w:rPr>
            </w:pPr>
          </w:p>
        </w:tc>
        <w:tc>
          <w:tcPr>
            <w:tcW w:w="640" w:type="dxa"/>
            <w:noWrap w:val="0"/>
            <w:vAlign w:val="center"/>
          </w:tcPr>
          <w:p w14:paraId="2E648516">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16</w:t>
            </w:r>
          </w:p>
        </w:tc>
        <w:tc>
          <w:tcPr>
            <w:tcW w:w="2720" w:type="dxa"/>
            <w:noWrap w:val="0"/>
            <w:vAlign w:val="center"/>
          </w:tcPr>
          <w:p w14:paraId="49B2E195">
            <w:pPr>
              <w:widowControl w:val="0"/>
              <w:jc w:val="both"/>
              <w:rPr>
                <w:rFonts w:ascii="Times New Roman" w:hAnsi="Times New Roman" w:eastAsia="宋体" w:cs="Times New Roman"/>
                <w:kern w:val="2"/>
                <w:sz w:val="21"/>
                <w:szCs w:val="22"/>
                <w:lang w:val="en-US" w:eastAsia="zh-CN" w:bidi="ar-SA"/>
              </w:rPr>
            </w:pPr>
          </w:p>
        </w:tc>
        <w:tc>
          <w:tcPr>
            <w:tcW w:w="3620" w:type="dxa"/>
            <w:noWrap w:val="0"/>
            <w:vAlign w:val="center"/>
          </w:tcPr>
          <w:p w14:paraId="5762A881">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十六、金融支出</w:t>
            </w:r>
          </w:p>
        </w:tc>
        <w:tc>
          <w:tcPr>
            <w:tcW w:w="640" w:type="dxa"/>
            <w:noWrap w:val="0"/>
            <w:vAlign w:val="center"/>
          </w:tcPr>
          <w:p w14:paraId="23A7302D">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46</w:t>
            </w:r>
          </w:p>
        </w:tc>
        <w:tc>
          <w:tcPr>
            <w:tcW w:w="2718" w:type="dxa"/>
            <w:noWrap w:val="0"/>
            <w:vAlign w:val="center"/>
          </w:tcPr>
          <w:p w14:paraId="7F90125B">
            <w:pPr>
              <w:widowControl w:val="0"/>
              <w:jc w:val="both"/>
              <w:rPr>
                <w:rFonts w:ascii="Times New Roman" w:hAnsi="Times New Roman" w:eastAsia="宋体" w:cs="Times New Roman"/>
                <w:kern w:val="2"/>
                <w:sz w:val="21"/>
                <w:szCs w:val="22"/>
                <w:lang w:val="en-US" w:eastAsia="zh-CN" w:bidi="ar-SA"/>
              </w:rPr>
            </w:pPr>
          </w:p>
        </w:tc>
      </w:tr>
      <w:tr w14:paraId="12F062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72" w:hRule="exact"/>
          <w:jc w:val="center"/>
        </w:trPr>
        <w:tc>
          <w:tcPr>
            <w:tcW w:w="3620" w:type="dxa"/>
            <w:noWrap w:val="0"/>
            <w:vAlign w:val="center"/>
          </w:tcPr>
          <w:p w14:paraId="227C8EA2">
            <w:pPr>
              <w:widowControl w:val="0"/>
              <w:jc w:val="both"/>
              <w:rPr>
                <w:rFonts w:ascii="Times New Roman" w:hAnsi="Times New Roman" w:eastAsia="宋体" w:cs="Times New Roman"/>
                <w:kern w:val="2"/>
                <w:sz w:val="21"/>
                <w:szCs w:val="22"/>
                <w:lang w:val="en-US" w:eastAsia="zh-CN" w:bidi="ar-SA"/>
              </w:rPr>
            </w:pPr>
          </w:p>
        </w:tc>
        <w:tc>
          <w:tcPr>
            <w:tcW w:w="640" w:type="dxa"/>
            <w:noWrap w:val="0"/>
            <w:vAlign w:val="center"/>
          </w:tcPr>
          <w:p w14:paraId="3AF69946">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17</w:t>
            </w:r>
          </w:p>
        </w:tc>
        <w:tc>
          <w:tcPr>
            <w:tcW w:w="2720" w:type="dxa"/>
            <w:noWrap w:val="0"/>
            <w:vAlign w:val="center"/>
          </w:tcPr>
          <w:p w14:paraId="0518B580">
            <w:pPr>
              <w:widowControl w:val="0"/>
              <w:jc w:val="both"/>
              <w:rPr>
                <w:rFonts w:ascii="Times New Roman" w:hAnsi="Times New Roman" w:eastAsia="宋体" w:cs="Times New Roman"/>
                <w:kern w:val="2"/>
                <w:sz w:val="21"/>
                <w:szCs w:val="22"/>
                <w:lang w:val="en-US" w:eastAsia="zh-CN" w:bidi="ar-SA"/>
              </w:rPr>
            </w:pPr>
          </w:p>
        </w:tc>
        <w:tc>
          <w:tcPr>
            <w:tcW w:w="3620" w:type="dxa"/>
            <w:noWrap w:val="0"/>
            <w:vAlign w:val="center"/>
          </w:tcPr>
          <w:p w14:paraId="2AADCDEE">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十七、援助其他地区支出</w:t>
            </w:r>
          </w:p>
        </w:tc>
        <w:tc>
          <w:tcPr>
            <w:tcW w:w="640" w:type="dxa"/>
            <w:noWrap w:val="0"/>
            <w:vAlign w:val="center"/>
          </w:tcPr>
          <w:p w14:paraId="21A2BEB7">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47</w:t>
            </w:r>
          </w:p>
        </w:tc>
        <w:tc>
          <w:tcPr>
            <w:tcW w:w="2718" w:type="dxa"/>
            <w:noWrap w:val="0"/>
            <w:vAlign w:val="center"/>
          </w:tcPr>
          <w:p w14:paraId="72D72BCE">
            <w:pPr>
              <w:widowControl w:val="0"/>
              <w:jc w:val="both"/>
              <w:rPr>
                <w:rFonts w:ascii="Times New Roman" w:hAnsi="Times New Roman" w:eastAsia="宋体" w:cs="Times New Roman"/>
                <w:kern w:val="2"/>
                <w:sz w:val="21"/>
                <w:szCs w:val="22"/>
                <w:lang w:val="en-US" w:eastAsia="zh-CN" w:bidi="ar-SA"/>
              </w:rPr>
            </w:pPr>
          </w:p>
        </w:tc>
      </w:tr>
      <w:tr w14:paraId="5FA86C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72" w:hRule="exact"/>
          <w:jc w:val="center"/>
        </w:trPr>
        <w:tc>
          <w:tcPr>
            <w:tcW w:w="3620" w:type="dxa"/>
            <w:noWrap w:val="0"/>
            <w:vAlign w:val="center"/>
          </w:tcPr>
          <w:p w14:paraId="57C03CF2">
            <w:pPr>
              <w:widowControl w:val="0"/>
              <w:jc w:val="both"/>
              <w:rPr>
                <w:rFonts w:ascii="Times New Roman" w:hAnsi="Times New Roman" w:eastAsia="宋体" w:cs="Times New Roman"/>
                <w:kern w:val="2"/>
                <w:sz w:val="21"/>
                <w:szCs w:val="22"/>
                <w:lang w:val="en-US" w:eastAsia="zh-CN" w:bidi="ar-SA"/>
              </w:rPr>
            </w:pPr>
          </w:p>
        </w:tc>
        <w:tc>
          <w:tcPr>
            <w:tcW w:w="640" w:type="dxa"/>
            <w:noWrap w:val="0"/>
            <w:vAlign w:val="center"/>
          </w:tcPr>
          <w:p w14:paraId="514997DC">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18</w:t>
            </w:r>
          </w:p>
        </w:tc>
        <w:tc>
          <w:tcPr>
            <w:tcW w:w="2720" w:type="dxa"/>
            <w:noWrap w:val="0"/>
            <w:vAlign w:val="center"/>
          </w:tcPr>
          <w:p w14:paraId="543AA7D8">
            <w:pPr>
              <w:widowControl w:val="0"/>
              <w:jc w:val="both"/>
              <w:rPr>
                <w:rFonts w:ascii="Times New Roman" w:hAnsi="Times New Roman" w:eastAsia="宋体" w:cs="Times New Roman"/>
                <w:kern w:val="2"/>
                <w:sz w:val="21"/>
                <w:szCs w:val="22"/>
                <w:lang w:val="en-US" w:eastAsia="zh-CN" w:bidi="ar-SA"/>
              </w:rPr>
            </w:pPr>
          </w:p>
        </w:tc>
        <w:tc>
          <w:tcPr>
            <w:tcW w:w="3620" w:type="dxa"/>
            <w:noWrap w:val="0"/>
            <w:vAlign w:val="center"/>
          </w:tcPr>
          <w:p w14:paraId="0FE0A739">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十八、自然资源海洋气象等支出</w:t>
            </w:r>
          </w:p>
        </w:tc>
        <w:tc>
          <w:tcPr>
            <w:tcW w:w="640" w:type="dxa"/>
            <w:noWrap w:val="0"/>
            <w:vAlign w:val="center"/>
          </w:tcPr>
          <w:p w14:paraId="6D531A95">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48</w:t>
            </w:r>
          </w:p>
        </w:tc>
        <w:tc>
          <w:tcPr>
            <w:tcW w:w="2718" w:type="dxa"/>
            <w:noWrap w:val="0"/>
            <w:vAlign w:val="center"/>
          </w:tcPr>
          <w:p w14:paraId="6F3A423A">
            <w:pPr>
              <w:widowControl w:val="0"/>
              <w:jc w:val="both"/>
              <w:rPr>
                <w:rFonts w:ascii="Times New Roman" w:hAnsi="Times New Roman" w:eastAsia="宋体" w:cs="Times New Roman"/>
                <w:kern w:val="2"/>
                <w:sz w:val="21"/>
                <w:szCs w:val="22"/>
                <w:lang w:val="en-US" w:eastAsia="zh-CN" w:bidi="ar-SA"/>
              </w:rPr>
            </w:pPr>
          </w:p>
        </w:tc>
      </w:tr>
      <w:tr w14:paraId="66F5F7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72" w:hRule="exact"/>
          <w:jc w:val="center"/>
        </w:trPr>
        <w:tc>
          <w:tcPr>
            <w:tcW w:w="3620" w:type="dxa"/>
            <w:noWrap w:val="0"/>
            <w:vAlign w:val="center"/>
          </w:tcPr>
          <w:p w14:paraId="7B89B925">
            <w:pPr>
              <w:widowControl w:val="0"/>
              <w:jc w:val="both"/>
              <w:rPr>
                <w:rFonts w:ascii="Times New Roman" w:hAnsi="Times New Roman" w:eastAsia="宋体" w:cs="Times New Roman"/>
                <w:kern w:val="2"/>
                <w:sz w:val="21"/>
                <w:szCs w:val="22"/>
                <w:lang w:val="en-US" w:eastAsia="zh-CN" w:bidi="ar-SA"/>
              </w:rPr>
            </w:pPr>
          </w:p>
        </w:tc>
        <w:tc>
          <w:tcPr>
            <w:tcW w:w="640" w:type="dxa"/>
            <w:noWrap w:val="0"/>
            <w:vAlign w:val="center"/>
          </w:tcPr>
          <w:p w14:paraId="4C56B3CB">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19</w:t>
            </w:r>
          </w:p>
        </w:tc>
        <w:tc>
          <w:tcPr>
            <w:tcW w:w="2720" w:type="dxa"/>
            <w:noWrap w:val="0"/>
            <w:vAlign w:val="center"/>
          </w:tcPr>
          <w:p w14:paraId="455465FE">
            <w:pPr>
              <w:widowControl w:val="0"/>
              <w:jc w:val="both"/>
              <w:rPr>
                <w:rFonts w:ascii="Times New Roman" w:hAnsi="Times New Roman" w:eastAsia="宋体" w:cs="Times New Roman"/>
                <w:kern w:val="2"/>
                <w:sz w:val="21"/>
                <w:szCs w:val="22"/>
                <w:lang w:val="en-US" w:eastAsia="zh-CN" w:bidi="ar-SA"/>
              </w:rPr>
            </w:pPr>
          </w:p>
        </w:tc>
        <w:tc>
          <w:tcPr>
            <w:tcW w:w="3620" w:type="dxa"/>
            <w:noWrap w:val="0"/>
            <w:vAlign w:val="center"/>
          </w:tcPr>
          <w:p w14:paraId="53C6F6F5">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十九、住房保障支出</w:t>
            </w:r>
          </w:p>
        </w:tc>
        <w:tc>
          <w:tcPr>
            <w:tcW w:w="640" w:type="dxa"/>
            <w:noWrap w:val="0"/>
            <w:vAlign w:val="center"/>
          </w:tcPr>
          <w:p w14:paraId="50D98E62">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49</w:t>
            </w:r>
          </w:p>
        </w:tc>
        <w:tc>
          <w:tcPr>
            <w:tcW w:w="2718" w:type="dxa"/>
            <w:noWrap w:val="0"/>
            <w:vAlign w:val="center"/>
          </w:tcPr>
          <w:p w14:paraId="749FE73E">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52.50</w:t>
            </w:r>
          </w:p>
        </w:tc>
      </w:tr>
      <w:tr w14:paraId="344EB41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72" w:hRule="exact"/>
          <w:jc w:val="center"/>
        </w:trPr>
        <w:tc>
          <w:tcPr>
            <w:tcW w:w="3620" w:type="dxa"/>
            <w:noWrap w:val="0"/>
            <w:vAlign w:val="center"/>
          </w:tcPr>
          <w:p w14:paraId="16CBD677">
            <w:pPr>
              <w:widowControl w:val="0"/>
              <w:jc w:val="both"/>
              <w:rPr>
                <w:rFonts w:ascii="Times New Roman" w:hAnsi="Times New Roman" w:eastAsia="宋体" w:cs="Times New Roman"/>
                <w:kern w:val="2"/>
                <w:sz w:val="21"/>
                <w:szCs w:val="22"/>
                <w:lang w:val="en-US" w:eastAsia="zh-CN" w:bidi="ar-SA"/>
              </w:rPr>
            </w:pPr>
          </w:p>
        </w:tc>
        <w:tc>
          <w:tcPr>
            <w:tcW w:w="640" w:type="dxa"/>
            <w:noWrap w:val="0"/>
            <w:vAlign w:val="center"/>
          </w:tcPr>
          <w:p w14:paraId="7306D5BD">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20</w:t>
            </w:r>
          </w:p>
        </w:tc>
        <w:tc>
          <w:tcPr>
            <w:tcW w:w="2720" w:type="dxa"/>
            <w:noWrap w:val="0"/>
            <w:vAlign w:val="center"/>
          </w:tcPr>
          <w:p w14:paraId="127DFE1D">
            <w:pPr>
              <w:widowControl w:val="0"/>
              <w:jc w:val="both"/>
              <w:rPr>
                <w:rFonts w:ascii="Times New Roman" w:hAnsi="Times New Roman" w:eastAsia="宋体" w:cs="Times New Roman"/>
                <w:kern w:val="2"/>
                <w:sz w:val="21"/>
                <w:szCs w:val="22"/>
                <w:lang w:val="en-US" w:eastAsia="zh-CN" w:bidi="ar-SA"/>
              </w:rPr>
            </w:pPr>
          </w:p>
        </w:tc>
        <w:tc>
          <w:tcPr>
            <w:tcW w:w="3620" w:type="dxa"/>
            <w:noWrap w:val="0"/>
            <w:vAlign w:val="center"/>
          </w:tcPr>
          <w:p w14:paraId="2B4687DE">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二十、粮油物资储备支出</w:t>
            </w:r>
          </w:p>
        </w:tc>
        <w:tc>
          <w:tcPr>
            <w:tcW w:w="640" w:type="dxa"/>
            <w:noWrap w:val="0"/>
            <w:vAlign w:val="center"/>
          </w:tcPr>
          <w:p w14:paraId="618AEF2D">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50</w:t>
            </w:r>
          </w:p>
        </w:tc>
        <w:tc>
          <w:tcPr>
            <w:tcW w:w="2718" w:type="dxa"/>
            <w:noWrap w:val="0"/>
            <w:vAlign w:val="center"/>
          </w:tcPr>
          <w:p w14:paraId="0E7B4E51">
            <w:pPr>
              <w:widowControl w:val="0"/>
              <w:jc w:val="both"/>
              <w:rPr>
                <w:rFonts w:ascii="Times New Roman" w:hAnsi="Times New Roman" w:eastAsia="宋体" w:cs="Times New Roman"/>
                <w:kern w:val="2"/>
                <w:sz w:val="21"/>
                <w:szCs w:val="22"/>
                <w:lang w:val="en-US" w:eastAsia="zh-CN" w:bidi="ar-SA"/>
              </w:rPr>
            </w:pPr>
          </w:p>
        </w:tc>
      </w:tr>
      <w:tr w14:paraId="0DB50FE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72" w:hRule="exact"/>
          <w:jc w:val="center"/>
        </w:trPr>
        <w:tc>
          <w:tcPr>
            <w:tcW w:w="3620" w:type="dxa"/>
            <w:noWrap w:val="0"/>
            <w:vAlign w:val="center"/>
          </w:tcPr>
          <w:p w14:paraId="01F40F0B">
            <w:pPr>
              <w:widowControl w:val="0"/>
              <w:jc w:val="both"/>
              <w:rPr>
                <w:rFonts w:ascii="Times New Roman" w:hAnsi="Times New Roman" w:eastAsia="宋体" w:cs="Times New Roman"/>
                <w:kern w:val="2"/>
                <w:sz w:val="21"/>
                <w:szCs w:val="22"/>
                <w:lang w:val="en-US" w:eastAsia="zh-CN" w:bidi="ar-SA"/>
              </w:rPr>
            </w:pPr>
          </w:p>
        </w:tc>
        <w:tc>
          <w:tcPr>
            <w:tcW w:w="640" w:type="dxa"/>
            <w:noWrap w:val="0"/>
            <w:vAlign w:val="center"/>
          </w:tcPr>
          <w:p w14:paraId="1DC7291D">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21</w:t>
            </w:r>
          </w:p>
        </w:tc>
        <w:tc>
          <w:tcPr>
            <w:tcW w:w="2720" w:type="dxa"/>
            <w:noWrap w:val="0"/>
            <w:vAlign w:val="center"/>
          </w:tcPr>
          <w:p w14:paraId="6694E3E7">
            <w:pPr>
              <w:widowControl w:val="0"/>
              <w:jc w:val="both"/>
              <w:rPr>
                <w:rFonts w:ascii="Times New Roman" w:hAnsi="Times New Roman" w:eastAsia="宋体" w:cs="Times New Roman"/>
                <w:kern w:val="2"/>
                <w:sz w:val="21"/>
                <w:szCs w:val="22"/>
                <w:lang w:val="en-US" w:eastAsia="zh-CN" w:bidi="ar-SA"/>
              </w:rPr>
            </w:pPr>
          </w:p>
        </w:tc>
        <w:tc>
          <w:tcPr>
            <w:tcW w:w="3620" w:type="dxa"/>
            <w:noWrap w:val="0"/>
            <w:vAlign w:val="center"/>
          </w:tcPr>
          <w:p w14:paraId="464BF0C3">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二十一、国有资本经营预算支出</w:t>
            </w:r>
          </w:p>
        </w:tc>
        <w:tc>
          <w:tcPr>
            <w:tcW w:w="640" w:type="dxa"/>
            <w:noWrap w:val="0"/>
            <w:vAlign w:val="center"/>
          </w:tcPr>
          <w:p w14:paraId="1441D90B">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51</w:t>
            </w:r>
          </w:p>
        </w:tc>
        <w:tc>
          <w:tcPr>
            <w:tcW w:w="2718" w:type="dxa"/>
            <w:noWrap w:val="0"/>
            <w:vAlign w:val="center"/>
          </w:tcPr>
          <w:p w14:paraId="3819863F">
            <w:pPr>
              <w:widowControl w:val="0"/>
              <w:jc w:val="both"/>
              <w:rPr>
                <w:rFonts w:ascii="Times New Roman" w:hAnsi="Times New Roman" w:eastAsia="宋体" w:cs="Times New Roman"/>
                <w:kern w:val="2"/>
                <w:sz w:val="21"/>
                <w:szCs w:val="22"/>
                <w:lang w:val="en-US" w:eastAsia="zh-CN" w:bidi="ar-SA"/>
              </w:rPr>
            </w:pPr>
          </w:p>
        </w:tc>
      </w:tr>
      <w:tr w14:paraId="6B5BF59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72" w:hRule="exact"/>
          <w:jc w:val="center"/>
        </w:trPr>
        <w:tc>
          <w:tcPr>
            <w:tcW w:w="3620" w:type="dxa"/>
            <w:noWrap w:val="0"/>
            <w:vAlign w:val="center"/>
          </w:tcPr>
          <w:p w14:paraId="43644C9D">
            <w:pPr>
              <w:widowControl w:val="0"/>
              <w:jc w:val="both"/>
              <w:rPr>
                <w:rFonts w:ascii="Times New Roman" w:hAnsi="Times New Roman" w:eastAsia="宋体" w:cs="Times New Roman"/>
                <w:kern w:val="2"/>
                <w:sz w:val="21"/>
                <w:szCs w:val="22"/>
                <w:lang w:val="en-US" w:eastAsia="zh-CN" w:bidi="ar-SA"/>
              </w:rPr>
            </w:pPr>
          </w:p>
        </w:tc>
        <w:tc>
          <w:tcPr>
            <w:tcW w:w="640" w:type="dxa"/>
            <w:noWrap w:val="0"/>
            <w:vAlign w:val="center"/>
          </w:tcPr>
          <w:p w14:paraId="354541B3">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22</w:t>
            </w:r>
          </w:p>
        </w:tc>
        <w:tc>
          <w:tcPr>
            <w:tcW w:w="2720" w:type="dxa"/>
            <w:noWrap w:val="0"/>
            <w:vAlign w:val="center"/>
          </w:tcPr>
          <w:p w14:paraId="3BA18B36">
            <w:pPr>
              <w:widowControl w:val="0"/>
              <w:jc w:val="both"/>
              <w:rPr>
                <w:rFonts w:ascii="Times New Roman" w:hAnsi="Times New Roman" w:eastAsia="宋体" w:cs="Times New Roman"/>
                <w:kern w:val="2"/>
                <w:sz w:val="21"/>
                <w:szCs w:val="22"/>
                <w:lang w:val="en-US" w:eastAsia="zh-CN" w:bidi="ar-SA"/>
              </w:rPr>
            </w:pPr>
          </w:p>
        </w:tc>
        <w:tc>
          <w:tcPr>
            <w:tcW w:w="3620" w:type="dxa"/>
            <w:noWrap w:val="0"/>
            <w:vAlign w:val="center"/>
          </w:tcPr>
          <w:p w14:paraId="4F68F095">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二十二、灾害防治及应急管理支出</w:t>
            </w:r>
          </w:p>
        </w:tc>
        <w:tc>
          <w:tcPr>
            <w:tcW w:w="640" w:type="dxa"/>
            <w:noWrap w:val="0"/>
            <w:vAlign w:val="center"/>
          </w:tcPr>
          <w:p w14:paraId="060E5B2B">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52</w:t>
            </w:r>
          </w:p>
        </w:tc>
        <w:tc>
          <w:tcPr>
            <w:tcW w:w="2718" w:type="dxa"/>
            <w:noWrap w:val="0"/>
            <w:vAlign w:val="center"/>
          </w:tcPr>
          <w:p w14:paraId="04BF3A9A">
            <w:pPr>
              <w:widowControl w:val="0"/>
              <w:jc w:val="both"/>
              <w:rPr>
                <w:rFonts w:ascii="Times New Roman" w:hAnsi="Times New Roman" w:eastAsia="宋体" w:cs="Times New Roman"/>
                <w:kern w:val="2"/>
                <w:sz w:val="21"/>
                <w:szCs w:val="22"/>
                <w:lang w:val="en-US" w:eastAsia="zh-CN" w:bidi="ar-SA"/>
              </w:rPr>
            </w:pPr>
          </w:p>
        </w:tc>
      </w:tr>
      <w:tr w14:paraId="760A8E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72" w:hRule="exact"/>
          <w:jc w:val="center"/>
        </w:trPr>
        <w:tc>
          <w:tcPr>
            <w:tcW w:w="3620" w:type="dxa"/>
            <w:noWrap w:val="0"/>
            <w:vAlign w:val="center"/>
          </w:tcPr>
          <w:p w14:paraId="74005E61">
            <w:pPr>
              <w:widowControl w:val="0"/>
              <w:jc w:val="both"/>
              <w:rPr>
                <w:rFonts w:ascii="Times New Roman" w:hAnsi="Times New Roman" w:eastAsia="宋体" w:cs="Times New Roman"/>
                <w:kern w:val="2"/>
                <w:sz w:val="21"/>
                <w:szCs w:val="22"/>
                <w:lang w:val="en-US" w:eastAsia="zh-CN" w:bidi="ar-SA"/>
              </w:rPr>
            </w:pPr>
          </w:p>
        </w:tc>
        <w:tc>
          <w:tcPr>
            <w:tcW w:w="640" w:type="dxa"/>
            <w:noWrap w:val="0"/>
            <w:vAlign w:val="center"/>
          </w:tcPr>
          <w:p w14:paraId="71F840A0">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23</w:t>
            </w:r>
          </w:p>
        </w:tc>
        <w:tc>
          <w:tcPr>
            <w:tcW w:w="2720" w:type="dxa"/>
            <w:noWrap w:val="0"/>
            <w:vAlign w:val="center"/>
          </w:tcPr>
          <w:p w14:paraId="2E9A7A67">
            <w:pPr>
              <w:widowControl w:val="0"/>
              <w:jc w:val="both"/>
              <w:rPr>
                <w:rFonts w:ascii="Times New Roman" w:hAnsi="Times New Roman" w:eastAsia="宋体" w:cs="Times New Roman"/>
                <w:kern w:val="2"/>
                <w:sz w:val="21"/>
                <w:szCs w:val="22"/>
                <w:lang w:val="en-US" w:eastAsia="zh-CN" w:bidi="ar-SA"/>
              </w:rPr>
            </w:pPr>
          </w:p>
        </w:tc>
        <w:tc>
          <w:tcPr>
            <w:tcW w:w="3620" w:type="dxa"/>
            <w:noWrap w:val="0"/>
            <w:vAlign w:val="center"/>
          </w:tcPr>
          <w:p w14:paraId="7F069BA2">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二十三、其他支出</w:t>
            </w:r>
          </w:p>
        </w:tc>
        <w:tc>
          <w:tcPr>
            <w:tcW w:w="640" w:type="dxa"/>
            <w:noWrap w:val="0"/>
            <w:vAlign w:val="center"/>
          </w:tcPr>
          <w:p w14:paraId="2DEA0C7D">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53</w:t>
            </w:r>
          </w:p>
        </w:tc>
        <w:tc>
          <w:tcPr>
            <w:tcW w:w="2718" w:type="dxa"/>
            <w:noWrap w:val="0"/>
            <w:vAlign w:val="center"/>
          </w:tcPr>
          <w:p w14:paraId="52337335">
            <w:pPr>
              <w:widowControl w:val="0"/>
              <w:jc w:val="both"/>
              <w:rPr>
                <w:rFonts w:ascii="Times New Roman" w:hAnsi="Times New Roman" w:eastAsia="宋体" w:cs="Times New Roman"/>
                <w:kern w:val="2"/>
                <w:sz w:val="21"/>
                <w:szCs w:val="22"/>
                <w:lang w:val="en-US" w:eastAsia="zh-CN" w:bidi="ar-SA"/>
              </w:rPr>
            </w:pPr>
          </w:p>
        </w:tc>
      </w:tr>
      <w:tr w14:paraId="2779CE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72" w:hRule="exact"/>
          <w:jc w:val="center"/>
        </w:trPr>
        <w:tc>
          <w:tcPr>
            <w:tcW w:w="3620" w:type="dxa"/>
            <w:noWrap w:val="0"/>
            <w:vAlign w:val="center"/>
          </w:tcPr>
          <w:p w14:paraId="4DBA5251">
            <w:pPr>
              <w:widowControl w:val="0"/>
              <w:jc w:val="both"/>
              <w:rPr>
                <w:rFonts w:ascii="Times New Roman" w:hAnsi="Times New Roman" w:eastAsia="宋体" w:cs="Times New Roman"/>
                <w:kern w:val="2"/>
                <w:sz w:val="21"/>
                <w:szCs w:val="22"/>
                <w:lang w:val="en-US" w:eastAsia="zh-CN" w:bidi="ar-SA"/>
              </w:rPr>
            </w:pPr>
          </w:p>
        </w:tc>
        <w:tc>
          <w:tcPr>
            <w:tcW w:w="640" w:type="dxa"/>
            <w:noWrap w:val="0"/>
            <w:vAlign w:val="center"/>
          </w:tcPr>
          <w:p w14:paraId="0AFEB273">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24</w:t>
            </w:r>
          </w:p>
        </w:tc>
        <w:tc>
          <w:tcPr>
            <w:tcW w:w="2720" w:type="dxa"/>
            <w:noWrap w:val="0"/>
            <w:vAlign w:val="center"/>
          </w:tcPr>
          <w:p w14:paraId="4328E6CB">
            <w:pPr>
              <w:widowControl w:val="0"/>
              <w:jc w:val="both"/>
              <w:rPr>
                <w:rFonts w:ascii="Times New Roman" w:hAnsi="Times New Roman" w:eastAsia="宋体" w:cs="Times New Roman"/>
                <w:kern w:val="2"/>
                <w:sz w:val="21"/>
                <w:szCs w:val="22"/>
                <w:lang w:val="en-US" w:eastAsia="zh-CN" w:bidi="ar-SA"/>
              </w:rPr>
            </w:pPr>
          </w:p>
        </w:tc>
        <w:tc>
          <w:tcPr>
            <w:tcW w:w="3620" w:type="dxa"/>
            <w:noWrap w:val="0"/>
            <w:vAlign w:val="center"/>
          </w:tcPr>
          <w:p w14:paraId="79CF14CE">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二十四、债务还本支出</w:t>
            </w:r>
          </w:p>
        </w:tc>
        <w:tc>
          <w:tcPr>
            <w:tcW w:w="640" w:type="dxa"/>
            <w:noWrap w:val="0"/>
            <w:vAlign w:val="center"/>
          </w:tcPr>
          <w:p w14:paraId="68C280CD">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54</w:t>
            </w:r>
          </w:p>
        </w:tc>
        <w:tc>
          <w:tcPr>
            <w:tcW w:w="2718" w:type="dxa"/>
            <w:noWrap w:val="0"/>
            <w:vAlign w:val="center"/>
          </w:tcPr>
          <w:p w14:paraId="147F372D">
            <w:pPr>
              <w:widowControl w:val="0"/>
              <w:jc w:val="both"/>
              <w:rPr>
                <w:rFonts w:ascii="Times New Roman" w:hAnsi="Times New Roman" w:eastAsia="宋体" w:cs="Times New Roman"/>
                <w:kern w:val="2"/>
                <w:sz w:val="21"/>
                <w:szCs w:val="22"/>
                <w:lang w:val="en-US" w:eastAsia="zh-CN" w:bidi="ar-SA"/>
              </w:rPr>
            </w:pPr>
          </w:p>
        </w:tc>
      </w:tr>
      <w:tr w14:paraId="152B24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72" w:hRule="exact"/>
          <w:jc w:val="center"/>
        </w:trPr>
        <w:tc>
          <w:tcPr>
            <w:tcW w:w="3620" w:type="dxa"/>
            <w:noWrap w:val="0"/>
            <w:vAlign w:val="center"/>
          </w:tcPr>
          <w:p w14:paraId="0A66FB4A">
            <w:pPr>
              <w:widowControl w:val="0"/>
              <w:jc w:val="both"/>
              <w:rPr>
                <w:rFonts w:ascii="Times New Roman" w:hAnsi="Times New Roman" w:eastAsia="宋体" w:cs="Times New Roman"/>
                <w:kern w:val="2"/>
                <w:sz w:val="21"/>
                <w:szCs w:val="22"/>
                <w:lang w:val="en-US" w:eastAsia="zh-CN" w:bidi="ar-SA"/>
              </w:rPr>
            </w:pPr>
          </w:p>
        </w:tc>
        <w:tc>
          <w:tcPr>
            <w:tcW w:w="640" w:type="dxa"/>
            <w:noWrap w:val="0"/>
            <w:vAlign w:val="center"/>
          </w:tcPr>
          <w:p w14:paraId="6121D8F8">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25</w:t>
            </w:r>
          </w:p>
        </w:tc>
        <w:tc>
          <w:tcPr>
            <w:tcW w:w="2720" w:type="dxa"/>
            <w:noWrap w:val="0"/>
            <w:vAlign w:val="center"/>
          </w:tcPr>
          <w:p w14:paraId="26C04481">
            <w:pPr>
              <w:widowControl w:val="0"/>
              <w:jc w:val="both"/>
              <w:rPr>
                <w:rFonts w:ascii="Times New Roman" w:hAnsi="Times New Roman" w:eastAsia="宋体" w:cs="Times New Roman"/>
                <w:kern w:val="2"/>
                <w:sz w:val="21"/>
                <w:szCs w:val="22"/>
                <w:lang w:val="en-US" w:eastAsia="zh-CN" w:bidi="ar-SA"/>
              </w:rPr>
            </w:pPr>
          </w:p>
        </w:tc>
        <w:tc>
          <w:tcPr>
            <w:tcW w:w="3620" w:type="dxa"/>
            <w:noWrap w:val="0"/>
            <w:vAlign w:val="center"/>
          </w:tcPr>
          <w:p w14:paraId="258F5F2F">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二十五、债务付息支出</w:t>
            </w:r>
          </w:p>
        </w:tc>
        <w:tc>
          <w:tcPr>
            <w:tcW w:w="640" w:type="dxa"/>
            <w:noWrap w:val="0"/>
            <w:vAlign w:val="center"/>
          </w:tcPr>
          <w:p w14:paraId="1D5436A4">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55</w:t>
            </w:r>
          </w:p>
        </w:tc>
        <w:tc>
          <w:tcPr>
            <w:tcW w:w="2718" w:type="dxa"/>
            <w:noWrap w:val="0"/>
            <w:vAlign w:val="center"/>
          </w:tcPr>
          <w:p w14:paraId="4CC157A2">
            <w:pPr>
              <w:widowControl w:val="0"/>
              <w:jc w:val="both"/>
              <w:rPr>
                <w:rFonts w:ascii="Times New Roman" w:hAnsi="Times New Roman" w:eastAsia="宋体" w:cs="Times New Roman"/>
                <w:kern w:val="2"/>
                <w:sz w:val="21"/>
                <w:szCs w:val="22"/>
                <w:lang w:val="en-US" w:eastAsia="zh-CN" w:bidi="ar-SA"/>
              </w:rPr>
            </w:pPr>
          </w:p>
        </w:tc>
      </w:tr>
      <w:tr w14:paraId="728067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72" w:hRule="exact"/>
          <w:jc w:val="center"/>
        </w:trPr>
        <w:tc>
          <w:tcPr>
            <w:tcW w:w="3620" w:type="dxa"/>
            <w:noWrap w:val="0"/>
            <w:vAlign w:val="center"/>
          </w:tcPr>
          <w:p w14:paraId="022DE325">
            <w:pPr>
              <w:widowControl w:val="0"/>
              <w:jc w:val="both"/>
              <w:rPr>
                <w:rFonts w:ascii="Times New Roman" w:hAnsi="Times New Roman" w:eastAsia="宋体" w:cs="Times New Roman"/>
                <w:kern w:val="2"/>
                <w:sz w:val="21"/>
                <w:szCs w:val="22"/>
                <w:lang w:val="en-US" w:eastAsia="zh-CN" w:bidi="ar-SA"/>
              </w:rPr>
            </w:pPr>
          </w:p>
        </w:tc>
        <w:tc>
          <w:tcPr>
            <w:tcW w:w="640" w:type="dxa"/>
            <w:noWrap w:val="0"/>
            <w:vAlign w:val="center"/>
          </w:tcPr>
          <w:p w14:paraId="597B62AC">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26</w:t>
            </w:r>
          </w:p>
        </w:tc>
        <w:tc>
          <w:tcPr>
            <w:tcW w:w="2720" w:type="dxa"/>
            <w:noWrap w:val="0"/>
            <w:vAlign w:val="center"/>
          </w:tcPr>
          <w:p w14:paraId="095EE419">
            <w:pPr>
              <w:widowControl w:val="0"/>
              <w:jc w:val="both"/>
              <w:rPr>
                <w:rFonts w:ascii="Times New Roman" w:hAnsi="Times New Roman" w:eastAsia="宋体" w:cs="Times New Roman"/>
                <w:kern w:val="2"/>
                <w:sz w:val="21"/>
                <w:szCs w:val="22"/>
                <w:lang w:val="en-US" w:eastAsia="zh-CN" w:bidi="ar-SA"/>
              </w:rPr>
            </w:pPr>
          </w:p>
        </w:tc>
        <w:tc>
          <w:tcPr>
            <w:tcW w:w="3620" w:type="dxa"/>
            <w:noWrap w:val="0"/>
            <w:vAlign w:val="center"/>
          </w:tcPr>
          <w:p w14:paraId="513D2ED0">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二十六、抗疫特别国债安排的支出</w:t>
            </w:r>
          </w:p>
        </w:tc>
        <w:tc>
          <w:tcPr>
            <w:tcW w:w="640" w:type="dxa"/>
            <w:noWrap w:val="0"/>
            <w:vAlign w:val="center"/>
          </w:tcPr>
          <w:p w14:paraId="4D5C569D">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56</w:t>
            </w:r>
          </w:p>
        </w:tc>
        <w:tc>
          <w:tcPr>
            <w:tcW w:w="2718" w:type="dxa"/>
            <w:noWrap w:val="0"/>
            <w:vAlign w:val="center"/>
          </w:tcPr>
          <w:p w14:paraId="35FA0A4E">
            <w:pPr>
              <w:widowControl w:val="0"/>
              <w:jc w:val="both"/>
              <w:rPr>
                <w:rFonts w:ascii="Times New Roman" w:hAnsi="Times New Roman" w:eastAsia="宋体" w:cs="Times New Roman"/>
                <w:kern w:val="2"/>
                <w:sz w:val="21"/>
                <w:szCs w:val="22"/>
                <w:lang w:val="en-US" w:eastAsia="zh-CN" w:bidi="ar-SA"/>
              </w:rPr>
            </w:pPr>
          </w:p>
        </w:tc>
      </w:tr>
      <w:tr w14:paraId="5DB229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72" w:hRule="exact"/>
          <w:jc w:val="center"/>
        </w:trPr>
        <w:tc>
          <w:tcPr>
            <w:tcW w:w="3620" w:type="dxa"/>
            <w:noWrap w:val="0"/>
            <w:vAlign w:val="center"/>
          </w:tcPr>
          <w:p w14:paraId="0B26AF69">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i w:val="0"/>
                <w:color w:val="000000"/>
                <w:kern w:val="2"/>
                <w:sz w:val="13"/>
                <w:szCs w:val="22"/>
                <w:lang w:val="en-US" w:eastAsia="zh-CN" w:bidi="ar-SA"/>
              </w:rPr>
              <w:t>本年收入合计</w:t>
            </w:r>
          </w:p>
        </w:tc>
        <w:tc>
          <w:tcPr>
            <w:tcW w:w="640" w:type="dxa"/>
            <w:noWrap w:val="0"/>
            <w:vAlign w:val="center"/>
          </w:tcPr>
          <w:p w14:paraId="2767E241">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27</w:t>
            </w:r>
          </w:p>
        </w:tc>
        <w:tc>
          <w:tcPr>
            <w:tcW w:w="2720" w:type="dxa"/>
            <w:noWrap w:val="0"/>
            <w:vAlign w:val="center"/>
          </w:tcPr>
          <w:p w14:paraId="550C1A6B">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9,661.09</w:t>
            </w:r>
          </w:p>
        </w:tc>
        <w:tc>
          <w:tcPr>
            <w:tcW w:w="3620" w:type="dxa"/>
            <w:noWrap w:val="0"/>
            <w:vAlign w:val="center"/>
          </w:tcPr>
          <w:p w14:paraId="2D2CFFC2">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i w:val="0"/>
                <w:color w:val="000000"/>
                <w:kern w:val="2"/>
                <w:sz w:val="13"/>
                <w:szCs w:val="22"/>
                <w:lang w:val="en-US" w:eastAsia="zh-CN" w:bidi="ar-SA"/>
              </w:rPr>
              <w:t>本年支出合计</w:t>
            </w:r>
          </w:p>
        </w:tc>
        <w:tc>
          <w:tcPr>
            <w:tcW w:w="640" w:type="dxa"/>
            <w:noWrap w:val="0"/>
            <w:vAlign w:val="center"/>
          </w:tcPr>
          <w:p w14:paraId="16BB2339">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57</w:t>
            </w:r>
          </w:p>
        </w:tc>
        <w:tc>
          <w:tcPr>
            <w:tcW w:w="2718" w:type="dxa"/>
            <w:noWrap w:val="0"/>
            <w:vAlign w:val="center"/>
          </w:tcPr>
          <w:p w14:paraId="79FADD5C">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9,711.79</w:t>
            </w:r>
          </w:p>
        </w:tc>
      </w:tr>
      <w:tr w14:paraId="00B863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72" w:hRule="exact"/>
          <w:jc w:val="center"/>
        </w:trPr>
        <w:tc>
          <w:tcPr>
            <w:tcW w:w="3620" w:type="dxa"/>
            <w:noWrap w:val="0"/>
            <w:vAlign w:val="center"/>
          </w:tcPr>
          <w:p w14:paraId="3244ABB9">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使用非财政拨款结余（含专用结余）</w:t>
            </w:r>
          </w:p>
        </w:tc>
        <w:tc>
          <w:tcPr>
            <w:tcW w:w="640" w:type="dxa"/>
            <w:noWrap w:val="0"/>
            <w:vAlign w:val="center"/>
          </w:tcPr>
          <w:p w14:paraId="49262ECC">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28</w:t>
            </w:r>
          </w:p>
        </w:tc>
        <w:tc>
          <w:tcPr>
            <w:tcW w:w="2720" w:type="dxa"/>
            <w:noWrap w:val="0"/>
            <w:vAlign w:val="center"/>
          </w:tcPr>
          <w:p w14:paraId="25D07BA7">
            <w:pPr>
              <w:widowControl w:val="0"/>
              <w:jc w:val="both"/>
              <w:rPr>
                <w:rFonts w:ascii="Times New Roman" w:hAnsi="Times New Roman" w:eastAsia="宋体" w:cs="Times New Roman"/>
                <w:kern w:val="2"/>
                <w:sz w:val="21"/>
                <w:szCs w:val="22"/>
                <w:lang w:val="en-US" w:eastAsia="zh-CN" w:bidi="ar-SA"/>
              </w:rPr>
            </w:pPr>
          </w:p>
        </w:tc>
        <w:tc>
          <w:tcPr>
            <w:tcW w:w="3620" w:type="dxa"/>
            <w:noWrap w:val="0"/>
            <w:vAlign w:val="center"/>
          </w:tcPr>
          <w:p w14:paraId="7AEF5795">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结余分配</w:t>
            </w:r>
          </w:p>
        </w:tc>
        <w:tc>
          <w:tcPr>
            <w:tcW w:w="640" w:type="dxa"/>
            <w:noWrap w:val="0"/>
            <w:vAlign w:val="center"/>
          </w:tcPr>
          <w:p w14:paraId="74F97757">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58</w:t>
            </w:r>
          </w:p>
        </w:tc>
        <w:tc>
          <w:tcPr>
            <w:tcW w:w="2718" w:type="dxa"/>
            <w:noWrap w:val="0"/>
            <w:vAlign w:val="center"/>
          </w:tcPr>
          <w:p w14:paraId="7698A109">
            <w:pPr>
              <w:widowControl w:val="0"/>
              <w:jc w:val="both"/>
              <w:rPr>
                <w:rFonts w:ascii="Times New Roman" w:hAnsi="Times New Roman" w:eastAsia="宋体" w:cs="Times New Roman"/>
                <w:kern w:val="2"/>
                <w:sz w:val="21"/>
                <w:szCs w:val="22"/>
                <w:lang w:val="en-US" w:eastAsia="zh-CN" w:bidi="ar-SA"/>
              </w:rPr>
            </w:pPr>
          </w:p>
        </w:tc>
      </w:tr>
      <w:tr w14:paraId="0E9016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72" w:hRule="exact"/>
          <w:jc w:val="center"/>
        </w:trPr>
        <w:tc>
          <w:tcPr>
            <w:tcW w:w="3620" w:type="dxa"/>
            <w:noWrap w:val="0"/>
            <w:vAlign w:val="center"/>
          </w:tcPr>
          <w:p w14:paraId="0BC47D51">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年初结转和结余</w:t>
            </w:r>
          </w:p>
        </w:tc>
        <w:tc>
          <w:tcPr>
            <w:tcW w:w="640" w:type="dxa"/>
            <w:noWrap w:val="0"/>
            <w:vAlign w:val="center"/>
          </w:tcPr>
          <w:p w14:paraId="41C1E22E">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29</w:t>
            </w:r>
          </w:p>
        </w:tc>
        <w:tc>
          <w:tcPr>
            <w:tcW w:w="2720" w:type="dxa"/>
            <w:noWrap w:val="0"/>
            <w:vAlign w:val="center"/>
          </w:tcPr>
          <w:p w14:paraId="77F68828">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50.70</w:t>
            </w:r>
          </w:p>
        </w:tc>
        <w:tc>
          <w:tcPr>
            <w:tcW w:w="3620" w:type="dxa"/>
            <w:noWrap w:val="0"/>
            <w:vAlign w:val="center"/>
          </w:tcPr>
          <w:p w14:paraId="33E412DE">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年末结转和结余</w:t>
            </w:r>
          </w:p>
        </w:tc>
        <w:tc>
          <w:tcPr>
            <w:tcW w:w="640" w:type="dxa"/>
            <w:noWrap w:val="0"/>
            <w:vAlign w:val="center"/>
          </w:tcPr>
          <w:p w14:paraId="1FD1CCB2">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59</w:t>
            </w:r>
          </w:p>
        </w:tc>
        <w:tc>
          <w:tcPr>
            <w:tcW w:w="2718" w:type="dxa"/>
            <w:noWrap w:val="0"/>
            <w:vAlign w:val="center"/>
          </w:tcPr>
          <w:p w14:paraId="5419D04E">
            <w:pPr>
              <w:widowControl w:val="0"/>
              <w:jc w:val="both"/>
              <w:rPr>
                <w:rFonts w:ascii="Times New Roman" w:hAnsi="Times New Roman" w:eastAsia="宋体" w:cs="Times New Roman"/>
                <w:kern w:val="2"/>
                <w:sz w:val="21"/>
                <w:szCs w:val="22"/>
                <w:lang w:val="en-US" w:eastAsia="zh-CN" w:bidi="ar-SA"/>
              </w:rPr>
            </w:pPr>
          </w:p>
        </w:tc>
      </w:tr>
      <w:tr w14:paraId="52571D8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72" w:hRule="exact"/>
          <w:jc w:val="center"/>
        </w:trPr>
        <w:tc>
          <w:tcPr>
            <w:tcW w:w="3620" w:type="dxa"/>
            <w:noWrap w:val="0"/>
            <w:vAlign w:val="center"/>
          </w:tcPr>
          <w:p w14:paraId="3E19345F">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i w:val="0"/>
                <w:color w:val="000000"/>
                <w:kern w:val="2"/>
                <w:sz w:val="13"/>
                <w:szCs w:val="22"/>
                <w:lang w:val="en-US" w:eastAsia="zh-CN" w:bidi="ar-SA"/>
              </w:rPr>
              <w:t>总计</w:t>
            </w:r>
          </w:p>
        </w:tc>
        <w:tc>
          <w:tcPr>
            <w:tcW w:w="640" w:type="dxa"/>
            <w:noWrap w:val="0"/>
            <w:vAlign w:val="center"/>
          </w:tcPr>
          <w:p w14:paraId="5A25ABA2">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30</w:t>
            </w:r>
          </w:p>
        </w:tc>
        <w:tc>
          <w:tcPr>
            <w:tcW w:w="2720" w:type="dxa"/>
            <w:noWrap w:val="0"/>
            <w:vAlign w:val="center"/>
          </w:tcPr>
          <w:p w14:paraId="29EAAE64">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9,711.79</w:t>
            </w:r>
          </w:p>
        </w:tc>
        <w:tc>
          <w:tcPr>
            <w:tcW w:w="3620" w:type="dxa"/>
            <w:noWrap w:val="0"/>
            <w:vAlign w:val="center"/>
          </w:tcPr>
          <w:p w14:paraId="1E6CE642">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i w:val="0"/>
                <w:color w:val="000000"/>
                <w:kern w:val="2"/>
                <w:sz w:val="13"/>
                <w:szCs w:val="22"/>
                <w:lang w:val="en-US" w:eastAsia="zh-CN" w:bidi="ar-SA"/>
              </w:rPr>
              <w:t>总计</w:t>
            </w:r>
          </w:p>
        </w:tc>
        <w:tc>
          <w:tcPr>
            <w:tcW w:w="640" w:type="dxa"/>
            <w:noWrap w:val="0"/>
            <w:vAlign w:val="center"/>
          </w:tcPr>
          <w:p w14:paraId="2D0608B6">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60</w:t>
            </w:r>
          </w:p>
        </w:tc>
        <w:tc>
          <w:tcPr>
            <w:tcW w:w="2718" w:type="dxa"/>
            <w:noWrap w:val="0"/>
            <w:vAlign w:val="center"/>
          </w:tcPr>
          <w:p w14:paraId="679B3B1F">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9,711.79</w:t>
            </w:r>
          </w:p>
        </w:tc>
      </w:tr>
      <w:tr w14:paraId="12E9493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72" w:hRule="exact"/>
          <w:jc w:val="center"/>
        </w:trPr>
        <w:tc>
          <w:tcPr>
            <w:tcW w:w="13958" w:type="dxa"/>
            <w:gridSpan w:val="6"/>
            <w:tcBorders>
              <w:left w:val="nil"/>
              <w:bottom w:val="nil"/>
              <w:right w:val="nil"/>
            </w:tcBorders>
            <w:noWrap w:val="0"/>
            <w:vAlign w:val="center"/>
          </w:tcPr>
          <w:p w14:paraId="51895A36">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注：本表反映</w:t>
            </w:r>
            <w:r>
              <w:rPr>
                <w:rFonts w:hint="eastAsia" w:ascii="宋体" w:hAnsi="宋体" w:cs="宋体"/>
                <w:b w:val="0"/>
                <w:i w:val="0"/>
                <w:color w:val="000000"/>
                <w:kern w:val="2"/>
                <w:sz w:val="13"/>
                <w:szCs w:val="22"/>
                <w:lang w:val="en-US" w:eastAsia="zh-CN" w:bidi="ar-SA"/>
              </w:rPr>
              <w:t>单位</w:t>
            </w:r>
            <w:r>
              <w:rPr>
                <w:rFonts w:ascii="宋体" w:hAnsi="宋体" w:eastAsia="宋体" w:cs="宋体"/>
                <w:b w:val="0"/>
                <w:i w:val="0"/>
                <w:color w:val="000000"/>
                <w:kern w:val="2"/>
                <w:sz w:val="13"/>
                <w:szCs w:val="22"/>
                <w:lang w:val="en-US" w:eastAsia="zh-CN" w:bidi="ar-SA"/>
              </w:rPr>
              <w:t>本年度的总收支和年末结转结余情况。本表金额转换为万元时，因四舍五入可能存在尾差。</w:t>
            </w:r>
          </w:p>
        </w:tc>
      </w:tr>
    </w:tbl>
    <w:p w14:paraId="2328BD3C">
      <w:pPr>
        <w:keepNext w:val="0"/>
        <w:keepLines w:val="0"/>
        <w:pageBreakBefore w:val="0"/>
        <w:kinsoku/>
        <w:wordWrap w:val="0"/>
        <w:overflowPunct/>
        <w:topLinePunct w:val="0"/>
        <w:autoSpaceDE/>
        <w:autoSpaceDN/>
        <w:bidi w:val="0"/>
        <w:jc w:val="both"/>
        <w:rPr>
          <w:rFonts w:hint="eastAsia" w:ascii="宋体" w:hAnsi="宋体" w:cs="宋体"/>
          <w:color w:val="000000"/>
          <w:kern w:val="0"/>
          <w:sz w:val="20"/>
          <w:szCs w:val="20"/>
          <w:lang w:val="en-US" w:eastAsia="zh-CN"/>
        </w:rPr>
        <w:sectPr>
          <w:pgSz w:w="16838" w:h="11906" w:orient="landscape"/>
          <w:pgMar w:top="1800" w:right="1440" w:bottom="1800" w:left="1440" w:header="720" w:footer="720" w:gutter="0"/>
          <w:pgNumType w:fmt="numberInDash"/>
          <w:cols w:space="720" w:num="1"/>
          <w:docGrid w:type="lines" w:linePitch="312" w:charSpace="0"/>
        </w:sectPr>
      </w:pPr>
    </w:p>
    <w:p w14:paraId="278B7456">
      <w:pPr>
        <w:keepNext w:val="0"/>
        <w:keepLines w:val="0"/>
        <w:pageBreakBefore w:val="0"/>
        <w:kinsoku/>
        <w:wordWrap w:val="0"/>
        <w:overflowPunct/>
        <w:topLinePunct w:val="0"/>
        <w:autoSpaceDE/>
        <w:autoSpaceDN/>
        <w:bidi w:val="0"/>
        <w:jc w:val="center"/>
        <w:textAlignment w:val="auto"/>
        <w:rPr>
          <w:rFonts w:ascii="宋体" w:hAnsi="宋体" w:eastAsia="宋体" w:cs="宋体"/>
          <w:sz w:val="24"/>
          <w:szCs w:val="24"/>
          <w:lang w:val="en-US" w:eastAsia="zh-CN"/>
        </w:rPr>
      </w:pPr>
      <w:r>
        <w:rPr>
          <w:rFonts w:hint="eastAsia" w:ascii="华文中宋" w:hAnsi="华文中宋" w:eastAsia="华文中宋" w:cs="华文中宋"/>
          <w:color w:val="000000"/>
          <w:kern w:val="0"/>
          <w:sz w:val="32"/>
          <w:szCs w:val="32"/>
          <w:lang w:val="en-US" w:eastAsia="zh-CN"/>
        </w:rPr>
        <w:t>收入决算表</w:t>
      </w:r>
    </w:p>
    <w:tbl>
      <w:tblPr>
        <w:tblStyle w:val="2"/>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3828"/>
        <w:gridCol w:w="1708"/>
        <w:gridCol w:w="3536"/>
      </w:tblGrid>
      <w:tr w14:paraId="49FF4F03">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9072" w:type="dxa"/>
            <w:gridSpan w:val="3"/>
            <w:noWrap w:val="0"/>
            <w:vAlign w:val="top"/>
          </w:tcPr>
          <w:p w14:paraId="4F07D243">
            <w:pPr>
              <w:widowControl w:val="0"/>
              <w:jc w:val="right"/>
              <w:rPr>
                <w:rFonts w:ascii="Times New Roman" w:hAnsi="Times New Roman" w:eastAsia="宋体" w:cs="Times New Roman"/>
                <w:kern w:val="2"/>
                <w:sz w:val="21"/>
                <w:szCs w:val="22"/>
                <w:lang w:val="en-US" w:eastAsia="zh-CN" w:bidi="ar-SA"/>
              </w:rPr>
            </w:pPr>
            <w:r>
              <w:rPr>
                <w:rFonts w:ascii="宋体" w:hAnsi="宋体" w:eastAsia="宋体" w:cs="宋体"/>
                <w:kern w:val="2"/>
                <w:sz w:val="20"/>
                <w:szCs w:val="22"/>
                <w:lang w:val="en-US" w:eastAsia="zh-CN" w:bidi="ar-SA"/>
              </w:rPr>
              <w:t>公开02表</w:t>
            </w:r>
          </w:p>
        </w:tc>
      </w:tr>
      <w:tr w14:paraId="107575B2">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828" w:type="dxa"/>
            <w:noWrap w:val="0"/>
            <w:vAlign w:val="top"/>
          </w:tcPr>
          <w:p w14:paraId="5EA6C2F1">
            <w:pPr>
              <w:widowControl w:val="0"/>
              <w:jc w:val="left"/>
              <w:rPr>
                <w:rFonts w:ascii="Times New Roman" w:hAnsi="Times New Roman" w:eastAsia="宋体" w:cs="Times New Roman"/>
                <w:kern w:val="2"/>
                <w:sz w:val="21"/>
                <w:szCs w:val="22"/>
                <w:lang w:val="en-US" w:eastAsia="zh-CN" w:bidi="ar-SA"/>
              </w:rPr>
            </w:pPr>
            <w:r>
              <w:rPr>
                <w:rFonts w:ascii="宋体" w:hAnsi="宋体" w:eastAsia="宋体" w:cs="宋体"/>
                <w:kern w:val="2"/>
                <w:sz w:val="20"/>
                <w:szCs w:val="22"/>
                <w:lang w:val="en-US" w:eastAsia="zh-CN" w:bidi="ar-SA"/>
              </w:rPr>
              <w:t>单位：许昌市颍汝灌溉工程运行保障中心</w:t>
            </w:r>
          </w:p>
        </w:tc>
        <w:tc>
          <w:tcPr>
            <w:tcW w:w="1708" w:type="dxa"/>
            <w:noWrap w:val="0"/>
            <w:vAlign w:val="top"/>
          </w:tcPr>
          <w:p w14:paraId="146F6203">
            <w:pPr>
              <w:widowControl w:val="0"/>
              <w:jc w:val="center"/>
              <w:rPr>
                <w:rFonts w:ascii="Times New Roman" w:hAnsi="Times New Roman" w:eastAsia="宋体" w:cs="Times New Roman"/>
                <w:kern w:val="2"/>
                <w:sz w:val="21"/>
                <w:szCs w:val="22"/>
                <w:lang w:val="en-US" w:eastAsia="zh-CN" w:bidi="ar-SA"/>
              </w:rPr>
            </w:pPr>
            <w:r>
              <w:rPr>
                <w:rFonts w:ascii="宋体" w:hAnsi="宋体" w:eastAsia="宋体" w:cs="宋体"/>
                <w:kern w:val="2"/>
                <w:sz w:val="20"/>
                <w:szCs w:val="22"/>
                <w:lang w:val="en-US" w:eastAsia="zh-CN" w:bidi="ar-SA"/>
              </w:rPr>
              <w:t>2024年度</w:t>
            </w:r>
          </w:p>
        </w:tc>
        <w:tc>
          <w:tcPr>
            <w:tcW w:w="3536" w:type="dxa"/>
            <w:noWrap w:val="0"/>
            <w:vAlign w:val="top"/>
          </w:tcPr>
          <w:p w14:paraId="668C3F45">
            <w:pPr>
              <w:widowControl w:val="0"/>
              <w:jc w:val="right"/>
              <w:rPr>
                <w:rFonts w:ascii="Times New Roman" w:hAnsi="Times New Roman" w:eastAsia="宋体" w:cs="Times New Roman"/>
                <w:kern w:val="2"/>
                <w:sz w:val="21"/>
                <w:szCs w:val="22"/>
                <w:lang w:val="en-US" w:eastAsia="zh-CN" w:bidi="ar-SA"/>
              </w:rPr>
            </w:pPr>
            <w:r>
              <w:rPr>
                <w:rFonts w:ascii="宋体" w:hAnsi="宋体" w:eastAsia="宋体" w:cs="宋体"/>
                <w:kern w:val="2"/>
                <w:sz w:val="20"/>
                <w:szCs w:val="22"/>
                <w:lang w:val="en-US" w:eastAsia="zh-CN" w:bidi="ar-SA"/>
              </w:rPr>
              <w:t>单位：万元</w:t>
            </w:r>
          </w:p>
        </w:tc>
      </w:tr>
    </w:tbl>
    <w:p w14:paraId="3B59D891">
      <w:pPr>
        <w:snapToGrid w:val="0"/>
        <w:spacing w:before="0" w:after="0" w:line="0" w:lineRule="auto"/>
        <w:jc w:val="both"/>
        <w:rPr>
          <w:lang w:val="en-US" w:eastAsia="zh-CN"/>
        </w:rPr>
      </w:pPr>
      <w:r>
        <w:rPr>
          <w:sz w:val="8"/>
          <w:lang w:val="en-US" w:eastAsia="zh-CN"/>
        </w:rPr>
        <w:t xml:space="preserve"> </w:t>
      </w:r>
    </w:p>
    <w:tbl>
      <w:tblPr>
        <w:tblStyle w:val="2"/>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780"/>
        <w:gridCol w:w="2380"/>
        <w:gridCol w:w="840"/>
        <w:gridCol w:w="840"/>
        <w:gridCol w:w="840"/>
        <w:gridCol w:w="840"/>
        <w:gridCol w:w="840"/>
        <w:gridCol w:w="840"/>
        <w:gridCol w:w="872"/>
      </w:tblGrid>
      <w:tr w14:paraId="0A0F25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0" w:hRule="exact"/>
          <w:jc w:val="center"/>
        </w:trPr>
        <w:tc>
          <w:tcPr>
            <w:tcW w:w="3160" w:type="dxa"/>
            <w:gridSpan w:val="2"/>
            <w:noWrap w:val="0"/>
            <w:vAlign w:val="center"/>
          </w:tcPr>
          <w:p w14:paraId="6764819D">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项目</w:t>
            </w:r>
          </w:p>
        </w:tc>
        <w:tc>
          <w:tcPr>
            <w:tcW w:w="840" w:type="dxa"/>
            <w:vMerge w:val="restart"/>
            <w:noWrap w:val="0"/>
            <w:vAlign w:val="center"/>
          </w:tcPr>
          <w:p w14:paraId="5E9EFCFF">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本年收入合计</w:t>
            </w:r>
          </w:p>
        </w:tc>
        <w:tc>
          <w:tcPr>
            <w:tcW w:w="840" w:type="dxa"/>
            <w:vMerge w:val="restart"/>
            <w:noWrap w:val="0"/>
            <w:vAlign w:val="center"/>
          </w:tcPr>
          <w:p w14:paraId="7C3A7B29">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财政拨款收入</w:t>
            </w:r>
          </w:p>
        </w:tc>
        <w:tc>
          <w:tcPr>
            <w:tcW w:w="840" w:type="dxa"/>
            <w:vMerge w:val="restart"/>
            <w:noWrap w:val="0"/>
            <w:vAlign w:val="center"/>
          </w:tcPr>
          <w:p w14:paraId="5594955A">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上级补助收入</w:t>
            </w:r>
          </w:p>
        </w:tc>
        <w:tc>
          <w:tcPr>
            <w:tcW w:w="840" w:type="dxa"/>
            <w:vMerge w:val="restart"/>
            <w:noWrap w:val="0"/>
            <w:vAlign w:val="center"/>
          </w:tcPr>
          <w:p w14:paraId="7FAF7927">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事业收入</w:t>
            </w:r>
          </w:p>
        </w:tc>
        <w:tc>
          <w:tcPr>
            <w:tcW w:w="840" w:type="dxa"/>
            <w:vMerge w:val="restart"/>
            <w:noWrap w:val="0"/>
            <w:vAlign w:val="center"/>
          </w:tcPr>
          <w:p w14:paraId="4DD6008F">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经营收入</w:t>
            </w:r>
          </w:p>
        </w:tc>
        <w:tc>
          <w:tcPr>
            <w:tcW w:w="840" w:type="dxa"/>
            <w:vMerge w:val="restart"/>
            <w:noWrap w:val="0"/>
            <w:vAlign w:val="center"/>
          </w:tcPr>
          <w:p w14:paraId="283A5300">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附属单位上缴收入</w:t>
            </w:r>
          </w:p>
        </w:tc>
        <w:tc>
          <w:tcPr>
            <w:tcW w:w="872" w:type="dxa"/>
            <w:vMerge w:val="restart"/>
            <w:noWrap w:val="0"/>
            <w:vAlign w:val="center"/>
          </w:tcPr>
          <w:p w14:paraId="0D79A654">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其他收入</w:t>
            </w:r>
          </w:p>
        </w:tc>
      </w:tr>
      <w:tr w14:paraId="157A65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0" w:hRule="exact"/>
          <w:jc w:val="center"/>
        </w:trPr>
        <w:tc>
          <w:tcPr>
            <w:tcW w:w="780" w:type="dxa"/>
            <w:vMerge w:val="restart"/>
            <w:noWrap w:val="0"/>
            <w:vAlign w:val="center"/>
          </w:tcPr>
          <w:p w14:paraId="7695EA0B">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功能分类</w:t>
            </w:r>
          </w:p>
          <w:p w14:paraId="46A545DA">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科目编码</w:t>
            </w:r>
          </w:p>
        </w:tc>
        <w:tc>
          <w:tcPr>
            <w:tcW w:w="2380" w:type="dxa"/>
            <w:vMerge w:val="restart"/>
            <w:noWrap w:val="0"/>
            <w:vAlign w:val="center"/>
          </w:tcPr>
          <w:p w14:paraId="61CCBB04">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科目名称</w:t>
            </w:r>
          </w:p>
        </w:tc>
        <w:tc>
          <w:tcPr>
            <w:tcW w:w="840" w:type="dxa"/>
            <w:vMerge w:val="continue"/>
            <w:noWrap w:val="0"/>
            <w:vAlign w:val="center"/>
          </w:tcPr>
          <w:p w14:paraId="024D6B8B">
            <w:pPr>
              <w:widowControl w:val="0"/>
              <w:jc w:val="both"/>
              <w:rPr>
                <w:rFonts w:ascii="Times New Roman" w:hAnsi="Times New Roman" w:eastAsia="宋体" w:cs="Times New Roman"/>
                <w:kern w:val="2"/>
                <w:sz w:val="21"/>
                <w:szCs w:val="22"/>
                <w:lang w:val="en-US" w:eastAsia="zh-CN" w:bidi="ar-SA"/>
              </w:rPr>
            </w:pPr>
          </w:p>
        </w:tc>
        <w:tc>
          <w:tcPr>
            <w:tcW w:w="840" w:type="dxa"/>
            <w:vMerge w:val="continue"/>
            <w:noWrap w:val="0"/>
            <w:vAlign w:val="center"/>
          </w:tcPr>
          <w:p w14:paraId="0AA64D97">
            <w:pPr>
              <w:widowControl w:val="0"/>
              <w:jc w:val="both"/>
              <w:rPr>
                <w:rFonts w:ascii="Times New Roman" w:hAnsi="Times New Roman" w:eastAsia="宋体" w:cs="Times New Roman"/>
                <w:kern w:val="2"/>
                <w:sz w:val="21"/>
                <w:szCs w:val="22"/>
                <w:lang w:val="en-US" w:eastAsia="zh-CN" w:bidi="ar-SA"/>
              </w:rPr>
            </w:pPr>
          </w:p>
        </w:tc>
        <w:tc>
          <w:tcPr>
            <w:tcW w:w="840" w:type="dxa"/>
            <w:vMerge w:val="continue"/>
            <w:noWrap w:val="0"/>
            <w:vAlign w:val="center"/>
          </w:tcPr>
          <w:p w14:paraId="39958362">
            <w:pPr>
              <w:widowControl w:val="0"/>
              <w:jc w:val="both"/>
              <w:rPr>
                <w:rFonts w:ascii="Times New Roman" w:hAnsi="Times New Roman" w:eastAsia="宋体" w:cs="Times New Roman"/>
                <w:kern w:val="2"/>
                <w:sz w:val="21"/>
                <w:szCs w:val="22"/>
                <w:lang w:val="en-US" w:eastAsia="zh-CN" w:bidi="ar-SA"/>
              </w:rPr>
            </w:pPr>
          </w:p>
        </w:tc>
        <w:tc>
          <w:tcPr>
            <w:tcW w:w="840" w:type="dxa"/>
            <w:vMerge w:val="continue"/>
            <w:noWrap w:val="0"/>
            <w:vAlign w:val="center"/>
          </w:tcPr>
          <w:p w14:paraId="53D94144">
            <w:pPr>
              <w:widowControl w:val="0"/>
              <w:jc w:val="both"/>
              <w:rPr>
                <w:rFonts w:ascii="Times New Roman" w:hAnsi="Times New Roman" w:eastAsia="宋体" w:cs="Times New Roman"/>
                <w:kern w:val="2"/>
                <w:sz w:val="21"/>
                <w:szCs w:val="22"/>
                <w:lang w:val="en-US" w:eastAsia="zh-CN" w:bidi="ar-SA"/>
              </w:rPr>
            </w:pPr>
          </w:p>
        </w:tc>
        <w:tc>
          <w:tcPr>
            <w:tcW w:w="840" w:type="dxa"/>
            <w:vMerge w:val="continue"/>
            <w:noWrap w:val="0"/>
            <w:vAlign w:val="center"/>
          </w:tcPr>
          <w:p w14:paraId="5CF23B79">
            <w:pPr>
              <w:widowControl w:val="0"/>
              <w:jc w:val="both"/>
              <w:rPr>
                <w:rFonts w:ascii="Times New Roman" w:hAnsi="Times New Roman" w:eastAsia="宋体" w:cs="Times New Roman"/>
                <w:kern w:val="2"/>
                <w:sz w:val="21"/>
                <w:szCs w:val="22"/>
                <w:lang w:val="en-US" w:eastAsia="zh-CN" w:bidi="ar-SA"/>
              </w:rPr>
            </w:pPr>
          </w:p>
        </w:tc>
        <w:tc>
          <w:tcPr>
            <w:tcW w:w="840" w:type="dxa"/>
            <w:vMerge w:val="continue"/>
            <w:noWrap w:val="0"/>
            <w:vAlign w:val="center"/>
          </w:tcPr>
          <w:p w14:paraId="0A721823">
            <w:pPr>
              <w:widowControl w:val="0"/>
              <w:jc w:val="both"/>
              <w:rPr>
                <w:rFonts w:ascii="Times New Roman" w:hAnsi="Times New Roman" w:eastAsia="宋体" w:cs="Times New Roman"/>
                <w:kern w:val="2"/>
                <w:sz w:val="21"/>
                <w:szCs w:val="22"/>
                <w:lang w:val="en-US" w:eastAsia="zh-CN" w:bidi="ar-SA"/>
              </w:rPr>
            </w:pPr>
          </w:p>
        </w:tc>
        <w:tc>
          <w:tcPr>
            <w:tcW w:w="872" w:type="dxa"/>
            <w:vMerge w:val="continue"/>
            <w:noWrap w:val="0"/>
            <w:vAlign w:val="center"/>
          </w:tcPr>
          <w:p w14:paraId="5EAC15D5">
            <w:pPr>
              <w:widowControl w:val="0"/>
              <w:jc w:val="both"/>
              <w:rPr>
                <w:rFonts w:ascii="Times New Roman" w:hAnsi="Times New Roman" w:eastAsia="宋体" w:cs="Times New Roman"/>
                <w:kern w:val="2"/>
                <w:sz w:val="21"/>
                <w:szCs w:val="22"/>
                <w:lang w:val="en-US" w:eastAsia="zh-CN" w:bidi="ar-SA"/>
              </w:rPr>
            </w:pPr>
          </w:p>
        </w:tc>
      </w:tr>
      <w:tr w14:paraId="2DF7DBE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0" w:hRule="exact"/>
          <w:jc w:val="center"/>
        </w:trPr>
        <w:tc>
          <w:tcPr>
            <w:tcW w:w="780" w:type="dxa"/>
            <w:vMerge w:val="continue"/>
            <w:noWrap w:val="0"/>
            <w:vAlign w:val="center"/>
          </w:tcPr>
          <w:p w14:paraId="75473433">
            <w:pPr>
              <w:widowControl w:val="0"/>
              <w:jc w:val="both"/>
              <w:rPr>
                <w:rFonts w:ascii="Times New Roman" w:hAnsi="Times New Roman" w:eastAsia="宋体" w:cs="Times New Roman"/>
                <w:kern w:val="2"/>
                <w:sz w:val="21"/>
                <w:szCs w:val="22"/>
                <w:lang w:val="en-US" w:eastAsia="zh-CN" w:bidi="ar-SA"/>
              </w:rPr>
            </w:pPr>
          </w:p>
        </w:tc>
        <w:tc>
          <w:tcPr>
            <w:tcW w:w="2380" w:type="dxa"/>
            <w:vMerge w:val="continue"/>
            <w:noWrap w:val="0"/>
            <w:vAlign w:val="center"/>
          </w:tcPr>
          <w:p w14:paraId="6B0F0C83">
            <w:pPr>
              <w:widowControl w:val="0"/>
              <w:jc w:val="both"/>
              <w:rPr>
                <w:rFonts w:ascii="Times New Roman" w:hAnsi="Times New Roman" w:eastAsia="宋体" w:cs="Times New Roman"/>
                <w:kern w:val="2"/>
                <w:sz w:val="21"/>
                <w:szCs w:val="22"/>
                <w:lang w:val="en-US" w:eastAsia="zh-CN" w:bidi="ar-SA"/>
              </w:rPr>
            </w:pPr>
          </w:p>
        </w:tc>
        <w:tc>
          <w:tcPr>
            <w:tcW w:w="840" w:type="dxa"/>
            <w:vMerge w:val="continue"/>
            <w:noWrap w:val="0"/>
            <w:vAlign w:val="center"/>
          </w:tcPr>
          <w:p w14:paraId="426C4D1C">
            <w:pPr>
              <w:widowControl w:val="0"/>
              <w:jc w:val="both"/>
              <w:rPr>
                <w:rFonts w:ascii="Times New Roman" w:hAnsi="Times New Roman" w:eastAsia="宋体" w:cs="Times New Roman"/>
                <w:kern w:val="2"/>
                <w:sz w:val="21"/>
                <w:szCs w:val="22"/>
                <w:lang w:val="en-US" w:eastAsia="zh-CN" w:bidi="ar-SA"/>
              </w:rPr>
            </w:pPr>
          </w:p>
        </w:tc>
        <w:tc>
          <w:tcPr>
            <w:tcW w:w="840" w:type="dxa"/>
            <w:vMerge w:val="continue"/>
            <w:noWrap w:val="0"/>
            <w:vAlign w:val="center"/>
          </w:tcPr>
          <w:p w14:paraId="3D5200F8">
            <w:pPr>
              <w:widowControl w:val="0"/>
              <w:jc w:val="both"/>
              <w:rPr>
                <w:rFonts w:ascii="Times New Roman" w:hAnsi="Times New Roman" w:eastAsia="宋体" w:cs="Times New Roman"/>
                <w:kern w:val="2"/>
                <w:sz w:val="21"/>
                <w:szCs w:val="22"/>
                <w:lang w:val="en-US" w:eastAsia="zh-CN" w:bidi="ar-SA"/>
              </w:rPr>
            </w:pPr>
          </w:p>
        </w:tc>
        <w:tc>
          <w:tcPr>
            <w:tcW w:w="840" w:type="dxa"/>
            <w:vMerge w:val="continue"/>
            <w:noWrap w:val="0"/>
            <w:vAlign w:val="center"/>
          </w:tcPr>
          <w:p w14:paraId="2D1318F6">
            <w:pPr>
              <w:widowControl w:val="0"/>
              <w:jc w:val="both"/>
              <w:rPr>
                <w:rFonts w:ascii="Times New Roman" w:hAnsi="Times New Roman" w:eastAsia="宋体" w:cs="Times New Roman"/>
                <w:kern w:val="2"/>
                <w:sz w:val="21"/>
                <w:szCs w:val="22"/>
                <w:lang w:val="en-US" w:eastAsia="zh-CN" w:bidi="ar-SA"/>
              </w:rPr>
            </w:pPr>
          </w:p>
        </w:tc>
        <w:tc>
          <w:tcPr>
            <w:tcW w:w="840" w:type="dxa"/>
            <w:vMerge w:val="continue"/>
            <w:noWrap w:val="0"/>
            <w:vAlign w:val="center"/>
          </w:tcPr>
          <w:p w14:paraId="1434B8EC">
            <w:pPr>
              <w:widowControl w:val="0"/>
              <w:jc w:val="both"/>
              <w:rPr>
                <w:rFonts w:ascii="Times New Roman" w:hAnsi="Times New Roman" w:eastAsia="宋体" w:cs="Times New Roman"/>
                <w:kern w:val="2"/>
                <w:sz w:val="21"/>
                <w:szCs w:val="22"/>
                <w:lang w:val="en-US" w:eastAsia="zh-CN" w:bidi="ar-SA"/>
              </w:rPr>
            </w:pPr>
          </w:p>
        </w:tc>
        <w:tc>
          <w:tcPr>
            <w:tcW w:w="840" w:type="dxa"/>
            <w:vMerge w:val="continue"/>
            <w:noWrap w:val="0"/>
            <w:vAlign w:val="center"/>
          </w:tcPr>
          <w:p w14:paraId="2E380659">
            <w:pPr>
              <w:widowControl w:val="0"/>
              <w:jc w:val="both"/>
              <w:rPr>
                <w:rFonts w:ascii="Times New Roman" w:hAnsi="Times New Roman" w:eastAsia="宋体" w:cs="Times New Roman"/>
                <w:kern w:val="2"/>
                <w:sz w:val="21"/>
                <w:szCs w:val="22"/>
                <w:lang w:val="en-US" w:eastAsia="zh-CN" w:bidi="ar-SA"/>
              </w:rPr>
            </w:pPr>
          </w:p>
        </w:tc>
        <w:tc>
          <w:tcPr>
            <w:tcW w:w="840" w:type="dxa"/>
            <w:vMerge w:val="continue"/>
            <w:noWrap w:val="0"/>
            <w:vAlign w:val="center"/>
          </w:tcPr>
          <w:p w14:paraId="1D4A3422">
            <w:pPr>
              <w:widowControl w:val="0"/>
              <w:jc w:val="both"/>
              <w:rPr>
                <w:rFonts w:ascii="Times New Roman" w:hAnsi="Times New Roman" w:eastAsia="宋体" w:cs="Times New Roman"/>
                <w:kern w:val="2"/>
                <w:sz w:val="21"/>
                <w:szCs w:val="22"/>
                <w:lang w:val="en-US" w:eastAsia="zh-CN" w:bidi="ar-SA"/>
              </w:rPr>
            </w:pPr>
          </w:p>
        </w:tc>
        <w:tc>
          <w:tcPr>
            <w:tcW w:w="872" w:type="dxa"/>
            <w:vMerge w:val="continue"/>
            <w:noWrap w:val="0"/>
            <w:vAlign w:val="center"/>
          </w:tcPr>
          <w:p w14:paraId="06849786">
            <w:pPr>
              <w:widowControl w:val="0"/>
              <w:jc w:val="both"/>
              <w:rPr>
                <w:rFonts w:ascii="Times New Roman" w:hAnsi="Times New Roman" w:eastAsia="宋体" w:cs="Times New Roman"/>
                <w:kern w:val="2"/>
                <w:sz w:val="21"/>
                <w:szCs w:val="22"/>
                <w:lang w:val="en-US" w:eastAsia="zh-CN" w:bidi="ar-SA"/>
              </w:rPr>
            </w:pPr>
          </w:p>
        </w:tc>
      </w:tr>
      <w:tr w14:paraId="7D8770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0" w:hRule="exact"/>
          <w:jc w:val="center"/>
        </w:trPr>
        <w:tc>
          <w:tcPr>
            <w:tcW w:w="780" w:type="dxa"/>
            <w:vMerge w:val="continue"/>
            <w:noWrap w:val="0"/>
            <w:vAlign w:val="center"/>
          </w:tcPr>
          <w:p w14:paraId="22EF4E1C">
            <w:pPr>
              <w:widowControl w:val="0"/>
              <w:jc w:val="both"/>
              <w:rPr>
                <w:rFonts w:ascii="Times New Roman" w:hAnsi="Times New Roman" w:eastAsia="宋体" w:cs="Times New Roman"/>
                <w:kern w:val="2"/>
                <w:sz w:val="21"/>
                <w:szCs w:val="22"/>
                <w:lang w:val="en-US" w:eastAsia="zh-CN" w:bidi="ar-SA"/>
              </w:rPr>
            </w:pPr>
          </w:p>
        </w:tc>
        <w:tc>
          <w:tcPr>
            <w:tcW w:w="2380" w:type="dxa"/>
            <w:vMerge w:val="continue"/>
            <w:noWrap w:val="0"/>
            <w:vAlign w:val="center"/>
          </w:tcPr>
          <w:p w14:paraId="6FEA688D">
            <w:pPr>
              <w:widowControl w:val="0"/>
              <w:jc w:val="both"/>
              <w:rPr>
                <w:rFonts w:ascii="Times New Roman" w:hAnsi="Times New Roman" w:eastAsia="宋体" w:cs="Times New Roman"/>
                <w:kern w:val="2"/>
                <w:sz w:val="21"/>
                <w:szCs w:val="22"/>
                <w:lang w:val="en-US" w:eastAsia="zh-CN" w:bidi="ar-SA"/>
              </w:rPr>
            </w:pPr>
          </w:p>
        </w:tc>
        <w:tc>
          <w:tcPr>
            <w:tcW w:w="840" w:type="dxa"/>
            <w:vMerge w:val="continue"/>
            <w:noWrap w:val="0"/>
            <w:vAlign w:val="center"/>
          </w:tcPr>
          <w:p w14:paraId="6DC5B3A9">
            <w:pPr>
              <w:widowControl w:val="0"/>
              <w:jc w:val="both"/>
              <w:rPr>
                <w:rFonts w:ascii="Times New Roman" w:hAnsi="Times New Roman" w:eastAsia="宋体" w:cs="Times New Roman"/>
                <w:kern w:val="2"/>
                <w:sz w:val="21"/>
                <w:szCs w:val="22"/>
                <w:lang w:val="en-US" w:eastAsia="zh-CN" w:bidi="ar-SA"/>
              </w:rPr>
            </w:pPr>
          </w:p>
        </w:tc>
        <w:tc>
          <w:tcPr>
            <w:tcW w:w="840" w:type="dxa"/>
            <w:vMerge w:val="continue"/>
            <w:noWrap w:val="0"/>
            <w:vAlign w:val="center"/>
          </w:tcPr>
          <w:p w14:paraId="75BEDF53">
            <w:pPr>
              <w:widowControl w:val="0"/>
              <w:jc w:val="both"/>
              <w:rPr>
                <w:rFonts w:ascii="Times New Roman" w:hAnsi="Times New Roman" w:eastAsia="宋体" w:cs="Times New Roman"/>
                <w:kern w:val="2"/>
                <w:sz w:val="21"/>
                <w:szCs w:val="22"/>
                <w:lang w:val="en-US" w:eastAsia="zh-CN" w:bidi="ar-SA"/>
              </w:rPr>
            </w:pPr>
          </w:p>
        </w:tc>
        <w:tc>
          <w:tcPr>
            <w:tcW w:w="840" w:type="dxa"/>
            <w:vMerge w:val="continue"/>
            <w:noWrap w:val="0"/>
            <w:vAlign w:val="center"/>
          </w:tcPr>
          <w:p w14:paraId="41AD0632">
            <w:pPr>
              <w:widowControl w:val="0"/>
              <w:jc w:val="both"/>
              <w:rPr>
                <w:rFonts w:ascii="Times New Roman" w:hAnsi="Times New Roman" w:eastAsia="宋体" w:cs="Times New Roman"/>
                <w:kern w:val="2"/>
                <w:sz w:val="21"/>
                <w:szCs w:val="22"/>
                <w:lang w:val="en-US" w:eastAsia="zh-CN" w:bidi="ar-SA"/>
              </w:rPr>
            </w:pPr>
          </w:p>
        </w:tc>
        <w:tc>
          <w:tcPr>
            <w:tcW w:w="840" w:type="dxa"/>
            <w:vMerge w:val="continue"/>
            <w:noWrap w:val="0"/>
            <w:vAlign w:val="center"/>
          </w:tcPr>
          <w:p w14:paraId="31C0D860">
            <w:pPr>
              <w:widowControl w:val="0"/>
              <w:jc w:val="both"/>
              <w:rPr>
                <w:rFonts w:ascii="Times New Roman" w:hAnsi="Times New Roman" w:eastAsia="宋体" w:cs="Times New Roman"/>
                <w:kern w:val="2"/>
                <w:sz w:val="21"/>
                <w:szCs w:val="22"/>
                <w:lang w:val="en-US" w:eastAsia="zh-CN" w:bidi="ar-SA"/>
              </w:rPr>
            </w:pPr>
          </w:p>
        </w:tc>
        <w:tc>
          <w:tcPr>
            <w:tcW w:w="840" w:type="dxa"/>
            <w:vMerge w:val="continue"/>
            <w:noWrap w:val="0"/>
            <w:vAlign w:val="center"/>
          </w:tcPr>
          <w:p w14:paraId="24464099">
            <w:pPr>
              <w:widowControl w:val="0"/>
              <w:jc w:val="both"/>
              <w:rPr>
                <w:rFonts w:ascii="Times New Roman" w:hAnsi="Times New Roman" w:eastAsia="宋体" w:cs="Times New Roman"/>
                <w:kern w:val="2"/>
                <w:sz w:val="21"/>
                <w:szCs w:val="22"/>
                <w:lang w:val="en-US" w:eastAsia="zh-CN" w:bidi="ar-SA"/>
              </w:rPr>
            </w:pPr>
          </w:p>
        </w:tc>
        <w:tc>
          <w:tcPr>
            <w:tcW w:w="840" w:type="dxa"/>
            <w:vMerge w:val="continue"/>
            <w:noWrap w:val="0"/>
            <w:vAlign w:val="center"/>
          </w:tcPr>
          <w:p w14:paraId="1D8C7746">
            <w:pPr>
              <w:widowControl w:val="0"/>
              <w:jc w:val="both"/>
              <w:rPr>
                <w:rFonts w:ascii="Times New Roman" w:hAnsi="Times New Roman" w:eastAsia="宋体" w:cs="Times New Roman"/>
                <w:kern w:val="2"/>
                <w:sz w:val="21"/>
                <w:szCs w:val="22"/>
                <w:lang w:val="en-US" w:eastAsia="zh-CN" w:bidi="ar-SA"/>
              </w:rPr>
            </w:pPr>
          </w:p>
        </w:tc>
        <w:tc>
          <w:tcPr>
            <w:tcW w:w="872" w:type="dxa"/>
            <w:vMerge w:val="continue"/>
            <w:noWrap w:val="0"/>
            <w:vAlign w:val="center"/>
          </w:tcPr>
          <w:p w14:paraId="41DD3A4D">
            <w:pPr>
              <w:widowControl w:val="0"/>
              <w:jc w:val="both"/>
              <w:rPr>
                <w:rFonts w:ascii="Times New Roman" w:hAnsi="Times New Roman" w:eastAsia="宋体" w:cs="Times New Roman"/>
                <w:kern w:val="2"/>
                <w:sz w:val="21"/>
                <w:szCs w:val="22"/>
                <w:lang w:val="en-US" w:eastAsia="zh-CN" w:bidi="ar-SA"/>
              </w:rPr>
            </w:pPr>
          </w:p>
        </w:tc>
      </w:tr>
      <w:tr w14:paraId="4A7EA9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0" w:hRule="exact"/>
          <w:jc w:val="center"/>
        </w:trPr>
        <w:tc>
          <w:tcPr>
            <w:tcW w:w="3160" w:type="dxa"/>
            <w:gridSpan w:val="2"/>
            <w:noWrap w:val="0"/>
            <w:vAlign w:val="center"/>
          </w:tcPr>
          <w:p w14:paraId="08B472F7">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栏次</w:t>
            </w:r>
          </w:p>
        </w:tc>
        <w:tc>
          <w:tcPr>
            <w:tcW w:w="840" w:type="dxa"/>
            <w:noWrap w:val="0"/>
            <w:vAlign w:val="center"/>
          </w:tcPr>
          <w:p w14:paraId="6DE16F17">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1</w:t>
            </w:r>
          </w:p>
        </w:tc>
        <w:tc>
          <w:tcPr>
            <w:tcW w:w="840" w:type="dxa"/>
            <w:noWrap w:val="0"/>
            <w:vAlign w:val="center"/>
          </w:tcPr>
          <w:p w14:paraId="12E1903F">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2</w:t>
            </w:r>
          </w:p>
        </w:tc>
        <w:tc>
          <w:tcPr>
            <w:tcW w:w="840" w:type="dxa"/>
            <w:noWrap w:val="0"/>
            <w:vAlign w:val="center"/>
          </w:tcPr>
          <w:p w14:paraId="3D7D06A5">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3</w:t>
            </w:r>
          </w:p>
        </w:tc>
        <w:tc>
          <w:tcPr>
            <w:tcW w:w="840" w:type="dxa"/>
            <w:noWrap w:val="0"/>
            <w:vAlign w:val="center"/>
          </w:tcPr>
          <w:p w14:paraId="68790265">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4</w:t>
            </w:r>
          </w:p>
        </w:tc>
        <w:tc>
          <w:tcPr>
            <w:tcW w:w="840" w:type="dxa"/>
            <w:noWrap w:val="0"/>
            <w:vAlign w:val="center"/>
          </w:tcPr>
          <w:p w14:paraId="4F8149E2">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5</w:t>
            </w:r>
          </w:p>
        </w:tc>
        <w:tc>
          <w:tcPr>
            <w:tcW w:w="840" w:type="dxa"/>
            <w:noWrap w:val="0"/>
            <w:vAlign w:val="center"/>
          </w:tcPr>
          <w:p w14:paraId="090FA411">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6</w:t>
            </w:r>
          </w:p>
        </w:tc>
        <w:tc>
          <w:tcPr>
            <w:tcW w:w="872" w:type="dxa"/>
            <w:noWrap w:val="0"/>
            <w:vAlign w:val="center"/>
          </w:tcPr>
          <w:p w14:paraId="69BE4253">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7</w:t>
            </w:r>
          </w:p>
        </w:tc>
      </w:tr>
      <w:tr w14:paraId="6C164CD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0" w:hRule="exact"/>
          <w:jc w:val="center"/>
        </w:trPr>
        <w:tc>
          <w:tcPr>
            <w:tcW w:w="3160" w:type="dxa"/>
            <w:gridSpan w:val="2"/>
            <w:noWrap w:val="0"/>
            <w:vAlign w:val="center"/>
          </w:tcPr>
          <w:p w14:paraId="779E3ECA">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合计</w:t>
            </w:r>
          </w:p>
        </w:tc>
        <w:tc>
          <w:tcPr>
            <w:tcW w:w="840" w:type="dxa"/>
            <w:noWrap w:val="0"/>
            <w:vAlign w:val="center"/>
          </w:tcPr>
          <w:p w14:paraId="7443F7F3">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9,661.09</w:t>
            </w:r>
          </w:p>
        </w:tc>
        <w:tc>
          <w:tcPr>
            <w:tcW w:w="840" w:type="dxa"/>
            <w:noWrap w:val="0"/>
            <w:vAlign w:val="center"/>
          </w:tcPr>
          <w:p w14:paraId="4C0FCBE5">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9,661.09</w:t>
            </w:r>
          </w:p>
        </w:tc>
        <w:tc>
          <w:tcPr>
            <w:tcW w:w="840" w:type="dxa"/>
            <w:noWrap w:val="0"/>
            <w:vAlign w:val="center"/>
          </w:tcPr>
          <w:p w14:paraId="72068AA7">
            <w:pPr>
              <w:widowControl w:val="0"/>
              <w:jc w:val="both"/>
              <w:rPr>
                <w:rFonts w:ascii="Times New Roman" w:hAnsi="Times New Roman" w:eastAsia="宋体" w:cs="Times New Roman"/>
                <w:kern w:val="2"/>
                <w:sz w:val="21"/>
                <w:szCs w:val="22"/>
                <w:lang w:val="en-US" w:eastAsia="zh-CN" w:bidi="ar-SA"/>
              </w:rPr>
            </w:pPr>
          </w:p>
        </w:tc>
        <w:tc>
          <w:tcPr>
            <w:tcW w:w="840" w:type="dxa"/>
            <w:noWrap w:val="0"/>
            <w:vAlign w:val="center"/>
          </w:tcPr>
          <w:p w14:paraId="0C70F01F">
            <w:pPr>
              <w:widowControl w:val="0"/>
              <w:jc w:val="both"/>
              <w:rPr>
                <w:rFonts w:ascii="Times New Roman" w:hAnsi="Times New Roman" w:eastAsia="宋体" w:cs="Times New Roman"/>
                <w:kern w:val="2"/>
                <w:sz w:val="21"/>
                <w:szCs w:val="22"/>
                <w:lang w:val="en-US" w:eastAsia="zh-CN" w:bidi="ar-SA"/>
              </w:rPr>
            </w:pPr>
          </w:p>
        </w:tc>
        <w:tc>
          <w:tcPr>
            <w:tcW w:w="840" w:type="dxa"/>
            <w:noWrap w:val="0"/>
            <w:vAlign w:val="center"/>
          </w:tcPr>
          <w:p w14:paraId="70115B7D">
            <w:pPr>
              <w:widowControl w:val="0"/>
              <w:jc w:val="both"/>
              <w:rPr>
                <w:rFonts w:ascii="Times New Roman" w:hAnsi="Times New Roman" w:eastAsia="宋体" w:cs="Times New Roman"/>
                <w:kern w:val="2"/>
                <w:sz w:val="21"/>
                <w:szCs w:val="22"/>
                <w:lang w:val="en-US" w:eastAsia="zh-CN" w:bidi="ar-SA"/>
              </w:rPr>
            </w:pPr>
          </w:p>
        </w:tc>
        <w:tc>
          <w:tcPr>
            <w:tcW w:w="840" w:type="dxa"/>
            <w:noWrap w:val="0"/>
            <w:vAlign w:val="center"/>
          </w:tcPr>
          <w:p w14:paraId="30DA3144">
            <w:pPr>
              <w:widowControl w:val="0"/>
              <w:jc w:val="both"/>
              <w:rPr>
                <w:rFonts w:ascii="Times New Roman" w:hAnsi="Times New Roman" w:eastAsia="宋体" w:cs="Times New Roman"/>
                <w:kern w:val="2"/>
                <w:sz w:val="21"/>
                <w:szCs w:val="22"/>
                <w:lang w:val="en-US" w:eastAsia="zh-CN" w:bidi="ar-SA"/>
              </w:rPr>
            </w:pPr>
          </w:p>
        </w:tc>
        <w:tc>
          <w:tcPr>
            <w:tcW w:w="872" w:type="dxa"/>
            <w:noWrap w:val="0"/>
            <w:vAlign w:val="center"/>
          </w:tcPr>
          <w:p w14:paraId="27D18B23">
            <w:pPr>
              <w:widowControl w:val="0"/>
              <w:jc w:val="both"/>
              <w:rPr>
                <w:rFonts w:ascii="Times New Roman" w:hAnsi="Times New Roman" w:eastAsia="宋体" w:cs="Times New Roman"/>
                <w:kern w:val="2"/>
                <w:sz w:val="21"/>
                <w:szCs w:val="22"/>
                <w:lang w:val="en-US" w:eastAsia="zh-CN" w:bidi="ar-SA"/>
              </w:rPr>
            </w:pPr>
          </w:p>
        </w:tc>
      </w:tr>
      <w:tr w14:paraId="7838A2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0" w:hRule="exact"/>
          <w:jc w:val="center"/>
        </w:trPr>
        <w:tc>
          <w:tcPr>
            <w:tcW w:w="780" w:type="dxa"/>
            <w:noWrap w:val="0"/>
            <w:vAlign w:val="center"/>
          </w:tcPr>
          <w:p w14:paraId="56B72819">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201</w:t>
            </w:r>
          </w:p>
        </w:tc>
        <w:tc>
          <w:tcPr>
            <w:tcW w:w="2380" w:type="dxa"/>
            <w:noWrap w:val="0"/>
            <w:vAlign w:val="center"/>
          </w:tcPr>
          <w:p w14:paraId="133BA6AC">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一般公共服务支出</w:t>
            </w:r>
          </w:p>
        </w:tc>
        <w:tc>
          <w:tcPr>
            <w:tcW w:w="840" w:type="dxa"/>
            <w:noWrap w:val="0"/>
            <w:vAlign w:val="center"/>
          </w:tcPr>
          <w:p w14:paraId="3A2D89CA">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5.32</w:t>
            </w:r>
          </w:p>
        </w:tc>
        <w:tc>
          <w:tcPr>
            <w:tcW w:w="840" w:type="dxa"/>
            <w:noWrap w:val="0"/>
            <w:vAlign w:val="center"/>
          </w:tcPr>
          <w:p w14:paraId="5EA91CAF">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5.32</w:t>
            </w:r>
          </w:p>
        </w:tc>
        <w:tc>
          <w:tcPr>
            <w:tcW w:w="840" w:type="dxa"/>
            <w:noWrap w:val="0"/>
            <w:vAlign w:val="center"/>
          </w:tcPr>
          <w:p w14:paraId="472E9969">
            <w:pPr>
              <w:widowControl w:val="0"/>
              <w:jc w:val="both"/>
              <w:rPr>
                <w:rFonts w:ascii="Times New Roman" w:hAnsi="Times New Roman" w:eastAsia="宋体" w:cs="Times New Roman"/>
                <w:kern w:val="2"/>
                <w:sz w:val="21"/>
                <w:szCs w:val="22"/>
                <w:lang w:val="en-US" w:eastAsia="zh-CN" w:bidi="ar-SA"/>
              </w:rPr>
            </w:pPr>
          </w:p>
        </w:tc>
        <w:tc>
          <w:tcPr>
            <w:tcW w:w="840" w:type="dxa"/>
            <w:noWrap w:val="0"/>
            <w:vAlign w:val="center"/>
          </w:tcPr>
          <w:p w14:paraId="2076D9A8">
            <w:pPr>
              <w:widowControl w:val="0"/>
              <w:jc w:val="both"/>
              <w:rPr>
                <w:rFonts w:ascii="Times New Roman" w:hAnsi="Times New Roman" w:eastAsia="宋体" w:cs="Times New Roman"/>
                <w:kern w:val="2"/>
                <w:sz w:val="21"/>
                <w:szCs w:val="22"/>
                <w:lang w:val="en-US" w:eastAsia="zh-CN" w:bidi="ar-SA"/>
              </w:rPr>
            </w:pPr>
          </w:p>
        </w:tc>
        <w:tc>
          <w:tcPr>
            <w:tcW w:w="840" w:type="dxa"/>
            <w:noWrap w:val="0"/>
            <w:vAlign w:val="center"/>
          </w:tcPr>
          <w:p w14:paraId="7E0F81CE">
            <w:pPr>
              <w:widowControl w:val="0"/>
              <w:jc w:val="both"/>
              <w:rPr>
                <w:rFonts w:ascii="Times New Roman" w:hAnsi="Times New Roman" w:eastAsia="宋体" w:cs="Times New Roman"/>
                <w:kern w:val="2"/>
                <w:sz w:val="21"/>
                <w:szCs w:val="22"/>
                <w:lang w:val="en-US" w:eastAsia="zh-CN" w:bidi="ar-SA"/>
              </w:rPr>
            </w:pPr>
          </w:p>
        </w:tc>
        <w:tc>
          <w:tcPr>
            <w:tcW w:w="840" w:type="dxa"/>
            <w:noWrap w:val="0"/>
            <w:vAlign w:val="center"/>
          </w:tcPr>
          <w:p w14:paraId="798EB277">
            <w:pPr>
              <w:widowControl w:val="0"/>
              <w:jc w:val="both"/>
              <w:rPr>
                <w:rFonts w:ascii="Times New Roman" w:hAnsi="Times New Roman" w:eastAsia="宋体" w:cs="Times New Roman"/>
                <w:kern w:val="2"/>
                <w:sz w:val="21"/>
                <w:szCs w:val="22"/>
                <w:lang w:val="en-US" w:eastAsia="zh-CN" w:bidi="ar-SA"/>
              </w:rPr>
            </w:pPr>
          </w:p>
        </w:tc>
        <w:tc>
          <w:tcPr>
            <w:tcW w:w="872" w:type="dxa"/>
            <w:noWrap w:val="0"/>
            <w:vAlign w:val="center"/>
          </w:tcPr>
          <w:p w14:paraId="524CD2D1">
            <w:pPr>
              <w:widowControl w:val="0"/>
              <w:jc w:val="both"/>
              <w:rPr>
                <w:rFonts w:ascii="Times New Roman" w:hAnsi="Times New Roman" w:eastAsia="宋体" w:cs="Times New Roman"/>
                <w:kern w:val="2"/>
                <w:sz w:val="21"/>
                <w:szCs w:val="22"/>
                <w:lang w:val="en-US" w:eastAsia="zh-CN" w:bidi="ar-SA"/>
              </w:rPr>
            </w:pPr>
          </w:p>
        </w:tc>
      </w:tr>
      <w:tr w14:paraId="57D649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0" w:hRule="exact"/>
          <w:jc w:val="center"/>
        </w:trPr>
        <w:tc>
          <w:tcPr>
            <w:tcW w:w="780" w:type="dxa"/>
            <w:noWrap w:val="0"/>
            <w:vAlign w:val="center"/>
          </w:tcPr>
          <w:p w14:paraId="28EA92F1">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20129</w:t>
            </w:r>
          </w:p>
        </w:tc>
        <w:tc>
          <w:tcPr>
            <w:tcW w:w="2380" w:type="dxa"/>
            <w:noWrap w:val="0"/>
            <w:vAlign w:val="center"/>
          </w:tcPr>
          <w:p w14:paraId="275DB953">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群众团体事务</w:t>
            </w:r>
          </w:p>
        </w:tc>
        <w:tc>
          <w:tcPr>
            <w:tcW w:w="840" w:type="dxa"/>
            <w:noWrap w:val="0"/>
            <w:vAlign w:val="center"/>
          </w:tcPr>
          <w:p w14:paraId="5A71BA03">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5.32</w:t>
            </w:r>
          </w:p>
        </w:tc>
        <w:tc>
          <w:tcPr>
            <w:tcW w:w="840" w:type="dxa"/>
            <w:noWrap w:val="0"/>
            <w:vAlign w:val="center"/>
          </w:tcPr>
          <w:p w14:paraId="0D45E37C">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5.32</w:t>
            </w:r>
          </w:p>
        </w:tc>
        <w:tc>
          <w:tcPr>
            <w:tcW w:w="840" w:type="dxa"/>
            <w:noWrap w:val="0"/>
            <w:vAlign w:val="center"/>
          </w:tcPr>
          <w:p w14:paraId="7AF72167">
            <w:pPr>
              <w:widowControl w:val="0"/>
              <w:jc w:val="both"/>
              <w:rPr>
                <w:rFonts w:ascii="Times New Roman" w:hAnsi="Times New Roman" w:eastAsia="宋体" w:cs="Times New Roman"/>
                <w:kern w:val="2"/>
                <w:sz w:val="21"/>
                <w:szCs w:val="22"/>
                <w:lang w:val="en-US" w:eastAsia="zh-CN" w:bidi="ar-SA"/>
              </w:rPr>
            </w:pPr>
          </w:p>
        </w:tc>
        <w:tc>
          <w:tcPr>
            <w:tcW w:w="840" w:type="dxa"/>
            <w:noWrap w:val="0"/>
            <w:vAlign w:val="center"/>
          </w:tcPr>
          <w:p w14:paraId="63B83987">
            <w:pPr>
              <w:widowControl w:val="0"/>
              <w:jc w:val="both"/>
              <w:rPr>
                <w:rFonts w:ascii="Times New Roman" w:hAnsi="Times New Roman" w:eastAsia="宋体" w:cs="Times New Roman"/>
                <w:kern w:val="2"/>
                <w:sz w:val="21"/>
                <w:szCs w:val="22"/>
                <w:lang w:val="en-US" w:eastAsia="zh-CN" w:bidi="ar-SA"/>
              </w:rPr>
            </w:pPr>
          </w:p>
        </w:tc>
        <w:tc>
          <w:tcPr>
            <w:tcW w:w="840" w:type="dxa"/>
            <w:noWrap w:val="0"/>
            <w:vAlign w:val="center"/>
          </w:tcPr>
          <w:p w14:paraId="69E0E5F4">
            <w:pPr>
              <w:widowControl w:val="0"/>
              <w:jc w:val="both"/>
              <w:rPr>
                <w:rFonts w:ascii="Times New Roman" w:hAnsi="Times New Roman" w:eastAsia="宋体" w:cs="Times New Roman"/>
                <w:kern w:val="2"/>
                <w:sz w:val="21"/>
                <w:szCs w:val="22"/>
                <w:lang w:val="en-US" w:eastAsia="zh-CN" w:bidi="ar-SA"/>
              </w:rPr>
            </w:pPr>
          </w:p>
        </w:tc>
        <w:tc>
          <w:tcPr>
            <w:tcW w:w="840" w:type="dxa"/>
            <w:noWrap w:val="0"/>
            <w:vAlign w:val="center"/>
          </w:tcPr>
          <w:p w14:paraId="5FEA50C2">
            <w:pPr>
              <w:widowControl w:val="0"/>
              <w:jc w:val="both"/>
              <w:rPr>
                <w:rFonts w:ascii="Times New Roman" w:hAnsi="Times New Roman" w:eastAsia="宋体" w:cs="Times New Roman"/>
                <w:kern w:val="2"/>
                <w:sz w:val="21"/>
                <w:szCs w:val="22"/>
                <w:lang w:val="en-US" w:eastAsia="zh-CN" w:bidi="ar-SA"/>
              </w:rPr>
            </w:pPr>
          </w:p>
        </w:tc>
        <w:tc>
          <w:tcPr>
            <w:tcW w:w="872" w:type="dxa"/>
            <w:noWrap w:val="0"/>
            <w:vAlign w:val="center"/>
          </w:tcPr>
          <w:p w14:paraId="3B81CE18">
            <w:pPr>
              <w:widowControl w:val="0"/>
              <w:jc w:val="both"/>
              <w:rPr>
                <w:rFonts w:ascii="Times New Roman" w:hAnsi="Times New Roman" w:eastAsia="宋体" w:cs="Times New Roman"/>
                <w:kern w:val="2"/>
                <w:sz w:val="21"/>
                <w:szCs w:val="22"/>
                <w:lang w:val="en-US" w:eastAsia="zh-CN" w:bidi="ar-SA"/>
              </w:rPr>
            </w:pPr>
          </w:p>
        </w:tc>
      </w:tr>
      <w:tr w14:paraId="4BCF235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0" w:hRule="exact"/>
          <w:jc w:val="center"/>
        </w:trPr>
        <w:tc>
          <w:tcPr>
            <w:tcW w:w="780" w:type="dxa"/>
            <w:noWrap w:val="0"/>
            <w:vAlign w:val="center"/>
          </w:tcPr>
          <w:p w14:paraId="037EADA6">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2012906</w:t>
            </w:r>
          </w:p>
        </w:tc>
        <w:tc>
          <w:tcPr>
            <w:tcW w:w="2380" w:type="dxa"/>
            <w:noWrap w:val="0"/>
            <w:vAlign w:val="center"/>
          </w:tcPr>
          <w:p w14:paraId="590BAB5F">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工会事务</w:t>
            </w:r>
          </w:p>
        </w:tc>
        <w:tc>
          <w:tcPr>
            <w:tcW w:w="840" w:type="dxa"/>
            <w:noWrap w:val="0"/>
            <w:vAlign w:val="center"/>
          </w:tcPr>
          <w:p w14:paraId="1FC8D5C1">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5.32</w:t>
            </w:r>
          </w:p>
        </w:tc>
        <w:tc>
          <w:tcPr>
            <w:tcW w:w="840" w:type="dxa"/>
            <w:noWrap w:val="0"/>
            <w:vAlign w:val="center"/>
          </w:tcPr>
          <w:p w14:paraId="4FE272B0">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5.32</w:t>
            </w:r>
          </w:p>
        </w:tc>
        <w:tc>
          <w:tcPr>
            <w:tcW w:w="840" w:type="dxa"/>
            <w:noWrap w:val="0"/>
            <w:vAlign w:val="center"/>
          </w:tcPr>
          <w:p w14:paraId="2C0560CE">
            <w:pPr>
              <w:widowControl w:val="0"/>
              <w:jc w:val="both"/>
              <w:rPr>
                <w:rFonts w:ascii="Times New Roman" w:hAnsi="Times New Roman" w:eastAsia="宋体" w:cs="Times New Roman"/>
                <w:kern w:val="2"/>
                <w:sz w:val="21"/>
                <w:szCs w:val="22"/>
                <w:lang w:val="en-US" w:eastAsia="zh-CN" w:bidi="ar-SA"/>
              </w:rPr>
            </w:pPr>
          </w:p>
        </w:tc>
        <w:tc>
          <w:tcPr>
            <w:tcW w:w="840" w:type="dxa"/>
            <w:noWrap w:val="0"/>
            <w:vAlign w:val="center"/>
          </w:tcPr>
          <w:p w14:paraId="6F415A2C">
            <w:pPr>
              <w:widowControl w:val="0"/>
              <w:jc w:val="both"/>
              <w:rPr>
                <w:rFonts w:ascii="Times New Roman" w:hAnsi="Times New Roman" w:eastAsia="宋体" w:cs="Times New Roman"/>
                <w:kern w:val="2"/>
                <w:sz w:val="21"/>
                <w:szCs w:val="22"/>
                <w:lang w:val="en-US" w:eastAsia="zh-CN" w:bidi="ar-SA"/>
              </w:rPr>
            </w:pPr>
          </w:p>
        </w:tc>
        <w:tc>
          <w:tcPr>
            <w:tcW w:w="840" w:type="dxa"/>
            <w:noWrap w:val="0"/>
            <w:vAlign w:val="center"/>
          </w:tcPr>
          <w:p w14:paraId="5691DA7D">
            <w:pPr>
              <w:widowControl w:val="0"/>
              <w:jc w:val="both"/>
              <w:rPr>
                <w:rFonts w:ascii="Times New Roman" w:hAnsi="Times New Roman" w:eastAsia="宋体" w:cs="Times New Roman"/>
                <w:kern w:val="2"/>
                <w:sz w:val="21"/>
                <w:szCs w:val="22"/>
                <w:lang w:val="en-US" w:eastAsia="zh-CN" w:bidi="ar-SA"/>
              </w:rPr>
            </w:pPr>
          </w:p>
        </w:tc>
        <w:tc>
          <w:tcPr>
            <w:tcW w:w="840" w:type="dxa"/>
            <w:noWrap w:val="0"/>
            <w:vAlign w:val="center"/>
          </w:tcPr>
          <w:p w14:paraId="21A17C77">
            <w:pPr>
              <w:widowControl w:val="0"/>
              <w:jc w:val="both"/>
              <w:rPr>
                <w:rFonts w:ascii="Times New Roman" w:hAnsi="Times New Roman" w:eastAsia="宋体" w:cs="Times New Roman"/>
                <w:kern w:val="2"/>
                <w:sz w:val="21"/>
                <w:szCs w:val="22"/>
                <w:lang w:val="en-US" w:eastAsia="zh-CN" w:bidi="ar-SA"/>
              </w:rPr>
            </w:pPr>
          </w:p>
        </w:tc>
        <w:tc>
          <w:tcPr>
            <w:tcW w:w="872" w:type="dxa"/>
            <w:noWrap w:val="0"/>
            <w:vAlign w:val="center"/>
          </w:tcPr>
          <w:p w14:paraId="3D9A0DF2">
            <w:pPr>
              <w:widowControl w:val="0"/>
              <w:jc w:val="both"/>
              <w:rPr>
                <w:rFonts w:ascii="Times New Roman" w:hAnsi="Times New Roman" w:eastAsia="宋体" w:cs="Times New Roman"/>
                <w:kern w:val="2"/>
                <w:sz w:val="21"/>
                <w:szCs w:val="22"/>
                <w:lang w:val="en-US" w:eastAsia="zh-CN" w:bidi="ar-SA"/>
              </w:rPr>
            </w:pPr>
          </w:p>
        </w:tc>
      </w:tr>
      <w:tr w14:paraId="29A544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0" w:hRule="exact"/>
          <w:jc w:val="center"/>
        </w:trPr>
        <w:tc>
          <w:tcPr>
            <w:tcW w:w="780" w:type="dxa"/>
            <w:noWrap w:val="0"/>
            <w:vAlign w:val="center"/>
          </w:tcPr>
          <w:p w14:paraId="2CA65A6A">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208</w:t>
            </w:r>
          </w:p>
        </w:tc>
        <w:tc>
          <w:tcPr>
            <w:tcW w:w="2380" w:type="dxa"/>
            <w:noWrap w:val="0"/>
            <w:vAlign w:val="center"/>
          </w:tcPr>
          <w:p w14:paraId="6E55E82E">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社会保障和就业支出</w:t>
            </w:r>
          </w:p>
        </w:tc>
        <w:tc>
          <w:tcPr>
            <w:tcW w:w="840" w:type="dxa"/>
            <w:noWrap w:val="0"/>
            <w:vAlign w:val="center"/>
          </w:tcPr>
          <w:p w14:paraId="2FEEC95C">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267.40</w:t>
            </w:r>
          </w:p>
        </w:tc>
        <w:tc>
          <w:tcPr>
            <w:tcW w:w="840" w:type="dxa"/>
            <w:noWrap w:val="0"/>
            <w:vAlign w:val="center"/>
          </w:tcPr>
          <w:p w14:paraId="617A213C">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267.40</w:t>
            </w:r>
          </w:p>
        </w:tc>
        <w:tc>
          <w:tcPr>
            <w:tcW w:w="840" w:type="dxa"/>
            <w:noWrap w:val="0"/>
            <w:vAlign w:val="center"/>
          </w:tcPr>
          <w:p w14:paraId="01DF84DC">
            <w:pPr>
              <w:widowControl w:val="0"/>
              <w:jc w:val="both"/>
              <w:rPr>
                <w:rFonts w:ascii="Times New Roman" w:hAnsi="Times New Roman" w:eastAsia="宋体" w:cs="Times New Roman"/>
                <w:kern w:val="2"/>
                <w:sz w:val="21"/>
                <w:szCs w:val="22"/>
                <w:lang w:val="en-US" w:eastAsia="zh-CN" w:bidi="ar-SA"/>
              </w:rPr>
            </w:pPr>
          </w:p>
        </w:tc>
        <w:tc>
          <w:tcPr>
            <w:tcW w:w="840" w:type="dxa"/>
            <w:noWrap w:val="0"/>
            <w:vAlign w:val="center"/>
          </w:tcPr>
          <w:p w14:paraId="7E17FBCC">
            <w:pPr>
              <w:widowControl w:val="0"/>
              <w:jc w:val="both"/>
              <w:rPr>
                <w:rFonts w:ascii="Times New Roman" w:hAnsi="Times New Roman" w:eastAsia="宋体" w:cs="Times New Roman"/>
                <w:kern w:val="2"/>
                <w:sz w:val="21"/>
                <w:szCs w:val="22"/>
                <w:lang w:val="en-US" w:eastAsia="zh-CN" w:bidi="ar-SA"/>
              </w:rPr>
            </w:pPr>
          </w:p>
        </w:tc>
        <w:tc>
          <w:tcPr>
            <w:tcW w:w="840" w:type="dxa"/>
            <w:noWrap w:val="0"/>
            <w:vAlign w:val="center"/>
          </w:tcPr>
          <w:p w14:paraId="53778719">
            <w:pPr>
              <w:widowControl w:val="0"/>
              <w:jc w:val="both"/>
              <w:rPr>
                <w:rFonts w:ascii="Times New Roman" w:hAnsi="Times New Roman" w:eastAsia="宋体" w:cs="Times New Roman"/>
                <w:kern w:val="2"/>
                <w:sz w:val="21"/>
                <w:szCs w:val="22"/>
                <w:lang w:val="en-US" w:eastAsia="zh-CN" w:bidi="ar-SA"/>
              </w:rPr>
            </w:pPr>
          </w:p>
        </w:tc>
        <w:tc>
          <w:tcPr>
            <w:tcW w:w="840" w:type="dxa"/>
            <w:noWrap w:val="0"/>
            <w:vAlign w:val="center"/>
          </w:tcPr>
          <w:p w14:paraId="0D9B3C10">
            <w:pPr>
              <w:widowControl w:val="0"/>
              <w:jc w:val="both"/>
              <w:rPr>
                <w:rFonts w:ascii="Times New Roman" w:hAnsi="Times New Roman" w:eastAsia="宋体" w:cs="Times New Roman"/>
                <w:kern w:val="2"/>
                <w:sz w:val="21"/>
                <w:szCs w:val="22"/>
                <w:lang w:val="en-US" w:eastAsia="zh-CN" w:bidi="ar-SA"/>
              </w:rPr>
            </w:pPr>
          </w:p>
        </w:tc>
        <w:tc>
          <w:tcPr>
            <w:tcW w:w="872" w:type="dxa"/>
            <w:noWrap w:val="0"/>
            <w:vAlign w:val="center"/>
          </w:tcPr>
          <w:p w14:paraId="4635D7B9">
            <w:pPr>
              <w:widowControl w:val="0"/>
              <w:jc w:val="both"/>
              <w:rPr>
                <w:rFonts w:ascii="Times New Roman" w:hAnsi="Times New Roman" w:eastAsia="宋体" w:cs="Times New Roman"/>
                <w:kern w:val="2"/>
                <w:sz w:val="21"/>
                <w:szCs w:val="22"/>
                <w:lang w:val="en-US" w:eastAsia="zh-CN" w:bidi="ar-SA"/>
              </w:rPr>
            </w:pPr>
          </w:p>
        </w:tc>
      </w:tr>
      <w:tr w14:paraId="236336A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0" w:hRule="exact"/>
          <w:jc w:val="center"/>
        </w:trPr>
        <w:tc>
          <w:tcPr>
            <w:tcW w:w="780" w:type="dxa"/>
            <w:noWrap w:val="0"/>
            <w:vAlign w:val="center"/>
          </w:tcPr>
          <w:p w14:paraId="7919AFBE">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20805</w:t>
            </w:r>
          </w:p>
        </w:tc>
        <w:tc>
          <w:tcPr>
            <w:tcW w:w="2380" w:type="dxa"/>
            <w:noWrap w:val="0"/>
            <w:vAlign w:val="center"/>
          </w:tcPr>
          <w:p w14:paraId="13482F4A">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行政事业单位养老支出</w:t>
            </w:r>
          </w:p>
        </w:tc>
        <w:tc>
          <w:tcPr>
            <w:tcW w:w="840" w:type="dxa"/>
            <w:noWrap w:val="0"/>
            <w:vAlign w:val="center"/>
          </w:tcPr>
          <w:p w14:paraId="46BA3DCF">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267.40</w:t>
            </w:r>
          </w:p>
        </w:tc>
        <w:tc>
          <w:tcPr>
            <w:tcW w:w="840" w:type="dxa"/>
            <w:noWrap w:val="0"/>
            <w:vAlign w:val="center"/>
          </w:tcPr>
          <w:p w14:paraId="0AFCCC9A">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267.40</w:t>
            </w:r>
          </w:p>
        </w:tc>
        <w:tc>
          <w:tcPr>
            <w:tcW w:w="840" w:type="dxa"/>
            <w:noWrap w:val="0"/>
            <w:vAlign w:val="center"/>
          </w:tcPr>
          <w:p w14:paraId="6C2A9E51">
            <w:pPr>
              <w:widowControl w:val="0"/>
              <w:jc w:val="both"/>
              <w:rPr>
                <w:rFonts w:ascii="Times New Roman" w:hAnsi="Times New Roman" w:eastAsia="宋体" w:cs="Times New Roman"/>
                <w:kern w:val="2"/>
                <w:sz w:val="21"/>
                <w:szCs w:val="22"/>
                <w:lang w:val="en-US" w:eastAsia="zh-CN" w:bidi="ar-SA"/>
              </w:rPr>
            </w:pPr>
          </w:p>
        </w:tc>
        <w:tc>
          <w:tcPr>
            <w:tcW w:w="840" w:type="dxa"/>
            <w:noWrap w:val="0"/>
            <w:vAlign w:val="center"/>
          </w:tcPr>
          <w:p w14:paraId="7D121B2D">
            <w:pPr>
              <w:widowControl w:val="0"/>
              <w:jc w:val="both"/>
              <w:rPr>
                <w:rFonts w:ascii="Times New Roman" w:hAnsi="Times New Roman" w:eastAsia="宋体" w:cs="Times New Roman"/>
                <w:kern w:val="2"/>
                <w:sz w:val="21"/>
                <w:szCs w:val="22"/>
                <w:lang w:val="en-US" w:eastAsia="zh-CN" w:bidi="ar-SA"/>
              </w:rPr>
            </w:pPr>
          </w:p>
        </w:tc>
        <w:tc>
          <w:tcPr>
            <w:tcW w:w="840" w:type="dxa"/>
            <w:noWrap w:val="0"/>
            <w:vAlign w:val="center"/>
          </w:tcPr>
          <w:p w14:paraId="7C334463">
            <w:pPr>
              <w:widowControl w:val="0"/>
              <w:jc w:val="both"/>
              <w:rPr>
                <w:rFonts w:ascii="Times New Roman" w:hAnsi="Times New Roman" w:eastAsia="宋体" w:cs="Times New Roman"/>
                <w:kern w:val="2"/>
                <w:sz w:val="21"/>
                <w:szCs w:val="22"/>
                <w:lang w:val="en-US" w:eastAsia="zh-CN" w:bidi="ar-SA"/>
              </w:rPr>
            </w:pPr>
          </w:p>
        </w:tc>
        <w:tc>
          <w:tcPr>
            <w:tcW w:w="840" w:type="dxa"/>
            <w:noWrap w:val="0"/>
            <w:vAlign w:val="center"/>
          </w:tcPr>
          <w:p w14:paraId="3C65A990">
            <w:pPr>
              <w:widowControl w:val="0"/>
              <w:jc w:val="both"/>
              <w:rPr>
                <w:rFonts w:ascii="Times New Roman" w:hAnsi="Times New Roman" w:eastAsia="宋体" w:cs="Times New Roman"/>
                <w:kern w:val="2"/>
                <w:sz w:val="21"/>
                <w:szCs w:val="22"/>
                <w:lang w:val="en-US" w:eastAsia="zh-CN" w:bidi="ar-SA"/>
              </w:rPr>
            </w:pPr>
          </w:p>
        </w:tc>
        <w:tc>
          <w:tcPr>
            <w:tcW w:w="872" w:type="dxa"/>
            <w:noWrap w:val="0"/>
            <w:vAlign w:val="center"/>
          </w:tcPr>
          <w:p w14:paraId="6838C03E">
            <w:pPr>
              <w:widowControl w:val="0"/>
              <w:jc w:val="both"/>
              <w:rPr>
                <w:rFonts w:ascii="Times New Roman" w:hAnsi="Times New Roman" w:eastAsia="宋体" w:cs="Times New Roman"/>
                <w:kern w:val="2"/>
                <w:sz w:val="21"/>
                <w:szCs w:val="22"/>
                <w:lang w:val="en-US" w:eastAsia="zh-CN" w:bidi="ar-SA"/>
              </w:rPr>
            </w:pPr>
          </w:p>
        </w:tc>
      </w:tr>
      <w:tr w14:paraId="26AB5F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0" w:hRule="exact"/>
          <w:jc w:val="center"/>
        </w:trPr>
        <w:tc>
          <w:tcPr>
            <w:tcW w:w="780" w:type="dxa"/>
            <w:noWrap w:val="0"/>
            <w:vAlign w:val="center"/>
          </w:tcPr>
          <w:p w14:paraId="4B7A5755">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2080502</w:t>
            </w:r>
          </w:p>
        </w:tc>
        <w:tc>
          <w:tcPr>
            <w:tcW w:w="2380" w:type="dxa"/>
            <w:noWrap w:val="0"/>
            <w:vAlign w:val="center"/>
          </w:tcPr>
          <w:p w14:paraId="0051652D">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事业单位离退休</w:t>
            </w:r>
          </w:p>
        </w:tc>
        <w:tc>
          <w:tcPr>
            <w:tcW w:w="840" w:type="dxa"/>
            <w:noWrap w:val="0"/>
            <w:vAlign w:val="center"/>
          </w:tcPr>
          <w:p w14:paraId="6FF232C0">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207.83</w:t>
            </w:r>
          </w:p>
        </w:tc>
        <w:tc>
          <w:tcPr>
            <w:tcW w:w="840" w:type="dxa"/>
            <w:noWrap w:val="0"/>
            <w:vAlign w:val="center"/>
          </w:tcPr>
          <w:p w14:paraId="149CE09F">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207.83</w:t>
            </w:r>
          </w:p>
        </w:tc>
        <w:tc>
          <w:tcPr>
            <w:tcW w:w="840" w:type="dxa"/>
            <w:noWrap w:val="0"/>
            <w:vAlign w:val="center"/>
          </w:tcPr>
          <w:p w14:paraId="7684CBD6">
            <w:pPr>
              <w:widowControl w:val="0"/>
              <w:jc w:val="both"/>
              <w:rPr>
                <w:rFonts w:ascii="Times New Roman" w:hAnsi="Times New Roman" w:eastAsia="宋体" w:cs="Times New Roman"/>
                <w:kern w:val="2"/>
                <w:sz w:val="21"/>
                <w:szCs w:val="22"/>
                <w:lang w:val="en-US" w:eastAsia="zh-CN" w:bidi="ar-SA"/>
              </w:rPr>
            </w:pPr>
          </w:p>
        </w:tc>
        <w:tc>
          <w:tcPr>
            <w:tcW w:w="840" w:type="dxa"/>
            <w:noWrap w:val="0"/>
            <w:vAlign w:val="center"/>
          </w:tcPr>
          <w:p w14:paraId="796C696C">
            <w:pPr>
              <w:widowControl w:val="0"/>
              <w:jc w:val="both"/>
              <w:rPr>
                <w:rFonts w:ascii="Times New Roman" w:hAnsi="Times New Roman" w:eastAsia="宋体" w:cs="Times New Roman"/>
                <w:kern w:val="2"/>
                <w:sz w:val="21"/>
                <w:szCs w:val="22"/>
                <w:lang w:val="en-US" w:eastAsia="zh-CN" w:bidi="ar-SA"/>
              </w:rPr>
            </w:pPr>
          </w:p>
        </w:tc>
        <w:tc>
          <w:tcPr>
            <w:tcW w:w="840" w:type="dxa"/>
            <w:noWrap w:val="0"/>
            <w:vAlign w:val="center"/>
          </w:tcPr>
          <w:p w14:paraId="76744960">
            <w:pPr>
              <w:widowControl w:val="0"/>
              <w:jc w:val="both"/>
              <w:rPr>
                <w:rFonts w:ascii="Times New Roman" w:hAnsi="Times New Roman" w:eastAsia="宋体" w:cs="Times New Roman"/>
                <w:kern w:val="2"/>
                <w:sz w:val="21"/>
                <w:szCs w:val="22"/>
                <w:lang w:val="en-US" w:eastAsia="zh-CN" w:bidi="ar-SA"/>
              </w:rPr>
            </w:pPr>
          </w:p>
        </w:tc>
        <w:tc>
          <w:tcPr>
            <w:tcW w:w="840" w:type="dxa"/>
            <w:noWrap w:val="0"/>
            <w:vAlign w:val="center"/>
          </w:tcPr>
          <w:p w14:paraId="03FB262B">
            <w:pPr>
              <w:widowControl w:val="0"/>
              <w:jc w:val="both"/>
              <w:rPr>
                <w:rFonts w:ascii="Times New Roman" w:hAnsi="Times New Roman" w:eastAsia="宋体" w:cs="Times New Roman"/>
                <w:kern w:val="2"/>
                <w:sz w:val="21"/>
                <w:szCs w:val="22"/>
                <w:lang w:val="en-US" w:eastAsia="zh-CN" w:bidi="ar-SA"/>
              </w:rPr>
            </w:pPr>
          </w:p>
        </w:tc>
        <w:tc>
          <w:tcPr>
            <w:tcW w:w="872" w:type="dxa"/>
            <w:noWrap w:val="0"/>
            <w:vAlign w:val="center"/>
          </w:tcPr>
          <w:p w14:paraId="4C8D27EA">
            <w:pPr>
              <w:widowControl w:val="0"/>
              <w:jc w:val="both"/>
              <w:rPr>
                <w:rFonts w:ascii="Times New Roman" w:hAnsi="Times New Roman" w:eastAsia="宋体" w:cs="Times New Roman"/>
                <w:kern w:val="2"/>
                <w:sz w:val="21"/>
                <w:szCs w:val="22"/>
                <w:lang w:val="en-US" w:eastAsia="zh-CN" w:bidi="ar-SA"/>
              </w:rPr>
            </w:pPr>
          </w:p>
        </w:tc>
      </w:tr>
      <w:tr w14:paraId="4E4A4A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0" w:hRule="exact"/>
          <w:jc w:val="center"/>
        </w:trPr>
        <w:tc>
          <w:tcPr>
            <w:tcW w:w="780" w:type="dxa"/>
            <w:noWrap w:val="0"/>
            <w:vAlign w:val="center"/>
          </w:tcPr>
          <w:p w14:paraId="460974C6">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2080505</w:t>
            </w:r>
          </w:p>
        </w:tc>
        <w:tc>
          <w:tcPr>
            <w:tcW w:w="2380" w:type="dxa"/>
            <w:noWrap w:val="0"/>
            <w:vAlign w:val="center"/>
          </w:tcPr>
          <w:p w14:paraId="0ABB54E4">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机关事业单位基本养老保险缴费支出</w:t>
            </w:r>
          </w:p>
        </w:tc>
        <w:tc>
          <w:tcPr>
            <w:tcW w:w="840" w:type="dxa"/>
            <w:noWrap w:val="0"/>
            <w:vAlign w:val="center"/>
          </w:tcPr>
          <w:p w14:paraId="1F091D4B">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59.57</w:t>
            </w:r>
          </w:p>
        </w:tc>
        <w:tc>
          <w:tcPr>
            <w:tcW w:w="840" w:type="dxa"/>
            <w:noWrap w:val="0"/>
            <w:vAlign w:val="center"/>
          </w:tcPr>
          <w:p w14:paraId="50C99320">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59.57</w:t>
            </w:r>
          </w:p>
        </w:tc>
        <w:tc>
          <w:tcPr>
            <w:tcW w:w="840" w:type="dxa"/>
            <w:noWrap w:val="0"/>
            <w:vAlign w:val="center"/>
          </w:tcPr>
          <w:p w14:paraId="5489721B">
            <w:pPr>
              <w:widowControl w:val="0"/>
              <w:jc w:val="both"/>
              <w:rPr>
                <w:rFonts w:ascii="Times New Roman" w:hAnsi="Times New Roman" w:eastAsia="宋体" w:cs="Times New Roman"/>
                <w:kern w:val="2"/>
                <w:sz w:val="21"/>
                <w:szCs w:val="22"/>
                <w:lang w:val="en-US" w:eastAsia="zh-CN" w:bidi="ar-SA"/>
              </w:rPr>
            </w:pPr>
          </w:p>
        </w:tc>
        <w:tc>
          <w:tcPr>
            <w:tcW w:w="840" w:type="dxa"/>
            <w:noWrap w:val="0"/>
            <w:vAlign w:val="center"/>
          </w:tcPr>
          <w:p w14:paraId="46EB7C2D">
            <w:pPr>
              <w:widowControl w:val="0"/>
              <w:jc w:val="both"/>
              <w:rPr>
                <w:rFonts w:ascii="Times New Roman" w:hAnsi="Times New Roman" w:eastAsia="宋体" w:cs="Times New Roman"/>
                <w:kern w:val="2"/>
                <w:sz w:val="21"/>
                <w:szCs w:val="22"/>
                <w:lang w:val="en-US" w:eastAsia="zh-CN" w:bidi="ar-SA"/>
              </w:rPr>
            </w:pPr>
          </w:p>
        </w:tc>
        <w:tc>
          <w:tcPr>
            <w:tcW w:w="840" w:type="dxa"/>
            <w:noWrap w:val="0"/>
            <w:vAlign w:val="center"/>
          </w:tcPr>
          <w:p w14:paraId="3A6D41DE">
            <w:pPr>
              <w:widowControl w:val="0"/>
              <w:jc w:val="both"/>
              <w:rPr>
                <w:rFonts w:ascii="Times New Roman" w:hAnsi="Times New Roman" w:eastAsia="宋体" w:cs="Times New Roman"/>
                <w:kern w:val="2"/>
                <w:sz w:val="21"/>
                <w:szCs w:val="22"/>
                <w:lang w:val="en-US" w:eastAsia="zh-CN" w:bidi="ar-SA"/>
              </w:rPr>
            </w:pPr>
          </w:p>
        </w:tc>
        <w:tc>
          <w:tcPr>
            <w:tcW w:w="840" w:type="dxa"/>
            <w:noWrap w:val="0"/>
            <w:vAlign w:val="center"/>
          </w:tcPr>
          <w:p w14:paraId="000932FB">
            <w:pPr>
              <w:widowControl w:val="0"/>
              <w:jc w:val="both"/>
              <w:rPr>
                <w:rFonts w:ascii="Times New Roman" w:hAnsi="Times New Roman" w:eastAsia="宋体" w:cs="Times New Roman"/>
                <w:kern w:val="2"/>
                <w:sz w:val="21"/>
                <w:szCs w:val="22"/>
                <w:lang w:val="en-US" w:eastAsia="zh-CN" w:bidi="ar-SA"/>
              </w:rPr>
            </w:pPr>
          </w:p>
        </w:tc>
        <w:tc>
          <w:tcPr>
            <w:tcW w:w="872" w:type="dxa"/>
            <w:noWrap w:val="0"/>
            <w:vAlign w:val="center"/>
          </w:tcPr>
          <w:p w14:paraId="1C4FF209">
            <w:pPr>
              <w:widowControl w:val="0"/>
              <w:jc w:val="both"/>
              <w:rPr>
                <w:rFonts w:ascii="Times New Roman" w:hAnsi="Times New Roman" w:eastAsia="宋体" w:cs="Times New Roman"/>
                <w:kern w:val="2"/>
                <w:sz w:val="21"/>
                <w:szCs w:val="22"/>
                <w:lang w:val="en-US" w:eastAsia="zh-CN" w:bidi="ar-SA"/>
              </w:rPr>
            </w:pPr>
          </w:p>
        </w:tc>
      </w:tr>
      <w:tr w14:paraId="21D21B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0" w:hRule="exact"/>
          <w:jc w:val="center"/>
        </w:trPr>
        <w:tc>
          <w:tcPr>
            <w:tcW w:w="780" w:type="dxa"/>
            <w:noWrap w:val="0"/>
            <w:vAlign w:val="center"/>
          </w:tcPr>
          <w:p w14:paraId="72431373">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210</w:t>
            </w:r>
          </w:p>
        </w:tc>
        <w:tc>
          <w:tcPr>
            <w:tcW w:w="2380" w:type="dxa"/>
            <w:noWrap w:val="0"/>
            <w:vAlign w:val="center"/>
          </w:tcPr>
          <w:p w14:paraId="0EFB5B48">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卫生健康支出</w:t>
            </w:r>
          </w:p>
        </w:tc>
        <w:tc>
          <w:tcPr>
            <w:tcW w:w="840" w:type="dxa"/>
            <w:noWrap w:val="0"/>
            <w:vAlign w:val="center"/>
          </w:tcPr>
          <w:p w14:paraId="4F2935D6">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28.30</w:t>
            </w:r>
          </w:p>
        </w:tc>
        <w:tc>
          <w:tcPr>
            <w:tcW w:w="840" w:type="dxa"/>
            <w:noWrap w:val="0"/>
            <w:vAlign w:val="center"/>
          </w:tcPr>
          <w:p w14:paraId="3B0DD568">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28.30</w:t>
            </w:r>
          </w:p>
        </w:tc>
        <w:tc>
          <w:tcPr>
            <w:tcW w:w="840" w:type="dxa"/>
            <w:noWrap w:val="0"/>
            <w:vAlign w:val="center"/>
          </w:tcPr>
          <w:p w14:paraId="174E39E7">
            <w:pPr>
              <w:widowControl w:val="0"/>
              <w:jc w:val="both"/>
              <w:rPr>
                <w:rFonts w:ascii="Times New Roman" w:hAnsi="Times New Roman" w:eastAsia="宋体" w:cs="Times New Roman"/>
                <w:kern w:val="2"/>
                <w:sz w:val="21"/>
                <w:szCs w:val="22"/>
                <w:lang w:val="en-US" w:eastAsia="zh-CN" w:bidi="ar-SA"/>
              </w:rPr>
            </w:pPr>
          </w:p>
        </w:tc>
        <w:tc>
          <w:tcPr>
            <w:tcW w:w="840" w:type="dxa"/>
            <w:noWrap w:val="0"/>
            <w:vAlign w:val="center"/>
          </w:tcPr>
          <w:p w14:paraId="4629636D">
            <w:pPr>
              <w:widowControl w:val="0"/>
              <w:jc w:val="both"/>
              <w:rPr>
                <w:rFonts w:ascii="Times New Roman" w:hAnsi="Times New Roman" w:eastAsia="宋体" w:cs="Times New Roman"/>
                <w:kern w:val="2"/>
                <w:sz w:val="21"/>
                <w:szCs w:val="22"/>
                <w:lang w:val="en-US" w:eastAsia="zh-CN" w:bidi="ar-SA"/>
              </w:rPr>
            </w:pPr>
          </w:p>
        </w:tc>
        <w:tc>
          <w:tcPr>
            <w:tcW w:w="840" w:type="dxa"/>
            <w:noWrap w:val="0"/>
            <w:vAlign w:val="center"/>
          </w:tcPr>
          <w:p w14:paraId="1723F89D">
            <w:pPr>
              <w:widowControl w:val="0"/>
              <w:jc w:val="both"/>
              <w:rPr>
                <w:rFonts w:ascii="Times New Roman" w:hAnsi="Times New Roman" w:eastAsia="宋体" w:cs="Times New Roman"/>
                <w:kern w:val="2"/>
                <w:sz w:val="21"/>
                <w:szCs w:val="22"/>
                <w:lang w:val="en-US" w:eastAsia="zh-CN" w:bidi="ar-SA"/>
              </w:rPr>
            </w:pPr>
          </w:p>
        </w:tc>
        <w:tc>
          <w:tcPr>
            <w:tcW w:w="840" w:type="dxa"/>
            <w:noWrap w:val="0"/>
            <w:vAlign w:val="center"/>
          </w:tcPr>
          <w:p w14:paraId="1731793F">
            <w:pPr>
              <w:widowControl w:val="0"/>
              <w:jc w:val="both"/>
              <w:rPr>
                <w:rFonts w:ascii="Times New Roman" w:hAnsi="Times New Roman" w:eastAsia="宋体" w:cs="Times New Roman"/>
                <w:kern w:val="2"/>
                <w:sz w:val="21"/>
                <w:szCs w:val="22"/>
                <w:lang w:val="en-US" w:eastAsia="zh-CN" w:bidi="ar-SA"/>
              </w:rPr>
            </w:pPr>
          </w:p>
        </w:tc>
        <w:tc>
          <w:tcPr>
            <w:tcW w:w="872" w:type="dxa"/>
            <w:noWrap w:val="0"/>
            <w:vAlign w:val="center"/>
          </w:tcPr>
          <w:p w14:paraId="22DC89D2">
            <w:pPr>
              <w:widowControl w:val="0"/>
              <w:jc w:val="both"/>
              <w:rPr>
                <w:rFonts w:ascii="Times New Roman" w:hAnsi="Times New Roman" w:eastAsia="宋体" w:cs="Times New Roman"/>
                <w:kern w:val="2"/>
                <w:sz w:val="21"/>
                <w:szCs w:val="22"/>
                <w:lang w:val="en-US" w:eastAsia="zh-CN" w:bidi="ar-SA"/>
              </w:rPr>
            </w:pPr>
          </w:p>
        </w:tc>
      </w:tr>
      <w:tr w14:paraId="165931F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0" w:hRule="exact"/>
          <w:jc w:val="center"/>
        </w:trPr>
        <w:tc>
          <w:tcPr>
            <w:tcW w:w="780" w:type="dxa"/>
            <w:noWrap w:val="0"/>
            <w:vAlign w:val="center"/>
          </w:tcPr>
          <w:p w14:paraId="451E0862">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21011</w:t>
            </w:r>
          </w:p>
        </w:tc>
        <w:tc>
          <w:tcPr>
            <w:tcW w:w="2380" w:type="dxa"/>
            <w:noWrap w:val="0"/>
            <w:vAlign w:val="center"/>
          </w:tcPr>
          <w:p w14:paraId="2EC9553B">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行政事业单位医疗</w:t>
            </w:r>
          </w:p>
        </w:tc>
        <w:tc>
          <w:tcPr>
            <w:tcW w:w="840" w:type="dxa"/>
            <w:noWrap w:val="0"/>
            <w:vAlign w:val="center"/>
          </w:tcPr>
          <w:p w14:paraId="04284E19">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28.30</w:t>
            </w:r>
          </w:p>
        </w:tc>
        <w:tc>
          <w:tcPr>
            <w:tcW w:w="840" w:type="dxa"/>
            <w:noWrap w:val="0"/>
            <w:vAlign w:val="center"/>
          </w:tcPr>
          <w:p w14:paraId="689F6B5D">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28.30</w:t>
            </w:r>
          </w:p>
        </w:tc>
        <w:tc>
          <w:tcPr>
            <w:tcW w:w="840" w:type="dxa"/>
            <w:noWrap w:val="0"/>
            <w:vAlign w:val="center"/>
          </w:tcPr>
          <w:p w14:paraId="50B72224">
            <w:pPr>
              <w:widowControl w:val="0"/>
              <w:jc w:val="both"/>
              <w:rPr>
                <w:rFonts w:ascii="Times New Roman" w:hAnsi="Times New Roman" w:eastAsia="宋体" w:cs="Times New Roman"/>
                <w:kern w:val="2"/>
                <w:sz w:val="21"/>
                <w:szCs w:val="22"/>
                <w:lang w:val="en-US" w:eastAsia="zh-CN" w:bidi="ar-SA"/>
              </w:rPr>
            </w:pPr>
          </w:p>
        </w:tc>
        <w:tc>
          <w:tcPr>
            <w:tcW w:w="840" w:type="dxa"/>
            <w:noWrap w:val="0"/>
            <w:vAlign w:val="center"/>
          </w:tcPr>
          <w:p w14:paraId="5CA6C2FD">
            <w:pPr>
              <w:widowControl w:val="0"/>
              <w:jc w:val="both"/>
              <w:rPr>
                <w:rFonts w:ascii="Times New Roman" w:hAnsi="Times New Roman" w:eastAsia="宋体" w:cs="Times New Roman"/>
                <w:kern w:val="2"/>
                <w:sz w:val="21"/>
                <w:szCs w:val="22"/>
                <w:lang w:val="en-US" w:eastAsia="zh-CN" w:bidi="ar-SA"/>
              </w:rPr>
            </w:pPr>
          </w:p>
        </w:tc>
        <w:tc>
          <w:tcPr>
            <w:tcW w:w="840" w:type="dxa"/>
            <w:noWrap w:val="0"/>
            <w:vAlign w:val="center"/>
          </w:tcPr>
          <w:p w14:paraId="163A5453">
            <w:pPr>
              <w:widowControl w:val="0"/>
              <w:jc w:val="both"/>
              <w:rPr>
                <w:rFonts w:ascii="Times New Roman" w:hAnsi="Times New Roman" w:eastAsia="宋体" w:cs="Times New Roman"/>
                <w:kern w:val="2"/>
                <w:sz w:val="21"/>
                <w:szCs w:val="22"/>
                <w:lang w:val="en-US" w:eastAsia="zh-CN" w:bidi="ar-SA"/>
              </w:rPr>
            </w:pPr>
          </w:p>
        </w:tc>
        <w:tc>
          <w:tcPr>
            <w:tcW w:w="840" w:type="dxa"/>
            <w:noWrap w:val="0"/>
            <w:vAlign w:val="center"/>
          </w:tcPr>
          <w:p w14:paraId="4A50ED5B">
            <w:pPr>
              <w:widowControl w:val="0"/>
              <w:jc w:val="both"/>
              <w:rPr>
                <w:rFonts w:ascii="Times New Roman" w:hAnsi="Times New Roman" w:eastAsia="宋体" w:cs="Times New Roman"/>
                <w:kern w:val="2"/>
                <w:sz w:val="21"/>
                <w:szCs w:val="22"/>
                <w:lang w:val="en-US" w:eastAsia="zh-CN" w:bidi="ar-SA"/>
              </w:rPr>
            </w:pPr>
          </w:p>
        </w:tc>
        <w:tc>
          <w:tcPr>
            <w:tcW w:w="872" w:type="dxa"/>
            <w:noWrap w:val="0"/>
            <w:vAlign w:val="center"/>
          </w:tcPr>
          <w:p w14:paraId="3182E79A">
            <w:pPr>
              <w:widowControl w:val="0"/>
              <w:jc w:val="both"/>
              <w:rPr>
                <w:rFonts w:ascii="Times New Roman" w:hAnsi="Times New Roman" w:eastAsia="宋体" w:cs="Times New Roman"/>
                <w:kern w:val="2"/>
                <w:sz w:val="21"/>
                <w:szCs w:val="22"/>
                <w:lang w:val="en-US" w:eastAsia="zh-CN" w:bidi="ar-SA"/>
              </w:rPr>
            </w:pPr>
          </w:p>
        </w:tc>
      </w:tr>
      <w:tr w14:paraId="1F40EED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0" w:hRule="exact"/>
          <w:jc w:val="center"/>
        </w:trPr>
        <w:tc>
          <w:tcPr>
            <w:tcW w:w="780" w:type="dxa"/>
            <w:noWrap w:val="0"/>
            <w:vAlign w:val="center"/>
          </w:tcPr>
          <w:p w14:paraId="4CE3D1CC">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2101102</w:t>
            </w:r>
          </w:p>
        </w:tc>
        <w:tc>
          <w:tcPr>
            <w:tcW w:w="2380" w:type="dxa"/>
            <w:noWrap w:val="0"/>
            <w:vAlign w:val="center"/>
          </w:tcPr>
          <w:p w14:paraId="61553960">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事业单位医疗</w:t>
            </w:r>
          </w:p>
        </w:tc>
        <w:tc>
          <w:tcPr>
            <w:tcW w:w="840" w:type="dxa"/>
            <w:noWrap w:val="0"/>
            <w:vAlign w:val="center"/>
          </w:tcPr>
          <w:p w14:paraId="26932150">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28.30</w:t>
            </w:r>
          </w:p>
        </w:tc>
        <w:tc>
          <w:tcPr>
            <w:tcW w:w="840" w:type="dxa"/>
            <w:noWrap w:val="0"/>
            <w:vAlign w:val="center"/>
          </w:tcPr>
          <w:p w14:paraId="3AAE8C93">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28.30</w:t>
            </w:r>
          </w:p>
        </w:tc>
        <w:tc>
          <w:tcPr>
            <w:tcW w:w="840" w:type="dxa"/>
            <w:noWrap w:val="0"/>
            <w:vAlign w:val="center"/>
          </w:tcPr>
          <w:p w14:paraId="04E65585">
            <w:pPr>
              <w:widowControl w:val="0"/>
              <w:jc w:val="both"/>
              <w:rPr>
                <w:rFonts w:ascii="Times New Roman" w:hAnsi="Times New Roman" w:eastAsia="宋体" w:cs="Times New Roman"/>
                <w:kern w:val="2"/>
                <w:sz w:val="21"/>
                <w:szCs w:val="22"/>
                <w:lang w:val="en-US" w:eastAsia="zh-CN" w:bidi="ar-SA"/>
              </w:rPr>
            </w:pPr>
          </w:p>
        </w:tc>
        <w:tc>
          <w:tcPr>
            <w:tcW w:w="840" w:type="dxa"/>
            <w:noWrap w:val="0"/>
            <w:vAlign w:val="center"/>
          </w:tcPr>
          <w:p w14:paraId="6268A786">
            <w:pPr>
              <w:widowControl w:val="0"/>
              <w:jc w:val="both"/>
              <w:rPr>
                <w:rFonts w:ascii="Times New Roman" w:hAnsi="Times New Roman" w:eastAsia="宋体" w:cs="Times New Roman"/>
                <w:kern w:val="2"/>
                <w:sz w:val="21"/>
                <w:szCs w:val="22"/>
                <w:lang w:val="en-US" w:eastAsia="zh-CN" w:bidi="ar-SA"/>
              </w:rPr>
            </w:pPr>
          </w:p>
        </w:tc>
        <w:tc>
          <w:tcPr>
            <w:tcW w:w="840" w:type="dxa"/>
            <w:noWrap w:val="0"/>
            <w:vAlign w:val="center"/>
          </w:tcPr>
          <w:p w14:paraId="3368C636">
            <w:pPr>
              <w:widowControl w:val="0"/>
              <w:jc w:val="both"/>
              <w:rPr>
                <w:rFonts w:ascii="Times New Roman" w:hAnsi="Times New Roman" w:eastAsia="宋体" w:cs="Times New Roman"/>
                <w:kern w:val="2"/>
                <w:sz w:val="21"/>
                <w:szCs w:val="22"/>
                <w:lang w:val="en-US" w:eastAsia="zh-CN" w:bidi="ar-SA"/>
              </w:rPr>
            </w:pPr>
          </w:p>
        </w:tc>
        <w:tc>
          <w:tcPr>
            <w:tcW w:w="840" w:type="dxa"/>
            <w:noWrap w:val="0"/>
            <w:vAlign w:val="center"/>
          </w:tcPr>
          <w:p w14:paraId="1F99B1A8">
            <w:pPr>
              <w:widowControl w:val="0"/>
              <w:jc w:val="both"/>
              <w:rPr>
                <w:rFonts w:ascii="Times New Roman" w:hAnsi="Times New Roman" w:eastAsia="宋体" w:cs="Times New Roman"/>
                <w:kern w:val="2"/>
                <w:sz w:val="21"/>
                <w:szCs w:val="22"/>
                <w:lang w:val="en-US" w:eastAsia="zh-CN" w:bidi="ar-SA"/>
              </w:rPr>
            </w:pPr>
          </w:p>
        </w:tc>
        <w:tc>
          <w:tcPr>
            <w:tcW w:w="872" w:type="dxa"/>
            <w:noWrap w:val="0"/>
            <w:vAlign w:val="center"/>
          </w:tcPr>
          <w:p w14:paraId="6441B913">
            <w:pPr>
              <w:widowControl w:val="0"/>
              <w:jc w:val="both"/>
              <w:rPr>
                <w:rFonts w:ascii="Times New Roman" w:hAnsi="Times New Roman" w:eastAsia="宋体" w:cs="Times New Roman"/>
                <w:kern w:val="2"/>
                <w:sz w:val="21"/>
                <w:szCs w:val="22"/>
                <w:lang w:val="en-US" w:eastAsia="zh-CN" w:bidi="ar-SA"/>
              </w:rPr>
            </w:pPr>
          </w:p>
        </w:tc>
      </w:tr>
      <w:tr w14:paraId="6AF907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0" w:hRule="exact"/>
          <w:jc w:val="center"/>
        </w:trPr>
        <w:tc>
          <w:tcPr>
            <w:tcW w:w="780" w:type="dxa"/>
            <w:noWrap w:val="0"/>
            <w:vAlign w:val="center"/>
          </w:tcPr>
          <w:p w14:paraId="477E37F0">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212</w:t>
            </w:r>
          </w:p>
        </w:tc>
        <w:tc>
          <w:tcPr>
            <w:tcW w:w="2380" w:type="dxa"/>
            <w:noWrap w:val="0"/>
            <w:vAlign w:val="center"/>
          </w:tcPr>
          <w:p w14:paraId="68CFE8FE">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城乡社区支出</w:t>
            </w:r>
          </w:p>
        </w:tc>
        <w:tc>
          <w:tcPr>
            <w:tcW w:w="840" w:type="dxa"/>
            <w:noWrap w:val="0"/>
            <w:vAlign w:val="center"/>
          </w:tcPr>
          <w:p w14:paraId="7016B70C">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5.31</w:t>
            </w:r>
          </w:p>
        </w:tc>
        <w:tc>
          <w:tcPr>
            <w:tcW w:w="840" w:type="dxa"/>
            <w:noWrap w:val="0"/>
            <w:vAlign w:val="center"/>
          </w:tcPr>
          <w:p w14:paraId="484688FD">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5.31</w:t>
            </w:r>
          </w:p>
        </w:tc>
        <w:tc>
          <w:tcPr>
            <w:tcW w:w="840" w:type="dxa"/>
            <w:noWrap w:val="0"/>
            <w:vAlign w:val="center"/>
          </w:tcPr>
          <w:p w14:paraId="71791176">
            <w:pPr>
              <w:widowControl w:val="0"/>
              <w:jc w:val="both"/>
              <w:rPr>
                <w:rFonts w:ascii="Times New Roman" w:hAnsi="Times New Roman" w:eastAsia="宋体" w:cs="Times New Roman"/>
                <w:kern w:val="2"/>
                <w:sz w:val="21"/>
                <w:szCs w:val="22"/>
                <w:lang w:val="en-US" w:eastAsia="zh-CN" w:bidi="ar-SA"/>
              </w:rPr>
            </w:pPr>
          </w:p>
        </w:tc>
        <w:tc>
          <w:tcPr>
            <w:tcW w:w="840" w:type="dxa"/>
            <w:noWrap w:val="0"/>
            <w:vAlign w:val="center"/>
          </w:tcPr>
          <w:p w14:paraId="0AE3E497">
            <w:pPr>
              <w:widowControl w:val="0"/>
              <w:jc w:val="both"/>
              <w:rPr>
                <w:rFonts w:ascii="Times New Roman" w:hAnsi="Times New Roman" w:eastAsia="宋体" w:cs="Times New Roman"/>
                <w:kern w:val="2"/>
                <w:sz w:val="21"/>
                <w:szCs w:val="22"/>
                <w:lang w:val="en-US" w:eastAsia="zh-CN" w:bidi="ar-SA"/>
              </w:rPr>
            </w:pPr>
          </w:p>
        </w:tc>
        <w:tc>
          <w:tcPr>
            <w:tcW w:w="840" w:type="dxa"/>
            <w:noWrap w:val="0"/>
            <w:vAlign w:val="center"/>
          </w:tcPr>
          <w:p w14:paraId="7A2AC22F">
            <w:pPr>
              <w:widowControl w:val="0"/>
              <w:jc w:val="both"/>
              <w:rPr>
                <w:rFonts w:ascii="Times New Roman" w:hAnsi="Times New Roman" w:eastAsia="宋体" w:cs="Times New Roman"/>
                <w:kern w:val="2"/>
                <w:sz w:val="21"/>
                <w:szCs w:val="22"/>
                <w:lang w:val="en-US" w:eastAsia="zh-CN" w:bidi="ar-SA"/>
              </w:rPr>
            </w:pPr>
          </w:p>
        </w:tc>
        <w:tc>
          <w:tcPr>
            <w:tcW w:w="840" w:type="dxa"/>
            <w:noWrap w:val="0"/>
            <w:vAlign w:val="center"/>
          </w:tcPr>
          <w:p w14:paraId="4487F852">
            <w:pPr>
              <w:widowControl w:val="0"/>
              <w:jc w:val="both"/>
              <w:rPr>
                <w:rFonts w:ascii="Times New Roman" w:hAnsi="Times New Roman" w:eastAsia="宋体" w:cs="Times New Roman"/>
                <w:kern w:val="2"/>
                <w:sz w:val="21"/>
                <w:szCs w:val="22"/>
                <w:lang w:val="en-US" w:eastAsia="zh-CN" w:bidi="ar-SA"/>
              </w:rPr>
            </w:pPr>
          </w:p>
        </w:tc>
        <w:tc>
          <w:tcPr>
            <w:tcW w:w="872" w:type="dxa"/>
            <w:noWrap w:val="0"/>
            <w:vAlign w:val="center"/>
          </w:tcPr>
          <w:p w14:paraId="641FF1AD">
            <w:pPr>
              <w:widowControl w:val="0"/>
              <w:jc w:val="both"/>
              <w:rPr>
                <w:rFonts w:ascii="Times New Roman" w:hAnsi="Times New Roman" w:eastAsia="宋体" w:cs="Times New Roman"/>
                <w:kern w:val="2"/>
                <w:sz w:val="21"/>
                <w:szCs w:val="22"/>
                <w:lang w:val="en-US" w:eastAsia="zh-CN" w:bidi="ar-SA"/>
              </w:rPr>
            </w:pPr>
          </w:p>
        </w:tc>
      </w:tr>
      <w:tr w14:paraId="6CACBC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0" w:hRule="exact"/>
          <w:jc w:val="center"/>
        </w:trPr>
        <w:tc>
          <w:tcPr>
            <w:tcW w:w="780" w:type="dxa"/>
            <w:noWrap w:val="0"/>
            <w:vAlign w:val="center"/>
          </w:tcPr>
          <w:p w14:paraId="08CBA23E">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21219</w:t>
            </w:r>
          </w:p>
        </w:tc>
        <w:tc>
          <w:tcPr>
            <w:tcW w:w="2380" w:type="dxa"/>
            <w:noWrap w:val="0"/>
            <w:vAlign w:val="center"/>
          </w:tcPr>
          <w:p w14:paraId="099830C3">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国有土地使用权出让收入对应专项债务收入安排的支出</w:t>
            </w:r>
          </w:p>
        </w:tc>
        <w:tc>
          <w:tcPr>
            <w:tcW w:w="840" w:type="dxa"/>
            <w:noWrap w:val="0"/>
            <w:vAlign w:val="center"/>
          </w:tcPr>
          <w:p w14:paraId="202BA2BF">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5.31</w:t>
            </w:r>
          </w:p>
        </w:tc>
        <w:tc>
          <w:tcPr>
            <w:tcW w:w="840" w:type="dxa"/>
            <w:noWrap w:val="0"/>
            <w:vAlign w:val="center"/>
          </w:tcPr>
          <w:p w14:paraId="1A6259C7">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5.31</w:t>
            </w:r>
          </w:p>
        </w:tc>
        <w:tc>
          <w:tcPr>
            <w:tcW w:w="840" w:type="dxa"/>
            <w:noWrap w:val="0"/>
            <w:vAlign w:val="center"/>
          </w:tcPr>
          <w:p w14:paraId="70EA9771">
            <w:pPr>
              <w:widowControl w:val="0"/>
              <w:jc w:val="both"/>
              <w:rPr>
                <w:rFonts w:ascii="Times New Roman" w:hAnsi="Times New Roman" w:eastAsia="宋体" w:cs="Times New Roman"/>
                <w:kern w:val="2"/>
                <w:sz w:val="21"/>
                <w:szCs w:val="22"/>
                <w:lang w:val="en-US" w:eastAsia="zh-CN" w:bidi="ar-SA"/>
              </w:rPr>
            </w:pPr>
          </w:p>
        </w:tc>
        <w:tc>
          <w:tcPr>
            <w:tcW w:w="840" w:type="dxa"/>
            <w:noWrap w:val="0"/>
            <w:vAlign w:val="center"/>
          </w:tcPr>
          <w:p w14:paraId="4B6B1E8C">
            <w:pPr>
              <w:widowControl w:val="0"/>
              <w:jc w:val="both"/>
              <w:rPr>
                <w:rFonts w:ascii="Times New Roman" w:hAnsi="Times New Roman" w:eastAsia="宋体" w:cs="Times New Roman"/>
                <w:kern w:val="2"/>
                <w:sz w:val="21"/>
                <w:szCs w:val="22"/>
                <w:lang w:val="en-US" w:eastAsia="zh-CN" w:bidi="ar-SA"/>
              </w:rPr>
            </w:pPr>
          </w:p>
        </w:tc>
        <w:tc>
          <w:tcPr>
            <w:tcW w:w="840" w:type="dxa"/>
            <w:noWrap w:val="0"/>
            <w:vAlign w:val="center"/>
          </w:tcPr>
          <w:p w14:paraId="2BD2DC0F">
            <w:pPr>
              <w:widowControl w:val="0"/>
              <w:jc w:val="both"/>
              <w:rPr>
                <w:rFonts w:ascii="Times New Roman" w:hAnsi="Times New Roman" w:eastAsia="宋体" w:cs="Times New Roman"/>
                <w:kern w:val="2"/>
                <w:sz w:val="21"/>
                <w:szCs w:val="22"/>
                <w:lang w:val="en-US" w:eastAsia="zh-CN" w:bidi="ar-SA"/>
              </w:rPr>
            </w:pPr>
          </w:p>
        </w:tc>
        <w:tc>
          <w:tcPr>
            <w:tcW w:w="840" w:type="dxa"/>
            <w:noWrap w:val="0"/>
            <w:vAlign w:val="center"/>
          </w:tcPr>
          <w:p w14:paraId="7F6853AB">
            <w:pPr>
              <w:widowControl w:val="0"/>
              <w:jc w:val="both"/>
              <w:rPr>
                <w:rFonts w:ascii="Times New Roman" w:hAnsi="Times New Roman" w:eastAsia="宋体" w:cs="Times New Roman"/>
                <w:kern w:val="2"/>
                <w:sz w:val="21"/>
                <w:szCs w:val="22"/>
                <w:lang w:val="en-US" w:eastAsia="zh-CN" w:bidi="ar-SA"/>
              </w:rPr>
            </w:pPr>
          </w:p>
        </w:tc>
        <w:tc>
          <w:tcPr>
            <w:tcW w:w="872" w:type="dxa"/>
            <w:noWrap w:val="0"/>
            <w:vAlign w:val="center"/>
          </w:tcPr>
          <w:p w14:paraId="20D73E4B">
            <w:pPr>
              <w:widowControl w:val="0"/>
              <w:jc w:val="both"/>
              <w:rPr>
                <w:rFonts w:ascii="Times New Roman" w:hAnsi="Times New Roman" w:eastAsia="宋体" w:cs="Times New Roman"/>
                <w:kern w:val="2"/>
                <w:sz w:val="21"/>
                <w:szCs w:val="22"/>
                <w:lang w:val="en-US" w:eastAsia="zh-CN" w:bidi="ar-SA"/>
              </w:rPr>
            </w:pPr>
          </w:p>
        </w:tc>
      </w:tr>
      <w:tr w14:paraId="3AE9E19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0" w:hRule="exact"/>
          <w:jc w:val="center"/>
        </w:trPr>
        <w:tc>
          <w:tcPr>
            <w:tcW w:w="780" w:type="dxa"/>
            <w:noWrap w:val="0"/>
            <w:vAlign w:val="center"/>
          </w:tcPr>
          <w:p w14:paraId="3D77F142">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2121999</w:t>
            </w:r>
          </w:p>
        </w:tc>
        <w:tc>
          <w:tcPr>
            <w:tcW w:w="2380" w:type="dxa"/>
            <w:noWrap w:val="0"/>
            <w:vAlign w:val="center"/>
          </w:tcPr>
          <w:p w14:paraId="0038EB25">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其他国有土地使用权出让收入对应专项债务收入安排的支出</w:t>
            </w:r>
          </w:p>
        </w:tc>
        <w:tc>
          <w:tcPr>
            <w:tcW w:w="840" w:type="dxa"/>
            <w:noWrap w:val="0"/>
            <w:vAlign w:val="center"/>
          </w:tcPr>
          <w:p w14:paraId="08CFE0B0">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5.31</w:t>
            </w:r>
          </w:p>
        </w:tc>
        <w:tc>
          <w:tcPr>
            <w:tcW w:w="840" w:type="dxa"/>
            <w:noWrap w:val="0"/>
            <w:vAlign w:val="center"/>
          </w:tcPr>
          <w:p w14:paraId="5F537224">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5.31</w:t>
            </w:r>
          </w:p>
        </w:tc>
        <w:tc>
          <w:tcPr>
            <w:tcW w:w="840" w:type="dxa"/>
            <w:noWrap w:val="0"/>
            <w:vAlign w:val="center"/>
          </w:tcPr>
          <w:p w14:paraId="671B32BE">
            <w:pPr>
              <w:widowControl w:val="0"/>
              <w:jc w:val="both"/>
              <w:rPr>
                <w:rFonts w:ascii="Times New Roman" w:hAnsi="Times New Roman" w:eastAsia="宋体" w:cs="Times New Roman"/>
                <w:kern w:val="2"/>
                <w:sz w:val="21"/>
                <w:szCs w:val="22"/>
                <w:lang w:val="en-US" w:eastAsia="zh-CN" w:bidi="ar-SA"/>
              </w:rPr>
            </w:pPr>
          </w:p>
        </w:tc>
        <w:tc>
          <w:tcPr>
            <w:tcW w:w="840" w:type="dxa"/>
            <w:noWrap w:val="0"/>
            <w:vAlign w:val="center"/>
          </w:tcPr>
          <w:p w14:paraId="545DE636">
            <w:pPr>
              <w:widowControl w:val="0"/>
              <w:jc w:val="both"/>
              <w:rPr>
                <w:rFonts w:ascii="Times New Roman" w:hAnsi="Times New Roman" w:eastAsia="宋体" w:cs="Times New Roman"/>
                <w:kern w:val="2"/>
                <w:sz w:val="21"/>
                <w:szCs w:val="22"/>
                <w:lang w:val="en-US" w:eastAsia="zh-CN" w:bidi="ar-SA"/>
              </w:rPr>
            </w:pPr>
          </w:p>
        </w:tc>
        <w:tc>
          <w:tcPr>
            <w:tcW w:w="840" w:type="dxa"/>
            <w:noWrap w:val="0"/>
            <w:vAlign w:val="center"/>
          </w:tcPr>
          <w:p w14:paraId="403C355E">
            <w:pPr>
              <w:widowControl w:val="0"/>
              <w:jc w:val="both"/>
              <w:rPr>
                <w:rFonts w:ascii="Times New Roman" w:hAnsi="Times New Roman" w:eastAsia="宋体" w:cs="Times New Roman"/>
                <w:kern w:val="2"/>
                <w:sz w:val="21"/>
                <w:szCs w:val="22"/>
                <w:lang w:val="en-US" w:eastAsia="zh-CN" w:bidi="ar-SA"/>
              </w:rPr>
            </w:pPr>
          </w:p>
        </w:tc>
        <w:tc>
          <w:tcPr>
            <w:tcW w:w="840" w:type="dxa"/>
            <w:noWrap w:val="0"/>
            <w:vAlign w:val="center"/>
          </w:tcPr>
          <w:p w14:paraId="6C756FD1">
            <w:pPr>
              <w:widowControl w:val="0"/>
              <w:jc w:val="both"/>
              <w:rPr>
                <w:rFonts w:ascii="Times New Roman" w:hAnsi="Times New Roman" w:eastAsia="宋体" w:cs="Times New Roman"/>
                <w:kern w:val="2"/>
                <w:sz w:val="21"/>
                <w:szCs w:val="22"/>
                <w:lang w:val="en-US" w:eastAsia="zh-CN" w:bidi="ar-SA"/>
              </w:rPr>
            </w:pPr>
          </w:p>
        </w:tc>
        <w:tc>
          <w:tcPr>
            <w:tcW w:w="872" w:type="dxa"/>
            <w:noWrap w:val="0"/>
            <w:vAlign w:val="center"/>
          </w:tcPr>
          <w:p w14:paraId="3ADE75C5">
            <w:pPr>
              <w:widowControl w:val="0"/>
              <w:jc w:val="both"/>
              <w:rPr>
                <w:rFonts w:ascii="Times New Roman" w:hAnsi="Times New Roman" w:eastAsia="宋体" w:cs="Times New Roman"/>
                <w:kern w:val="2"/>
                <w:sz w:val="21"/>
                <w:szCs w:val="22"/>
                <w:lang w:val="en-US" w:eastAsia="zh-CN" w:bidi="ar-SA"/>
              </w:rPr>
            </w:pPr>
          </w:p>
        </w:tc>
      </w:tr>
      <w:tr w14:paraId="6D0CAF5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0" w:hRule="exact"/>
          <w:jc w:val="center"/>
        </w:trPr>
        <w:tc>
          <w:tcPr>
            <w:tcW w:w="780" w:type="dxa"/>
            <w:noWrap w:val="0"/>
            <w:vAlign w:val="center"/>
          </w:tcPr>
          <w:p w14:paraId="5E815541">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213</w:t>
            </w:r>
          </w:p>
        </w:tc>
        <w:tc>
          <w:tcPr>
            <w:tcW w:w="2380" w:type="dxa"/>
            <w:noWrap w:val="0"/>
            <w:vAlign w:val="center"/>
          </w:tcPr>
          <w:p w14:paraId="5E0450D5">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农林水支出</w:t>
            </w:r>
          </w:p>
        </w:tc>
        <w:tc>
          <w:tcPr>
            <w:tcW w:w="840" w:type="dxa"/>
            <w:noWrap w:val="0"/>
            <w:vAlign w:val="center"/>
          </w:tcPr>
          <w:p w14:paraId="2C0483D3">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9,302.25</w:t>
            </w:r>
          </w:p>
        </w:tc>
        <w:tc>
          <w:tcPr>
            <w:tcW w:w="840" w:type="dxa"/>
            <w:noWrap w:val="0"/>
            <w:vAlign w:val="center"/>
          </w:tcPr>
          <w:p w14:paraId="78778EDD">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9,302.25</w:t>
            </w:r>
          </w:p>
        </w:tc>
        <w:tc>
          <w:tcPr>
            <w:tcW w:w="840" w:type="dxa"/>
            <w:noWrap w:val="0"/>
            <w:vAlign w:val="center"/>
          </w:tcPr>
          <w:p w14:paraId="0BB7093C">
            <w:pPr>
              <w:widowControl w:val="0"/>
              <w:jc w:val="both"/>
              <w:rPr>
                <w:rFonts w:ascii="Times New Roman" w:hAnsi="Times New Roman" w:eastAsia="宋体" w:cs="Times New Roman"/>
                <w:kern w:val="2"/>
                <w:sz w:val="21"/>
                <w:szCs w:val="22"/>
                <w:lang w:val="en-US" w:eastAsia="zh-CN" w:bidi="ar-SA"/>
              </w:rPr>
            </w:pPr>
          </w:p>
        </w:tc>
        <w:tc>
          <w:tcPr>
            <w:tcW w:w="840" w:type="dxa"/>
            <w:noWrap w:val="0"/>
            <w:vAlign w:val="center"/>
          </w:tcPr>
          <w:p w14:paraId="19701A16">
            <w:pPr>
              <w:widowControl w:val="0"/>
              <w:jc w:val="both"/>
              <w:rPr>
                <w:rFonts w:ascii="Times New Roman" w:hAnsi="Times New Roman" w:eastAsia="宋体" w:cs="Times New Roman"/>
                <w:kern w:val="2"/>
                <w:sz w:val="21"/>
                <w:szCs w:val="22"/>
                <w:lang w:val="en-US" w:eastAsia="zh-CN" w:bidi="ar-SA"/>
              </w:rPr>
            </w:pPr>
          </w:p>
        </w:tc>
        <w:tc>
          <w:tcPr>
            <w:tcW w:w="840" w:type="dxa"/>
            <w:noWrap w:val="0"/>
            <w:vAlign w:val="center"/>
          </w:tcPr>
          <w:p w14:paraId="3EFBE120">
            <w:pPr>
              <w:widowControl w:val="0"/>
              <w:jc w:val="both"/>
              <w:rPr>
                <w:rFonts w:ascii="Times New Roman" w:hAnsi="Times New Roman" w:eastAsia="宋体" w:cs="Times New Roman"/>
                <w:kern w:val="2"/>
                <w:sz w:val="21"/>
                <w:szCs w:val="22"/>
                <w:lang w:val="en-US" w:eastAsia="zh-CN" w:bidi="ar-SA"/>
              </w:rPr>
            </w:pPr>
          </w:p>
        </w:tc>
        <w:tc>
          <w:tcPr>
            <w:tcW w:w="840" w:type="dxa"/>
            <w:noWrap w:val="0"/>
            <w:vAlign w:val="center"/>
          </w:tcPr>
          <w:p w14:paraId="5D3FF6B5">
            <w:pPr>
              <w:widowControl w:val="0"/>
              <w:jc w:val="both"/>
              <w:rPr>
                <w:rFonts w:ascii="Times New Roman" w:hAnsi="Times New Roman" w:eastAsia="宋体" w:cs="Times New Roman"/>
                <w:kern w:val="2"/>
                <w:sz w:val="21"/>
                <w:szCs w:val="22"/>
                <w:lang w:val="en-US" w:eastAsia="zh-CN" w:bidi="ar-SA"/>
              </w:rPr>
            </w:pPr>
          </w:p>
        </w:tc>
        <w:tc>
          <w:tcPr>
            <w:tcW w:w="872" w:type="dxa"/>
            <w:noWrap w:val="0"/>
            <w:vAlign w:val="center"/>
          </w:tcPr>
          <w:p w14:paraId="159DCA4E">
            <w:pPr>
              <w:widowControl w:val="0"/>
              <w:jc w:val="both"/>
              <w:rPr>
                <w:rFonts w:ascii="Times New Roman" w:hAnsi="Times New Roman" w:eastAsia="宋体" w:cs="Times New Roman"/>
                <w:kern w:val="2"/>
                <w:sz w:val="21"/>
                <w:szCs w:val="22"/>
                <w:lang w:val="en-US" w:eastAsia="zh-CN" w:bidi="ar-SA"/>
              </w:rPr>
            </w:pPr>
          </w:p>
        </w:tc>
      </w:tr>
      <w:tr w14:paraId="7DC8D8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0" w:hRule="exact"/>
          <w:jc w:val="center"/>
        </w:trPr>
        <w:tc>
          <w:tcPr>
            <w:tcW w:w="780" w:type="dxa"/>
            <w:noWrap w:val="0"/>
            <w:vAlign w:val="center"/>
          </w:tcPr>
          <w:p w14:paraId="6A370403">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21303</w:t>
            </w:r>
          </w:p>
        </w:tc>
        <w:tc>
          <w:tcPr>
            <w:tcW w:w="2380" w:type="dxa"/>
            <w:noWrap w:val="0"/>
            <w:vAlign w:val="center"/>
          </w:tcPr>
          <w:p w14:paraId="3A396536">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水利</w:t>
            </w:r>
          </w:p>
        </w:tc>
        <w:tc>
          <w:tcPr>
            <w:tcW w:w="840" w:type="dxa"/>
            <w:noWrap w:val="0"/>
            <w:vAlign w:val="center"/>
          </w:tcPr>
          <w:p w14:paraId="21D86213">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9,299.75</w:t>
            </w:r>
          </w:p>
        </w:tc>
        <w:tc>
          <w:tcPr>
            <w:tcW w:w="840" w:type="dxa"/>
            <w:noWrap w:val="0"/>
            <w:vAlign w:val="center"/>
          </w:tcPr>
          <w:p w14:paraId="44957787">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9,299.75</w:t>
            </w:r>
          </w:p>
        </w:tc>
        <w:tc>
          <w:tcPr>
            <w:tcW w:w="840" w:type="dxa"/>
            <w:noWrap w:val="0"/>
            <w:vAlign w:val="center"/>
          </w:tcPr>
          <w:p w14:paraId="5EDBB6B2">
            <w:pPr>
              <w:widowControl w:val="0"/>
              <w:jc w:val="both"/>
              <w:rPr>
                <w:rFonts w:ascii="Times New Roman" w:hAnsi="Times New Roman" w:eastAsia="宋体" w:cs="Times New Roman"/>
                <w:kern w:val="2"/>
                <w:sz w:val="21"/>
                <w:szCs w:val="22"/>
                <w:lang w:val="en-US" w:eastAsia="zh-CN" w:bidi="ar-SA"/>
              </w:rPr>
            </w:pPr>
          </w:p>
        </w:tc>
        <w:tc>
          <w:tcPr>
            <w:tcW w:w="840" w:type="dxa"/>
            <w:noWrap w:val="0"/>
            <w:vAlign w:val="center"/>
          </w:tcPr>
          <w:p w14:paraId="3E5174E3">
            <w:pPr>
              <w:widowControl w:val="0"/>
              <w:jc w:val="both"/>
              <w:rPr>
                <w:rFonts w:ascii="Times New Roman" w:hAnsi="Times New Roman" w:eastAsia="宋体" w:cs="Times New Roman"/>
                <w:kern w:val="2"/>
                <w:sz w:val="21"/>
                <w:szCs w:val="22"/>
                <w:lang w:val="en-US" w:eastAsia="zh-CN" w:bidi="ar-SA"/>
              </w:rPr>
            </w:pPr>
          </w:p>
        </w:tc>
        <w:tc>
          <w:tcPr>
            <w:tcW w:w="840" w:type="dxa"/>
            <w:noWrap w:val="0"/>
            <w:vAlign w:val="center"/>
          </w:tcPr>
          <w:p w14:paraId="14C19207">
            <w:pPr>
              <w:widowControl w:val="0"/>
              <w:jc w:val="both"/>
              <w:rPr>
                <w:rFonts w:ascii="Times New Roman" w:hAnsi="Times New Roman" w:eastAsia="宋体" w:cs="Times New Roman"/>
                <w:kern w:val="2"/>
                <w:sz w:val="21"/>
                <w:szCs w:val="22"/>
                <w:lang w:val="en-US" w:eastAsia="zh-CN" w:bidi="ar-SA"/>
              </w:rPr>
            </w:pPr>
          </w:p>
        </w:tc>
        <w:tc>
          <w:tcPr>
            <w:tcW w:w="840" w:type="dxa"/>
            <w:noWrap w:val="0"/>
            <w:vAlign w:val="center"/>
          </w:tcPr>
          <w:p w14:paraId="4F0C2CE9">
            <w:pPr>
              <w:widowControl w:val="0"/>
              <w:jc w:val="both"/>
              <w:rPr>
                <w:rFonts w:ascii="Times New Roman" w:hAnsi="Times New Roman" w:eastAsia="宋体" w:cs="Times New Roman"/>
                <w:kern w:val="2"/>
                <w:sz w:val="21"/>
                <w:szCs w:val="22"/>
                <w:lang w:val="en-US" w:eastAsia="zh-CN" w:bidi="ar-SA"/>
              </w:rPr>
            </w:pPr>
          </w:p>
        </w:tc>
        <w:tc>
          <w:tcPr>
            <w:tcW w:w="872" w:type="dxa"/>
            <w:noWrap w:val="0"/>
            <w:vAlign w:val="center"/>
          </w:tcPr>
          <w:p w14:paraId="680FC29B">
            <w:pPr>
              <w:widowControl w:val="0"/>
              <w:jc w:val="both"/>
              <w:rPr>
                <w:rFonts w:ascii="Times New Roman" w:hAnsi="Times New Roman" w:eastAsia="宋体" w:cs="Times New Roman"/>
                <w:kern w:val="2"/>
                <w:sz w:val="21"/>
                <w:szCs w:val="22"/>
                <w:lang w:val="en-US" w:eastAsia="zh-CN" w:bidi="ar-SA"/>
              </w:rPr>
            </w:pPr>
          </w:p>
        </w:tc>
      </w:tr>
      <w:tr w14:paraId="6153289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0" w:hRule="exact"/>
          <w:jc w:val="center"/>
        </w:trPr>
        <w:tc>
          <w:tcPr>
            <w:tcW w:w="780" w:type="dxa"/>
            <w:noWrap w:val="0"/>
            <w:vAlign w:val="center"/>
          </w:tcPr>
          <w:p w14:paraId="41A7CC21">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2130304</w:t>
            </w:r>
          </w:p>
        </w:tc>
        <w:tc>
          <w:tcPr>
            <w:tcW w:w="2380" w:type="dxa"/>
            <w:noWrap w:val="0"/>
            <w:vAlign w:val="center"/>
          </w:tcPr>
          <w:p w14:paraId="12D65AA5">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水利行业业务管理</w:t>
            </w:r>
          </w:p>
        </w:tc>
        <w:tc>
          <w:tcPr>
            <w:tcW w:w="840" w:type="dxa"/>
            <w:noWrap w:val="0"/>
            <w:vAlign w:val="center"/>
          </w:tcPr>
          <w:p w14:paraId="4AB77E8A">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1,199.75</w:t>
            </w:r>
          </w:p>
        </w:tc>
        <w:tc>
          <w:tcPr>
            <w:tcW w:w="840" w:type="dxa"/>
            <w:noWrap w:val="0"/>
            <w:vAlign w:val="center"/>
          </w:tcPr>
          <w:p w14:paraId="6DBD68A8">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1,199.75</w:t>
            </w:r>
          </w:p>
        </w:tc>
        <w:tc>
          <w:tcPr>
            <w:tcW w:w="840" w:type="dxa"/>
            <w:noWrap w:val="0"/>
            <w:vAlign w:val="center"/>
          </w:tcPr>
          <w:p w14:paraId="7E2B82D3">
            <w:pPr>
              <w:widowControl w:val="0"/>
              <w:jc w:val="both"/>
              <w:rPr>
                <w:rFonts w:ascii="Times New Roman" w:hAnsi="Times New Roman" w:eastAsia="宋体" w:cs="Times New Roman"/>
                <w:kern w:val="2"/>
                <w:sz w:val="21"/>
                <w:szCs w:val="22"/>
                <w:lang w:val="en-US" w:eastAsia="zh-CN" w:bidi="ar-SA"/>
              </w:rPr>
            </w:pPr>
          </w:p>
        </w:tc>
        <w:tc>
          <w:tcPr>
            <w:tcW w:w="840" w:type="dxa"/>
            <w:noWrap w:val="0"/>
            <w:vAlign w:val="center"/>
          </w:tcPr>
          <w:p w14:paraId="403FD72C">
            <w:pPr>
              <w:widowControl w:val="0"/>
              <w:jc w:val="both"/>
              <w:rPr>
                <w:rFonts w:ascii="Times New Roman" w:hAnsi="Times New Roman" w:eastAsia="宋体" w:cs="Times New Roman"/>
                <w:kern w:val="2"/>
                <w:sz w:val="21"/>
                <w:szCs w:val="22"/>
                <w:lang w:val="en-US" w:eastAsia="zh-CN" w:bidi="ar-SA"/>
              </w:rPr>
            </w:pPr>
          </w:p>
        </w:tc>
        <w:tc>
          <w:tcPr>
            <w:tcW w:w="840" w:type="dxa"/>
            <w:noWrap w:val="0"/>
            <w:vAlign w:val="center"/>
          </w:tcPr>
          <w:p w14:paraId="0EF732F1">
            <w:pPr>
              <w:widowControl w:val="0"/>
              <w:jc w:val="both"/>
              <w:rPr>
                <w:rFonts w:ascii="Times New Roman" w:hAnsi="Times New Roman" w:eastAsia="宋体" w:cs="Times New Roman"/>
                <w:kern w:val="2"/>
                <w:sz w:val="21"/>
                <w:szCs w:val="22"/>
                <w:lang w:val="en-US" w:eastAsia="zh-CN" w:bidi="ar-SA"/>
              </w:rPr>
            </w:pPr>
          </w:p>
        </w:tc>
        <w:tc>
          <w:tcPr>
            <w:tcW w:w="840" w:type="dxa"/>
            <w:noWrap w:val="0"/>
            <w:vAlign w:val="center"/>
          </w:tcPr>
          <w:p w14:paraId="203931D2">
            <w:pPr>
              <w:widowControl w:val="0"/>
              <w:jc w:val="both"/>
              <w:rPr>
                <w:rFonts w:ascii="Times New Roman" w:hAnsi="Times New Roman" w:eastAsia="宋体" w:cs="Times New Roman"/>
                <w:kern w:val="2"/>
                <w:sz w:val="21"/>
                <w:szCs w:val="22"/>
                <w:lang w:val="en-US" w:eastAsia="zh-CN" w:bidi="ar-SA"/>
              </w:rPr>
            </w:pPr>
          </w:p>
        </w:tc>
        <w:tc>
          <w:tcPr>
            <w:tcW w:w="872" w:type="dxa"/>
            <w:noWrap w:val="0"/>
            <w:vAlign w:val="center"/>
          </w:tcPr>
          <w:p w14:paraId="172A8151">
            <w:pPr>
              <w:widowControl w:val="0"/>
              <w:jc w:val="both"/>
              <w:rPr>
                <w:rFonts w:ascii="Times New Roman" w:hAnsi="Times New Roman" w:eastAsia="宋体" w:cs="Times New Roman"/>
                <w:kern w:val="2"/>
                <w:sz w:val="21"/>
                <w:szCs w:val="22"/>
                <w:lang w:val="en-US" w:eastAsia="zh-CN" w:bidi="ar-SA"/>
              </w:rPr>
            </w:pPr>
          </w:p>
        </w:tc>
      </w:tr>
      <w:tr w14:paraId="424034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0" w:hRule="exact"/>
          <w:jc w:val="center"/>
        </w:trPr>
        <w:tc>
          <w:tcPr>
            <w:tcW w:w="780" w:type="dxa"/>
            <w:noWrap w:val="0"/>
            <w:vAlign w:val="center"/>
          </w:tcPr>
          <w:p w14:paraId="00A7CE33">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2130305</w:t>
            </w:r>
          </w:p>
        </w:tc>
        <w:tc>
          <w:tcPr>
            <w:tcW w:w="2380" w:type="dxa"/>
            <w:noWrap w:val="0"/>
            <w:vAlign w:val="center"/>
          </w:tcPr>
          <w:p w14:paraId="39477E10">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水利工程建设</w:t>
            </w:r>
          </w:p>
        </w:tc>
        <w:tc>
          <w:tcPr>
            <w:tcW w:w="840" w:type="dxa"/>
            <w:noWrap w:val="0"/>
            <w:vAlign w:val="center"/>
          </w:tcPr>
          <w:p w14:paraId="376B20D5">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8,100.00</w:t>
            </w:r>
          </w:p>
        </w:tc>
        <w:tc>
          <w:tcPr>
            <w:tcW w:w="840" w:type="dxa"/>
            <w:noWrap w:val="0"/>
            <w:vAlign w:val="center"/>
          </w:tcPr>
          <w:p w14:paraId="12FC2C95">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8,100.00</w:t>
            </w:r>
          </w:p>
        </w:tc>
        <w:tc>
          <w:tcPr>
            <w:tcW w:w="840" w:type="dxa"/>
            <w:noWrap w:val="0"/>
            <w:vAlign w:val="center"/>
          </w:tcPr>
          <w:p w14:paraId="3959C63E">
            <w:pPr>
              <w:widowControl w:val="0"/>
              <w:jc w:val="both"/>
              <w:rPr>
                <w:rFonts w:ascii="Times New Roman" w:hAnsi="Times New Roman" w:eastAsia="宋体" w:cs="Times New Roman"/>
                <w:kern w:val="2"/>
                <w:sz w:val="21"/>
                <w:szCs w:val="22"/>
                <w:lang w:val="en-US" w:eastAsia="zh-CN" w:bidi="ar-SA"/>
              </w:rPr>
            </w:pPr>
          </w:p>
        </w:tc>
        <w:tc>
          <w:tcPr>
            <w:tcW w:w="840" w:type="dxa"/>
            <w:noWrap w:val="0"/>
            <w:vAlign w:val="center"/>
          </w:tcPr>
          <w:p w14:paraId="45B3839F">
            <w:pPr>
              <w:widowControl w:val="0"/>
              <w:jc w:val="both"/>
              <w:rPr>
                <w:rFonts w:ascii="Times New Roman" w:hAnsi="Times New Roman" w:eastAsia="宋体" w:cs="Times New Roman"/>
                <w:kern w:val="2"/>
                <w:sz w:val="21"/>
                <w:szCs w:val="22"/>
                <w:lang w:val="en-US" w:eastAsia="zh-CN" w:bidi="ar-SA"/>
              </w:rPr>
            </w:pPr>
          </w:p>
        </w:tc>
        <w:tc>
          <w:tcPr>
            <w:tcW w:w="840" w:type="dxa"/>
            <w:noWrap w:val="0"/>
            <w:vAlign w:val="center"/>
          </w:tcPr>
          <w:p w14:paraId="0CCFC80A">
            <w:pPr>
              <w:widowControl w:val="0"/>
              <w:jc w:val="both"/>
              <w:rPr>
                <w:rFonts w:ascii="Times New Roman" w:hAnsi="Times New Roman" w:eastAsia="宋体" w:cs="Times New Roman"/>
                <w:kern w:val="2"/>
                <w:sz w:val="21"/>
                <w:szCs w:val="22"/>
                <w:lang w:val="en-US" w:eastAsia="zh-CN" w:bidi="ar-SA"/>
              </w:rPr>
            </w:pPr>
          </w:p>
        </w:tc>
        <w:tc>
          <w:tcPr>
            <w:tcW w:w="840" w:type="dxa"/>
            <w:noWrap w:val="0"/>
            <w:vAlign w:val="center"/>
          </w:tcPr>
          <w:p w14:paraId="24BDB04A">
            <w:pPr>
              <w:widowControl w:val="0"/>
              <w:jc w:val="both"/>
              <w:rPr>
                <w:rFonts w:ascii="Times New Roman" w:hAnsi="Times New Roman" w:eastAsia="宋体" w:cs="Times New Roman"/>
                <w:kern w:val="2"/>
                <w:sz w:val="21"/>
                <w:szCs w:val="22"/>
                <w:lang w:val="en-US" w:eastAsia="zh-CN" w:bidi="ar-SA"/>
              </w:rPr>
            </w:pPr>
          </w:p>
        </w:tc>
        <w:tc>
          <w:tcPr>
            <w:tcW w:w="872" w:type="dxa"/>
            <w:noWrap w:val="0"/>
            <w:vAlign w:val="center"/>
          </w:tcPr>
          <w:p w14:paraId="138134BB">
            <w:pPr>
              <w:widowControl w:val="0"/>
              <w:jc w:val="both"/>
              <w:rPr>
                <w:rFonts w:ascii="Times New Roman" w:hAnsi="Times New Roman" w:eastAsia="宋体" w:cs="Times New Roman"/>
                <w:kern w:val="2"/>
                <w:sz w:val="21"/>
                <w:szCs w:val="22"/>
                <w:lang w:val="en-US" w:eastAsia="zh-CN" w:bidi="ar-SA"/>
              </w:rPr>
            </w:pPr>
          </w:p>
        </w:tc>
      </w:tr>
      <w:tr w14:paraId="5CE3EB3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0" w:hRule="exact"/>
          <w:jc w:val="center"/>
        </w:trPr>
        <w:tc>
          <w:tcPr>
            <w:tcW w:w="780" w:type="dxa"/>
            <w:noWrap w:val="0"/>
            <w:vAlign w:val="center"/>
          </w:tcPr>
          <w:p w14:paraId="5284AB35">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21305</w:t>
            </w:r>
          </w:p>
        </w:tc>
        <w:tc>
          <w:tcPr>
            <w:tcW w:w="2380" w:type="dxa"/>
            <w:noWrap w:val="0"/>
            <w:vAlign w:val="center"/>
          </w:tcPr>
          <w:p w14:paraId="28304DD7">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巩固脱贫攻坚成果衔接乡村振兴</w:t>
            </w:r>
          </w:p>
        </w:tc>
        <w:tc>
          <w:tcPr>
            <w:tcW w:w="840" w:type="dxa"/>
            <w:noWrap w:val="0"/>
            <w:vAlign w:val="center"/>
          </w:tcPr>
          <w:p w14:paraId="57429049">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2.50</w:t>
            </w:r>
          </w:p>
        </w:tc>
        <w:tc>
          <w:tcPr>
            <w:tcW w:w="840" w:type="dxa"/>
            <w:noWrap w:val="0"/>
            <w:vAlign w:val="center"/>
          </w:tcPr>
          <w:p w14:paraId="309925E9">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2.50</w:t>
            </w:r>
          </w:p>
        </w:tc>
        <w:tc>
          <w:tcPr>
            <w:tcW w:w="840" w:type="dxa"/>
            <w:noWrap w:val="0"/>
            <w:vAlign w:val="center"/>
          </w:tcPr>
          <w:p w14:paraId="0F012CB0">
            <w:pPr>
              <w:widowControl w:val="0"/>
              <w:jc w:val="both"/>
              <w:rPr>
                <w:rFonts w:ascii="Times New Roman" w:hAnsi="Times New Roman" w:eastAsia="宋体" w:cs="Times New Roman"/>
                <w:kern w:val="2"/>
                <w:sz w:val="21"/>
                <w:szCs w:val="22"/>
                <w:lang w:val="en-US" w:eastAsia="zh-CN" w:bidi="ar-SA"/>
              </w:rPr>
            </w:pPr>
          </w:p>
        </w:tc>
        <w:tc>
          <w:tcPr>
            <w:tcW w:w="840" w:type="dxa"/>
            <w:noWrap w:val="0"/>
            <w:vAlign w:val="center"/>
          </w:tcPr>
          <w:p w14:paraId="6C766864">
            <w:pPr>
              <w:widowControl w:val="0"/>
              <w:jc w:val="both"/>
              <w:rPr>
                <w:rFonts w:ascii="Times New Roman" w:hAnsi="Times New Roman" w:eastAsia="宋体" w:cs="Times New Roman"/>
                <w:kern w:val="2"/>
                <w:sz w:val="21"/>
                <w:szCs w:val="22"/>
                <w:lang w:val="en-US" w:eastAsia="zh-CN" w:bidi="ar-SA"/>
              </w:rPr>
            </w:pPr>
          </w:p>
        </w:tc>
        <w:tc>
          <w:tcPr>
            <w:tcW w:w="840" w:type="dxa"/>
            <w:noWrap w:val="0"/>
            <w:vAlign w:val="center"/>
          </w:tcPr>
          <w:p w14:paraId="1FA99E99">
            <w:pPr>
              <w:widowControl w:val="0"/>
              <w:jc w:val="both"/>
              <w:rPr>
                <w:rFonts w:ascii="Times New Roman" w:hAnsi="Times New Roman" w:eastAsia="宋体" w:cs="Times New Roman"/>
                <w:kern w:val="2"/>
                <w:sz w:val="21"/>
                <w:szCs w:val="22"/>
                <w:lang w:val="en-US" w:eastAsia="zh-CN" w:bidi="ar-SA"/>
              </w:rPr>
            </w:pPr>
          </w:p>
        </w:tc>
        <w:tc>
          <w:tcPr>
            <w:tcW w:w="840" w:type="dxa"/>
            <w:noWrap w:val="0"/>
            <w:vAlign w:val="center"/>
          </w:tcPr>
          <w:p w14:paraId="5058BD9D">
            <w:pPr>
              <w:widowControl w:val="0"/>
              <w:jc w:val="both"/>
              <w:rPr>
                <w:rFonts w:ascii="Times New Roman" w:hAnsi="Times New Roman" w:eastAsia="宋体" w:cs="Times New Roman"/>
                <w:kern w:val="2"/>
                <w:sz w:val="21"/>
                <w:szCs w:val="22"/>
                <w:lang w:val="en-US" w:eastAsia="zh-CN" w:bidi="ar-SA"/>
              </w:rPr>
            </w:pPr>
          </w:p>
        </w:tc>
        <w:tc>
          <w:tcPr>
            <w:tcW w:w="872" w:type="dxa"/>
            <w:noWrap w:val="0"/>
            <w:vAlign w:val="center"/>
          </w:tcPr>
          <w:p w14:paraId="08889449">
            <w:pPr>
              <w:widowControl w:val="0"/>
              <w:jc w:val="both"/>
              <w:rPr>
                <w:rFonts w:ascii="Times New Roman" w:hAnsi="Times New Roman" w:eastAsia="宋体" w:cs="Times New Roman"/>
                <w:kern w:val="2"/>
                <w:sz w:val="21"/>
                <w:szCs w:val="22"/>
                <w:lang w:val="en-US" w:eastAsia="zh-CN" w:bidi="ar-SA"/>
              </w:rPr>
            </w:pPr>
          </w:p>
        </w:tc>
      </w:tr>
      <w:tr w14:paraId="76C64BF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0" w:hRule="exact"/>
          <w:jc w:val="center"/>
        </w:trPr>
        <w:tc>
          <w:tcPr>
            <w:tcW w:w="780" w:type="dxa"/>
            <w:noWrap w:val="0"/>
            <w:vAlign w:val="center"/>
          </w:tcPr>
          <w:p w14:paraId="31398DA4">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2130502</w:t>
            </w:r>
          </w:p>
        </w:tc>
        <w:tc>
          <w:tcPr>
            <w:tcW w:w="2380" w:type="dxa"/>
            <w:noWrap w:val="0"/>
            <w:vAlign w:val="center"/>
          </w:tcPr>
          <w:p w14:paraId="4ED5A1D4">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一般行政管理事务</w:t>
            </w:r>
          </w:p>
        </w:tc>
        <w:tc>
          <w:tcPr>
            <w:tcW w:w="840" w:type="dxa"/>
            <w:noWrap w:val="0"/>
            <w:vAlign w:val="center"/>
          </w:tcPr>
          <w:p w14:paraId="3097EC66">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2.50</w:t>
            </w:r>
          </w:p>
        </w:tc>
        <w:tc>
          <w:tcPr>
            <w:tcW w:w="840" w:type="dxa"/>
            <w:noWrap w:val="0"/>
            <w:vAlign w:val="center"/>
          </w:tcPr>
          <w:p w14:paraId="1869AE8E">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2.50</w:t>
            </w:r>
          </w:p>
        </w:tc>
        <w:tc>
          <w:tcPr>
            <w:tcW w:w="840" w:type="dxa"/>
            <w:noWrap w:val="0"/>
            <w:vAlign w:val="center"/>
          </w:tcPr>
          <w:p w14:paraId="4D392145">
            <w:pPr>
              <w:widowControl w:val="0"/>
              <w:jc w:val="both"/>
              <w:rPr>
                <w:rFonts w:ascii="Times New Roman" w:hAnsi="Times New Roman" w:eastAsia="宋体" w:cs="Times New Roman"/>
                <w:kern w:val="2"/>
                <w:sz w:val="21"/>
                <w:szCs w:val="22"/>
                <w:lang w:val="en-US" w:eastAsia="zh-CN" w:bidi="ar-SA"/>
              </w:rPr>
            </w:pPr>
          </w:p>
        </w:tc>
        <w:tc>
          <w:tcPr>
            <w:tcW w:w="840" w:type="dxa"/>
            <w:noWrap w:val="0"/>
            <w:vAlign w:val="center"/>
          </w:tcPr>
          <w:p w14:paraId="67FC23C4">
            <w:pPr>
              <w:widowControl w:val="0"/>
              <w:jc w:val="both"/>
              <w:rPr>
                <w:rFonts w:ascii="Times New Roman" w:hAnsi="Times New Roman" w:eastAsia="宋体" w:cs="Times New Roman"/>
                <w:kern w:val="2"/>
                <w:sz w:val="21"/>
                <w:szCs w:val="22"/>
                <w:lang w:val="en-US" w:eastAsia="zh-CN" w:bidi="ar-SA"/>
              </w:rPr>
            </w:pPr>
          </w:p>
        </w:tc>
        <w:tc>
          <w:tcPr>
            <w:tcW w:w="840" w:type="dxa"/>
            <w:noWrap w:val="0"/>
            <w:vAlign w:val="center"/>
          </w:tcPr>
          <w:p w14:paraId="3195230D">
            <w:pPr>
              <w:widowControl w:val="0"/>
              <w:jc w:val="both"/>
              <w:rPr>
                <w:rFonts w:ascii="Times New Roman" w:hAnsi="Times New Roman" w:eastAsia="宋体" w:cs="Times New Roman"/>
                <w:kern w:val="2"/>
                <w:sz w:val="21"/>
                <w:szCs w:val="22"/>
                <w:lang w:val="en-US" w:eastAsia="zh-CN" w:bidi="ar-SA"/>
              </w:rPr>
            </w:pPr>
          </w:p>
        </w:tc>
        <w:tc>
          <w:tcPr>
            <w:tcW w:w="840" w:type="dxa"/>
            <w:noWrap w:val="0"/>
            <w:vAlign w:val="center"/>
          </w:tcPr>
          <w:p w14:paraId="7F2DACC1">
            <w:pPr>
              <w:widowControl w:val="0"/>
              <w:jc w:val="both"/>
              <w:rPr>
                <w:rFonts w:ascii="Times New Roman" w:hAnsi="Times New Roman" w:eastAsia="宋体" w:cs="Times New Roman"/>
                <w:kern w:val="2"/>
                <w:sz w:val="21"/>
                <w:szCs w:val="22"/>
                <w:lang w:val="en-US" w:eastAsia="zh-CN" w:bidi="ar-SA"/>
              </w:rPr>
            </w:pPr>
          </w:p>
        </w:tc>
        <w:tc>
          <w:tcPr>
            <w:tcW w:w="872" w:type="dxa"/>
            <w:noWrap w:val="0"/>
            <w:vAlign w:val="center"/>
          </w:tcPr>
          <w:p w14:paraId="42BA50DC">
            <w:pPr>
              <w:widowControl w:val="0"/>
              <w:jc w:val="both"/>
              <w:rPr>
                <w:rFonts w:ascii="Times New Roman" w:hAnsi="Times New Roman" w:eastAsia="宋体" w:cs="Times New Roman"/>
                <w:kern w:val="2"/>
                <w:sz w:val="21"/>
                <w:szCs w:val="22"/>
                <w:lang w:val="en-US" w:eastAsia="zh-CN" w:bidi="ar-SA"/>
              </w:rPr>
            </w:pPr>
          </w:p>
        </w:tc>
      </w:tr>
      <w:tr w14:paraId="7B8702A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0" w:hRule="exact"/>
          <w:jc w:val="center"/>
        </w:trPr>
        <w:tc>
          <w:tcPr>
            <w:tcW w:w="780" w:type="dxa"/>
            <w:noWrap w:val="0"/>
            <w:vAlign w:val="center"/>
          </w:tcPr>
          <w:p w14:paraId="766B01E1">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221</w:t>
            </w:r>
          </w:p>
        </w:tc>
        <w:tc>
          <w:tcPr>
            <w:tcW w:w="2380" w:type="dxa"/>
            <w:noWrap w:val="0"/>
            <w:vAlign w:val="center"/>
          </w:tcPr>
          <w:p w14:paraId="346AE29A">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住房保障支出</w:t>
            </w:r>
          </w:p>
        </w:tc>
        <w:tc>
          <w:tcPr>
            <w:tcW w:w="840" w:type="dxa"/>
            <w:noWrap w:val="0"/>
            <w:vAlign w:val="center"/>
          </w:tcPr>
          <w:p w14:paraId="5437FD80">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52.50</w:t>
            </w:r>
          </w:p>
        </w:tc>
        <w:tc>
          <w:tcPr>
            <w:tcW w:w="840" w:type="dxa"/>
            <w:noWrap w:val="0"/>
            <w:vAlign w:val="center"/>
          </w:tcPr>
          <w:p w14:paraId="33D33C75">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52.50</w:t>
            </w:r>
          </w:p>
        </w:tc>
        <w:tc>
          <w:tcPr>
            <w:tcW w:w="840" w:type="dxa"/>
            <w:noWrap w:val="0"/>
            <w:vAlign w:val="center"/>
          </w:tcPr>
          <w:p w14:paraId="08A28228">
            <w:pPr>
              <w:widowControl w:val="0"/>
              <w:jc w:val="both"/>
              <w:rPr>
                <w:rFonts w:ascii="Times New Roman" w:hAnsi="Times New Roman" w:eastAsia="宋体" w:cs="Times New Roman"/>
                <w:kern w:val="2"/>
                <w:sz w:val="21"/>
                <w:szCs w:val="22"/>
                <w:lang w:val="en-US" w:eastAsia="zh-CN" w:bidi="ar-SA"/>
              </w:rPr>
            </w:pPr>
          </w:p>
        </w:tc>
        <w:tc>
          <w:tcPr>
            <w:tcW w:w="840" w:type="dxa"/>
            <w:noWrap w:val="0"/>
            <w:vAlign w:val="center"/>
          </w:tcPr>
          <w:p w14:paraId="3D36F443">
            <w:pPr>
              <w:widowControl w:val="0"/>
              <w:jc w:val="both"/>
              <w:rPr>
                <w:rFonts w:ascii="Times New Roman" w:hAnsi="Times New Roman" w:eastAsia="宋体" w:cs="Times New Roman"/>
                <w:kern w:val="2"/>
                <w:sz w:val="21"/>
                <w:szCs w:val="22"/>
                <w:lang w:val="en-US" w:eastAsia="zh-CN" w:bidi="ar-SA"/>
              </w:rPr>
            </w:pPr>
          </w:p>
        </w:tc>
        <w:tc>
          <w:tcPr>
            <w:tcW w:w="840" w:type="dxa"/>
            <w:noWrap w:val="0"/>
            <w:vAlign w:val="center"/>
          </w:tcPr>
          <w:p w14:paraId="2AC2286A">
            <w:pPr>
              <w:widowControl w:val="0"/>
              <w:jc w:val="both"/>
              <w:rPr>
                <w:rFonts w:ascii="Times New Roman" w:hAnsi="Times New Roman" w:eastAsia="宋体" w:cs="Times New Roman"/>
                <w:kern w:val="2"/>
                <w:sz w:val="21"/>
                <w:szCs w:val="22"/>
                <w:lang w:val="en-US" w:eastAsia="zh-CN" w:bidi="ar-SA"/>
              </w:rPr>
            </w:pPr>
          </w:p>
        </w:tc>
        <w:tc>
          <w:tcPr>
            <w:tcW w:w="840" w:type="dxa"/>
            <w:noWrap w:val="0"/>
            <w:vAlign w:val="center"/>
          </w:tcPr>
          <w:p w14:paraId="16242126">
            <w:pPr>
              <w:widowControl w:val="0"/>
              <w:jc w:val="both"/>
              <w:rPr>
                <w:rFonts w:ascii="Times New Roman" w:hAnsi="Times New Roman" w:eastAsia="宋体" w:cs="Times New Roman"/>
                <w:kern w:val="2"/>
                <w:sz w:val="21"/>
                <w:szCs w:val="22"/>
                <w:lang w:val="en-US" w:eastAsia="zh-CN" w:bidi="ar-SA"/>
              </w:rPr>
            </w:pPr>
          </w:p>
        </w:tc>
        <w:tc>
          <w:tcPr>
            <w:tcW w:w="872" w:type="dxa"/>
            <w:noWrap w:val="0"/>
            <w:vAlign w:val="center"/>
          </w:tcPr>
          <w:p w14:paraId="1A06A9F0">
            <w:pPr>
              <w:widowControl w:val="0"/>
              <w:jc w:val="both"/>
              <w:rPr>
                <w:rFonts w:ascii="Times New Roman" w:hAnsi="Times New Roman" w:eastAsia="宋体" w:cs="Times New Roman"/>
                <w:kern w:val="2"/>
                <w:sz w:val="21"/>
                <w:szCs w:val="22"/>
                <w:lang w:val="en-US" w:eastAsia="zh-CN" w:bidi="ar-SA"/>
              </w:rPr>
            </w:pPr>
          </w:p>
        </w:tc>
      </w:tr>
      <w:tr w14:paraId="546BFC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0" w:hRule="exact"/>
          <w:jc w:val="center"/>
        </w:trPr>
        <w:tc>
          <w:tcPr>
            <w:tcW w:w="780" w:type="dxa"/>
            <w:noWrap w:val="0"/>
            <w:vAlign w:val="center"/>
          </w:tcPr>
          <w:p w14:paraId="5339AFA0">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22102</w:t>
            </w:r>
          </w:p>
        </w:tc>
        <w:tc>
          <w:tcPr>
            <w:tcW w:w="2380" w:type="dxa"/>
            <w:noWrap w:val="0"/>
            <w:vAlign w:val="center"/>
          </w:tcPr>
          <w:p w14:paraId="71015E41">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住房改革支出</w:t>
            </w:r>
          </w:p>
        </w:tc>
        <w:tc>
          <w:tcPr>
            <w:tcW w:w="840" w:type="dxa"/>
            <w:noWrap w:val="0"/>
            <w:vAlign w:val="center"/>
          </w:tcPr>
          <w:p w14:paraId="08D87DB5">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52.50</w:t>
            </w:r>
          </w:p>
        </w:tc>
        <w:tc>
          <w:tcPr>
            <w:tcW w:w="840" w:type="dxa"/>
            <w:noWrap w:val="0"/>
            <w:vAlign w:val="center"/>
          </w:tcPr>
          <w:p w14:paraId="76EAB670">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52.50</w:t>
            </w:r>
          </w:p>
        </w:tc>
        <w:tc>
          <w:tcPr>
            <w:tcW w:w="840" w:type="dxa"/>
            <w:noWrap w:val="0"/>
            <w:vAlign w:val="center"/>
          </w:tcPr>
          <w:p w14:paraId="40D46B70">
            <w:pPr>
              <w:widowControl w:val="0"/>
              <w:jc w:val="both"/>
              <w:rPr>
                <w:rFonts w:ascii="Times New Roman" w:hAnsi="Times New Roman" w:eastAsia="宋体" w:cs="Times New Roman"/>
                <w:kern w:val="2"/>
                <w:sz w:val="21"/>
                <w:szCs w:val="22"/>
                <w:lang w:val="en-US" w:eastAsia="zh-CN" w:bidi="ar-SA"/>
              </w:rPr>
            </w:pPr>
          </w:p>
        </w:tc>
        <w:tc>
          <w:tcPr>
            <w:tcW w:w="840" w:type="dxa"/>
            <w:noWrap w:val="0"/>
            <w:vAlign w:val="center"/>
          </w:tcPr>
          <w:p w14:paraId="3E12C288">
            <w:pPr>
              <w:widowControl w:val="0"/>
              <w:jc w:val="both"/>
              <w:rPr>
                <w:rFonts w:ascii="Times New Roman" w:hAnsi="Times New Roman" w:eastAsia="宋体" w:cs="Times New Roman"/>
                <w:kern w:val="2"/>
                <w:sz w:val="21"/>
                <w:szCs w:val="22"/>
                <w:lang w:val="en-US" w:eastAsia="zh-CN" w:bidi="ar-SA"/>
              </w:rPr>
            </w:pPr>
          </w:p>
        </w:tc>
        <w:tc>
          <w:tcPr>
            <w:tcW w:w="840" w:type="dxa"/>
            <w:noWrap w:val="0"/>
            <w:vAlign w:val="center"/>
          </w:tcPr>
          <w:p w14:paraId="051734F5">
            <w:pPr>
              <w:widowControl w:val="0"/>
              <w:jc w:val="both"/>
              <w:rPr>
                <w:rFonts w:ascii="Times New Roman" w:hAnsi="Times New Roman" w:eastAsia="宋体" w:cs="Times New Roman"/>
                <w:kern w:val="2"/>
                <w:sz w:val="21"/>
                <w:szCs w:val="22"/>
                <w:lang w:val="en-US" w:eastAsia="zh-CN" w:bidi="ar-SA"/>
              </w:rPr>
            </w:pPr>
          </w:p>
        </w:tc>
        <w:tc>
          <w:tcPr>
            <w:tcW w:w="840" w:type="dxa"/>
            <w:noWrap w:val="0"/>
            <w:vAlign w:val="center"/>
          </w:tcPr>
          <w:p w14:paraId="4A70D8C5">
            <w:pPr>
              <w:widowControl w:val="0"/>
              <w:jc w:val="both"/>
              <w:rPr>
                <w:rFonts w:ascii="Times New Roman" w:hAnsi="Times New Roman" w:eastAsia="宋体" w:cs="Times New Roman"/>
                <w:kern w:val="2"/>
                <w:sz w:val="21"/>
                <w:szCs w:val="22"/>
                <w:lang w:val="en-US" w:eastAsia="zh-CN" w:bidi="ar-SA"/>
              </w:rPr>
            </w:pPr>
          </w:p>
        </w:tc>
        <w:tc>
          <w:tcPr>
            <w:tcW w:w="872" w:type="dxa"/>
            <w:noWrap w:val="0"/>
            <w:vAlign w:val="center"/>
          </w:tcPr>
          <w:p w14:paraId="377EFF9F">
            <w:pPr>
              <w:widowControl w:val="0"/>
              <w:jc w:val="both"/>
              <w:rPr>
                <w:rFonts w:ascii="Times New Roman" w:hAnsi="Times New Roman" w:eastAsia="宋体" w:cs="Times New Roman"/>
                <w:kern w:val="2"/>
                <w:sz w:val="21"/>
                <w:szCs w:val="22"/>
                <w:lang w:val="en-US" w:eastAsia="zh-CN" w:bidi="ar-SA"/>
              </w:rPr>
            </w:pPr>
          </w:p>
        </w:tc>
      </w:tr>
      <w:tr w14:paraId="029FC7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0" w:hRule="exact"/>
          <w:jc w:val="center"/>
        </w:trPr>
        <w:tc>
          <w:tcPr>
            <w:tcW w:w="780" w:type="dxa"/>
            <w:noWrap w:val="0"/>
            <w:vAlign w:val="center"/>
          </w:tcPr>
          <w:p w14:paraId="557E7275">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2210201</w:t>
            </w:r>
          </w:p>
        </w:tc>
        <w:tc>
          <w:tcPr>
            <w:tcW w:w="2380" w:type="dxa"/>
            <w:noWrap w:val="0"/>
            <w:vAlign w:val="center"/>
          </w:tcPr>
          <w:p w14:paraId="79C15D5A">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住房公积金</w:t>
            </w:r>
          </w:p>
        </w:tc>
        <w:tc>
          <w:tcPr>
            <w:tcW w:w="840" w:type="dxa"/>
            <w:noWrap w:val="0"/>
            <w:vAlign w:val="center"/>
          </w:tcPr>
          <w:p w14:paraId="50040872">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52.50</w:t>
            </w:r>
          </w:p>
        </w:tc>
        <w:tc>
          <w:tcPr>
            <w:tcW w:w="840" w:type="dxa"/>
            <w:noWrap w:val="0"/>
            <w:vAlign w:val="center"/>
          </w:tcPr>
          <w:p w14:paraId="731297AE">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52.50</w:t>
            </w:r>
          </w:p>
        </w:tc>
        <w:tc>
          <w:tcPr>
            <w:tcW w:w="840" w:type="dxa"/>
            <w:noWrap w:val="0"/>
            <w:vAlign w:val="center"/>
          </w:tcPr>
          <w:p w14:paraId="1186FB27">
            <w:pPr>
              <w:widowControl w:val="0"/>
              <w:jc w:val="both"/>
              <w:rPr>
                <w:rFonts w:ascii="Times New Roman" w:hAnsi="Times New Roman" w:eastAsia="宋体" w:cs="Times New Roman"/>
                <w:kern w:val="2"/>
                <w:sz w:val="21"/>
                <w:szCs w:val="22"/>
                <w:lang w:val="en-US" w:eastAsia="zh-CN" w:bidi="ar-SA"/>
              </w:rPr>
            </w:pPr>
          </w:p>
        </w:tc>
        <w:tc>
          <w:tcPr>
            <w:tcW w:w="840" w:type="dxa"/>
            <w:noWrap w:val="0"/>
            <w:vAlign w:val="center"/>
          </w:tcPr>
          <w:p w14:paraId="3B3A6AA2">
            <w:pPr>
              <w:widowControl w:val="0"/>
              <w:jc w:val="both"/>
              <w:rPr>
                <w:rFonts w:ascii="Times New Roman" w:hAnsi="Times New Roman" w:eastAsia="宋体" w:cs="Times New Roman"/>
                <w:kern w:val="2"/>
                <w:sz w:val="21"/>
                <w:szCs w:val="22"/>
                <w:lang w:val="en-US" w:eastAsia="zh-CN" w:bidi="ar-SA"/>
              </w:rPr>
            </w:pPr>
          </w:p>
        </w:tc>
        <w:tc>
          <w:tcPr>
            <w:tcW w:w="840" w:type="dxa"/>
            <w:noWrap w:val="0"/>
            <w:vAlign w:val="center"/>
          </w:tcPr>
          <w:p w14:paraId="64C0545A">
            <w:pPr>
              <w:widowControl w:val="0"/>
              <w:jc w:val="both"/>
              <w:rPr>
                <w:rFonts w:ascii="Times New Roman" w:hAnsi="Times New Roman" w:eastAsia="宋体" w:cs="Times New Roman"/>
                <w:kern w:val="2"/>
                <w:sz w:val="21"/>
                <w:szCs w:val="22"/>
                <w:lang w:val="en-US" w:eastAsia="zh-CN" w:bidi="ar-SA"/>
              </w:rPr>
            </w:pPr>
          </w:p>
        </w:tc>
        <w:tc>
          <w:tcPr>
            <w:tcW w:w="840" w:type="dxa"/>
            <w:noWrap w:val="0"/>
            <w:vAlign w:val="center"/>
          </w:tcPr>
          <w:p w14:paraId="60F7528F">
            <w:pPr>
              <w:widowControl w:val="0"/>
              <w:jc w:val="both"/>
              <w:rPr>
                <w:rFonts w:ascii="Times New Roman" w:hAnsi="Times New Roman" w:eastAsia="宋体" w:cs="Times New Roman"/>
                <w:kern w:val="2"/>
                <w:sz w:val="21"/>
                <w:szCs w:val="22"/>
                <w:lang w:val="en-US" w:eastAsia="zh-CN" w:bidi="ar-SA"/>
              </w:rPr>
            </w:pPr>
          </w:p>
        </w:tc>
        <w:tc>
          <w:tcPr>
            <w:tcW w:w="872" w:type="dxa"/>
            <w:noWrap w:val="0"/>
            <w:vAlign w:val="center"/>
          </w:tcPr>
          <w:p w14:paraId="3F9A3AE8">
            <w:pPr>
              <w:widowControl w:val="0"/>
              <w:jc w:val="both"/>
              <w:rPr>
                <w:rFonts w:ascii="Times New Roman" w:hAnsi="Times New Roman" w:eastAsia="宋体" w:cs="Times New Roman"/>
                <w:kern w:val="2"/>
                <w:sz w:val="21"/>
                <w:szCs w:val="22"/>
                <w:lang w:val="en-US" w:eastAsia="zh-CN" w:bidi="ar-SA"/>
              </w:rPr>
            </w:pPr>
          </w:p>
        </w:tc>
      </w:tr>
      <w:tr w14:paraId="4B8BC50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0" w:hRule="exact"/>
          <w:jc w:val="center"/>
        </w:trPr>
        <w:tc>
          <w:tcPr>
            <w:tcW w:w="9072" w:type="dxa"/>
            <w:gridSpan w:val="9"/>
            <w:tcBorders>
              <w:left w:val="nil"/>
              <w:bottom w:val="nil"/>
              <w:right w:val="nil"/>
            </w:tcBorders>
            <w:noWrap w:val="0"/>
            <w:vAlign w:val="center"/>
          </w:tcPr>
          <w:p w14:paraId="73DCD683">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1"/>
                <w:szCs w:val="22"/>
                <w:lang w:val="en-US" w:eastAsia="zh-CN" w:bidi="ar-SA"/>
              </w:rPr>
              <w:t>注：本表反映</w:t>
            </w:r>
            <w:r>
              <w:rPr>
                <w:rFonts w:hint="eastAsia" w:ascii="宋体" w:hAnsi="宋体" w:cs="宋体"/>
                <w:b w:val="0"/>
                <w:i w:val="0"/>
                <w:color w:val="000000"/>
                <w:kern w:val="2"/>
                <w:sz w:val="11"/>
                <w:szCs w:val="22"/>
                <w:lang w:val="en-US" w:eastAsia="zh-CN" w:bidi="ar-SA"/>
              </w:rPr>
              <w:t>单位</w:t>
            </w:r>
            <w:r>
              <w:rPr>
                <w:rFonts w:ascii="宋体" w:hAnsi="宋体" w:eastAsia="宋体" w:cs="宋体"/>
                <w:b w:val="0"/>
                <w:i w:val="0"/>
                <w:color w:val="000000"/>
                <w:kern w:val="2"/>
                <w:sz w:val="11"/>
                <w:szCs w:val="22"/>
                <w:lang w:val="en-US" w:eastAsia="zh-CN" w:bidi="ar-SA"/>
              </w:rPr>
              <w:t>本年度取得的各项收入情况。本表金额转换为万元时，因四舍五入可能存在尾差。</w:t>
            </w:r>
          </w:p>
        </w:tc>
      </w:tr>
    </w:tbl>
    <w:p w14:paraId="52052043">
      <w:pPr>
        <w:keepNext w:val="0"/>
        <w:keepLines w:val="0"/>
        <w:pageBreakBefore w:val="0"/>
        <w:kinsoku/>
        <w:wordWrap w:val="0"/>
        <w:overflowPunct/>
        <w:topLinePunct w:val="0"/>
        <w:autoSpaceDE/>
        <w:autoSpaceDN/>
        <w:bidi w:val="0"/>
        <w:jc w:val="both"/>
        <w:rPr>
          <w:rFonts w:hint="eastAsia" w:ascii="宋体" w:hAnsi="宋体" w:eastAsia="宋体" w:cs="宋体"/>
          <w:color w:val="000000"/>
          <w:kern w:val="0"/>
          <w:sz w:val="20"/>
          <w:szCs w:val="20"/>
          <w:lang w:val="en-US" w:eastAsia="zh-CN"/>
        </w:rPr>
        <w:sectPr>
          <w:pgSz w:w="11906" w:h="16838"/>
          <w:pgMar w:top="873" w:right="1417" w:bottom="873" w:left="1417" w:header="720" w:footer="720" w:gutter="0"/>
          <w:pgNumType w:fmt="numberInDash"/>
          <w:cols w:space="720" w:num="1"/>
          <w:docGrid w:type="lines" w:linePitch="312" w:charSpace="0"/>
        </w:sectPr>
      </w:pPr>
    </w:p>
    <w:p w14:paraId="7A185ECB">
      <w:pPr>
        <w:keepNext w:val="0"/>
        <w:keepLines w:val="0"/>
        <w:pageBreakBefore w:val="0"/>
        <w:kinsoku/>
        <w:wordWrap w:val="0"/>
        <w:overflowPunct/>
        <w:topLinePunct w:val="0"/>
        <w:autoSpaceDE/>
        <w:autoSpaceDN/>
        <w:bidi w:val="0"/>
        <w:jc w:val="center"/>
        <w:rPr>
          <w:rFonts w:hint="eastAsia" w:ascii="宋体" w:hAnsi="宋体" w:cs="宋体"/>
          <w:color w:val="000000"/>
          <w:kern w:val="0"/>
          <w:sz w:val="20"/>
          <w:szCs w:val="20"/>
          <w:lang w:val="en-US" w:eastAsia="zh-CN"/>
        </w:rPr>
      </w:pPr>
      <w:r>
        <w:rPr>
          <w:rFonts w:hint="eastAsia" w:ascii="华文中宋" w:hAnsi="华文中宋" w:eastAsia="华文中宋" w:cs="华文中宋"/>
          <w:color w:val="000000"/>
          <w:kern w:val="0"/>
          <w:sz w:val="32"/>
          <w:szCs w:val="32"/>
          <w:lang w:val="en-US" w:eastAsia="zh-CN"/>
        </w:rPr>
        <w:t>支出决算表</w:t>
      </w:r>
    </w:p>
    <w:tbl>
      <w:tblPr>
        <w:tblStyle w:val="2"/>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3744"/>
        <w:gridCol w:w="1792"/>
        <w:gridCol w:w="3536"/>
      </w:tblGrid>
      <w:tr w14:paraId="53F53C41">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PrEx>
        <w:trPr>
          <w:trHeight w:val="0" w:hRule="atLeast"/>
          <w:jc w:val="center"/>
        </w:trPr>
        <w:tc>
          <w:tcPr>
            <w:tcW w:w="9072" w:type="dxa"/>
            <w:gridSpan w:val="3"/>
            <w:noWrap w:val="0"/>
            <w:vAlign w:val="top"/>
          </w:tcPr>
          <w:p w14:paraId="45919894">
            <w:pPr>
              <w:widowControl w:val="0"/>
              <w:jc w:val="right"/>
              <w:rPr>
                <w:rFonts w:ascii="Times New Roman" w:hAnsi="Times New Roman" w:eastAsia="宋体" w:cs="Times New Roman"/>
                <w:kern w:val="2"/>
                <w:sz w:val="21"/>
                <w:szCs w:val="22"/>
                <w:lang w:val="en-US" w:eastAsia="zh-CN" w:bidi="ar-SA"/>
              </w:rPr>
            </w:pPr>
            <w:r>
              <w:rPr>
                <w:rFonts w:ascii="宋体" w:hAnsi="宋体" w:eastAsia="宋体" w:cs="宋体"/>
                <w:kern w:val="2"/>
                <w:sz w:val="20"/>
                <w:szCs w:val="22"/>
                <w:lang w:val="en-US" w:eastAsia="zh-CN" w:bidi="ar-SA"/>
              </w:rPr>
              <w:t>公开03表</w:t>
            </w:r>
          </w:p>
        </w:tc>
      </w:tr>
      <w:tr w14:paraId="5C539EEE">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PrEx>
        <w:trPr>
          <w:trHeight w:val="0" w:hRule="atLeast"/>
          <w:jc w:val="center"/>
        </w:trPr>
        <w:tc>
          <w:tcPr>
            <w:tcW w:w="3744" w:type="dxa"/>
            <w:noWrap w:val="0"/>
            <w:vAlign w:val="top"/>
          </w:tcPr>
          <w:p w14:paraId="50B334A7">
            <w:pPr>
              <w:widowControl w:val="0"/>
              <w:jc w:val="left"/>
              <w:rPr>
                <w:rFonts w:ascii="Times New Roman" w:hAnsi="Times New Roman" w:eastAsia="宋体" w:cs="Times New Roman"/>
                <w:kern w:val="2"/>
                <w:sz w:val="21"/>
                <w:szCs w:val="22"/>
                <w:lang w:val="en-US" w:eastAsia="zh-CN" w:bidi="ar-SA"/>
              </w:rPr>
            </w:pPr>
            <w:r>
              <w:rPr>
                <w:rFonts w:ascii="宋体" w:hAnsi="宋体" w:eastAsia="宋体" w:cs="宋体"/>
                <w:kern w:val="2"/>
                <w:sz w:val="20"/>
                <w:szCs w:val="22"/>
                <w:lang w:val="en-US" w:eastAsia="zh-CN" w:bidi="ar-SA"/>
              </w:rPr>
              <w:t>单位：许昌市颍汝灌溉工程运行保障中心</w:t>
            </w:r>
          </w:p>
        </w:tc>
        <w:tc>
          <w:tcPr>
            <w:tcW w:w="1792" w:type="dxa"/>
            <w:noWrap w:val="0"/>
            <w:vAlign w:val="top"/>
          </w:tcPr>
          <w:p w14:paraId="2E3F84CC">
            <w:pPr>
              <w:widowControl w:val="0"/>
              <w:jc w:val="center"/>
              <w:rPr>
                <w:rFonts w:ascii="Times New Roman" w:hAnsi="Times New Roman" w:eastAsia="宋体" w:cs="Times New Roman"/>
                <w:kern w:val="2"/>
                <w:sz w:val="21"/>
                <w:szCs w:val="22"/>
                <w:lang w:val="en-US" w:eastAsia="zh-CN" w:bidi="ar-SA"/>
              </w:rPr>
            </w:pPr>
            <w:r>
              <w:rPr>
                <w:rFonts w:ascii="宋体" w:hAnsi="宋体" w:eastAsia="宋体" w:cs="宋体"/>
                <w:kern w:val="2"/>
                <w:sz w:val="20"/>
                <w:szCs w:val="22"/>
                <w:lang w:val="en-US" w:eastAsia="zh-CN" w:bidi="ar-SA"/>
              </w:rPr>
              <w:t>2024年度</w:t>
            </w:r>
          </w:p>
        </w:tc>
        <w:tc>
          <w:tcPr>
            <w:tcW w:w="3536" w:type="dxa"/>
            <w:noWrap w:val="0"/>
            <w:vAlign w:val="top"/>
          </w:tcPr>
          <w:p w14:paraId="1D84CD58">
            <w:pPr>
              <w:widowControl w:val="0"/>
              <w:jc w:val="right"/>
              <w:rPr>
                <w:rFonts w:ascii="Times New Roman" w:hAnsi="Times New Roman" w:eastAsia="宋体" w:cs="Times New Roman"/>
                <w:kern w:val="2"/>
                <w:sz w:val="21"/>
                <w:szCs w:val="22"/>
                <w:lang w:val="en-US" w:eastAsia="zh-CN" w:bidi="ar-SA"/>
              </w:rPr>
            </w:pPr>
            <w:r>
              <w:rPr>
                <w:rFonts w:ascii="宋体" w:hAnsi="宋体" w:eastAsia="宋体" w:cs="宋体"/>
                <w:kern w:val="2"/>
                <w:sz w:val="20"/>
                <w:szCs w:val="22"/>
                <w:lang w:val="en-US" w:eastAsia="zh-CN" w:bidi="ar-SA"/>
              </w:rPr>
              <w:t>单位：万元</w:t>
            </w:r>
          </w:p>
        </w:tc>
      </w:tr>
    </w:tbl>
    <w:p w14:paraId="3073A51C">
      <w:pPr>
        <w:snapToGrid w:val="0"/>
        <w:spacing w:before="0" w:after="0" w:line="0" w:lineRule="auto"/>
        <w:jc w:val="both"/>
        <w:rPr>
          <w:lang w:val="en-US" w:eastAsia="zh-CN"/>
        </w:rPr>
      </w:pPr>
      <w:r>
        <w:rPr>
          <w:sz w:val="8"/>
          <w:lang w:val="en-US" w:eastAsia="zh-CN"/>
        </w:rPr>
        <w:t xml:space="preserve"> </w:t>
      </w:r>
    </w:p>
    <w:tbl>
      <w:tblPr>
        <w:tblStyle w:val="2"/>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900"/>
        <w:gridCol w:w="2620"/>
        <w:gridCol w:w="920"/>
        <w:gridCol w:w="920"/>
        <w:gridCol w:w="920"/>
        <w:gridCol w:w="920"/>
        <w:gridCol w:w="920"/>
        <w:gridCol w:w="952"/>
      </w:tblGrid>
      <w:tr w14:paraId="0D831DD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3520" w:type="dxa"/>
            <w:gridSpan w:val="2"/>
            <w:noWrap w:val="0"/>
            <w:vAlign w:val="center"/>
          </w:tcPr>
          <w:p w14:paraId="0AB1779A">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项目</w:t>
            </w:r>
          </w:p>
        </w:tc>
        <w:tc>
          <w:tcPr>
            <w:tcW w:w="920" w:type="dxa"/>
            <w:vMerge w:val="restart"/>
            <w:noWrap w:val="0"/>
            <w:vAlign w:val="center"/>
          </w:tcPr>
          <w:p w14:paraId="551C8D21">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本年支出合计</w:t>
            </w:r>
          </w:p>
        </w:tc>
        <w:tc>
          <w:tcPr>
            <w:tcW w:w="920" w:type="dxa"/>
            <w:vMerge w:val="restart"/>
            <w:noWrap w:val="0"/>
            <w:vAlign w:val="center"/>
          </w:tcPr>
          <w:p w14:paraId="512D9B88">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基本支出</w:t>
            </w:r>
          </w:p>
        </w:tc>
        <w:tc>
          <w:tcPr>
            <w:tcW w:w="920" w:type="dxa"/>
            <w:vMerge w:val="restart"/>
            <w:noWrap w:val="0"/>
            <w:vAlign w:val="center"/>
          </w:tcPr>
          <w:p w14:paraId="093038D6">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项目支出</w:t>
            </w:r>
          </w:p>
        </w:tc>
        <w:tc>
          <w:tcPr>
            <w:tcW w:w="920" w:type="dxa"/>
            <w:vMerge w:val="restart"/>
            <w:noWrap w:val="0"/>
            <w:vAlign w:val="center"/>
          </w:tcPr>
          <w:p w14:paraId="6D78BB05">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上缴上级支出</w:t>
            </w:r>
          </w:p>
        </w:tc>
        <w:tc>
          <w:tcPr>
            <w:tcW w:w="920" w:type="dxa"/>
            <w:vMerge w:val="restart"/>
            <w:noWrap w:val="0"/>
            <w:vAlign w:val="center"/>
          </w:tcPr>
          <w:p w14:paraId="266BA4E8">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经营支出</w:t>
            </w:r>
          </w:p>
        </w:tc>
        <w:tc>
          <w:tcPr>
            <w:tcW w:w="952" w:type="dxa"/>
            <w:vMerge w:val="restart"/>
            <w:noWrap w:val="0"/>
            <w:vAlign w:val="center"/>
          </w:tcPr>
          <w:p w14:paraId="15B8DBDC">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对附属单位补助支出</w:t>
            </w:r>
          </w:p>
        </w:tc>
      </w:tr>
      <w:tr w14:paraId="294E1E8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900" w:type="dxa"/>
            <w:vMerge w:val="restart"/>
            <w:noWrap w:val="0"/>
            <w:vAlign w:val="center"/>
          </w:tcPr>
          <w:p w14:paraId="7A9CFFE6">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功能分类</w:t>
            </w:r>
          </w:p>
          <w:p w14:paraId="0C3C875B">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科目编码</w:t>
            </w:r>
          </w:p>
        </w:tc>
        <w:tc>
          <w:tcPr>
            <w:tcW w:w="2620" w:type="dxa"/>
            <w:vMerge w:val="restart"/>
            <w:noWrap w:val="0"/>
            <w:vAlign w:val="center"/>
          </w:tcPr>
          <w:p w14:paraId="777A2473">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科目名称</w:t>
            </w:r>
          </w:p>
        </w:tc>
        <w:tc>
          <w:tcPr>
            <w:tcW w:w="920" w:type="dxa"/>
            <w:vMerge w:val="continue"/>
            <w:noWrap w:val="0"/>
            <w:vAlign w:val="center"/>
          </w:tcPr>
          <w:p w14:paraId="3202F979">
            <w:pPr>
              <w:widowControl w:val="0"/>
              <w:jc w:val="both"/>
              <w:rPr>
                <w:rFonts w:ascii="Times New Roman" w:hAnsi="Times New Roman" w:eastAsia="宋体" w:cs="Times New Roman"/>
                <w:kern w:val="2"/>
                <w:sz w:val="21"/>
                <w:szCs w:val="22"/>
                <w:lang w:val="en-US" w:eastAsia="zh-CN" w:bidi="ar-SA"/>
              </w:rPr>
            </w:pPr>
          </w:p>
        </w:tc>
        <w:tc>
          <w:tcPr>
            <w:tcW w:w="920" w:type="dxa"/>
            <w:vMerge w:val="continue"/>
            <w:noWrap w:val="0"/>
            <w:vAlign w:val="center"/>
          </w:tcPr>
          <w:p w14:paraId="4E402B4C">
            <w:pPr>
              <w:widowControl w:val="0"/>
              <w:jc w:val="both"/>
              <w:rPr>
                <w:rFonts w:ascii="Times New Roman" w:hAnsi="Times New Roman" w:eastAsia="宋体" w:cs="Times New Roman"/>
                <w:kern w:val="2"/>
                <w:sz w:val="21"/>
                <w:szCs w:val="22"/>
                <w:lang w:val="en-US" w:eastAsia="zh-CN" w:bidi="ar-SA"/>
              </w:rPr>
            </w:pPr>
          </w:p>
        </w:tc>
        <w:tc>
          <w:tcPr>
            <w:tcW w:w="920" w:type="dxa"/>
            <w:vMerge w:val="continue"/>
            <w:noWrap w:val="0"/>
            <w:vAlign w:val="center"/>
          </w:tcPr>
          <w:p w14:paraId="5F1C9E4B">
            <w:pPr>
              <w:widowControl w:val="0"/>
              <w:jc w:val="both"/>
              <w:rPr>
                <w:rFonts w:ascii="Times New Roman" w:hAnsi="Times New Roman" w:eastAsia="宋体" w:cs="Times New Roman"/>
                <w:kern w:val="2"/>
                <w:sz w:val="21"/>
                <w:szCs w:val="22"/>
                <w:lang w:val="en-US" w:eastAsia="zh-CN" w:bidi="ar-SA"/>
              </w:rPr>
            </w:pPr>
          </w:p>
        </w:tc>
        <w:tc>
          <w:tcPr>
            <w:tcW w:w="920" w:type="dxa"/>
            <w:vMerge w:val="continue"/>
            <w:noWrap w:val="0"/>
            <w:vAlign w:val="center"/>
          </w:tcPr>
          <w:p w14:paraId="59806B40">
            <w:pPr>
              <w:widowControl w:val="0"/>
              <w:jc w:val="both"/>
              <w:rPr>
                <w:rFonts w:ascii="Times New Roman" w:hAnsi="Times New Roman" w:eastAsia="宋体" w:cs="Times New Roman"/>
                <w:kern w:val="2"/>
                <w:sz w:val="21"/>
                <w:szCs w:val="22"/>
                <w:lang w:val="en-US" w:eastAsia="zh-CN" w:bidi="ar-SA"/>
              </w:rPr>
            </w:pPr>
          </w:p>
        </w:tc>
        <w:tc>
          <w:tcPr>
            <w:tcW w:w="920" w:type="dxa"/>
            <w:vMerge w:val="continue"/>
            <w:noWrap w:val="0"/>
            <w:vAlign w:val="center"/>
          </w:tcPr>
          <w:p w14:paraId="76D436B6">
            <w:pPr>
              <w:widowControl w:val="0"/>
              <w:jc w:val="both"/>
              <w:rPr>
                <w:rFonts w:ascii="Times New Roman" w:hAnsi="Times New Roman" w:eastAsia="宋体" w:cs="Times New Roman"/>
                <w:kern w:val="2"/>
                <w:sz w:val="21"/>
                <w:szCs w:val="22"/>
                <w:lang w:val="en-US" w:eastAsia="zh-CN" w:bidi="ar-SA"/>
              </w:rPr>
            </w:pPr>
          </w:p>
        </w:tc>
        <w:tc>
          <w:tcPr>
            <w:tcW w:w="952" w:type="dxa"/>
            <w:vMerge w:val="continue"/>
            <w:noWrap w:val="0"/>
            <w:vAlign w:val="center"/>
          </w:tcPr>
          <w:p w14:paraId="69C72BA2">
            <w:pPr>
              <w:widowControl w:val="0"/>
              <w:jc w:val="both"/>
              <w:rPr>
                <w:rFonts w:ascii="Times New Roman" w:hAnsi="Times New Roman" w:eastAsia="宋体" w:cs="Times New Roman"/>
                <w:kern w:val="2"/>
                <w:sz w:val="21"/>
                <w:szCs w:val="22"/>
                <w:lang w:val="en-US" w:eastAsia="zh-CN" w:bidi="ar-SA"/>
              </w:rPr>
            </w:pPr>
          </w:p>
        </w:tc>
      </w:tr>
      <w:tr w14:paraId="535ADC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900" w:type="dxa"/>
            <w:vMerge w:val="continue"/>
            <w:noWrap w:val="0"/>
            <w:vAlign w:val="center"/>
          </w:tcPr>
          <w:p w14:paraId="67D424F0">
            <w:pPr>
              <w:widowControl w:val="0"/>
              <w:jc w:val="both"/>
              <w:rPr>
                <w:rFonts w:ascii="Times New Roman" w:hAnsi="Times New Roman" w:eastAsia="宋体" w:cs="Times New Roman"/>
                <w:kern w:val="2"/>
                <w:sz w:val="21"/>
                <w:szCs w:val="22"/>
                <w:lang w:val="en-US" w:eastAsia="zh-CN" w:bidi="ar-SA"/>
              </w:rPr>
            </w:pPr>
          </w:p>
        </w:tc>
        <w:tc>
          <w:tcPr>
            <w:tcW w:w="2620" w:type="dxa"/>
            <w:vMerge w:val="continue"/>
            <w:noWrap w:val="0"/>
            <w:vAlign w:val="center"/>
          </w:tcPr>
          <w:p w14:paraId="27F81783">
            <w:pPr>
              <w:widowControl w:val="0"/>
              <w:jc w:val="both"/>
              <w:rPr>
                <w:rFonts w:ascii="Times New Roman" w:hAnsi="Times New Roman" w:eastAsia="宋体" w:cs="Times New Roman"/>
                <w:kern w:val="2"/>
                <w:sz w:val="21"/>
                <w:szCs w:val="22"/>
                <w:lang w:val="en-US" w:eastAsia="zh-CN" w:bidi="ar-SA"/>
              </w:rPr>
            </w:pPr>
          </w:p>
        </w:tc>
        <w:tc>
          <w:tcPr>
            <w:tcW w:w="920" w:type="dxa"/>
            <w:vMerge w:val="continue"/>
            <w:noWrap w:val="0"/>
            <w:vAlign w:val="center"/>
          </w:tcPr>
          <w:p w14:paraId="3D47251B">
            <w:pPr>
              <w:widowControl w:val="0"/>
              <w:jc w:val="both"/>
              <w:rPr>
                <w:rFonts w:ascii="Times New Roman" w:hAnsi="Times New Roman" w:eastAsia="宋体" w:cs="Times New Roman"/>
                <w:kern w:val="2"/>
                <w:sz w:val="21"/>
                <w:szCs w:val="22"/>
                <w:lang w:val="en-US" w:eastAsia="zh-CN" w:bidi="ar-SA"/>
              </w:rPr>
            </w:pPr>
          </w:p>
        </w:tc>
        <w:tc>
          <w:tcPr>
            <w:tcW w:w="920" w:type="dxa"/>
            <w:vMerge w:val="continue"/>
            <w:noWrap w:val="0"/>
            <w:vAlign w:val="center"/>
          </w:tcPr>
          <w:p w14:paraId="1A61E38D">
            <w:pPr>
              <w:widowControl w:val="0"/>
              <w:jc w:val="both"/>
              <w:rPr>
                <w:rFonts w:ascii="Times New Roman" w:hAnsi="Times New Roman" w:eastAsia="宋体" w:cs="Times New Roman"/>
                <w:kern w:val="2"/>
                <w:sz w:val="21"/>
                <w:szCs w:val="22"/>
                <w:lang w:val="en-US" w:eastAsia="zh-CN" w:bidi="ar-SA"/>
              </w:rPr>
            </w:pPr>
          </w:p>
        </w:tc>
        <w:tc>
          <w:tcPr>
            <w:tcW w:w="920" w:type="dxa"/>
            <w:vMerge w:val="continue"/>
            <w:noWrap w:val="0"/>
            <w:vAlign w:val="center"/>
          </w:tcPr>
          <w:p w14:paraId="145C4DE5">
            <w:pPr>
              <w:widowControl w:val="0"/>
              <w:jc w:val="both"/>
              <w:rPr>
                <w:rFonts w:ascii="Times New Roman" w:hAnsi="Times New Roman" w:eastAsia="宋体" w:cs="Times New Roman"/>
                <w:kern w:val="2"/>
                <w:sz w:val="21"/>
                <w:szCs w:val="22"/>
                <w:lang w:val="en-US" w:eastAsia="zh-CN" w:bidi="ar-SA"/>
              </w:rPr>
            </w:pPr>
          </w:p>
        </w:tc>
        <w:tc>
          <w:tcPr>
            <w:tcW w:w="920" w:type="dxa"/>
            <w:vMerge w:val="continue"/>
            <w:noWrap w:val="0"/>
            <w:vAlign w:val="center"/>
          </w:tcPr>
          <w:p w14:paraId="33CD4F11">
            <w:pPr>
              <w:widowControl w:val="0"/>
              <w:jc w:val="both"/>
              <w:rPr>
                <w:rFonts w:ascii="Times New Roman" w:hAnsi="Times New Roman" w:eastAsia="宋体" w:cs="Times New Roman"/>
                <w:kern w:val="2"/>
                <w:sz w:val="21"/>
                <w:szCs w:val="22"/>
                <w:lang w:val="en-US" w:eastAsia="zh-CN" w:bidi="ar-SA"/>
              </w:rPr>
            </w:pPr>
          </w:p>
        </w:tc>
        <w:tc>
          <w:tcPr>
            <w:tcW w:w="920" w:type="dxa"/>
            <w:vMerge w:val="continue"/>
            <w:noWrap w:val="0"/>
            <w:vAlign w:val="center"/>
          </w:tcPr>
          <w:p w14:paraId="574F78F1">
            <w:pPr>
              <w:widowControl w:val="0"/>
              <w:jc w:val="both"/>
              <w:rPr>
                <w:rFonts w:ascii="Times New Roman" w:hAnsi="Times New Roman" w:eastAsia="宋体" w:cs="Times New Roman"/>
                <w:kern w:val="2"/>
                <w:sz w:val="21"/>
                <w:szCs w:val="22"/>
                <w:lang w:val="en-US" w:eastAsia="zh-CN" w:bidi="ar-SA"/>
              </w:rPr>
            </w:pPr>
          </w:p>
        </w:tc>
        <w:tc>
          <w:tcPr>
            <w:tcW w:w="952" w:type="dxa"/>
            <w:vMerge w:val="continue"/>
            <w:noWrap w:val="0"/>
            <w:vAlign w:val="center"/>
          </w:tcPr>
          <w:p w14:paraId="290670BF">
            <w:pPr>
              <w:widowControl w:val="0"/>
              <w:jc w:val="both"/>
              <w:rPr>
                <w:rFonts w:ascii="Times New Roman" w:hAnsi="Times New Roman" w:eastAsia="宋体" w:cs="Times New Roman"/>
                <w:kern w:val="2"/>
                <w:sz w:val="21"/>
                <w:szCs w:val="22"/>
                <w:lang w:val="en-US" w:eastAsia="zh-CN" w:bidi="ar-SA"/>
              </w:rPr>
            </w:pPr>
          </w:p>
        </w:tc>
      </w:tr>
      <w:tr w14:paraId="683640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900" w:type="dxa"/>
            <w:vMerge w:val="continue"/>
            <w:noWrap w:val="0"/>
            <w:vAlign w:val="center"/>
          </w:tcPr>
          <w:p w14:paraId="154B4C3C">
            <w:pPr>
              <w:widowControl w:val="0"/>
              <w:jc w:val="both"/>
              <w:rPr>
                <w:rFonts w:ascii="Times New Roman" w:hAnsi="Times New Roman" w:eastAsia="宋体" w:cs="Times New Roman"/>
                <w:kern w:val="2"/>
                <w:sz w:val="21"/>
                <w:szCs w:val="22"/>
                <w:lang w:val="en-US" w:eastAsia="zh-CN" w:bidi="ar-SA"/>
              </w:rPr>
            </w:pPr>
          </w:p>
        </w:tc>
        <w:tc>
          <w:tcPr>
            <w:tcW w:w="2620" w:type="dxa"/>
            <w:vMerge w:val="continue"/>
            <w:noWrap w:val="0"/>
            <w:vAlign w:val="center"/>
          </w:tcPr>
          <w:p w14:paraId="1C1F88EC">
            <w:pPr>
              <w:widowControl w:val="0"/>
              <w:jc w:val="both"/>
              <w:rPr>
                <w:rFonts w:ascii="Times New Roman" w:hAnsi="Times New Roman" w:eastAsia="宋体" w:cs="Times New Roman"/>
                <w:kern w:val="2"/>
                <w:sz w:val="21"/>
                <w:szCs w:val="22"/>
                <w:lang w:val="en-US" w:eastAsia="zh-CN" w:bidi="ar-SA"/>
              </w:rPr>
            </w:pPr>
          </w:p>
        </w:tc>
        <w:tc>
          <w:tcPr>
            <w:tcW w:w="920" w:type="dxa"/>
            <w:vMerge w:val="continue"/>
            <w:noWrap w:val="0"/>
            <w:vAlign w:val="center"/>
          </w:tcPr>
          <w:p w14:paraId="7D5351DE">
            <w:pPr>
              <w:widowControl w:val="0"/>
              <w:jc w:val="both"/>
              <w:rPr>
                <w:rFonts w:ascii="Times New Roman" w:hAnsi="Times New Roman" w:eastAsia="宋体" w:cs="Times New Roman"/>
                <w:kern w:val="2"/>
                <w:sz w:val="21"/>
                <w:szCs w:val="22"/>
                <w:lang w:val="en-US" w:eastAsia="zh-CN" w:bidi="ar-SA"/>
              </w:rPr>
            </w:pPr>
          </w:p>
        </w:tc>
        <w:tc>
          <w:tcPr>
            <w:tcW w:w="920" w:type="dxa"/>
            <w:vMerge w:val="continue"/>
            <w:noWrap w:val="0"/>
            <w:vAlign w:val="center"/>
          </w:tcPr>
          <w:p w14:paraId="2B08CE50">
            <w:pPr>
              <w:widowControl w:val="0"/>
              <w:jc w:val="both"/>
              <w:rPr>
                <w:rFonts w:ascii="Times New Roman" w:hAnsi="Times New Roman" w:eastAsia="宋体" w:cs="Times New Roman"/>
                <w:kern w:val="2"/>
                <w:sz w:val="21"/>
                <w:szCs w:val="22"/>
                <w:lang w:val="en-US" w:eastAsia="zh-CN" w:bidi="ar-SA"/>
              </w:rPr>
            </w:pPr>
          </w:p>
        </w:tc>
        <w:tc>
          <w:tcPr>
            <w:tcW w:w="920" w:type="dxa"/>
            <w:vMerge w:val="continue"/>
            <w:noWrap w:val="0"/>
            <w:vAlign w:val="center"/>
          </w:tcPr>
          <w:p w14:paraId="54FCCCB8">
            <w:pPr>
              <w:widowControl w:val="0"/>
              <w:jc w:val="both"/>
              <w:rPr>
                <w:rFonts w:ascii="Times New Roman" w:hAnsi="Times New Roman" w:eastAsia="宋体" w:cs="Times New Roman"/>
                <w:kern w:val="2"/>
                <w:sz w:val="21"/>
                <w:szCs w:val="22"/>
                <w:lang w:val="en-US" w:eastAsia="zh-CN" w:bidi="ar-SA"/>
              </w:rPr>
            </w:pPr>
          </w:p>
        </w:tc>
        <w:tc>
          <w:tcPr>
            <w:tcW w:w="920" w:type="dxa"/>
            <w:vMerge w:val="continue"/>
            <w:noWrap w:val="0"/>
            <w:vAlign w:val="center"/>
          </w:tcPr>
          <w:p w14:paraId="2ED47473">
            <w:pPr>
              <w:widowControl w:val="0"/>
              <w:jc w:val="both"/>
              <w:rPr>
                <w:rFonts w:ascii="Times New Roman" w:hAnsi="Times New Roman" w:eastAsia="宋体" w:cs="Times New Roman"/>
                <w:kern w:val="2"/>
                <w:sz w:val="21"/>
                <w:szCs w:val="22"/>
                <w:lang w:val="en-US" w:eastAsia="zh-CN" w:bidi="ar-SA"/>
              </w:rPr>
            </w:pPr>
          </w:p>
        </w:tc>
        <w:tc>
          <w:tcPr>
            <w:tcW w:w="920" w:type="dxa"/>
            <w:vMerge w:val="continue"/>
            <w:noWrap w:val="0"/>
            <w:vAlign w:val="center"/>
          </w:tcPr>
          <w:p w14:paraId="041E5A64">
            <w:pPr>
              <w:widowControl w:val="0"/>
              <w:jc w:val="both"/>
              <w:rPr>
                <w:rFonts w:ascii="Times New Roman" w:hAnsi="Times New Roman" w:eastAsia="宋体" w:cs="Times New Roman"/>
                <w:kern w:val="2"/>
                <w:sz w:val="21"/>
                <w:szCs w:val="22"/>
                <w:lang w:val="en-US" w:eastAsia="zh-CN" w:bidi="ar-SA"/>
              </w:rPr>
            </w:pPr>
          </w:p>
        </w:tc>
        <w:tc>
          <w:tcPr>
            <w:tcW w:w="952" w:type="dxa"/>
            <w:vMerge w:val="continue"/>
            <w:noWrap w:val="0"/>
            <w:vAlign w:val="center"/>
          </w:tcPr>
          <w:p w14:paraId="4512D0F6">
            <w:pPr>
              <w:widowControl w:val="0"/>
              <w:jc w:val="both"/>
              <w:rPr>
                <w:rFonts w:ascii="Times New Roman" w:hAnsi="Times New Roman" w:eastAsia="宋体" w:cs="Times New Roman"/>
                <w:kern w:val="2"/>
                <w:sz w:val="21"/>
                <w:szCs w:val="22"/>
                <w:lang w:val="en-US" w:eastAsia="zh-CN" w:bidi="ar-SA"/>
              </w:rPr>
            </w:pPr>
          </w:p>
        </w:tc>
      </w:tr>
      <w:tr w14:paraId="207B98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3520" w:type="dxa"/>
            <w:gridSpan w:val="2"/>
            <w:noWrap w:val="0"/>
            <w:vAlign w:val="center"/>
          </w:tcPr>
          <w:p w14:paraId="0A01650C">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栏次</w:t>
            </w:r>
          </w:p>
        </w:tc>
        <w:tc>
          <w:tcPr>
            <w:tcW w:w="920" w:type="dxa"/>
            <w:noWrap w:val="0"/>
            <w:vAlign w:val="center"/>
          </w:tcPr>
          <w:p w14:paraId="0EF30EB7">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1</w:t>
            </w:r>
          </w:p>
        </w:tc>
        <w:tc>
          <w:tcPr>
            <w:tcW w:w="920" w:type="dxa"/>
            <w:noWrap w:val="0"/>
            <w:vAlign w:val="center"/>
          </w:tcPr>
          <w:p w14:paraId="48E9EE28">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2</w:t>
            </w:r>
          </w:p>
        </w:tc>
        <w:tc>
          <w:tcPr>
            <w:tcW w:w="920" w:type="dxa"/>
            <w:noWrap w:val="0"/>
            <w:vAlign w:val="center"/>
          </w:tcPr>
          <w:p w14:paraId="53D9EEF6">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3</w:t>
            </w:r>
          </w:p>
        </w:tc>
        <w:tc>
          <w:tcPr>
            <w:tcW w:w="920" w:type="dxa"/>
            <w:noWrap w:val="0"/>
            <w:vAlign w:val="center"/>
          </w:tcPr>
          <w:p w14:paraId="4CA86A7E">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4</w:t>
            </w:r>
          </w:p>
        </w:tc>
        <w:tc>
          <w:tcPr>
            <w:tcW w:w="920" w:type="dxa"/>
            <w:noWrap w:val="0"/>
            <w:vAlign w:val="center"/>
          </w:tcPr>
          <w:p w14:paraId="788B62AC">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5</w:t>
            </w:r>
          </w:p>
        </w:tc>
        <w:tc>
          <w:tcPr>
            <w:tcW w:w="952" w:type="dxa"/>
            <w:noWrap w:val="0"/>
            <w:vAlign w:val="center"/>
          </w:tcPr>
          <w:p w14:paraId="409E296E">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6</w:t>
            </w:r>
          </w:p>
        </w:tc>
      </w:tr>
      <w:tr w14:paraId="157BB5E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3520" w:type="dxa"/>
            <w:gridSpan w:val="2"/>
            <w:noWrap w:val="0"/>
            <w:vAlign w:val="center"/>
          </w:tcPr>
          <w:p w14:paraId="5EAC1C12">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合计</w:t>
            </w:r>
          </w:p>
        </w:tc>
        <w:tc>
          <w:tcPr>
            <w:tcW w:w="920" w:type="dxa"/>
            <w:noWrap w:val="0"/>
            <w:vAlign w:val="center"/>
          </w:tcPr>
          <w:p w14:paraId="4B199B3D">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9,711.79</w:t>
            </w:r>
          </w:p>
        </w:tc>
        <w:tc>
          <w:tcPr>
            <w:tcW w:w="920" w:type="dxa"/>
            <w:noWrap w:val="0"/>
            <w:vAlign w:val="center"/>
          </w:tcPr>
          <w:p w14:paraId="3D56338E">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1,368.29</w:t>
            </w:r>
          </w:p>
        </w:tc>
        <w:tc>
          <w:tcPr>
            <w:tcW w:w="920" w:type="dxa"/>
            <w:noWrap w:val="0"/>
            <w:vAlign w:val="center"/>
          </w:tcPr>
          <w:p w14:paraId="01EF4106">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8,343.50</w:t>
            </w:r>
          </w:p>
        </w:tc>
        <w:tc>
          <w:tcPr>
            <w:tcW w:w="920" w:type="dxa"/>
            <w:noWrap w:val="0"/>
            <w:vAlign w:val="center"/>
          </w:tcPr>
          <w:p w14:paraId="3CC35BA5">
            <w:pPr>
              <w:widowControl w:val="0"/>
              <w:jc w:val="both"/>
              <w:rPr>
                <w:rFonts w:ascii="Times New Roman" w:hAnsi="Times New Roman" w:eastAsia="宋体" w:cs="Times New Roman"/>
                <w:kern w:val="2"/>
                <w:sz w:val="21"/>
                <w:szCs w:val="22"/>
                <w:lang w:val="en-US" w:eastAsia="zh-CN" w:bidi="ar-SA"/>
              </w:rPr>
            </w:pPr>
          </w:p>
        </w:tc>
        <w:tc>
          <w:tcPr>
            <w:tcW w:w="920" w:type="dxa"/>
            <w:noWrap w:val="0"/>
            <w:vAlign w:val="center"/>
          </w:tcPr>
          <w:p w14:paraId="2B67C5BC">
            <w:pPr>
              <w:widowControl w:val="0"/>
              <w:jc w:val="both"/>
              <w:rPr>
                <w:rFonts w:ascii="Times New Roman" w:hAnsi="Times New Roman" w:eastAsia="宋体" w:cs="Times New Roman"/>
                <w:kern w:val="2"/>
                <w:sz w:val="21"/>
                <w:szCs w:val="22"/>
                <w:lang w:val="en-US" w:eastAsia="zh-CN" w:bidi="ar-SA"/>
              </w:rPr>
            </w:pPr>
          </w:p>
        </w:tc>
        <w:tc>
          <w:tcPr>
            <w:tcW w:w="952" w:type="dxa"/>
            <w:noWrap w:val="0"/>
            <w:vAlign w:val="center"/>
          </w:tcPr>
          <w:p w14:paraId="3C094380">
            <w:pPr>
              <w:widowControl w:val="0"/>
              <w:jc w:val="both"/>
              <w:rPr>
                <w:rFonts w:ascii="Times New Roman" w:hAnsi="Times New Roman" w:eastAsia="宋体" w:cs="Times New Roman"/>
                <w:kern w:val="2"/>
                <w:sz w:val="21"/>
                <w:szCs w:val="22"/>
                <w:lang w:val="en-US" w:eastAsia="zh-CN" w:bidi="ar-SA"/>
              </w:rPr>
            </w:pPr>
          </w:p>
        </w:tc>
      </w:tr>
      <w:tr w14:paraId="2B5C821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900" w:type="dxa"/>
            <w:noWrap w:val="0"/>
            <w:vAlign w:val="center"/>
          </w:tcPr>
          <w:p w14:paraId="057A2E7A">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201</w:t>
            </w:r>
          </w:p>
        </w:tc>
        <w:tc>
          <w:tcPr>
            <w:tcW w:w="2620" w:type="dxa"/>
            <w:noWrap w:val="0"/>
            <w:vAlign w:val="center"/>
          </w:tcPr>
          <w:p w14:paraId="319E4F6E">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一般公共服务支出</w:t>
            </w:r>
          </w:p>
        </w:tc>
        <w:tc>
          <w:tcPr>
            <w:tcW w:w="920" w:type="dxa"/>
            <w:noWrap w:val="0"/>
            <w:vAlign w:val="center"/>
          </w:tcPr>
          <w:p w14:paraId="00CE5D82">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5.32</w:t>
            </w:r>
          </w:p>
        </w:tc>
        <w:tc>
          <w:tcPr>
            <w:tcW w:w="920" w:type="dxa"/>
            <w:noWrap w:val="0"/>
            <w:vAlign w:val="center"/>
          </w:tcPr>
          <w:p w14:paraId="7F1D9CBE">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5.32</w:t>
            </w:r>
          </w:p>
        </w:tc>
        <w:tc>
          <w:tcPr>
            <w:tcW w:w="920" w:type="dxa"/>
            <w:noWrap w:val="0"/>
            <w:vAlign w:val="center"/>
          </w:tcPr>
          <w:p w14:paraId="206D6BB8">
            <w:pPr>
              <w:widowControl w:val="0"/>
              <w:jc w:val="both"/>
              <w:rPr>
                <w:rFonts w:ascii="Times New Roman" w:hAnsi="Times New Roman" w:eastAsia="宋体" w:cs="Times New Roman"/>
                <w:kern w:val="2"/>
                <w:sz w:val="21"/>
                <w:szCs w:val="22"/>
                <w:lang w:val="en-US" w:eastAsia="zh-CN" w:bidi="ar-SA"/>
              </w:rPr>
            </w:pPr>
          </w:p>
        </w:tc>
        <w:tc>
          <w:tcPr>
            <w:tcW w:w="920" w:type="dxa"/>
            <w:noWrap w:val="0"/>
            <w:vAlign w:val="center"/>
          </w:tcPr>
          <w:p w14:paraId="41C5CD28">
            <w:pPr>
              <w:widowControl w:val="0"/>
              <w:jc w:val="both"/>
              <w:rPr>
                <w:rFonts w:ascii="Times New Roman" w:hAnsi="Times New Roman" w:eastAsia="宋体" w:cs="Times New Roman"/>
                <w:kern w:val="2"/>
                <w:sz w:val="21"/>
                <w:szCs w:val="22"/>
                <w:lang w:val="en-US" w:eastAsia="zh-CN" w:bidi="ar-SA"/>
              </w:rPr>
            </w:pPr>
          </w:p>
        </w:tc>
        <w:tc>
          <w:tcPr>
            <w:tcW w:w="920" w:type="dxa"/>
            <w:noWrap w:val="0"/>
            <w:vAlign w:val="center"/>
          </w:tcPr>
          <w:p w14:paraId="571CBF09">
            <w:pPr>
              <w:widowControl w:val="0"/>
              <w:jc w:val="both"/>
              <w:rPr>
                <w:rFonts w:ascii="Times New Roman" w:hAnsi="Times New Roman" w:eastAsia="宋体" w:cs="Times New Roman"/>
                <w:kern w:val="2"/>
                <w:sz w:val="21"/>
                <w:szCs w:val="22"/>
                <w:lang w:val="en-US" w:eastAsia="zh-CN" w:bidi="ar-SA"/>
              </w:rPr>
            </w:pPr>
          </w:p>
        </w:tc>
        <w:tc>
          <w:tcPr>
            <w:tcW w:w="952" w:type="dxa"/>
            <w:noWrap w:val="0"/>
            <w:vAlign w:val="center"/>
          </w:tcPr>
          <w:p w14:paraId="548D7EBB">
            <w:pPr>
              <w:widowControl w:val="0"/>
              <w:jc w:val="both"/>
              <w:rPr>
                <w:rFonts w:ascii="Times New Roman" w:hAnsi="Times New Roman" w:eastAsia="宋体" w:cs="Times New Roman"/>
                <w:kern w:val="2"/>
                <w:sz w:val="21"/>
                <w:szCs w:val="22"/>
                <w:lang w:val="en-US" w:eastAsia="zh-CN" w:bidi="ar-SA"/>
              </w:rPr>
            </w:pPr>
          </w:p>
        </w:tc>
      </w:tr>
      <w:tr w14:paraId="178EE5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900" w:type="dxa"/>
            <w:noWrap w:val="0"/>
            <w:vAlign w:val="center"/>
          </w:tcPr>
          <w:p w14:paraId="4EBA012A">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20129</w:t>
            </w:r>
          </w:p>
        </w:tc>
        <w:tc>
          <w:tcPr>
            <w:tcW w:w="2620" w:type="dxa"/>
            <w:noWrap w:val="0"/>
            <w:vAlign w:val="center"/>
          </w:tcPr>
          <w:p w14:paraId="25C30371">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群众团体事务</w:t>
            </w:r>
          </w:p>
        </w:tc>
        <w:tc>
          <w:tcPr>
            <w:tcW w:w="920" w:type="dxa"/>
            <w:noWrap w:val="0"/>
            <w:vAlign w:val="center"/>
          </w:tcPr>
          <w:p w14:paraId="2A7AA41C">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5.32</w:t>
            </w:r>
          </w:p>
        </w:tc>
        <w:tc>
          <w:tcPr>
            <w:tcW w:w="920" w:type="dxa"/>
            <w:noWrap w:val="0"/>
            <w:vAlign w:val="center"/>
          </w:tcPr>
          <w:p w14:paraId="3AB3D125">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5.32</w:t>
            </w:r>
          </w:p>
        </w:tc>
        <w:tc>
          <w:tcPr>
            <w:tcW w:w="920" w:type="dxa"/>
            <w:noWrap w:val="0"/>
            <w:vAlign w:val="center"/>
          </w:tcPr>
          <w:p w14:paraId="65FC4AC6">
            <w:pPr>
              <w:widowControl w:val="0"/>
              <w:jc w:val="both"/>
              <w:rPr>
                <w:rFonts w:ascii="Times New Roman" w:hAnsi="Times New Roman" w:eastAsia="宋体" w:cs="Times New Roman"/>
                <w:kern w:val="2"/>
                <w:sz w:val="21"/>
                <w:szCs w:val="22"/>
                <w:lang w:val="en-US" w:eastAsia="zh-CN" w:bidi="ar-SA"/>
              </w:rPr>
            </w:pPr>
          </w:p>
        </w:tc>
        <w:tc>
          <w:tcPr>
            <w:tcW w:w="920" w:type="dxa"/>
            <w:noWrap w:val="0"/>
            <w:vAlign w:val="center"/>
          </w:tcPr>
          <w:p w14:paraId="6762080A">
            <w:pPr>
              <w:widowControl w:val="0"/>
              <w:jc w:val="both"/>
              <w:rPr>
                <w:rFonts w:ascii="Times New Roman" w:hAnsi="Times New Roman" w:eastAsia="宋体" w:cs="Times New Roman"/>
                <w:kern w:val="2"/>
                <w:sz w:val="21"/>
                <w:szCs w:val="22"/>
                <w:lang w:val="en-US" w:eastAsia="zh-CN" w:bidi="ar-SA"/>
              </w:rPr>
            </w:pPr>
          </w:p>
        </w:tc>
        <w:tc>
          <w:tcPr>
            <w:tcW w:w="920" w:type="dxa"/>
            <w:noWrap w:val="0"/>
            <w:vAlign w:val="center"/>
          </w:tcPr>
          <w:p w14:paraId="6747CFC9">
            <w:pPr>
              <w:widowControl w:val="0"/>
              <w:jc w:val="both"/>
              <w:rPr>
                <w:rFonts w:ascii="Times New Roman" w:hAnsi="Times New Roman" w:eastAsia="宋体" w:cs="Times New Roman"/>
                <w:kern w:val="2"/>
                <w:sz w:val="21"/>
                <w:szCs w:val="22"/>
                <w:lang w:val="en-US" w:eastAsia="zh-CN" w:bidi="ar-SA"/>
              </w:rPr>
            </w:pPr>
          </w:p>
        </w:tc>
        <w:tc>
          <w:tcPr>
            <w:tcW w:w="952" w:type="dxa"/>
            <w:noWrap w:val="0"/>
            <w:vAlign w:val="center"/>
          </w:tcPr>
          <w:p w14:paraId="02AA6D8C">
            <w:pPr>
              <w:widowControl w:val="0"/>
              <w:jc w:val="both"/>
              <w:rPr>
                <w:rFonts w:ascii="Times New Roman" w:hAnsi="Times New Roman" w:eastAsia="宋体" w:cs="Times New Roman"/>
                <w:kern w:val="2"/>
                <w:sz w:val="21"/>
                <w:szCs w:val="22"/>
                <w:lang w:val="en-US" w:eastAsia="zh-CN" w:bidi="ar-SA"/>
              </w:rPr>
            </w:pPr>
          </w:p>
        </w:tc>
      </w:tr>
      <w:tr w14:paraId="6239340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900" w:type="dxa"/>
            <w:noWrap w:val="0"/>
            <w:vAlign w:val="center"/>
          </w:tcPr>
          <w:p w14:paraId="46A72BE3">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2012906</w:t>
            </w:r>
          </w:p>
        </w:tc>
        <w:tc>
          <w:tcPr>
            <w:tcW w:w="2620" w:type="dxa"/>
            <w:noWrap w:val="0"/>
            <w:vAlign w:val="center"/>
          </w:tcPr>
          <w:p w14:paraId="729BF24F">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工会事务</w:t>
            </w:r>
          </w:p>
        </w:tc>
        <w:tc>
          <w:tcPr>
            <w:tcW w:w="920" w:type="dxa"/>
            <w:noWrap w:val="0"/>
            <w:vAlign w:val="center"/>
          </w:tcPr>
          <w:p w14:paraId="4A3A8AF6">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5.32</w:t>
            </w:r>
          </w:p>
        </w:tc>
        <w:tc>
          <w:tcPr>
            <w:tcW w:w="920" w:type="dxa"/>
            <w:noWrap w:val="0"/>
            <w:vAlign w:val="center"/>
          </w:tcPr>
          <w:p w14:paraId="64EF2B99">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5.32</w:t>
            </w:r>
          </w:p>
        </w:tc>
        <w:tc>
          <w:tcPr>
            <w:tcW w:w="920" w:type="dxa"/>
            <w:noWrap w:val="0"/>
            <w:vAlign w:val="center"/>
          </w:tcPr>
          <w:p w14:paraId="30B199D6">
            <w:pPr>
              <w:widowControl w:val="0"/>
              <w:jc w:val="both"/>
              <w:rPr>
                <w:rFonts w:ascii="Times New Roman" w:hAnsi="Times New Roman" w:eastAsia="宋体" w:cs="Times New Roman"/>
                <w:kern w:val="2"/>
                <w:sz w:val="21"/>
                <w:szCs w:val="22"/>
                <w:lang w:val="en-US" w:eastAsia="zh-CN" w:bidi="ar-SA"/>
              </w:rPr>
            </w:pPr>
          </w:p>
        </w:tc>
        <w:tc>
          <w:tcPr>
            <w:tcW w:w="920" w:type="dxa"/>
            <w:noWrap w:val="0"/>
            <w:vAlign w:val="center"/>
          </w:tcPr>
          <w:p w14:paraId="6A8F4BE7">
            <w:pPr>
              <w:widowControl w:val="0"/>
              <w:jc w:val="both"/>
              <w:rPr>
                <w:rFonts w:ascii="Times New Roman" w:hAnsi="Times New Roman" w:eastAsia="宋体" w:cs="Times New Roman"/>
                <w:kern w:val="2"/>
                <w:sz w:val="21"/>
                <w:szCs w:val="22"/>
                <w:lang w:val="en-US" w:eastAsia="zh-CN" w:bidi="ar-SA"/>
              </w:rPr>
            </w:pPr>
          </w:p>
        </w:tc>
        <w:tc>
          <w:tcPr>
            <w:tcW w:w="920" w:type="dxa"/>
            <w:noWrap w:val="0"/>
            <w:vAlign w:val="center"/>
          </w:tcPr>
          <w:p w14:paraId="728DAA8D">
            <w:pPr>
              <w:widowControl w:val="0"/>
              <w:jc w:val="both"/>
              <w:rPr>
                <w:rFonts w:ascii="Times New Roman" w:hAnsi="Times New Roman" w:eastAsia="宋体" w:cs="Times New Roman"/>
                <w:kern w:val="2"/>
                <w:sz w:val="21"/>
                <w:szCs w:val="22"/>
                <w:lang w:val="en-US" w:eastAsia="zh-CN" w:bidi="ar-SA"/>
              </w:rPr>
            </w:pPr>
          </w:p>
        </w:tc>
        <w:tc>
          <w:tcPr>
            <w:tcW w:w="952" w:type="dxa"/>
            <w:noWrap w:val="0"/>
            <w:vAlign w:val="center"/>
          </w:tcPr>
          <w:p w14:paraId="2AB952DD">
            <w:pPr>
              <w:widowControl w:val="0"/>
              <w:jc w:val="both"/>
              <w:rPr>
                <w:rFonts w:ascii="Times New Roman" w:hAnsi="Times New Roman" w:eastAsia="宋体" w:cs="Times New Roman"/>
                <w:kern w:val="2"/>
                <w:sz w:val="21"/>
                <w:szCs w:val="22"/>
                <w:lang w:val="en-US" w:eastAsia="zh-CN" w:bidi="ar-SA"/>
              </w:rPr>
            </w:pPr>
          </w:p>
        </w:tc>
      </w:tr>
      <w:tr w14:paraId="2C35B2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900" w:type="dxa"/>
            <w:noWrap w:val="0"/>
            <w:vAlign w:val="center"/>
          </w:tcPr>
          <w:p w14:paraId="7F6BFD1D">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208</w:t>
            </w:r>
          </w:p>
        </w:tc>
        <w:tc>
          <w:tcPr>
            <w:tcW w:w="2620" w:type="dxa"/>
            <w:noWrap w:val="0"/>
            <w:vAlign w:val="center"/>
          </w:tcPr>
          <w:p w14:paraId="23673C4A">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社会保障和就业支出</w:t>
            </w:r>
          </w:p>
        </w:tc>
        <w:tc>
          <w:tcPr>
            <w:tcW w:w="920" w:type="dxa"/>
            <w:noWrap w:val="0"/>
            <w:vAlign w:val="center"/>
          </w:tcPr>
          <w:p w14:paraId="7190C42C">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267.40</w:t>
            </w:r>
          </w:p>
        </w:tc>
        <w:tc>
          <w:tcPr>
            <w:tcW w:w="920" w:type="dxa"/>
            <w:noWrap w:val="0"/>
            <w:vAlign w:val="center"/>
          </w:tcPr>
          <w:p w14:paraId="2D555B3B">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267.40</w:t>
            </w:r>
          </w:p>
        </w:tc>
        <w:tc>
          <w:tcPr>
            <w:tcW w:w="920" w:type="dxa"/>
            <w:noWrap w:val="0"/>
            <w:vAlign w:val="center"/>
          </w:tcPr>
          <w:p w14:paraId="50A67BB6">
            <w:pPr>
              <w:widowControl w:val="0"/>
              <w:jc w:val="both"/>
              <w:rPr>
                <w:rFonts w:ascii="Times New Roman" w:hAnsi="Times New Roman" w:eastAsia="宋体" w:cs="Times New Roman"/>
                <w:kern w:val="2"/>
                <w:sz w:val="21"/>
                <w:szCs w:val="22"/>
                <w:lang w:val="en-US" w:eastAsia="zh-CN" w:bidi="ar-SA"/>
              </w:rPr>
            </w:pPr>
          </w:p>
        </w:tc>
        <w:tc>
          <w:tcPr>
            <w:tcW w:w="920" w:type="dxa"/>
            <w:noWrap w:val="0"/>
            <w:vAlign w:val="center"/>
          </w:tcPr>
          <w:p w14:paraId="5461EB6A">
            <w:pPr>
              <w:widowControl w:val="0"/>
              <w:jc w:val="both"/>
              <w:rPr>
                <w:rFonts w:ascii="Times New Roman" w:hAnsi="Times New Roman" w:eastAsia="宋体" w:cs="Times New Roman"/>
                <w:kern w:val="2"/>
                <w:sz w:val="21"/>
                <w:szCs w:val="22"/>
                <w:lang w:val="en-US" w:eastAsia="zh-CN" w:bidi="ar-SA"/>
              </w:rPr>
            </w:pPr>
          </w:p>
        </w:tc>
        <w:tc>
          <w:tcPr>
            <w:tcW w:w="920" w:type="dxa"/>
            <w:noWrap w:val="0"/>
            <w:vAlign w:val="center"/>
          </w:tcPr>
          <w:p w14:paraId="27E40CE4">
            <w:pPr>
              <w:widowControl w:val="0"/>
              <w:jc w:val="both"/>
              <w:rPr>
                <w:rFonts w:ascii="Times New Roman" w:hAnsi="Times New Roman" w:eastAsia="宋体" w:cs="Times New Roman"/>
                <w:kern w:val="2"/>
                <w:sz w:val="21"/>
                <w:szCs w:val="22"/>
                <w:lang w:val="en-US" w:eastAsia="zh-CN" w:bidi="ar-SA"/>
              </w:rPr>
            </w:pPr>
          </w:p>
        </w:tc>
        <w:tc>
          <w:tcPr>
            <w:tcW w:w="952" w:type="dxa"/>
            <w:noWrap w:val="0"/>
            <w:vAlign w:val="center"/>
          </w:tcPr>
          <w:p w14:paraId="37125887">
            <w:pPr>
              <w:widowControl w:val="0"/>
              <w:jc w:val="both"/>
              <w:rPr>
                <w:rFonts w:ascii="Times New Roman" w:hAnsi="Times New Roman" w:eastAsia="宋体" w:cs="Times New Roman"/>
                <w:kern w:val="2"/>
                <w:sz w:val="21"/>
                <w:szCs w:val="22"/>
                <w:lang w:val="en-US" w:eastAsia="zh-CN" w:bidi="ar-SA"/>
              </w:rPr>
            </w:pPr>
          </w:p>
        </w:tc>
      </w:tr>
      <w:tr w14:paraId="2B0B9C0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900" w:type="dxa"/>
            <w:noWrap w:val="0"/>
            <w:vAlign w:val="center"/>
          </w:tcPr>
          <w:p w14:paraId="41E2E9F7">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20805</w:t>
            </w:r>
          </w:p>
        </w:tc>
        <w:tc>
          <w:tcPr>
            <w:tcW w:w="2620" w:type="dxa"/>
            <w:noWrap w:val="0"/>
            <w:vAlign w:val="center"/>
          </w:tcPr>
          <w:p w14:paraId="1626010B">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行政事业单位养老支出</w:t>
            </w:r>
          </w:p>
        </w:tc>
        <w:tc>
          <w:tcPr>
            <w:tcW w:w="920" w:type="dxa"/>
            <w:noWrap w:val="0"/>
            <w:vAlign w:val="center"/>
          </w:tcPr>
          <w:p w14:paraId="310B6B1B">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267.40</w:t>
            </w:r>
          </w:p>
        </w:tc>
        <w:tc>
          <w:tcPr>
            <w:tcW w:w="920" w:type="dxa"/>
            <w:noWrap w:val="0"/>
            <w:vAlign w:val="center"/>
          </w:tcPr>
          <w:p w14:paraId="1619A21D">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267.40</w:t>
            </w:r>
          </w:p>
        </w:tc>
        <w:tc>
          <w:tcPr>
            <w:tcW w:w="920" w:type="dxa"/>
            <w:noWrap w:val="0"/>
            <w:vAlign w:val="center"/>
          </w:tcPr>
          <w:p w14:paraId="2F9D12FB">
            <w:pPr>
              <w:widowControl w:val="0"/>
              <w:jc w:val="both"/>
              <w:rPr>
                <w:rFonts w:ascii="Times New Roman" w:hAnsi="Times New Roman" w:eastAsia="宋体" w:cs="Times New Roman"/>
                <w:kern w:val="2"/>
                <w:sz w:val="21"/>
                <w:szCs w:val="22"/>
                <w:lang w:val="en-US" w:eastAsia="zh-CN" w:bidi="ar-SA"/>
              </w:rPr>
            </w:pPr>
          </w:p>
        </w:tc>
        <w:tc>
          <w:tcPr>
            <w:tcW w:w="920" w:type="dxa"/>
            <w:noWrap w:val="0"/>
            <w:vAlign w:val="center"/>
          </w:tcPr>
          <w:p w14:paraId="3278999C">
            <w:pPr>
              <w:widowControl w:val="0"/>
              <w:jc w:val="both"/>
              <w:rPr>
                <w:rFonts w:ascii="Times New Roman" w:hAnsi="Times New Roman" w:eastAsia="宋体" w:cs="Times New Roman"/>
                <w:kern w:val="2"/>
                <w:sz w:val="21"/>
                <w:szCs w:val="22"/>
                <w:lang w:val="en-US" w:eastAsia="zh-CN" w:bidi="ar-SA"/>
              </w:rPr>
            </w:pPr>
          </w:p>
        </w:tc>
        <w:tc>
          <w:tcPr>
            <w:tcW w:w="920" w:type="dxa"/>
            <w:noWrap w:val="0"/>
            <w:vAlign w:val="center"/>
          </w:tcPr>
          <w:p w14:paraId="7659BE4D">
            <w:pPr>
              <w:widowControl w:val="0"/>
              <w:jc w:val="both"/>
              <w:rPr>
                <w:rFonts w:ascii="Times New Roman" w:hAnsi="Times New Roman" w:eastAsia="宋体" w:cs="Times New Roman"/>
                <w:kern w:val="2"/>
                <w:sz w:val="21"/>
                <w:szCs w:val="22"/>
                <w:lang w:val="en-US" w:eastAsia="zh-CN" w:bidi="ar-SA"/>
              </w:rPr>
            </w:pPr>
          </w:p>
        </w:tc>
        <w:tc>
          <w:tcPr>
            <w:tcW w:w="952" w:type="dxa"/>
            <w:noWrap w:val="0"/>
            <w:vAlign w:val="center"/>
          </w:tcPr>
          <w:p w14:paraId="60675CFF">
            <w:pPr>
              <w:widowControl w:val="0"/>
              <w:jc w:val="both"/>
              <w:rPr>
                <w:rFonts w:ascii="Times New Roman" w:hAnsi="Times New Roman" w:eastAsia="宋体" w:cs="Times New Roman"/>
                <w:kern w:val="2"/>
                <w:sz w:val="21"/>
                <w:szCs w:val="22"/>
                <w:lang w:val="en-US" w:eastAsia="zh-CN" w:bidi="ar-SA"/>
              </w:rPr>
            </w:pPr>
          </w:p>
        </w:tc>
      </w:tr>
      <w:tr w14:paraId="53BF67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900" w:type="dxa"/>
            <w:noWrap w:val="0"/>
            <w:vAlign w:val="center"/>
          </w:tcPr>
          <w:p w14:paraId="0D6FBDF7">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2080502</w:t>
            </w:r>
          </w:p>
        </w:tc>
        <w:tc>
          <w:tcPr>
            <w:tcW w:w="2620" w:type="dxa"/>
            <w:noWrap w:val="0"/>
            <w:vAlign w:val="center"/>
          </w:tcPr>
          <w:p w14:paraId="4E2DA21F">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事业单位离退休</w:t>
            </w:r>
          </w:p>
        </w:tc>
        <w:tc>
          <w:tcPr>
            <w:tcW w:w="920" w:type="dxa"/>
            <w:noWrap w:val="0"/>
            <w:vAlign w:val="center"/>
          </w:tcPr>
          <w:p w14:paraId="60784934">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207.83</w:t>
            </w:r>
          </w:p>
        </w:tc>
        <w:tc>
          <w:tcPr>
            <w:tcW w:w="920" w:type="dxa"/>
            <w:noWrap w:val="0"/>
            <w:vAlign w:val="center"/>
          </w:tcPr>
          <w:p w14:paraId="2D528F1E">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207.83</w:t>
            </w:r>
          </w:p>
        </w:tc>
        <w:tc>
          <w:tcPr>
            <w:tcW w:w="920" w:type="dxa"/>
            <w:noWrap w:val="0"/>
            <w:vAlign w:val="center"/>
          </w:tcPr>
          <w:p w14:paraId="0EF4963D">
            <w:pPr>
              <w:widowControl w:val="0"/>
              <w:jc w:val="both"/>
              <w:rPr>
                <w:rFonts w:ascii="Times New Roman" w:hAnsi="Times New Roman" w:eastAsia="宋体" w:cs="Times New Roman"/>
                <w:kern w:val="2"/>
                <w:sz w:val="21"/>
                <w:szCs w:val="22"/>
                <w:lang w:val="en-US" w:eastAsia="zh-CN" w:bidi="ar-SA"/>
              </w:rPr>
            </w:pPr>
          </w:p>
        </w:tc>
        <w:tc>
          <w:tcPr>
            <w:tcW w:w="920" w:type="dxa"/>
            <w:noWrap w:val="0"/>
            <w:vAlign w:val="center"/>
          </w:tcPr>
          <w:p w14:paraId="0716C22F">
            <w:pPr>
              <w:widowControl w:val="0"/>
              <w:jc w:val="both"/>
              <w:rPr>
                <w:rFonts w:ascii="Times New Roman" w:hAnsi="Times New Roman" w:eastAsia="宋体" w:cs="Times New Roman"/>
                <w:kern w:val="2"/>
                <w:sz w:val="21"/>
                <w:szCs w:val="22"/>
                <w:lang w:val="en-US" w:eastAsia="zh-CN" w:bidi="ar-SA"/>
              </w:rPr>
            </w:pPr>
          </w:p>
        </w:tc>
        <w:tc>
          <w:tcPr>
            <w:tcW w:w="920" w:type="dxa"/>
            <w:noWrap w:val="0"/>
            <w:vAlign w:val="center"/>
          </w:tcPr>
          <w:p w14:paraId="4C8BF868">
            <w:pPr>
              <w:widowControl w:val="0"/>
              <w:jc w:val="both"/>
              <w:rPr>
                <w:rFonts w:ascii="Times New Roman" w:hAnsi="Times New Roman" w:eastAsia="宋体" w:cs="Times New Roman"/>
                <w:kern w:val="2"/>
                <w:sz w:val="21"/>
                <w:szCs w:val="22"/>
                <w:lang w:val="en-US" w:eastAsia="zh-CN" w:bidi="ar-SA"/>
              </w:rPr>
            </w:pPr>
          </w:p>
        </w:tc>
        <w:tc>
          <w:tcPr>
            <w:tcW w:w="952" w:type="dxa"/>
            <w:noWrap w:val="0"/>
            <w:vAlign w:val="center"/>
          </w:tcPr>
          <w:p w14:paraId="69EC04EC">
            <w:pPr>
              <w:widowControl w:val="0"/>
              <w:jc w:val="both"/>
              <w:rPr>
                <w:rFonts w:ascii="Times New Roman" w:hAnsi="Times New Roman" w:eastAsia="宋体" w:cs="Times New Roman"/>
                <w:kern w:val="2"/>
                <w:sz w:val="21"/>
                <w:szCs w:val="22"/>
                <w:lang w:val="en-US" w:eastAsia="zh-CN" w:bidi="ar-SA"/>
              </w:rPr>
            </w:pPr>
          </w:p>
        </w:tc>
      </w:tr>
      <w:tr w14:paraId="17C1474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900" w:type="dxa"/>
            <w:noWrap w:val="0"/>
            <w:vAlign w:val="center"/>
          </w:tcPr>
          <w:p w14:paraId="1C87490A">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2080505</w:t>
            </w:r>
          </w:p>
        </w:tc>
        <w:tc>
          <w:tcPr>
            <w:tcW w:w="2620" w:type="dxa"/>
            <w:noWrap w:val="0"/>
            <w:vAlign w:val="center"/>
          </w:tcPr>
          <w:p w14:paraId="6DB46419">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机关事业单位基本养老保险缴费支出</w:t>
            </w:r>
          </w:p>
        </w:tc>
        <w:tc>
          <w:tcPr>
            <w:tcW w:w="920" w:type="dxa"/>
            <w:noWrap w:val="0"/>
            <w:vAlign w:val="center"/>
          </w:tcPr>
          <w:p w14:paraId="72A0FC8D">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59.57</w:t>
            </w:r>
          </w:p>
        </w:tc>
        <w:tc>
          <w:tcPr>
            <w:tcW w:w="920" w:type="dxa"/>
            <w:noWrap w:val="0"/>
            <w:vAlign w:val="center"/>
          </w:tcPr>
          <w:p w14:paraId="7C62F2DC">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59.57</w:t>
            </w:r>
          </w:p>
        </w:tc>
        <w:tc>
          <w:tcPr>
            <w:tcW w:w="920" w:type="dxa"/>
            <w:noWrap w:val="0"/>
            <w:vAlign w:val="center"/>
          </w:tcPr>
          <w:p w14:paraId="29D6E1A6">
            <w:pPr>
              <w:widowControl w:val="0"/>
              <w:jc w:val="both"/>
              <w:rPr>
                <w:rFonts w:ascii="Times New Roman" w:hAnsi="Times New Roman" w:eastAsia="宋体" w:cs="Times New Roman"/>
                <w:kern w:val="2"/>
                <w:sz w:val="21"/>
                <w:szCs w:val="22"/>
                <w:lang w:val="en-US" w:eastAsia="zh-CN" w:bidi="ar-SA"/>
              </w:rPr>
            </w:pPr>
          </w:p>
        </w:tc>
        <w:tc>
          <w:tcPr>
            <w:tcW w:w="920" w:type="dxa"/>
            <w:noWrap w:val="0"/>
            <w:vAlign w:val="center"/>
          </w:tcPr>
          <w:p w14:paraId="7F3F53E4">
            <w:pPr>
              <w:widowControl w:val="0"/>
              <w:jc w:val="both"/>
              <w:rPr>
                <w:rFonts w:ascii="Times New Roman" w:hAnsi="Times New Roman" w:eastAsia="宋体" w:cs="Times New Roman"/>
                <w:kern w:val="2"/>
                <w:sz w:val="21"/>
                <w:szCs w:val="22"/>
                <w:lang w:val="en-US" w:eastAsia="zh-CN" w:bidi="ar-SA"/>
              </w:rPr>
            </w:pPr>
          </w:p>
        </w:tc>
        <w:tc>
          <w:tcPr>
            <w:tcW w:w="920" w:type="dxa"/>
            <w:noWrap w:val="0"/>
            <w:vAlign w:val="center"/>
          </w:tcPr>
          <w:p w14:paraId="1C4E0FC5">
            <w:pPr>
              <w:widowControl w:val="0"/>
              <w:jc w:val="both"/>
              <w:rPr>
                <w:rFonts w:ascii="Times New Roman" w:hAnsi="Times New Roman" w:eastAsia="宋体" w:cs="Times New Roman"/>
                <w:kern w:val="2"/>
                <w:sz w:val="21"/>
                <w:szCs w:val="22"/>
                <w:lang w:val="en-US" w:eastAsia="zh-CN" w:bidi="ar-SA"/>
              </w:rPr>
            </w:pPr>
          </w:p>
        </w:tc>
        <w:tc>
          <w:tcPr>
            <w:tcW w:w="952" w:type="dxa"/>
            <w:noWrap w:val="0"/>
            <w:vAlign w:val="center"/>
          </w:tcPr>
          <w:p w14:paraId="62628E52">
            <w:pPr>
              <w:widowControl w:val="0"/>
              <w:jc w:val="both"/>
              <w:rPr>
                <w:rFonts w:ascii="Times New Roman" w:hAnsi="Times New Roman" w:eastAsia="宋体" w:cs="Times New Roman"/>
                <w:kern w:val="2"/>
                <w:sz w:val="21"/>
                <w:szCs w:val="22"/>
                <w:lang w:val="en-US" w:eastAsia="zh-CN" w:bidi="ar-SA"/>
              </w:rPr>
            </w:pPr>
          </w:p>
        </w:tc>
      </w:tr>
      <w:tr w14:paraId="758E36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900" w:type="dxa"/>
            <w:noWrap w:val="0"/>
            <w:vAlign w:val="center"/>
          </w:tcPr>
          <w:p w14:paraId="3B68AC1F">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210</w:t>
            </w:r>
          </w:p>
        </w:tc>
        <w:tc>
          <w:tcPr>
            <w:tcW w:w="2620" w:type="dxa"/>
            <w:noWrap w:val="0"/>
            <w:vAlign w:val="center"/>
          </w:tcPr>
          <w:p w14:paraId="276A136D">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卫生健康支出</w:t>
            </w:r>
          </w:p>
        </w:tc>
        <w:tc>
          <w:tcPr>
            <w:tcW w:w="920" w:type="dxa"/>
            <w:noWrap w:val="0"/>
            <w:vAlign w:val="center"/>
          </w:tcPr>
          <w:p w14:paraId="35CB6983">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28.30</w:t>
            </w:r>
          </w:p>
        </w:tc>
        <w:tc>
          <w:tcPr>
            <w:tcW w:w="920" w:type="dxa"/>
            <w:noWrap w:val="0"/>
            <w:vAlign w:val="center"/>
          </w:tcPr>
          <w:p w14:paraId="75993038">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28.30</w:t>
            </w:r>
          </w:p>
        </w:tc>
        <w:tc>
          <w:tcPr>
            <w:tcW w:w="920" w:type="dxa"/>
            <w:noWrap w:val="0"/>
            <w:vAlign w:val="center"/>
          </w:tcPr>
          <w:p w14:paraId="5022F475">
            <w:pPr>
              <w:widowControl w:val="0"/>
              <w:jc w:val="both"/>
              <w:rPr>
                <w:rFonts w:ascii="Times New Roman" w:hAnsi="Times New Roman" w:eastAsia="宋体" w:cs="Times New Roman"/>
                <w:kern w:val="2"/>
                <w:sz w:val="21"/>
                <w:szCs w:val="22"/>
                <w:lang w:val="en-US" w:eastAsia="zh-CN" w:bidi="ar-SA"/>
              </w:rPr>
            </w:pPr>
          </w:p>
        </w:tc>
        <w:tc>
          <w:tcPr>
            <w:tcW w:w="920" w:type="dxa"/>
            <w:noWrap w:val="0"/>
            <w:vAlign w:val="center"/>
          </w:tcPr>
          <w:p w14:paraId="676D96DD">
            <w:pPr>
              <w:widowControl w:val="0"/>
              <w:jc w:val="both"/>
              <w:rPr>
                <w:rFonts w:ascii="Times New Roman" w:hAnsi="Times New Roman" w:eastAsia="宋体" w:cs="Times New Roman"/>
                <w:kern w:val="2"/>
                <w:sz w:val="21"/>
                <w:szCs w:val="22"/>
                <w:lang w:val="en-US" w:eastAsia="zh-CN" w:bidi="ar-SA"/>
              </w:rPr>
            </w:pPr>
          </w:p>
        </w:tc>
        <w:tc>
          <w:tcPr>
            <w:tcW w:w="920" w:type="dxa"/>
            <w:noWrap w:val="0"/>
            <w:vAlign w:val="center"/>
          </w:tcPr>
          <w:p w14:paraId="413622A5">
            <w:pPr>
              <w:widowControl w:val="0"/>
              <w:jc w:val="both"/>
              <w:rPr>
                <w:rFonts w:ascii="Times New Roman" w:hAnsi="Times New Roman" w:eastAsia="宋体" w:cs="Times New Roman"/>
                <w:kern w:val="2"/>
                <w:sz w:val="21"/>
                <w:szCs w:val="22"/>
                <w:lang w:val="en-US" w:eastAsia="zh-CN" w:bidi="ar-SA"/>
              </w:rPr>
            </w:pPr>
          </w:p>
        </w:tc>
        <w:tc>
          <w:tcPr>
            <w:tcW w:w="952" w:type="dxa"/>
            <w:noWrap w:val="0"/>
            <w:vAlign w:val="center"/>
          </w:tcPr>
          <w:p w14:paraId="041D2B19">
            <w:pPr>
              <w:widowControl w:val="0"/>
              <w:jc w:val="both"/>
              <w:rPr>
                <w:rFonts w:ascii="Times New Roman" w:hAnsi="Times New Roman" w:eastAsia="宋体" w:cs="Times New Roman"/>
                <w:kern w:val="2"/>
                <w:sz w:val="21"/>
                <w:szCs w:val="22"/>
                <w:lang w:val="en-US" w:eastAsia="zh-CN" w:bidi="ar-SA"/>
              </w:rPr>
            </w:pPr>
          </w:p>
        </w:tc>
      </w:tr>
      <w:tr w14:paraId="7EA040F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900" w:type="dxa"/>
            <w:noWrap w:val="0"/>
            <w:vAlign w:val="center"/>
          </w:tcPr>
          <w:p w14:paraId="6592C69C">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21011</w:t>
            </w:r>
          </w:p>
        </w:tc>
        <w:tc>
          <w:tcPr>
            <w:tcW w:w="2620" w:type="dxa"/>
            <w:noWrap w:val="0"/>
            <w:vAlign w:val="center"/>
          </w:tcPr>
          <w:p w14:paraId="2A09A6B8">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行政事业单位医疗</w:t>
            </w:r>
          </w:p>
        </w:tc>
        <w:tc>
          <w:tcPr>
            <w:tcW w:w="920" w:type="dxa"/>
            <w:noWrap w:val="0"/>
            <w:vAlign w:val="center"/>
          </w:tcPr>
          <w:p w14:paraId="1FE10073">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28.30</w:t>
            </w:r>
          </w:p>
        </w:tc>
        <w:tc>
          <w:tcPr>
            <w:tcW w:w="920" w:type="dxa"/>
            <w:noWrap w:val="0"/>
            <w:vAlign w:val="center"/>
          </w:tcPr>
          <w:p w14:paraId="22CE0C1A">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28.30</w:t>
            </w:r>
          </w:p>
        </w:tc>
        <w:tc>
          <w:tcPr>
            <w:tcW w:w="920" w:type="dxa"/>
            <w:noWrap w:val="0"/>
            <w:vAlign w:val="center"/>
          </w:tcPr>
          <w:p w14:paraId="685BBBA2">
            <w:pPr>
              <w:widowControl w:val="0"/>
              <w:jc w:val="both"/>
              <w:rPr>
                <w:rFonts w:ascii="Times New Roman" w:hAnsi="Times New Roman" w:eastAsia="宋体" w:cs="Times New Roman"/>
                <w:kern w:val="2"/>
                <w:sz w:val="21"/>
                <w:szCs w:val="22"/>
                <w:lang w:val="en-US" w:eastAsia="zh-CN" w:bidi="ar-SA"/>
              </w:rPr>
            </w:pPr>
          </w:p>
        </w:tc>
        <w:tc>
          <w:tcPr>
            <w:tcW w:w="920" w:type="dxa"/>
            <w:noWrap w:val="0"/>
            <w:vAlign w:val="center"/>
          </w:tcPr>
          <w:p w14:paraId="35354379">
            <w:pPr>
              <w:widowControl w:val="0"/>
              <w:jc w:val="both"/>
              <w:rPr>
                <w:rFonts w:ascii="Times New Roman" w:hAnsi="Times New Roman" w:eastAsia="宋体" w:cs="Times New Roman"/>
                <w:kern w:val="2"/>
                <w:sz w:val="21"/>
                <w:szCs w:val="22"/>
                <w:lang w:val="en-US" w:eastAsia="zh-CN" w:bidi="ar-SA"/>
              </w:rPr>
            </w:pPr>
          </w:p>
        </w:tc>
        <w:tc>
          <w:tcPr>
            <w:tcW w:w="920" w:type="dxa"/>
            <w:noWrap w:val="0"/>
            <w:vAlign w:val="center"/>
          </w:tcPr>
          <w:p w14:paraId="2ADC459F">
            <w:pPr>
              <w:widowControl w:val="0"/>
              <w:jc w:val="both"/>
              <w:rPr>
                <w:rFonts w:ascii="Times New Roman" w:hAnsi="Times New Roman" w:eastAsia="宋体" w:cs="Times New Roman"/>
                <w:kern w:val="2"/>
                <w:sz w:val="21"/>
                <w:szCs w:val="22"/>
                <w:lang w:val="en-US" w:eastAsia="zh-CN" w:bidi="ar-SA"/>
              </w:rPr>
            </w:pPr>
          </w:p>
        </w:tc>
        <w:tc>
          <w:tcPr>
            <w:tcW w:w="952" w:type="dxa"/>
            <w:noWrap w:val="0"/>
            <w:vAlign w:val="center"/>
          </w:tcPr>
          <w:p w14:paraId="538CF683">
            <w:pPr>
              <w:widowControl w:val="0"/>
              <w:jc w:val="both"/>
              <w:rPr>
                <w:rFonts w:ascii="Times New Roman" w:hAnsi="Times New Roman" w:eastAsia="宋体" w:cs="Times New Roman"/>
                <w:kern w:val="2"/>
                <w:sz w:val="21"/>
                <w:szCs w:val="22"/>
                <w:lang w:val="en-US" w:eastAsia="zh-CN" w:bidi="ar-SA"/>
              </w:rPr>
            </w:pPr>
          </w:p>
        </w:tc>
      </w:tr>
      <w:tr w14:paraId="0F8A72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900" w:type="dxa"/>
            <w:noWrap w:val="0"/>
            <w:vAlign w:val="center"/>
          </w:tcPr>
          <w:p w14:paraId="3EAE6C39">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2101102</w:t>
            </w:r>
          </w:p>
        </w:tc>
        <w:tc>
          <w:tcPr>
            <w:tcW w:w="2620" w:type="dxa"/>
            <w:noWrap w:val="0"/>
            <w:vAlign w:val="center"/>
          </w:tcPr>
          <w:p w14:paraId="0E6CFD94">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事业单位医疗</w:t>
            </w:r>
          </w:p>
        </w:tc>
        <w:tc>
          <w:tcPr>
            <w:tcW w:w="920" w:type="dxa"/>
            <w:noWrap w:val="0"/>
            <w:vAlign w:val="center"/>
          </w:tcPr>
          <w:p w14:paraId="656F90D9">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28.30</w:t>
            </w:r>
          </w:p>
        </w:tc>
        <w:tc>
          <w:tcPr>
            <w:tcW w:w="920" w:type="dxa"/>
            <w:noWrap w:val="0"/>
            <w:vAlign w:val="center"/>
          </w:tcPr>
          <w:p w14:paraId="75D23207">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28.30</w:t>
            </w:r>
          </w:p>
        </w:tc>
        <w:tc>
          <w:tcPr>
            <w:tcW w:w="920" w:type="dxa"/>
            <w:noWrap w:val="0"/>
            <w:vAlign w:val="center"/>
          </w:tcPr>
          <w:p w14:paraId="5E0ADA73">
            <w:pPr>
              <w:widowControl w:val="0"/>
              <w:jc w:val="both"/>
              <w:rPr>
                <w:rFonts w:ascii="Times New Roman" w:hAnsi="Times New Roman" w:eastAsia="宋体" w:cs="Times New Roman"/>
                <w:kern w:val="2"/>
                <w:sz w:val="21"/>
                <w:szCs w:val="22"/>
                <w:lang w:val="en-US" w:eastAsia="zh-CN" w:bidi="ar-SA"/>
              </w:rPr>
            </w:pPr>
          </w:p>
        </w:tc>
        <w:tc>
          <w:tcPr>
            <w:tcW w:w="920" w:type="dxa"/>
            <w:noWrap w:val="0"/>
            <w:vAlign w:val="center"/>
          </w:tcPr>
          <w:p w14:paraId="11D28C92">
            <w:pPr>
              <w:widowControl w:val="0"/>
              <w:jc w:val="both"/>
              <w:rPr>
                <w:rFonts w:ascii="Times New Roman" w:hAnsi="Times New Roman" w:eastAsia="宋体" w:cs="Times New Roman"/>
                <w:kern w:val="2"/>
                <w:sz w:val="21"/>
                <w:szCs w:val="22"/>
                <w:lang w:val="en-US" w:eastAsia="zh-CN" w:bidi="ar-SA"/>
              </w:rPr>
            </w:pPr>
          </w:p>
        </w:tc>
        <w:tc>
          <w:tcPr>
            <w:tcW w:w="920" w:type="dxa"/>
            <w:noWrap w:val="0"/>
            <w:vAlign w:val="center"/>
          </w:tcPr>
          <w:p w14:paraId="3662286F">
            <w:pPr>
              <w:widowControl w:val="0"/>
              <w:jc w:val="both"/>
              <w:rPr>
                <w:rFonts w:ascii="Times New Roman" w:hAnsi="Times New Roman" w:eastAsia="宋体" w:cs="Times New Roman"/>
                <w:kern w:val="2"/>
                <w:sz w:val="21"/>
                <w:szCs w:val="22"/>
                <w:lang w:val="en-US" w:eastAsia="zh-CN" w:bidi="ar-SA"/>
              </w:rPr>
            </w:pPr>
          </w:p>
        </w:tc>
        <w:tc>
          <w:tcPr>
            <w:tcW w:w="952" w:type="dxa"/>
            <w:noWrap w:val="0"/>
            <w:vAlign w:val="center"/>
          </w:tcPr>
          <w:p w14:paraId="0F3A50F7">
            <w:pPr>
              <w:widowControl w:val="0"/>
              <w:jc w:val="both"/>
              <w:rPr>
                <w:rFonts w:ascii="Times New Roman" w:hAnsi="Times New Roman" w:eastAsia="宋体" w:cs="Times New Roman"/>
                <w:kern w:val="2"/>
                <w:sz w:val="21"/>
                <w:szCs w:val="22"/>
                <w:lang w:val="en-US" w:eastAsia="zh-CN" w:bidi="ar-SA"/>
              </w:rPr>
            </w:pPr>
          </w:p>
        </w:tc>
      </w:tr>
      <w:tr w14:paraId="06D9475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900" w:type="dxa"/>
            <w:noWrap w:val="0"/>
            <w:vAlign w:val="center"/>
          </w:tcPr>
          <w:p w14:paraId="438299BE">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212</w:t>
            </w:r>
          </w:p>
        </w:tc>
        <w:tc>
          <w:tcPr>
            <w:tcW w:w="2620" w:type="dxa"/>
            <w:noWrap w:val="0"/>
            <w:vAlign w:val="center"/>
          </w:tcPr>
          <w:p w14:paraId="5648A25C">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城乡社区支出</w:t>
            </w:r>
          </w:p>
        </w:tc>
        <w:tc>
          <w:tcPr>
            <w:tcW w:w="920" w:type="dxa"/>
            <w:noWrap w:val="0"/>
            <w:vAlign w:val="center"/>
          </w:tcPr>
          <w:p w14:paraId="4BFD1044">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5.31</w:t>
            </w:r>
          </w:p>
        </w:tc>
        <w:tc>
          <w:tcPr>
            <w:tcW w:w="920" w:type="dxa"/>
            <w:noWrap w:val="0"/>
            <w:vAlign w:val="center"/>
          </w:tcPr>
          <w:p w14:paraId="3986EEC3">
            <w:pPr>
              <w:widowControl w:val="0"/>
              <w:jc w:val="both"/>
              <w:rPr>
                <w:rFonts w:ascii="Times New Roman" w:hAnsi="Times New Roman" w:eastAsia="宋体" w:cs="Times New Roman"/>
                <w:kern w:val="2"/>
                <w:sz w:val="21"/>
                <w:szCs w:val="22"/>
                <w:lang w:val="en-US" w:eastAsia="zh-CN" w:bidi="ar-SA"/>
              </w:rPr>
            </w:pPr>
          </w:p>
        </w:tc>
        <w:tc>
          <w:tcPr>
            <w:tcW w:w="920" w:type="dxa"/>
            <w:noWrap w:val="0"/>
            <w:vAlign w:val="center"/>
          </w:tcPr>
          <w:p w14:paraId="62723414">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5.31</w:t>
            </w:r>
          </w:p>
        </w:tc>
        <w:tc>
          <w:tcPr>
            <w:tcW w:w="920" w:type="dxa"/>
            <w:noWrap w:val="0"/>
            <w:vAlign w:val="center"/>
          </w:tcPr>
          <w:p w14:paraId="0EAD2AB0">
            <w:pPr>
              <w:widowControl w:val="0"/>
              <w:jc w:val="both"/>
              <w:rPr>
                <w:rFonts w:ascii="Times New Roman" w:hAnsi="Times New Roman" w:eastAsia="宋体" w:cs="Times New Roman"/>
                <w:kern w:val="2"/>
                <w:sz w:val="21"/>
                <w:szCs w:val="22"/>
                <w:lang w:val="en-US" w:eastAsia="zh-CN" w:bidi="ar-SA"/>
              </w:rPr>
            </w:pPr>
          </w:p>
        </w:tc>
        <w:tc>
          <w:tcPr>
            <w:tcW w:w="920" w:type="dxa"/>
            <w:noWrap w:val="0"/>
            <w:vAlign w:val="center"/>
          </w:tcPr>
          <w:p w14:paraId="65D6D4EC">
            <w:pPr>
              <w:widowControl w:val="0"/>
              <w:jc w:val="both"/>
              <w:rPr>
                <w:rFonts w:ascii="Times New Roman" w:hAnsi="Times New Roman" w:eastAsia="宋体" w:cs="Times New Roman"/>
                <w:kern w:val="2"/>
                <w:sz w:val="21"/>
                <w:szCs w:val="22"/>
                <w:lang w:val="en-US" w:eastAsia="zh-CN" w:bidi="ar-SA"/>
              </w:rPr>
            </w:pPr>
          </w:p>
        </w:tc>
        <w:tc>
          <w:tcPr>
            <w:tcW w:w="952" w:type="dxa"/>
            <w:noWrap w:val="0"/>
            <w:vAlign w:val="center"/>
          </w:tcPr>
          <w:p w14:paraId="253DC20C">
            <w:pPr>
              <w:widowControl w:val="0"/>
              <w:jc w:val="both"/>
              <w:rPr>
                <w:rFonts w:ascii="Times New Roman" w:hAnsi="Times New Roman" w:eastAsia="宋体" w:cs="Times New Roman"/>
                <w:kern w:val="2"/>
                <w:sz w:val="21"/>
                <w:szCs w:val="22"/>
                <w:lang w:val="en-US" w:eastAsia="zh-CN" w:bidi="ar-SA"/>
              </w:rPr>
            </w:pPr>
          </w:p>
        </w:tc>
      </w:tr>
      <w:tr w14:paraId="58FFF85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900" w:type="dxa"/>
            <w:noWrap w:val="0"/>
            <w:vAlign w:val="center"/>
          </w:tcPr>
          <w:p w14:paraId="58A32AFD">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21219</w:t>
            </w:r>
          </w:p>
        </w:tc>
        <w:tc>
          <w:tcPr>
            <w:tcW w:w="2620" w:type="dxa"/>
            <w:noWrap w:val="0"/>
            <w:vAlign w:val="center"/>
          </w:tcPr>
          <w:p w14:paraId="26C73835">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国有土地使用权出让收入对应专项债务收入安排的支出</w:t>
            </w:r>
          </w:p>
        </w:tc>
        <w:tc>
          <w:tcPr>
            <w:tcW w:w="920" w:type="dxa"/>
            <w:noWrap w:val="0"/>
            <w:vAlign w:val="center"/>
          </w:tcPr>
          <w:p w14:paraId="54AABBCD">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5.31</w:t>
            </w:r>
          </w:p>
        </w:tc>
        <w:tc>
          <w:tcPr>
            <w:tcW w:w="920" w:type="dxa"/>
            <w:noWrap w:val="0"/>
            <w:vAlign w:val="center"/>
          </w:tcPr>
          <w:p w14:paraId="6042C6A2">
            <w:pPr>
              <w:widowControl w:val="0"/>
              <w:jc w:val="both"/>
              <w:rPr>
                <w:rFonts w:ascii="Times New Roman" w:hAnsi="Times New Roman" w:eastAsia="宋体" w:cs="Times New Roman"/>
                <w:kern w:val="2"/>
                <w:sz w:val="21"/>
                <w:szCs w:val="22"/>
                <w:lang w:val="en-US" w:eastAsia="zh-CN" w:bidi="ar-SA"/>
              </w:rPr>
            </w:pPr>
          </w:p>
        </w:tc>
        <w:tc>
          <w:tcPr>
            <w:tcW w:w="920" w:type="dxa"/>
            <w:noWrap w:val="0"/>
            <w:vAlign w:val="center"/>
          </w:tcPr>
          <w:p w14:paraId="40C7FE38">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5.31</w:t>
            </w:r>
          </w:p>
        </w:tc>
        <w:tc>
          <w:tcPr>
            <w:tcW w:w="920" w:type="dxa"/>
            <w:noWrap w:val="0"/>
            <w:vAlign w:val="center"/>
          </w:tcPr>
          <w:p w14:paraId="4860B5EA">
            <w:pPr>
              <w:widowControl w:val="0"/>
              <w:jc w:val="both"/>
              <w:rPr>
                <w:rFonts w:ascii="Times New Roman" w:hAnsi="Times New Roman" w:eastAsia="宋体" w:cs="Times New Roman"/>
                <w:kern w:val="2"/>
                <w:sz w:val="21"/>
                <w:szCs w:val="22"/>
                <w:lang w:val="en-US" w:eastAsia="zh-CN" w:bidi="ar-SA"/>
              </w:rPr>
            </w:pPr>
          </w:p>
        </w:tc>
        <w:tc>
          <w:tcPr>
            <w:tcW w:w="920" w:type="dxa"/>
            <w:noWrap w:val="0"/>
            <w:vAlign w:val="center"/>
          </w:tcPr>
          <w:p w14:paraId="06CF940A">
            <w:pPr>
              <w:widowControl w:val="0"/>
              <w:jc w:val="both"/>
              <w:rPr>
                <w:rFonts w:ascii="Times New Roman" w:hAnsi="Times New Roman" w:eastAsia="宋体" w:cs="Times New Roman"/>
                <w:kern w:val="2"/>
                <w:sz w:val="21"/>
                <w:szCs w:val="22"/>
                <w:lang w:val="en-US" w:eastAsia="zh-CN" w:bidi="ar-SA"/>
              </w:rPr>
            </w:pPr>
          </w:p>
        </w:tc>
        <w:tc>
          <w:tcPr>
            <w:tcW w:w="952" w:type="dxa"/>
            <w:noWrap w:val="0"/>
            <w:vAlign w:val="center"/>
          </w:tcPr>
          <w:p w14:paraId="0A64B979">
            <w:pPr>
              <w:widowControl w:val="0"/>
              <w:jc w:val="both"/>
              <w:rPr>
                <w:rFonts w:ascii="Times New Roman" w:hAnsi="Times New Roman" w:eastAsia="宋体" w:cs="Times New Roman"/>
                <w:kern w:val="2"/>
                <w:sz w:val="21"/>
                <w:szCs w:val="22"/>
                <w:lang w:val="en-US" w:eastAsia="zh-CN" w:bidi="ar-SA"/>
              </w:rPr>
            </w:pPr>
          </w:p>
        </w:tc>
      </w:tr>
      <w:tr w14:paraId="252256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900" w:type="dxa"/>
            <w:noWrap w:val="0"/>
            <w:vAlign w:val="center"/>
          </w:tcPr>
          <w:p w14:paraId="694049C0">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2121999</w:t>
            </w:r>
          </w:p>
        </w:tc>
        <w:tc>
          <w:tcPr>
            <w:tcW w:w="2620" w:type="dxa"/>
            <w:noWrap w:val="0"/>
            <w:vAlign w:val="center"/>
          </w:tcPr>
          <w:p w14:paraId="3C2A7BB7">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其他国有土地使用权出让收入对应专项债务收入安排的支出</w:t>
            </w:r>
          </w:p>
        </w:tc>
        <w:tc>
          <w:tcPr>
            <w:tcW w:w="920" w:type="dxa"/>
            <w:noWrap w:val="0"/>
            <w:vAlign w:val="center"/>
          </w:tcPr>
          <w:p w14:paraId="6BF6D16E">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5.31</w:t>
            </w:r>
          </w:p>
        </w:tc>
        <w:tc>
          <w:tcPr>
            <w:tcW w:w="920" w:type="dxa"/>
            <w:noWrap w:val="0"/>
            <w:vAlign w:val="center"/>
          </w:tcPr>
          <w:p w14:paraId="32022375">
            <w:pPr>
              <w:widowControl w:val="0"/>
              <w:jc w:val="both"/>
              <w:rPr>
                <w:rFonts w:ascii="Times New Roman" w:hAnsi="Times New Roman" w:eastAsia="宋体" w:cs="Times New Roman"/>
                <w:kern w:val="2"/>
                <w:sz w:val="21"/>
                <w:szCs w:val="22"/>
                <w:lang w:val="en-US" w:eastAsia="zh-CN" w:bidi="ar-SA"/>
              </w:rPr>
            </w:pPr>
          </w:p>
        </w:tc>
        <w:tc>
          <w:tcPr>
            <w:tcW w:w="920" w:type="dxa"/>
            <w:noWrap w:val="0"/>
            <w:vAlign w:val="center"/>
          </w:tcPr>
          <w:p w14:paraId="40166F1B">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5.31</w:t>
            </w:r>
          </w:p>
        </w:tc>
        <w:tc>
          <w:tcPr>
            <w:tcW w:w="920" w:type="dxa"/>
            <w:noWrap w:val="0"/>
            <w:vAlign w:val="center"/>
          </w:tcPr>
          <w:p w14:paraId="3D8C531A">
            <w:pPr>
              <w:widowControl w:val="0"/>
              <w:jc w:val="both"/>
              <w:rPr>
                <w:rFonts w:ascii="Times New Roman" w:hAnsi="Times New Roman" w:eastAsia="宋体" w:cs="Times New Roman"/>
                <w:kern w:val="2"/>
                <w:sz w:val="21"/>
                <w:szCs w:val="22"/>
                <w:lang w:val="en-US" w:eastAsia="zh-CN" w:bidi="ar-SA"/>
              </w:rPr>
            </w:pPr>
          </w:p>
        </w:tc>
        <w:tc>
          <w:tcPr>
            <w:tcW w:w="920" w:type="dxa"/>
            <w:noWrap w:val="0"/>
            <w:vAlign w:val="center"/>
          </w:tcPr>
          <w:p w14:paraId="1D3D4F8D">
            <w:pPr>
              <w:widowControl w:val="0"/>
              <w:jc w:val="both"/>
              <w:rPr>
                <w:rFonts w:ascii="Times New Roman" w:hAnsi="Times New Roman" w:eastAsia="宋体" w:cs="Times New Roman"/>
                <w:kern w:val="2"/>
                <w:sz w:val="21"/>
                <w:szCs w:val="22"/>
                <w:lang w:val="en-US" w:eastAsia="zh-CN" w:bidi="ar-SA"/>
              </w:rPr>
            </w:pPr>
          </w:p>
        </w:tc>
        <w:tc>
          <w:tcPr>
            <w:tcW w:w="952" w:type="dxa"/>
            <w:noWrap w:val="0"/>
            <w:vAlign w:val="center"/>
          </w:tcPr>
          <w:p w14:paraId="41FAD4BF">
            <w:pPr>
              <w:widowControl w:val="0"/>
              <w:jc w:val="both"/>
              <w:rPr>
                <w:rFonts w:ascii="Times New Roman" w:hAnsi="Times New Roman" w:eastAsia="宋体" w:cs="Times New Roman"/>
                <w:kern w:val="2"/>
                <w:sz w:val="21"/>
                <w:szCs w:val="22"/>
                <w:lang w:val="en-US" w:eastAsia="zh-CN" w:bidi="ar-SA"/>
              </w:rPr>
            </w:pPr>
          </w:p>
        </w:tc>
      </w:tr>
      <w:tr w14:paraId="34E987D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900" w:type="dxa"/>
            <w:noWrap w:val="0"/>
            <w:vAlign w:val="center"/>
          </w:tcPr>
          <w:p w14:paraId="4D14A064">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213</w:t>
            </w:r>
          </w:p>
        </w:tc>
        <w:tc>
          <w:tcPr>
            <w:tcW w:w="2620" w:type="dxa"/>
            <w:noWrap w:val="0"/>
            <w:vAlign w:val="center"/>
          </w:tcPr>
          <w:p w14:paraId="3AF05A77">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农林水支出</w:t>
            </w:r>
          </w:p>
        </w:tc>
        <w:tc>
          <w:tcPr>
            <w:tcW w:w="920" w:type="dxa"/>
            <w:noWrap w:val="0"/>
            <w:vAlign w:val="center"/>
          </w:tcPr>
          <w:p w14:paraId="4D3F307D">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9,352.95</w:t>
            </w:r>
          </w:p>
        </w:tc>
        <w:tc>
          <w:tcPr>
            <w:tcW w:w="920" w:type="dxa"/>
            <w:noWrap w:val="0"/>
            <w:vAlign w:val="center"/>
          </w:tcPr>
          <w:p w14:paraId="3211D653">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1,014.77</w:t>
            </w:r>
          </w:p>
        </w:tc>
        <w:tc>
          <w:tcPr>
            <w:tcW w:w="920" w:type="dxa"/>
            <w:noWrap w:val="0"/>
            <w:vAlign w:val="center"/>
          </w:tcPr>
          <w:p w14:paraId="448A70BF">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8,338.19</w:t>
            </w:r>
          </w:p>
        </w:tc>
        <w:tc>
          <w:tcPr>
            <w:tcW w:w="920" w:type="dxa"/>
            <w:noWrap w:val="0"/>
            <w:vAlign w:val="center"/>
          </w:tcPr>
          <w:p w14:paraId="07CD5CA9">
            <w:pPr>
              <w:widowControl w:val="0"/>
              <w:jc w:val="both"/>
              <w:rPr>
                <w:rFonts w:ascii="Times New Roman" w:hAnsi="Times New Roman" w:eastAsia="宋体" w:cs="Times New Roman"/>
                <w:kern w:val="2"/>
                <w:sz w:val="21"/>
                <w:szCs w:val="22"/>
                <w:lang w:val="en-US" w:eastAsia="zh-CN" w:bidi="ar-SA"/>
              </w:rPr>
            </w:pPr>
          </w:p>
        </w:tc>
        <w:tc>
          <w:tcPr>
            <w:tcW w:w="920" w:type="dxa"/>
            <w:noWrap w:val="0"/>
            <w:vAlign w:val="center"/>
          </w:tcPr>
          <w:p w14:paraId="746F0217">
            <w:pPr>
              <w:widowControl w:val="0"/>
              <w:jc w:val="both"/>
              <w:rPr>
                <w:rFonts w:ascii="Times New Roman" w:hAnsi="Times New Roman" w:eastAsia="宋体" w:cs="Times New Roman"/>
                <w:kern w:val="2"/>
                <w:sz w:val="21"/>
                <w:szCs w:val="22"/>
                <w:lang w:val="en-US" w:eastAsia="zh-CN" w:bidi="ar-SA"/>
              </w:rPr>
            </w:pPr>
          </w:p>
        </w:tc>
        <w:tc>
          <w:tcPr>
            <w:tcW w:w="952" w:type="dxa"/>
            <w:noWrap w:val="0"/>
            <w:vAlign w:val="center"/>
          </w:tcPr>
          <w:p w14:paraId="03C8BBE1">
            <w:pPr>
              <w:widowControl w:val="0"/>
              <w:jc w:val="both"/>
              <w:rPr>
                <w:rFonts w:ascii="Times New Roman" w:hAnsi="Times New Roman" w:eastAsia="宋体" w:cs="Times New Roman"/>
                <w:kern w:val="2"/>
                <w:sz w:val="21"/>
                <w:szCs w:val="22"/>
                <w:lang w:val="en-US" w:eastAsia="zh-CN" w:bidi="ar-SA"/>
              </w:rPr>
            </w:pPr>
          </w:p>
        </w:tc>
      </w:tr>
      <w:tr w14:paraId="6EDF011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900" w:type="dxa"/>
            <w:noWrap w:val="0"/>
            <w:vAlign w:val="center"/>
          </w:tcPr>
          <w:p w14:paraId="2A011C3D">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21303</w:t>
            </w:r>
          </w:p>
        </w:tc>
        <w:tc>
          <w:tcPr>
            <w:tcW w:w="2620" w:type="dxa"/>
            <w:noWrap w:val="0"/>
            <w:vAlign w:val="center"/>
          </w:tcPr>
          <w:p w14:paraId="3808D992">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水利</w:t>
            </w:r>
          </w:p>
        </w:tc>
        <w:tc>
          <w:tcPr>
            <w:tcW w:w="920" w:type="dxa"/>
            <w:noWrap w:val="0"/>
            <w:vAlign w:val="center"/>
          </w:tcPr>
          <w:p w14:paraId="00D9F247">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9,350.45</w:t>
            </w:r>
          </w:p>
        </w:tc>
        <w:tc>
          <w:tcPr>
            <w:tcW w:w="920" w:type="dxa"/>
            <w:noWrap w:val="0"/>
            <w:vAlign w:val="center"/>
          </w:tcPr>
          <w:p w14:paraId="75FFA2F6">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1,014.77</w:t>
            </w:r>
          </w:p>
        </w:tc>
        <w:tc>
          <w:tcPr>
            <w:tcW w:w="920" w:type="dxa"/>
            <w:noWrap w:val="0"/>
            <w:vAlign w:val="center"/>
          </w:tcPr>
          <w:p w14:paraId="5CCB20C3">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8,335.69</w:t>
            </w:r>
          </w:p>
        </w:tc>
        <w:tc>
          <w:tcPr>
            <w:tcW w:w="920" w:type="dxa"/>
            <w:noWrap w:val="0"/>
            <w:vAlign w:val="center"/>
          </w:tcPr>
          <w:p w14:paraId="73EABA41">
            <w:pPr>
              <w:widowControl w:val="0"/>
              <w:jc w:val="both"/>
              <w:rPr>
                <w:rFonts w:ascii="Times New Roman" w:hAnsi="Times New Roman" w:eastAsia="宋体" w:cs="Times New Roman"/>
                <w:kern w:val="2"/>
                <w:sz w:val="21"/>
                <w:szCs w:val="22"/>
                <w:lang w:val="en-US" w:eastAsia="zh-CN" w:bidi="ar-SA"/>
              </w:rPr>
            </w:pPr>
          </w:p>
        </w:tc>
        <w:tc>
          <w:tcPr>
            <w:tcW w:w="920" w:type="dxa"/>
            <w:noWrap w:val="0"/>
            <w:vAlign w:val="center"/>
          </w:tcPr>
          <w:p w14:paraId="391282CA">
            <w:pPr>
              <w:widowControl w:val="0"/>
              <w:jc w:val="both"/>
              <w:rPr>
                <w:rFonts w:ascii="Times New Roman" w:hAnsi="Times New Roman" w:eastAsia="宋体" w:cs="Times New Roman"/>
                <w:kern w:val="2"/>
                <w:sz w:val="21"/>
                <w:szCs w:val="22"/>
                <w:lang w:val="en-US" w:eastAsia="zh-CN" w:bidi="ar-SA"/>
              </w:rPr>
            </w:pPr>
          </w:p>
        </w:tc>
        <w:tc>
          <w:tcPr>
            <w:tcW w:w="952" w:type="dxa"/>
            <w:noWrap w:val="0"/>
            <w:vAlign w:val="center"/>
          </w:tcPr>
          <w:p w14:paraId="45F6F89E">
            <w:pPr>
              <w:widowControl w:val="0"/>
              <w:jc w:val="both"/>
              <w:rPr>
                <w:rFonts w:ascii="Times New Roman" w:hAnsi="Times New Roman" w:eastAsia="宋体" w:cs="Times New Roman"/>
                <w:kern w:val="2"/>
                <w:sz w:val="21"/>
                <w:szCs w:val="22"/>
                <w:lang w:val="en-US" w:eastAsia="zh-CN" w:bidi="ar-SA"/>
              </w:rPr>
            </w:pPr>
          </w:p>
        </w:tc>
      </w:tr>
      <w:tr w14:paraId="226542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900" w:type="dxa"/>
            <w:noWrap w:val="0"/>
            <w:vAlign w:val="center"/>
          </w:tcPr>
          <w:p w14:paraId="272422CB">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2130304</w:t>
            </w:r>
          </w:p>
        </w:tc>
        <w:tc>
          <w:tcPr>
            <w:tcW w:w="2620" w:type="dxa"/>
            <w:noWrap w:val="0"/>
            <w:vAlign w:val="center"/>
          </w:tcPr>
          <w:p w14:paraId="3353EAE0">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水利行业业务管理</w:t>
            </w:r>
          </w:p>
        </w:tc>
        <w:tc>
          <w:tcPr>
            <w:tcW w:w="920" w:type="dxa"/>
            <w:noWrap w:val="0"/>
            <w:vAlign w:val="center"/>
          </w:tcPr>
          <w:p w14:paraId="5C1373F0">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1,242.85</w:t>
            </w:r>
          </w:p>
        </w:tc>
        <w:tc>
          <w:tcPr>
            <w:tcW w:w="920" w:type="dxa"/>
            <w:noWrap w:val="0"/>
            <w:vAlign w:val="center"/>
          </w:tcPr>
          <w:p w14:paraId="473D873A">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1,014.77</w:t>
            </w:r>
          </w:p>
        </w:tc>
        <w:tc>
          <w:tcPr>
            <w:tcW w:w="920" w:type="dxa"/>
            <w:noWrap w:val="0"/>
            <w:vAlign w:val="center"/>
          </w:tcPr>
          <w:p w14:paraId="24B42B14">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228.09</w:t>
            </w:r>
          </w:p>
        </w:tc>
        <w:tc>
          <w:tcPr>
            <w:tcW w:w="920" w:type="dxa"/>
            <w:noWrap w:val="0"/>
            <w:vAlign w:val="center"/>
          </w:tcPr>
          <w:p w14:paraId="52DDD1F6">
            <w:pPr>
              <w:widowControl w:val="0"/>
              <w:jc w:val="both"/>
              <w:rPr>
                <w:rFonts w:ascii="Times New Roman" w:hAnsi="Times New Roman" w:eastAsia="宋体" w:cs="Times New Roman"/>
                <w:kern w:val="2"/>
                <w:sz w:val="21"/>
                <w:szCs w:val="22"/>
                <w:lang w:val="en-US" w:eastAsia="zh-CN" w:bidi="ar-SA"/>
              </w:rPr>
            </w:pPr>
          </w:p>
        </w:tc>
        <w:tc>
          <w:tcPr>
            <w:tcW w:w="920" w:type="dxa"/>
            <w:noWrap w:val="0"/>
            <w:vAlign w:val="center"/>
          </w:tcPr>
          <w:p w14:paraId="0D1AFD44">
            <w:pPr>
              <w:widowControl w:val="0"/>
              <w:jc w:val="both"/>
              <w:rPr>
                <w:rFonts w:ascii="Times New Roman" w:hAnsi="Times New Roman" w:eastAsia="宋体" w:cs="Times New Roman"/>
                <w:kern w:val="2"/>
                <w:sz w:val="21"/>
                <w:szCs w:val="22"/>
                <w:lang w:val="en-US" w:eastAsia="zh-CN" w:bidi="ar-SA"/>
              </w:rPr>
            </w:pPr>
          </w:p>
        </w:tc>
        <w:tc>
          <w:tcPr>
            <w:tcW w:w="952" w:type="dxa"/>
            <w:noWrap w:val="0"/>
            <w:vAlign w:val="center"/>
          </w:tcPr>
          <w:p w14:paraId="5E40DC2E">
            <w:pPr>
              <w:widowControl w:val="0"/>
              <w:jc w:val="both"/>
              <w:rPr>
                <w:rFonts w:ascii="Times New Roman" w:hAnsi="Times New Roman" w:eastAsia="宋体" w:cs="Times New Roman"/>
                <w:kern w:val="2"/>
                <w:sz w:val="21"/>
                <w:szCs w:val="22"/>
                <w:lang w:val="en-US" w:eastAsia="zh-CN" w:bidi="ar-SA"/>
              </w:rPr>
            </w:pPr>
          </w:p>
        </w:tc>
      </w:tr>
      <w:tr w14:paraId="58C848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900" w:type="dxa"/>
            <w:noWrap w:val="0"/>
            <w:vAlign w:val="center"/>
          </w:tcPr>
          <w:p w14:paraId="2EE9ED60">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2130305</w:t>
            </w:r>
          </w:p>
        </w:tc>
        <w:tc>
          <w:tcPr>
            <w:tcW w:w="2620" w:type="dxa"/>
            <w:noWrap w:val="0"/>
            <w:vAlign w:val="center"/>
          </w:tcPr>
          <w:p w14:paraId="74F7A348">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水利工程建设</w:t>
            </w:r>
          </w:p>
        </w:tc>
        <w:tc>
          <w:tcPr>
            <w:tcW w:w="920" w:type="dxa"/>
            <w:noWrap w:val="0"/>
            <w:vAlign w:val="center"/>
          </w:tcPr>
          <w:p w14:paraId="59E63716">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8,103.50</w:t>
            </w:r>
          </w:p>
        </w:tc>
        <w:tc>
          <w:tcPr>
            <w:tcW w:w="920" w:type="dxa"/>
            <w:noWrap w:val="0"/>
            <w:vAlign w:val="center"/>
          </w:tcPr>
          <w:p w14:paraId="46B2A841">
            <w:pPr>
              <w:widowControl w:val="0"/>
              <w:jc w:val="both"/>
              <w:rPr>
                <w:rFonts w:ascii="Times New Roman" w:hAnsi="Times New Roman" w:eastAsia="宋体" w:cs="Times New Roman"/>
                <w:kern w:val="2"/>
                <w:sz w:val="21"/>
                <w:szCs w:val="22"/>
                <w:lang w:val="en-US" w:eastAsia="zh-CN" w:bidi="ar-SA"/>
              </w:rPr>
            </w:pPr>
          </w:p>
        </w:tc>
        <w:tc>
          <w:tcPr>
            <w:tcW w:w="920" w:type="dxa"/>
            <w:noWrap w:val="0"/>
            <w:vAlign w:val="center"/>
          </w:tcPr>
          <w:p w14:paraId="38C2F0ED">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8,103.50</w:t>
            </w:r>
          </w:p>
        </w:tc>
        <w:tc>
          <w:tcPr>
            <w:tcW w:w="920" w:type="dxa"/>
            <w:noWrap w:val="0"/>
            <w:vAlign w:val="center"/>
          </w:tcPr>
          <w:p w14:paraId="7C6E92AD">
            <w:pPr>
              <w:widowControl w:val="0"/>
              <w:jc w:val="both"/>
              <w:rPr>
                <w:rFonts w:ascii="Times New Roman" w:hAnsi="Times New Roman" w:eastAsia="宋体" w:cs="Times New Roman"/>
                <w:kern w:val="2"/>
                <w:sz w:val="21"/>
                <w:szCs w:val="22"/>
                <w:lang w:val="en-US" w:eastAsia="zh-CN" w:bidi="ar-SA"/>
              </w:rPr>
            </w:pPr>
          </w:p>
        </w:tc>
        <w:tc>
          <w:tcPr>
            <w:tcW w:w="920" w:type="dxa"/>
            <w:noWrap w:val="0"/>
            <w:vAlign w:val="center"/>
          </w:tcPr>
          <w:p w14:paraId="5490E820">
            <w:pPr>
              <w:widowControl w:val="0"/>
              <w:jc w:val="both"/>
              <w:rPr>
                <w:rFonts w:ascii="Times New Roman" w:hAnsi="Times New Roman" w:eastAsia="宋体" w:cs="Times New Roman"/>
                <w:kern w:val="2"/>
                <w:sz w:val="21"/>
                <w:szCs w:val="22"/>
                <w:lang w:val="en-US" w:eastAsia="zh-CN" w:bidi="ar-SA"/>
              </w:rPr>
            </w:pPr>
          </w:p>
        </w:tc>
        <w:tc>
          <w:tcPr>
            <w:tcW w:w="952" w:type="dxa"/>
            <w:noWrap w:val="0"/>
            <w:vAlign w:val="center"/>
          </w:tcPr>
          <w:p w14:paraId="453F14C8">
            <w:pPr>
              <w:widowControl w:val="0"/>
              <w:jc w:val="both"/>
              <w:rPr>
                <w:rFonts w:ascii="Times New Roman" w:hAnsi="Times New Roman" w:eastAsia="宋体" w:cs="Times New Roman"/>
                <w:kern w:val="2"/>
                <w:sz w:val="21"/>
                <w:szCs w:val="22"/>
                <w:lang w:val="en-US" w:eastAsia="zh-CN" w:bidi="ar-SA"/>
              </w:rPr>
            </w:pPr>
          </w:p>
        </w:tc>
      </w:tr>
      <w:tr w14:paraId="7F28C6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900" w:type="dxa"/>
            <w:noWrap w:val="0"/>
            <w:vAlign w:val="center"/>
          </w:tcPr>
          <w:p w14:paraId="06769A74">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2130399</w:t>
            </w:r>
          </w:p>
        </w:tc>
        <w:tc>
          <w:tcPr>
            <w:tcW w:w="2620" w:type="dxa"/>
            <w:noWrap w:val="0"/>
            <w:vAlign w:val="center"/>
          </w:tcPr>
          <w:p w14:paraId="41CEFE1C">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其他水利支出</w:t>
            </w:r>
          </w:p>
        </w:tc>
        <w:tc>
          <w:tcPr>
            <w:tcW w:w="920" w:type="dxa"/>
            <w:noWrap w:val="0"/>
            <w:vAlign w:val="center"/>
          </w:tcPr>
          <w:p w14:paraId="02EE8770">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4.10</w:t>
            </w:r>
          </w:p>
        </w:tc>
        <w:tc>
          <w:tcPr>
            <w:tcW w:w="920" w:type="dxa"/>
            <w:noWrap w:val="0"/>
            <w:vAlign w:val="center"/>
          </w:tcPr>
          <w:p w14:paraId="0580CD75">
            <w:pPr>
              <w:widowControl w:val="0"/>
              <w:jc w:val="both"/>
              <w:rPr>
                <w:rFonts w:ascii="Times New Roman" w:hAnsi="Times New Roman" w:eastAsia="宋体" w:cs="Times New Roman"/>
                <w:kern w:val="2"/>
                <w:sz w:val="21"/>
                <w:szCs w:val="22"/>
                <w:lang w:val="en-US" w:eastAsia="zh-CN" w:bidi="ar-SA"/>
              </w:rPr>
            </w:pPr>
          </w:p>
        </w:tc>
        <w:tc>
          <w:tcPr>
            <w:tcW w:w="920" w:type="dxa"/>
            <w:noWrap w:val="0"/>
            <w:vAlign w:val="center"/>
          </w:tcPr>
          <w:p w14:paraId="15E4C983">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4.10</w:t>
            </w:r>
          </w:p>
        </w:tc>
        <w:tc>
          <w:tcPr>
            <w:tcW w:w="920" w:type="dxa"/>
            <w:noWrap w:val="0"/>
            <w:vAlign w:val="center"/>
          </w:tcPr>
          <w:p w14:paraId="2E5E2292">
            <w:pPr>
              <w:widowControl w:val="0"/>
              <w:jc w:val="both"/>
              <w:rPr>
                <w:rFonts w:ascii="Times New Roman" w:hAnsi="Times New Roman" w:eastAsia="宋体" w:cs="Times New Roman"/>
                <w:kern w:val="2"/>
                <w:sz w:val="21"/>
                <w:szCs w:val="22"/>
                <w:lang w:val="en-US" w:eastAsia="zh-CN" w:bidi="ar-SA"/>
              </w:rPr>
            </w:pPr>
          </w:p>
        </w:tc>
        <w:tc>
          <w:tcPr>
            <w:tcW w:w="920" w:type="dxa"/>
            <w:noWrap w:val="0"/>
            <w:vAlign w:val="center"/>
          </w:tcPr>
          <w:p w14:paraId="5797BF42">
            <w:pPr>
              <w:widowControl w:val="0"/>
              <w:jc w:val="both"/>
              <w:rPr>
                <w:rFonts w:ascii="Times New Roman" w:hAnsi="Times New Roman" w:eastAsia="宋体" w:cs="Times New Roman"/>
                <w:kern w:val="2"/>
                <w:sz w:val="21"/>
                <w:szCs w:val="22"/>
                <w:lang w:val="en-US" w:eastAsia="zh-CN" w:bidi="ar-SA"/>
              </w:rPr>
            </w:pPr>
          </w:p>
        </w:tc>
        <w:tc>
          <w:tcPr>
            <w:tcW w:w="952" w:type="dxa"/>
            <w:noWrap w:val="0"/>
            <w:vAlign w:val="center"/>
          </w:tcPr>
          <w:p w14:paraId="4AEA6248">
            <w:pPr>
              <w:widowControl w:val="0"/>
              <w:jc w:val="both"/>
              <w:rPr>
                <w:rFonts w:ascii="Times New Roman" w:hAnsi="Times New Roman" w:eastAsia="宋体" w:cs="Times New Roman"/>
                <w:kern w:val="2"/>
                <w:sz w:val="21"/>
                <w:szCs w:val="22"/>
                <w:lang w:val="en-US" w:eastAsia="zh-CN" w:bidi="ar-SA"/>
              </w:rPr>
            </w:pPr>
          </w:p>
        </w:tc>
      </w:tr>
      <w:tr w14:paraId="18093C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900" w:type="dxa"/>
            <w:noWrap w:val="0"/>
            <w:vAlign w:val="center"/>
          </w:tcPr>
          <w:p w14:paraId="2452A588">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21305</w:t>
            </w:r>
          </w:p>
        </w:tc>
        <w:tc>
          <w:tcPr>
            <w:tcW w:w="2620" w:type="dxa"/>
            <w:noWrap w:val="0"/>
            <w:vAlign w:val="center"/>
          </w:tcPr>
          <w:p w14:paraId="3F38ACD0">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巩固脱贫攻坚成果衔接乡村振兴</w:t>
            </w:r>
          </w:p>
        </w:tc>
        <w:tc>
          <w:tcPr>
            <w:tcW w:w="920" w:type="dxa"/>
            <w:noWrap w:val="0"/>
            <w:vAlign w:val="center"/>
          </w:tcPr>
          <w:p w14:paraId="006C210F">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2.50</w:t>
            </w:r>
          </w:p>
        </w:tc>
        <w:tc>
          <w:tcPr>
            <w:tcW w:w="920" w:type="dxa"/>
            <w:noWrap w:val="0"/>
            <w:vAlign w:val="center"/>
          </w:tcPr>
          <w:p w14:paraId="39290AD2">
            <w:pPr>
              <w:widowControl w:val="0"/>
              <w:jc w:val="both"/>
              <w:rPr>
                <w:rFonts w:ascii="Times New Roman" w:hAnsi="Times New Roman" w:eastAsia="宋体" w:cs="Times New Roman"/>
                <w:kern w:val="2"/>
                <w:sz w:val="21"/>
                <w:szCs w:val="22"/>
                <w:lang w:val="en-US" w:eastAsia="zh-CN" w:bidi="ar-SA"/>
              </w:rPr>
            </w:pPr>
          </w:p>
        </w:tc>
        <w:tc>
          <w:tcPr>
            <w:tcW w:w="920" w:type="dxa"/>
            <w:noWrap w:val="0"/>
            <w:vAlign w:val="center"/>
          </w:tcPr>
          <w:p w14:paraId="3B3CAA2D">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2.50</w:t>
            </w:r>
          </w:p>
        </w:tc>
        <w:tc>
          <w:tcPr>
            <w:tcW w:w="920" w:type="dxa"/>
            <w:noWrap w:val="0"/>
            <w:vAlign w:val="center"/>
          </w:tcPr>
          <w:p w14:paraId="730704F5">
            <w:pPr>
              <w:widowControl w:val="0"/>
              <w:jc w:val="both"/>
              <w:rPr>
                <w:rFonts w:ascii="Times New Roman" w:hAnsi="Times New Roman" w:eastAsia="宋体" w:cs="Times New Roman"/>
                <w:kern w:val="2"/>
                <w:sz w:val="21"/>
                <w:szCs w:val="22"/>
                <w:lang w:val="en-US" w:eastAsia="zh-CN" w:bidi="ar-SA"/>
              </w:rPr>
            </w:pPr>
          </w:p>
        </w:tc>
        <w:tc>
          <w:tcPr>
            <w:tcW w:w="920" w:type="dxa"/>
            <w:noWrap w:val="0"/>
            <w:vAlign w:val="center"/>
          </w:tcPr>
          <w:p w14:paraId="32107644">
            <w:pPr>
              <w:widowControl w:val="0"/>
              <w:jc w:val="both"/>
              <w:rPr>
                <w:rFonts w:ascii="Times New Roman" w:hAnsi="Times New Roman" w:eastAsia="宋体" w:cs="Times New Roman"/>
                <w:kern w:val="2"/>
                <w:sz w:val="21"/>
                <w:szCs w:val="22"/>
                <w:lang w:val="en-US" w:eastAsia="zh-CN" w:bidi="ar-SA"/>
              </w:rPr>
            </w:pPr>
          </w:p>
        </w:tc>
        <w:tc>
          <w:tcPr>
            <w:tcW w:w="952" w:type="dxa"/>
            <w:noWrap w:val="0"/>
            <w:vAlign w:val="center"/>
          </w:tcPr>
          <w:p w14:paraId="03284439">
            <w:pPr>
              <w:widowControl w:val="0"/>
              <w:jc w:val="both"/>
              <w:rPr>
                <w:rFonts w:ascii="Times New Roman" w:hAnsi="Times New Roman" w:eastAsia="宋体" w:cs="Times New Roman"/>
                <w:kern w:val="2"/>
                <w:sz w:val="21"/>
                <w:szCs w:val="22"/>
                <w:lang w:val="en-US" w:eastAsia="zh-CN" w:bidi="ar-SA"/>
              </w:rPr>
            </w:pPr>
          </w:p>
        </w:tc>
      </w:tr>
      <w:tr w14:paraId="6636CB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900" w:type="dxa"/>
            <w:noWrap w:val="0"/>
            <w:vAlign w:val="center"/>
          </w:tcPr>
          <w:p w14:paraId="758F053A">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2130502</w:t>
            </w:r>
          </w:p>
        </w:tc>
        <w:tc>
          <w:tcPr>
            <w:tcW w:w="2620" w:type="dxa"/>
            <w:noWrap w:val="0"/>
            <w:vAlign w:val="center"/>
          </w:tcPr>
          <w:p w14:paraId="488A4B0E">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一般行政管理事务</w:t>
            </w:r>
          </w:p>
        </w:tc>
        <w:tc>
          <w:tcPr>
            <w:tcW w:w="920" w:type="dxa"/>
            <w:noWrap w:val="0"/>
            <w:vAlign w:val="center"/>
          </w:tcPr>
          <w:p w14:paraId="74340F1A">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2.50</w:t>
            </w:r>
          </w:p>
        </w:tc>
        <w:tc>
          <w:tcPr>
            <w:tcW w:w="920" w:type="dxa"/>
            <w:noWrap w:val="0"/>
            <w:vAlign w:val="center"/>
          </w:tcPr>
          <w:p w14:paraId="0C9DB108">
            <w:pPr>
              <w:widowControl w:val="0"/>
              <w:jc w:val="both"/>
              <w:rPr>
                <w:rFonts w:ascii="Times New Roman" w:hAnsi="Times New Roman" w:eastAsia="宋体" w:cs="Times New Roman"/>
                <w:kern w:val="2"/>
                <w:sz w:val="21"/>
                <w:szCs w:val="22"/>
                <w:lang w:val="en-US" w:eastAsia="zh-CN" w:bidi="ar-SA"/>
              </w:rPr>
            </w:pPr>
          </w:p>
        </w:tc>
        <w:tc>
          <w:tcPr>
            <w:tcW w:w="920" w:type="dxa"/>
            <w:noWrap w:val="0"/>
            <w:vAlign w:val="center"/>
          </w:tcPr>
          <w:p w14:paraId="5A34EDF4">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2.50</w:t>
            </w:r>
          </w:p>
        </w:tc>
        <w:tc>
          <w:tcPr>
            <w:tcW w:w="920" w:type="dxa"/>
            <w:noWrap w:val="0"/>
            <w:vAlign w:val="center"/>
          </w:tcPr>
          <w:p w14:paraId="56DFD47F">
            <w:pPr>
              <w:widowControl w:val="0"/>
              <w:jc w:val="both"/>
              <w:rPr>
                <w:rFonts w:ascii="Times New Roman" w:hAnsi="Times New Roman" w:eastAsia="宋体" w:cs="Times New Roman"/>
                <w:kern w:val="2"/>
                <w:sz w:val="21"/>
                <w:szCs w:val="22"/>
                <w:lang w:val="en-US" w:eastAsia="zh-CN" w:bidi="ar-SA"/>
              </w:rPr>
            </w:pPr>
          </w:p>
        </w:tc>
        <w:tc>
          <w:tcPr>
            <w:tcW w:w="920" w:type="dxa"/>
            <w:noWrap w:val="0"/>
            <w:vAlign w:val="center"/>
          </w:tcPr>
          <w:p w14:paraId="136B49BF">
            <w:pPr>
              <w:widowControl w:val="0"/>
              <w:jc w:val="both"/>
              <w:rPr>
                <w:rFonts w:ascii="Times New Roman" w:hAnsi="Times New Roman" w:eastAsia="宋体" w:cs="Times New Roman"/>
                <w:kern w:val="2"/>
                <w:sz w:val="21"/>
                <w:szCs w:val="22"/>
                <w:lang w:val="en-US" w:eastAsia="zh-CN" w:bidi="ar-SA"/>
              </w:rPr>
            </w:pPr>
          </w:p>
        </w:tc>
        <w:tc>
          <w:tcPr>
            <w:tcW w:w="952" w:type="dxa"/>
            <w:noWrap w:val="0"/>
            <w:vAlign w:val="center"/>
          </w:tcPr>
          <w:p w14:paraId="021C7830">
            <w:pPr>
              <w:widowControl w:val="0"/>
              <w:jc w:val="both"/>
              <w:rPr>
                <w:rFonts w:ascii="Times New Roman" w:hAnsi="Times New Roman" w:eastAsia="宋体" w:cs="Times New Roman"/>
                <w:kern w:val="2"/>
                <w:sz w:val="21"/>
                <w:szCs w:val="22"/>
                <w:lang w:val="en-US" w:eastAsia="zh-CN" w:bidi="ar-SA"/>
              </w:rPr>
            </w:pPr>
          </w:p>
        </w:tc>
      </w:tr>
      <w:tr w14:paraId="25303E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900" w:type="dxa"/>
            <w:noWrap w:val="0"/>
            <w:vAlign w:val="center"/>
          </w:tcPr>
          <w:p w14:paraId="07003936">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221</w:t>
            </w:r>
          </w:p>
        </w:tc>
        <w:tc>
          <w:tcPr>
            <w:tcW w:w="2620" w:type="dxa"/>
            <w:noWrap w:val="0"/>
            <w:vAlign w:val="center"/>
          </w:tcPr>
          <w:p w14:paraId="41777D0A">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住房保障支出</w:t>
            </w:r>
          </w:p>
        </w:tc>
        <w:tc>
          <w:tcPr>
            <w:tcW w:w="920" w:type="dxa"/>
            <w:noWrap w:val="0"/>
            <w:vAlign w:val="center"/>
          </w:tcPr>
          <w:p w14:paraId="1D8D323C">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52.50</w:t>
            </w:r>
          </w:p>
        </w:tc>
        <w:tc>
          <w:tcPr>
            <w:tcW w:w="920" w:type="dxa"/>
            <w:noWrap w:val="0"/>
            <w:vAlign w:val="center"/>
          </w:tcPr>
          <w:p w14:paraId="663C61A3">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52.50</w:t>
            </w:r>
          </w:p>
        </w:tc>
        <w:tc>
          <w:tcPr>
            <w:tcW w:w="920" w:type="dxa"/>
            <w:noWrap w:val="0"/>
            <w:vAlign w:val="center"/>
          </w:tcPr>
          <w:p w14:paraId="13929B68">
            <w:pPr>
              <w:widowControl w:val="0"/>
              <w:jc w:val="both"/>
              <w:rPr>
                <w:rFonts w:ascii="Times New Roman" w:hAnsi="Times New Roman" w:eastAsia="宋体" w:cs="Times New Roman"/>
                <w:kern w:val="2"/>
                <w:sz w:val="21"/>
                <w:szCs w:val="22"/>
                <w:lang w:val="en-US" w:eastAsia="zh-CN" w:bidi="ar-SA"/>
              </w:rPr>
            </w:pPr>
          </w:p>
        </w:tc>
        <w:tc>
          <w:tcPr>
            <w:tcW w:w="920" w:type="dxa"/>
            <w:noWrap w:val="0"/>
            <w:vAlign w:val="center"/>
          </w:tcPr>
          <w:p w14:paraId="11C31D36">
            <w:pPr>
              <w:widowControl w:val="0"/>
              <w:jc w:val="both"/>
              <w:rPr>
                <w:rFonts w:ascii="Times New Roman" w:hAnsi="Times New Roman" w:eastAsia="宋体" w:cs="Times New Roman"/>
                <w:kern w:val="2"/>
                <w:sz w:val="21"/>
                <w:szCs w:val="22"/>
                <w:lang w:val="en-US" w:eastAsia="zh-CN" w:bidi="ar-SA"/>
              </w:rPr>
            </w:pPr>
          </w:p>
        </w:tc>
        <w:tc>
          <w:tcPr>
            <w:tcW w:w="920" w:type="dxa"/>
            <w:noWrap w:val="0"/>
            <w:vAlign w:val="center"/>
          </w:tcPr>
          <w:p w14:paraId="2B1F91E7">
            <w:pPr>
              <w:widowControl w:val="0"/>
              <w:jc w:val="both"/>
              <w:rPr>
                <w:rFonts w:ascii="Times New Roman" w:hAnsi="Times New Roman" w:eastAsia="宋体" w:cs="Times New Roman"/>
                <w:kern w:val="2"/>
                <w:sz w:val="21"/>
                <w:szCs w:val="22"/>
                <w:lang w:val="en-US" w:eastAsia="zh-CN" w:bidi="ar-SA"/>
              </w:rPr>
            </w:pPr>
          </w:p>
        </w:tc>
        <w:tc>
          <w:tcPr>
            <w:tcW w:w="952" w:type="dxa"/>
            <w:noWrap w:val="0"/>
            <w:vAlign w:val="center"/>
          </w:tcPr>
          <w:p w14:paraId="0A890561">
            <w:pPr>
              <w:widowControl w:val="0"/>
              <w:jc w:val="both"/>
              <w:rPr>
                <w:rFonts w:ascii="Times New Roman" w:hAnsi="Times New Roman" w:eastAsia="宋体" w:cs="Times New Roman"/>
                <w:kern w:val="2"/>
                <w:sz w:val="21"/>
                <w:szCs w:val="22"/>
                <w:lang w:val="en-US" w:eastAsia="zh-CN" w:bidi="ar-SA"/>
              </w:rPr>
            </w:pPr>
          </w:p>
        </w:tc>
      </w:tr>
      <w:tr w14:paraId="1E3777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900" w:type="dxa"/>
            <w:noWrap w:val="0"/>
            <w:vAlign w:val="center"/>
          </w:tcPr>
          <w:p w14:paraId="6329735A">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22102</w:t>
            </w:r>
          </w:p>
        </w:tc>
        <w:tc>
          <w:tcPr>
            <w:tcW w:w="2620" w:type="dxa"/>
            <w:noWrap w:val="0"/>
            <w:vAlign w:val="center"/>
          </w:tcPr>
          <w:p w14:paraId="5C6AC3F1">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住房改革支出</w:t>
            </w:r>
          </w:p>
        </w:tc>
        <w:tc>
          <w:tcPr>
            <w:tcW w:w="920" w:type="dxa"/>
            <w:noWrap w:val="0"/>
            <w:vAlign w:val="center"/>
          </w:tcPr>
          <w:p w14:paraId="7BB4DF7E">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52.50</w:t>
            </w:r>
          </w:p>
        </w:tc>
        <w:tc>
          <w:tcPr>
            <w:tcW w:w="920" w:type="dxa"/>
            <w:noWrap w:val="0"/>
            <w:vAlign w:val="center"/>
          </w:tcPr>
          <w:p w14:paraId="1D498A18">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52.50</w:t>
            </w:r>
          </w:p>
        </w:tc>
        <w:tc>
          <w:tcPr>
            <w:tcW w:w="920" w:type="dxa"/>
            <w:noWrap w:val="0"/>
            <w:vAlign w:val="center"/>
          </w:tcPr>
          <w:p w14:paraId="539F2ECB">
            <w:pPr>
              <w:widowControl w:val="0"/>
              <w:jc w:val="both"/>
              <w:rPr>
                <w:rFonts w:ascii="Times New Roman" w:hAnsi="Times New Roman" w:eastAsia="宋体" w:cs="Times New Roman"/>
                <w:kern w:val="2"/>
                <w:sz w:val="21"/>
                <w:szCs w:val="22"/>
                <w:lang w:val="en-US" w:eastAsia="zh-CN" w:bidi="ar-SA"/>
              </w:rPr>
            </w:pPr>
          </w:p>
        </w:tc>
        <w:tc>
          <w:tcPr>
            <w:tcW w:w="920" w:type="dxa"/>
            <w:noWrap w:val="0"/>
            <w:vAlign w:val="center"/>
          </w:tcPr>
          <w:p w14:paraId="1EC8884C">
            <w:pPr>
              <w:widowControl w:val="0"/>
              <w:jc w:val="both"/>
              <w:rPr>
                <w:rFonts w:ascii="Times New Roman" w:hAnsi="Times New Roman" w:eastAsia="宋体" w:cs="Times New Roman"/>
                <w:kern w:val="2"/>
                <w:sz w:val="21"/>
                <w:szCs w:val="22"/>
                <w:lang w:val="en-US" w:eastAsia="zh-CN" w:bidi="ar-SA"/>
              </w:rPr>
            </w:pPr>
          </w:p>
        </w:tc>
        <w:tc>
          <w:tcPr>
            <w:tcW w:w="920" w:type="dxa"/>
            <w:noWrap w:val="0"/>
            <w:vAlign w:val="center"/>
          </w:tcPr>
          <w:p w14:paraId="3ECF087D">
            <w:pPr>
              <w:widowControl w:val="0"/>
              <w:jc w:val="both"/>
              <w:rPr>
                <w:rFonts w:ascii="Times New Roman" w:hAnsi="Times New Roman" w:eastAsia="宋体" w:cs="Times New Roman"/>
                <w:kern w:val="2"/>
                <w:sz w:val="21"/>
                <w:szCs w:val="22"/>
                <w:lang w:val="en-US" w:eastAsia="zh-CN" w:bidi="ar-SA"/>
              </w:rPr>
            </w:pPr>
          </w:p>
        </w:tc>
        <w:tc>
          <w:tcPr>
            <w:tcW w:w="952" w:type="dxa"/>
            <w:noWrap w:val="0"/>
            <w:vAlign w:val="center"/>
          </w:tcPr>
          <w:p w14:paraId="14BCE063">
            <w:pPr>
              <w:widowControl w:val="0"/>
              <w:jc w:val="both"/>
              <w:rPr>
                <w:rFonts w:ascii="Times New Roman" w:hAnsi="Times New Roman" w:eastAsia="宋体" w:cs="Times New Roman"/>
                <w:kern w:val="2"/>
                <w:sz w:val="21"/>
                <w:szCs w:val="22"/>
                <w:lang w:val="en-US" w:eastAsia="zh-CN" w:bidi="ar-SA"/>
              </w:rPr>
            </w:pPr>
          </w:p>
        </w:tc>
      </w:tr>
      <w:tr w14:paraId="3FA886A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900" w:type="dxa"/>
            <w:noWrap w:val="0"/>
            <w:vAlign w:val="center"/>
          </w:tcPr>
          <w:p w14:paraId="49ACB4A0">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2210201</w:t>
            </w:r>
          </w:p>
        </w:tc>
        <w:tc>
          <w:tcPr>
            <w:tcW w:w="2620" w:type="dxa"/>
            <w:noWrap w:val="0"/>
            <w:vAlign w:val="center"/>
          </w:tcPr>
          <w:p w14:paraId="02E2D141">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住房公积金</w:t>
            </w:r>
          </w:p>
        </w:tc>
        <w:tc>
          <w:tcPr>
            <w:tcW w:w="920" w:type="dxa"/>
            <w:noWrap w:val="0"/>
            <w:vAlign w:val="center"/>
          </w:tcPr>
          <w:p w14:paraId="70A9A119">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52.50</w:t>
            </w:r>
          </w:p>
        </w:tc>
        <w:tc>
          <w:tcPr>
            <w:tcW w:w="920" w:type="dxa"/>
            <w:noWrap w:val="0"/>
            <w:vAlign w:val="center"/>
          </w:tcPr>
          <w:p w14:paraId="47358E0F">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52.50</w:t>
            </w:r>
          </w:p>
        </w:tc>
        <w:tc>
          <w:tcPr>
            <w:tcW w:w="920" w:type="dxa"/>
            <w:noWrap w:val="0"/>
            <w:vAlign w:val="center"/>
          </w:tcPr>
          <w:p w14:paraId="30D80EBB">
            <w:pPr>
              <w:widowControl w:val="0"/>
              <w:jc w:val="both"/>
              <w:rPr>
                <w:rFonts w:ascii="Times New Roman" w:hAnsi="Times New Roman" w:eastAsia="宋体" w:cs="Times New Roman"/>
                <w:kern w:val="2"/>
                <w:sz w:val="21"/>
                <w:szCs w:val="22"/>
                <w:lang w:val="en-US" w:eastAsia="zh-CN" w:bidi="ar-SA"/>
              </w:rPr>
            </w:pPr>
          </w:p>
        </w:tc>
        <w:tc>
          <w:tcPr>
            <w:tcW w:w="920" w:type="dxa"/>
            <w:noWrap w:val="0"/>
            <w:vAlign w:val="center"/>
          </w:tcPr>
          <w:p w14:paraId="5F7E21BC">
            <w:pPr>
              <w:widowControl w:val="0"/>
              <w:jc w:val="both"/>
              <w:rPr>
                <w:rFonts w:ascii="Times New Roman" w:hAnsi="Times New Roman" w:eastAsia="宋体" w:cs="Times New Roman"/>
                <w:kern w:val="2"/>
                <w:sz w:val="21"/>
                <w:szCs w:val="22"/>
                <w:lang w:val="en-US" w:eastAsia="zh-CN" w:bidi="ar-SA"/>
              </w:rPr>
            </w:pPr>
          </w:p>
        </w:tc>
        <w:tc>
          <w:tcPr>
            <w:tcW w:w="920" w:type="dxa"/>
            <w:noWrap w:val="0"/>
            <w:vAlign w:val="center"/>
          </w:tcPr>
          <w:p w14:paraId="78FEC627">
            <w:pPr>
              <w:widowControl w:val="0"/>
              <w:jc w:val="both"/>
              <w:rPr>
                <w:rFonts w:ascii="Times New Roman" w:hAnsi="Times New Roman" w:eastAsia="宋体" w:cs="Times New Roman"/>
                <w:kern w:val="2"/>
                <w:sz w:val="21"/>
                <w:szCs w:val="22"/>
                <w:lang w:val="en-US" w:eastAsia="zh-CN" w:bidi="ar-SA"/>
              </w:rPr>
            </w:pPr>
          </w:p>
        </w:tc>
        <w:tc>
          <w:tcPr>
            <w:tcW w:w="952" w:type="dxa"/>
            <w:noWrap w:val="0"/>
            <w:vAlign w:val="center"/>
          </w:tcPr>
          <w:p w14:paraId="5341CDC1">
            <w:pPr>
              <w:widowControl w:val="0"/>
              <w:jc w:val="both"/>
              <w:rPr>
                <w:rFonts w:ascii="Times New Roman" w:hAnsi="Times New Roman" w:eastAsia="宋体" w:cs="Times New Roman"/>
                <w:kern w:val="2"/>
                <w:sz w:val="21"/>
                <w:szCs w:val="22"/>
                <w:lang w:val="en-US" w:eastAsia="zh-CN" w:bidi="ar-SA"/>
              </w:rPr>
            </w:pPr>
          </w:p>
        </w:tc>
      </w:tr>
      <w:tr w14:paraId="381515D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9072" w:type="dxa"/>
            <w:gridSpan w:val="8"/>
            <w:tcBorders>
              <w:left w:val="nil"/>
              <w:bottom w:val="nil"/>
              <w:right w:val="nil"/>
            </w:tcBorders>
            <w:noWrap w:val="0"/>
            <w:vAlign w:val="center"/>
          </w:tcPr>
          <w:p w14:paraId="018AB673">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注：本表反映</w:t>
            </w:r>
            <w:r>
              <w:rPr>
                <w:rFonts w:hint="eastAsia" w:ascii="宋体" w:hAnsi="宋体" w:cs="宋体"/>
                <w:b w:val="0"/>
                <w:i w:val="0"/>
                <w:color w:val="000000"/>
                <w:kern w:val="2"/>
                <w:sz w:val="12"/>
                <w:szCs w:val="22"/>
                <w:lang w:val="en-US" w:eastAsia="zh-CN" w:bidi="ar-SA"/>
              </w:rPr>
              <w:t>单位</w:t>
            </w:r>
            <w:r>
              <w:rPr>
                <w:rFonts w:ascii="宋体" w:hAnsi="宋体" w:eastAsia="宋体" w:cs="宋体"/>
                <w:b w:val="0"/>
                <w:i w:val="0"/>
                <w:color w:val="000000"/>
                <w:kern w:val="2"/>
                <w:sz w:val="12"/>
                <w:szCs w:val="22"/>
                <w:lang w:val="en-US" w:eastAsia="zh-CN" w:bidi="ar-SA"/>
              </w:rPr>
              <w:t>本年度各项支出情况。本表金额转换为万元时，因四舍五入可能存在尾差。</w:t>
            </w:r>
          </w:p>
        </w:tc>
      </w:tr>
    </w:tbl>
    <w:p w14:paraId="42E9D2D8">
      <w:pPr>
        <w:keepNext w:val="0"/>
        <w:keepLines w:val="0"/>
        <w:pageBreakBefore w:val="0"/>
        <w:kinsoku/>
        <w:wordWrap w:val="0"/>
        <w:overflowPunct/>
        <w:topLinePunct w:val="0"/>
        <w:autoSpaceDE/>
        <w:autoSpaceDN/>
        <w:bidi w:val="0"/>
        <w:jc w:val="both"/>
        <w:rPr>
          <w:rFonts w:hint="eastAsia" w:ascii="宋体" w:hAnsi="宋体" w:eastAsia="宋体" w:cs="宋体"/>
          <w:color w:val="000000"/>
          <w:kern w:val="0"/>
          <w:sz w:val="20"/>
          <w:szCs w:val="20"/>
          <w:lang w:val="en-US" w:eastAsia="zh-CN"/>
        </w:rPr>
        <w:sectPr>
          <w:pgSz w:w="11906" w:h="16838"/>
          <w:pgMar w:top="873" w:right="1417" w:bottom="873" w:left="1417" w:header="720" w:footer="720" w:gutter="0"/>
          <w:pgNumType w:fmt="numberInDash"/>
          <w:cols w:space="720" w:num="1"/>
          <w:docGrid w:type="lines" w:linePitch="312" w:charSpace="0"/>
        </w:sectPr>
      </w:pPr>
    </w:p>
    <w:p w14:paraId="6C84B0FF">
      <w:pPr>
        <w:keepNext w:val="0"/>
        <w:keepLines w:val="0"/>
        <w:pageBreakBefore w:val="0"/>
        <w:kinsoku/>
        <w:wordWrap w:val="0"/>
        <w:overflowPunct/>
        <w:topLinePunct w:val="0"/>
        <w:autoSpaceDE/>
        <w:autoSpaceDN/>
        <w:bidi w:val="0"/>
        <w:jc w:val="center"/>
        <w:rPr>
          <w:rFonts w:hint="eastAsia" w:ascii="宋体" w:hAnsi="宋体" w:cs="宋体"/>
          <w:color w:val="000000"/>
          <w:kern w:val="0"/>
          <w:sz w:val="20"/>
          <w:szCs w:val="20"/>
          <w:lang w:val="en-US" w:eastAsia="zh-CN"/>
        </w:rPr>
      </w:pPr>
      <w:r>
        <w:rPr>
          <w:rFonts w:hint="eastAsia" w:ascii="华文中宋" w:hAnsi="华文中宋" w:eastAsia="华文中宋" w:cs="华文中宋"/>
          <w:color w:val="000000"/>
          <w:kern w:val="0"/>
          <w:sz w:val="32"/>
          <w:szCs w:val="32"/>
          <w:lang w:val="en-US" w:eastAsia="zh-CN"/>
        </w:rPr>
        <w:t>财政拨款收入支出决算总表</w:t>
      </w:r>
    </w:p>
    <w:tbl>
      <w:tblPr>
        <w:tblStyle w:val="2"/>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5979"/>
        <w:gridCol w:w="2000"/>
        <w:gridCol w:w="5979"/>
      </w:tblGrid>
      <w:tr w14:paraId="7C2B7AE1">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PrEx>
        <w:trPr>
          <w:trHeight w:val="0" w:hRule="atLeast"/>
          <w:jc w:val="center"/>
        </w:trPr>
        <w:tc>
          <w:tcPr>
            <w:tcW w:w="13958" w:type="dxa"/>
            <w:gridSpan w:val="3"/>
            <w:noWrap w:val="0"/>
            <w:vAlign w:val="top"/>
          </w:tcPr>
          <w:p w14:paraId="66BF47D3">
            <w:pPr>
              <w:widowControl w:val="0"/>
              <w:jc w:val="right"/>
              <w:rPr>
                <w:rFonts w:ascii="Times New Roman" w:hAnsi="Times New Roman" w:eastAsia="宋体" w:cs="Times New Roman"/>
                <w:kern w:val="2"/>
                <w:sz w:val="21"/>
                <w:szCs w:val="22"/>
                <w:lang w:val="en-US" w:eastAsia="zh-CN" w:bidi="ar-SA"/>
              </w:rPr>
            </w:pPr>
            <w:r>
              <w:rPr>
                <w:rFonts w:ascii="宋体" w:hAnsi="宋体" w:eastAsia="宋体" w:cs="宋体"/>
                <w:kern w:val="2"/>
                <w:sz w:val="20"/>
                <w:szCs w:val="22"/>
                <w:lang w:val="en-US" w:eastAsia="zh-CN" w:bidi="ar-SA"/>
              </w:rPr>
              <w:t>公开04表</w:t>
            </w:r>
          </w:p>
        </w:tc>
      </w:tr>
      <w:tr w14:paraId="7B24DE0E">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PrEx>
        <w:trPr>
          <w:trHeight w:val="0" w:hRule="atLeast"/>
          <w:jc w:val="center"/>
        </w:trPr>
        <w:tc>
          <w:tcPr>
            <w:tcW w:w="5979" w:type="dxa"/>
            <w:noWrap w:val="0"/>
            <w:vAlign w:val="top"/>
          </w:tcPr>
          <w:p w14:paraId="447B88B6">
            <w:pPr>
              <w:widowControl w:val="0"/>
              <w:jc w:val="left"/>
              <w:rPr>
                <w:rFonts w:ascii="Times New Roman" w:hAnsi="Times New Roman" w:eastAsia="宋体" w:cs="Times New Roman"/>
                <w:kern w:val="2"/>
                <w:sz w:val="21"/>
                <w:szCs w:val="22"/>
                <w:lang w:val="en-US" w:eastAsia="zh-CN" w:bidi="ar-SA"/>
              </w:rPr>
            </w:pPr>
            <w:r>
              <w:rPr>
                <w:rFonts w:ascii="宋体" w:hAnsi="宋体" w:eastAsia="宋体" w:cs="宋体"/>
                <w:kern w:val="2"/>
                <w:sz w:val="20"/>
                <w:szCs w:val="22"/>
                <w:lang w:val="en-US" w:eastAsia="zh-CN" w:bidi="ar-SA"/>
              </w:rPr>
              <w:t>单位：许昌市颍汝灌溉工程运行保障中心</w:t>
            </w:r>
          </w:p>
        </w:tc>
        <w:tc>
          <w:tcPr>
            <w:tcW w:w="2000" w:type="dxa"/>
            <w:noWrap w:val="0"/>
            <w:vAlign w:val="top"/>
          </w:tcPr>
          <w:p w14:paraId="2200D2AA">
            <w:pPr>
              <w:widowControl w:val="0"/>
              <w:jc w:val="center"/>
              <w:rPr>
                <w:rFonts w:ascii="Times New Roman" w:hAnsi="Times New Roman" w:eastAsia="宋体" w:cs="Times New Roman"/>
                <w:kern w:val="2"/>
                <w:sz w:val="21"/>
                <w:szCs w:val="22"/>
                <w:lang w:val="en-US" w:eastAsia="zh-CN" w:bidi="ar-SA"/>
              </w:rPr>
            </w:pPr>
            <w:r>
              <w:rPr>
                <w:rFonts w:ascii="宋体" w:hAnsi="宋体" w:eastAsia="宋体" w:cs="宋体"/>
                <w:kern w:val="2"/>
                <w:sz w:val="20"/>
                <w:szCs w:val="22"/>
                <w:lang w:val="en-US" w:eastAsia="zh-CN" w:bidi="ar-SA"/>
              </w:rPr>
              <w:t>2024年度</w:t>
            </w:r>
          </w:p>
        </w:tc>
        <w:tc>
          <w:tcPr>
            <w:tcW w:w="5979" w:type="dxa"/>
            <w:noWrap w:val="0"/>
            <w:vAlign w:val="top"/>
          </w:tcPr>
          <w:p w14:paraId="68882E82">
            <w:pPr>
              <w:widowControl w:val="0"/>
              <w:jc w:val="right"/>
              <w:rPr>
                <w:rFonts w:ascii="Times New Roman" w:hAnsi="Times New Roman" w:eastAsia="宋体" w:cs="Times New Roman"/>
                <w:kern w:val="2"/>
                <w:sz w:val="21"/>
                <w:szCs w:val="22"/>
                <w:lang w:val="en-US" w:eastAsia="zh-CN" w:bidi="ar-SA"/>
              </w:rPr>
            </w:pPr>
            <w:r>
              <w:rPr>
                <w:rFonts w:ascii="宋体" w:hAnsi="宋体" w:eastAsia="宋体" w:cs="宋体"/>
                <w:kern w:val="2"/>
                <w:sz w:val="20"/>
                <w:szCs w:val="22"/>
                <w:lang w:val="en-US" w:eastAsia="zh-CN" w:bidi="ar-SA"/>
              </w:rPr>
              <w:t>单位：万元</w:t>
            </w:r>
          </w:p>
        </w:tc>
      </w:tr>
    </w:tbl>
    <w:p w14:paraId="6F4B8C83">
      <w:pPr>
        <w:snapToGrid w:val="0"/>
        <w:spacing w:before="0" w:after="0" w:line="0" w:lineRule="auto"/>
        <w:jc w:val="both"/>
        <w:rPr>
          <w:lang w:val="en-US" w:eastAsia="zh-CN"/>
        </w:rPr>
      </w:pPr>
      <w:r>
        <w:rPr>
          <w:sz w:val="8"/>
          <w:lang w:val="en-US" w:eastAsia="zh-CN"/>
        </w:rPr>
        <w:t xml:space="preserve"> </w:t>
      </w:r>
    </w:p>
    <w:tbl>
      <w:tblPr>
        <w:tblStyle w:val="2"/>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2920"/>
        <w:gridCol w:w="500"/>
        <w:gridCol w:w="1420"/>
        <w:gridCol w:w="2920"/>
        <w:gridCol w:w="500"/>
        <w:gridCol w:w="1420"/>
        <w:gridCol w:w="1420"/>
        <w:gridCol w:w="1420"/>
        <w:gridCol w:w="1438"/>
      </w:tblGrid>
      <w:tr w14:paraId="7D8D44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1" w:hRule="exact"/>
          <w:jc w:val="center"/>
        </w:trPr>
        <w:tc>
          <w:tcPr>
            <w:tcW w:w="4840" w:type="dxa"/>
            <w:gridSpan w:val="3"/>
            <w:noWrap w:val="0"/>
            <w:vAlign w:val="center"/>
          </w:tcPr>
          <w:p w14:paraId="7590A686">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收     入</w:t>
            </w:r>
          </w:p>
        </w:tc>
        <w:tc>
          <w:tcPr>
            <w:tcW w:w="9118" w:type="dxa"/>
            <w:gridSpan w:val="6"/>
            <w:noWrap w:val="0"/>
            <w:vAlign w:val="center"/>
          </w:tcPr>
          <w:p w14:paraId="58D41001">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支     出</w:t>
            </w:r>
          </w:p>
        </w:tc>
      </w:tr>
      <w:tr w14:paraId="527649A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8" w:hRule="exact"/>
          <w:jc w:val="center"/>
        </w:trPr>
        <w:tc>
          <w:tcPr>
            <w:tcW w:w="2920" w:type="dxa"/>
            <w:vMerge w:val="restart"/>
            <w:noWrap w:val="0"/>
            <w:vAlign w:val="center"/>
          </w:tcPr>
          <w:p w14:paraId="0570761F">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项目</w:t>
            </w:r>
          </w:p>
        </w:tc>
        <w:tc>
          <w:tcPr>
            <w:tcW w:w="500" w:type="dxa"/>
            <w:vMerge w:val="restart"/>
            <w:noWrap w:val="0"/>
            <w:vAlign w:val="center"/>
          </w:tcPr>
          <w:p w14:paraId="46A040FC">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行次</w:t>
            </w:r>
          </w:p>
        </w:tc>
        <w:tc>
          <w:tcPr>
            <w:tcW w:w="1420" w:type="dxa"/>
            <w:vMerge w:val="restart"/>
            <w:noWrap w:val="0"/>
            <w:vAlign w:val="center"/>
          </w:tcPr>
          <w:p w14:paraId="55E2518B">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金额</w:t>
            </w:r>
          </w:p>
        </w:tc>
        <w:tc>
          <w:tcPr>
            <w:tcW w:w="2920" w:type="dxa"/>
            <w:vMerge w:val="restart"/>
            <w:noWrap w:val="0"/>
            <w:vAlign w:val="center"/>
          </w:tcPr>
          <w:p w14:paraId="6CAD3EBB">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项目</w:t>
            </w:r>
          </w:p>
        </w:tc>
        <w:tc>
          <w:tcPr>
            <w:tcW w:w="500" w:type="dxa"/>
            <w:vMerge w:val="restart"/>
            <w:noWrap w:val="0"/>
            <w:vAlign w:val="center"/>
          </w:tcPr>
          <w:p w14:paraId="160954B4">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行次</w:t>
            </w:r>
          </w:p>
        </w:tc>
        <w:tc>
          <w:tcPr>
            <w:tcW w:w="1420" w:type="dxa"/>
            <w:vMerge w:val="restart"/>
            <w:noWrap w:val="0"/>
            <w:vAlign w:val="center"/>
          </w:tcPr>
          <w:p w14:paraId="2349B375">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合计</w:t>
            </w:r>
          </w:p>
        </w:tc>
        <w:tc>
          <w:tcPr>
            <w:tcW w:w="1420" w:type="dxa"/>
            <w:vMerge w:val="restart"/>
            <w:noWrap w:val="0"/>
            <w:vAlign w:val="center"/>
          </w:tcPr>
          <w:p w14:paraId="4F3B96A2">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一般公共预算财政拨款</w:t>
            </w:r>
          </w:p>
        </w:tc>
        <w:tc>
          <w:tcPr>
            <w:tcW w:w="1420" w:type="dxa"/>
            <w:vMerge w:val="restart"/>
            <w:noWrap w:val="0"/>
            <w:vAlign w:val="center"/>
          </w:tcPr>
          <w:p w14:paraId="21814FF5">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政府性基金预算财政拨款</w:t>
            </w:r>
          </w:p>
        </w:tc>
        <w:tc>
          <w:tcPr>
            <w:tcW w:w="1438" w:type="dxa"/>
            <w:vMerge w:val="restart"/>
            <w:noWrap w:val="0"/>
            <w:vAlign w:val="center"/>
          </w:tcPr>
          <w:p w14:paraId="3D43AAC5">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国有资本经营预算财政拨款</w:t>
            </w:r>
          </w:p>
        </w:tc>
      </w:tr>
      <w:tr w14:paraId="3242EAF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88" w:hRule="exact"/>
          <w:jc w:val="center"/>
        </w:trPr>
        <w:tc>
          <w:tcPr>
            <w:tcW w:w="2920" w:type="dxa"/>
            <w:vMerge w:val="continue"/>
            <w:noWrap w:val="0"/>
            <w:vAlign w:val="center"/>
          </w:tcPr>
          <w:p w14:paraId="4A62611F">
            <w:pPr>
              <w:widowControl w:val="0"/>
              <w:jc w:val="both"/>
              <w:rPr>
                <w:rFonts w:ascii="Times New Roman" w:hAnsi="Times New Roman" w:eastAsia="宋体" w:cs="Times New Roman"/>
                <w:kern w:val="2"/>
                <w:sz w:val="21"/>
                <w:szCs w:val="22"/>
                <w:lang w:val="en-US" w:eastAsia="zh-CN" w:bidi="ar-SA"/>
              </w:rPr>
            </w:pPr>
          </w:p>
        </w:tc>
        <w:tc>
          <w:tcPr>
            <w:tcW w:w="500" w:type="dxa"/>
            <w:vMerge w:val="continue"/>
            <w:noWrap w:val="0"/>
            <w:vAlign w:val="center"/>
          </w:tcPr>
          <w:p w14:paraId="0CC8FA20">
            <w:pPr>
              <w:widowControl w:val="0"/>
              <w:jc w:val="both"/>
              <w:rPr>
                <w:rFonts w:ascii="Times New Roman" w:hAnsi="Times New Roman" w:eastAsia="宋体" w:cs="Times New Roman"/>
                <w:kern w:val="2"/>
                <w:sz w:val="21"/>
                <w:szCs w:val="22"/>
                <w:lang w:val="en-US" w:eastAsia="zh-CN" w:bidi="ar-SA"/>
              </w:rPr>
            </w:pPr>
          </w:p>
        </w:tc>
        <w:tc>
          <w:tcPr>
            <w:tcW w:w="1420" w:type="dxa"/>
            <w:vMerge w:val="continue"/>
            <w:noWrap w:val="0"/>
            <w:vAlign w:val="center"/>
          </w:tcPr>
          <w:p w14:paraId="573D2AD9">
            <w:pPr>
              <w:widowControl w:val="0"/>
              <w:jc w:val="both"/>
              <w:rPr>
                <w:rFonts w:ascii="Times New Roman" w:hAnsi="Times New Roman" w:eastAsia="宋体" w:cs="Times New Roman"/>
                <w:kern w:val="2"/>
                <w:sz w:val="21"/>
                <w:szCs w:val="22"/>
                <w:lang w:val="en-US" w:eastAsia="zh-CN" w:bidi="ar-SA"/>
              </w:rPr>
            </w:pPr>
          </w:p>
        </w:tc>
        <w:tc>
          <w:tcPr>
            <w:tcW w:w="2920" w:type="dxa"/>
            <w:vMerge w:val="continue"/>
            <w:noWrap w:val="0"/>
            <w:vAlign w:val="center"/>
          </w:tcPr>
          <w:p w14:paraId="05DF6673">
            <w:pPr>
              <w:widowControl w:val="0"/>
              <w:jc w:val="both"/>
              <w:rPr>
                <w:rFonts w:ascii="Times New Roman" w:hAnsi="Times New Roman" w:eastAsia="宋体" w:cs="Times New Roman"/>
                <w:kern w:val="2"/>
                <w:sz w:val="21"/>
                <w:szCs w:val="22"/>
                <w:lang w:val="en-US" w:eastAsia="zh-CN" w:bidi="ar-SA"/>
              </w:rPr>
            </w:pPr>
          </w:p>
        </w:tc>
        <w:tc>
          <w:tcPr>
            <w:tcW w:w="500" w:type="dxa"/>
            <w:vMerge w:val="continue"/>
            <w:noWrap w:val="0"/>
            <w:vAlign w:val="center"/>
          </w:tcPr>
          <w:p w14:paraId="725DDB4C">
            <w:pPr>
              <w:widowControl w:val="0"/>
              <w:jc w:val="both"/>
              <w:rPr>
                <w:rFonts w:ascii="Times New Roman" w:hAnsi="Times New Roman" w:eastAsia="宋体" w:cs="Times New Roman"/>
                <w:kern w:val="2"/>
                <w:sz w:val="21"/>
                <w:szCs w:val="22"/>
                <w:lang w:val="en-US" w:eastAsia="zh-CN" w:bidi="ar-SA"/>
              </w:rPr>
            </w:pPr>
          </w:p>
        </w:tc>
        <w:tc>
          <w:tcPr>
            <w:tcW w:w="1420" w:type="dxa"/>
            <w:vMerge w:val="continue"/>
            <w:noWrap w:val="0"/>
            <w:vAlign w:val="center"/>
          </w:tcPr>
          <w:p w14:paraId="3689C127">
            <w:pPr>
              <w:widowControl w:val="0"/>
              <w:jc w:val="both"/>
              <w:rPr>
                <w:rFonts w:ascii="Times New Roman" w:hAnsi="Times New Roman" w:eastAsia="宋体" w:cs="Times New Roman"/>
                <w:kern w:val="2"/>
                <w:sz w:val="21"/>
                <w:szCs w:val="22"/>
                <w:lang w:val="en-US" w:eastAsia="zh-CN" w:bidi="ar-SA"/>
              </w:rPr>
            </w:pPr>
          </w:p>
        </w:tc>
        <w:tc>
          <w:tcPr>
            <w:tcW w:w="1420" w:type="dxa"/>
            <w:vMerge w:val="continue"/>
            <w:noWrap w:val="0"/>
            <w:vAlign w:val="center"/>
          </w:tcPr>
          <w:p w14:paraId="14F33192">
            <w:pPr>
              <w:widowControl w:val="0"/>
              <w:jc w:val="both"/>
              <w:rPr>
                <w:rFonts w:ascii="Times New Roman" w:hAnsi="Times New Roman" w:eastAsia="宋体" w:cs="Times New Roman"/>
                <w:kern w:val="2"/>
                <w:sz w:val="21"/>
                <w:szCs w:val="22"/>
                <w:lang w:val="en-US" w:eastAsia="zh-CN" w:bidi="ar-SA"/>
              </w:rPr>
            </w:pPr>
          </w:p>
        </w:tc>
        <w:tc>
          <w:tcPr>
            <w:tcW w:w="1420" w:type="dxa"/>
            <w:vMerge w:val="continue"/>
            <w:noWrap w:val="0"/>
            <w:vAlign w:val="center"/>
          </w:tcPr>
          <w:p w14:paraId="74B22DB8">
            <w:pPr>
              <w:widowControl w:val="0"/>
              <w:jc w:val="both"/>
              <w:rPr>
                <w:rFonts w:ascii="Times New Roman" w:hAnsi="Times New Roman" w:eastAsia="宋体" w:cs="Times New Roman"/>
                <w:kern w:val="2"/>
                <w:sz w:val="21"/>
                <w:szCs w:val="22"/>
                <w:lang w:val="en-US" w:eastAsia="zh-CN" w:bidi="ar-SA"/>
              </w:rPr>
            </w:pPr>
          </w:p>
        </w:tc>
        <w:tc>
          <w:tcPr>
            <w:tcW w:w="1438" w:type="dxa"/>
            <w:vMerge w:val="continue"/>
            <w:noWrap w:val="0"/>
            <w:vAlign w:val="center"/>
          </w:tcPr>
          <w:p w14:paraId="293D916B">
            <w:pPr>
              <w:widowControl w:val="0"/>
              <w:jc w:val="both"/>
              <w:rPr>
                <w:rFonts w:ascii="Times New Roman" w:hAnsi="Times New Roman" w:eastAsia="宋体" w:cs="Times New Roman"/>
                <w:kern w:val="2"/>
                <w:sz w:val="21"/>
                <w:szCs w:val="22"/>
                <w:lang w:val="en-US" w:eastAsia="zh-CN" w:bidi="ar-SA"/>
              </w:rPr>
            </w:pPr>
          </w:p>
        </w:tc>
      </w:tr>
      <w:tr w14:paraId="19BA438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1" w:hRule="exact"/>
          <w:jc w:val="center"/>
        </w:trPr>
        <w:tc>
          <w:tcPr>
            <w:tcW w:w="2920" w:type="dxa"/>
            <w:noWrap w:val="0"/>
            <w:vAlign w:val="center"/>
          </w:tcPr>
          <w:p w14:paraId="2E540FC8">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栏次</w:t>
            </w:r>
          </w:p>
        </w:tc>
        <w:tc>
          <w:tcPr>
            <w:tcW w:w="500" w:type="dxa"/>
            <w:noWrap w:val="0"/>
            <w:vAlign w:val="center"/>
          </w:tcPr>
          <w:p w14:paraId="08BBF369">
            <w:pPr>
              <w:widowControl w:val="0"/>
              <w:jc w:val="both"/>
              <w:rPr>
                <w:rFonts w:ascii="Times New Roman" w:hAnsi="Times New Roman" w:eastAsia="宋体" w:cs="Times New Roman"/>
                <w:kern w:val="2"/>
                <w:sz w:val="21"/>
                <w:szCs w:val="22"/>
                <w:lang w:val="en-US" w:eastAsia="zh-CN" w:bidi="ar-SA"/>
              </w:rPr>
            </w:pPr>
          </w:p>
        </w:tc>
        <w:tc>
          <w:tcPr>
            <w:tcW w:w="1420" w:type="dxa"/>
            <w:noWrap w:val="0"/>
            <w:vAlign w:val="center"/>
          </w:tcPr>
          <w:p w14:paraId="67B3D24B">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1</w:t>
            </w:r>
          </w:p>
        </w:tc>
        <w:tc>
          <w:tcPr>
            <w:tcW w:w="2920" w:type="dxa"/>
            <w:noWrap w:val="0"/>
            <w:vAlign w:val="center"/>
          </w:tcPr>
          <w:p w14:paraId="68FD45A7">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栏次</w:t>
            </w:r>
          </w:p>
        </w:tc>
        <w:tc>
          <w:tcPr>
            <w:tcW w:w="500" w:type="dxa"/>
            <w:noWrap w:val="0"/>
            <w:vAlign w:val="center"/>
          </w:tcPr>
          <w:p w14:paraId="14396702">
            <w:pPr>
              <w:widowControl w:val="0"/>
              <w:jc w:val="both"/>
              <w:rPr>
                <w:rFonts w:ascii="Times New Roman" w:hAnsi="Times New Roman" w:eastAsia="宋体" w:cs="Times New Roman"/>
                <w:kern w:val="2"/>
                <w:sz w:val="21"/>
                <w:szCs w:val="22"/>
                <w:lang w:val="en-US" w:eastAsia="zh-CN" w:bidi="ar-SA"/>
              </w:rPr>
            </w:pPr>
          </w:p>
        </w:tc>
        <w:tc>
          <w:tcPr>
            <w:tcW w:w="1420" w:type="dxa"/>
            <w:noWrap w:val="0"/>
            <w:vAlign w:val="center"/>
          </w:tcPr>
          <w:p w14:paraId="4A8365A4">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2</w:t>
            </w:r>
          </w:p>
        </w:tc>
        <w:tc>
          <w:tcPr>
            <w:tcW w:w="1420" w:type="dxa"/>
            <w:noWrap w:val="0"/>
            <w:vAlign w:val="center"/>
          </w:tcPr>
          <w:p w14:paraId="1AD397B4">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3</w:t>
            </w:r>
          </w:p>
        </w:tc>
        <w:tc>
          <w:tcPr>
            <w:tcW w:w="1420" w:type="dxa"/>
            <w:noWrap w:val="0"/>
            <w:vAlign w:val="center"/>
          </w:tcPr>
          <w:p w14:paraId="100766C4">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4</w:t>
            </w:r>
          </w:p>
        </w:tc>
        <w:tc>
          <w:tcPr>
            <w:tcW w:w="1438" w:type="dxa"/>
            <w:noWrap w:val="0"/>
            <w:vAlign w:val="center"/>
          </w:tcPr>
          <w:p w14:paraId="746CCDC7">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5</w:t>
            </w:r>
          </w:p>
        </w:tc>
      </w:tr>
      <w:tr w14:paraId="2667A1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1" w:hRule="exact"/>
          <w:jc w:val="center"/>
        </w:trPr>
        <w:tc>
          <w:tcPr>
            <w:tcW w:w="2920" w:type="dxa"/>
            <w:noWrap w:val="0"/>
            <w:vAlign w:val="center"/>
          </w:tcPr>
          <w:p w14:paraId="0B889750">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一、一般公共预算财政拨款</w:t>
            </w:r>
          </w:p>
        </w:tc>
        <w:tc>
          <w:tcPr>
            <w:tcW w:w="500" w:type="dxa"/>
            <w:noWrap w:val="0"/>
            <w:vAlign w:val="center"/>
          </w:tcPr>
          <w:p w14:paraId="4FF5A7D6">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1</w:t>
            </w:r>
          </w:p>
        </w:tc>
        <w:tc>
          <w:tcPr>
            <w:tcW w:w="1420" w:type="dxa"/>
            <w:noWrap w:val="0"/>
            <w:vAlign w:val="center"/>
          </w:tcPr>
          <w:p w14:paraId="4E94DFF2">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9,655.77</w:t>
            </w:r>
          </w:p>
        </w:tc>
        <w:tc>
          <w:tcPr>
            <w:tcW w:w="2920" w:type="dxa"/>
            <w:noWrap w:val="0"/>
            <w:vAlign w:val="center"/>
          </w:tcPr>
          <w:p w14:paraId="329C4C5D">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一、一般公共服务支出</w:t>
            </w:r>
          </w:p>
        </w:tc>
        <w:tc>
          <w:tcPr>
            <w:tcW w:w="500" w:type="dxa"/>
            <w:noWrap w:val="0"/>
            <w:vAlign w:val="center"/>
          </w:tcPr>
          <w:p w14:paraId="5F37D480">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33</w:t>
            </w:r>
          </w:p>
        </w:tc>
        <w:tc>
          <w:tcPr>
            <w:tcW w:w="1420" w:type="dxa"/>
            <w:noWrap w:val="0"/>
            <w:vAlign w:val="center"/>
          </w:tcPr>
          <w:p w14:paraId="78FAC447">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5.32</w:t>
            </w:r>
          </w:p>
        </w:tc>
        <w:tc>
          <w:tcPr>
            <w:tcW w:w="1420" w:type="dxa"/>
            <w:noWrap w:val="0"/>
            <w:vAlign w:val="center"/>
          </w:tcPr>
          <w:p w14:paraId="62B5747E">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5.32</w:t>
            </w:r>
          </w:p>
        </w:tc>
        <w:tc>
          <w:tcPr>
            <w:tcW w:w="1420" w:type="dxa"/>
            <w:noWrap w:val="0"/>
            <w:vAlign w:val="center"/>
          </w:tcPr>
          <w:p w14:paraId="71296618">
            <w:pPr>
              <w:widowControl w:val="0"/>
              <w:jc w:val="both"/>
              <w:rPr>
                <w:rFonts w:ascii="Times New Roman" w:hAnsi="Times New Roman" w:eastAsia="宋体" w:cs="Times New Roman"/>
                <w:kern w:val="2"/>
                <w:sz w:val="21"/>
                <w:szCs w:val="22"/>
                <w:lang w:val="en-US" w:eastAsia="zh-CN" w:bidi="ar-SA"/>
              </w:rPr>
            </w:pPr>
          </w:p>
        </w:tc>
        <w:tc>
          <w:tcPr>
            <w:tcW w:w="1438" w:type="dxa"/>
            <w:noWrap w:val="0"/>
            <w:vAlign w:val="center"/>
          </w:tcPr>
          <w:p w14:paraId="6DE462ED">
            <w:pPr>
              <w:widowControl w:val="0"/>
              <w:jc w:val="both"/>
              <w:rPr>
                <w:rFonts w:ascii="Times New Roman" w:hAnsi="Times New Roman" w:eastAsia="宋体" w:cs="Times New Roman"/>
                <w:kern w:val="2"/>
                <w:sz w:val="21"/>
                <w:szCs w:val="22"/>
                <w:lang w:val="en-US" w:eastAsia="zh-CN" w:bidi="ar-SA"/>
              </w:rPr>
            </w:pPr>
          </w:p>
        </w:tc>
      </w:tr>
      <w:tr w14:paraId="29E1A13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1" w:hRule="exact"/>
          <w:jc w:val="center"/>
        </w:trPr>
        <w:tc>
          <w:tcPr>
            <w:tcW w:w="2920" w:type="dxa"/>
            <w:noWrap w:val="0"/>
            <w:vAlign w:val="center"/>
          </w:tcPr>
          <w:p w14:paraId="3DCAD6BA">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二、政府性基金预算财政拨款</w:t>
            </w:r>
          </w:p>
        </w:tc>
        <w:tc>
          <w:tcPr>
            <w:tcW w:w="500" w:type="dxa"/>
            <w:noWrap w:val="0"/>
            <w:vAlign w:val="center"/>
          </w:tcPr>
          <w:p w14:paraId="74AA202C">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2</w:t>
            </w:r>
          </w:p>
        </w:tc>
        <w:tc>
          <w:tcPr>
            <w:tcW w:w="1420" w:type="dxa"/>
            <w:noWrap w:val="0"/>
            <w:vAlign w:val="center"/>
          </w:tcPr>
          <w:p w14:paraId="50C4D66C">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5.31</w:t>
            </w:r>
          </w:p>
        </w:tc>
        <w:tc>
          <w:tcPr>
            <w:tcW w:w="2920" w:type="dxa"/>
            <w:noWrap w:val="0"/>
            <w:vAlign w:val="center"/>
          </w:tcPr>
          <w:p w14:paraId="62B1D151">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二、外交支出</w:t>
            </w:r>
          </w:p>
        </w:tc>
        <w:tc>
          <w:tcPr>
            <w:tcW w:w="500" w:type="dxa"/>
            <w:noWrap w:val="0"/>
            <w:vAlign w:val="center"/>
          </w:tcPr>
          <w:p w14:paraId="284006C2">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34</w:t>
            </w:r>
          </w:p>
        </w:tc>
        <w:tc>
          <w:tcPr>
            <w:tcW w:w="1420" w:type="dxa"/>
            <w:noWrap w:val="0"/>
            <w:vAlign w:val="center"/>
          </w:tcPr>
          <w:p w14:paraId="7912DA41">
            <w:pPr>
              <w:widowControl w:val="0"/>
              <w:jc w:val="both"/>
              <w:rPr>
                <w:rFonts w:ascii="Times New Roman" w:hAnsi="Times New Roman" w:eastAsia="宋体" w:cs="Times New Roman"/>
                <w:kern w:val="2"/>
                <w:sz w:val="21"/>
                <w:szCs w:val="22"/>
                <w:lang w:val="en-US" w:eastAsia="zh-CN" w:bidi="ar-SA"/>
              </w:rPr>
            </w:pPr>
          </w:p>
        </w:tc>
        <w:tc>
          <w:tcPr>
            <w:tcW w:w="1420" w:type="dxa"/>
            <w:noWrap w:val="0"/>
            <w:vAlign w:val="center"/>
          </w:tcPr>
          <w:p w14:paraId="2C9217A7">
            <w:pPr>
              <w:widowControl w:val="0"/>
              <w:jc w:val="both"/>
              <w:rPr>
                <w:rFonts w:ascii="Times New Roman" w:hAnsi="Times New Roman" w:eastAsia="宋体" w:cs="Times New Roman"/>
                <w:kern w:val="2"/>
                <w:sz w:val="21"/>
                <w:szCs w:val="22"/>
                <w:lang w:val="en-US" w:eastAsia="zh-CN" w:bidi="ar-SA"/>
              </w:rPr>
            </w:pPr>
          </w:p>
        </w:tc>
        <w:tc>
          <w:tcPr>
            <w:tcW w:w="1420" w:type="dxa"/>
            <w:noWrap w:val="0"/>
            <w:vAlign w:val="center"/>
          </w:tcPr>
          <w:p w14:paraId="1A18037C">
            <w:pPr>
              <w:widowControl w:val="0"/>
              <w:jc w:val="both"/>
              <w:rPr>
                <w:rFonts w:ascii="Times New Roman" w:hAnsi="Times New Roman" w:eastAsia="宋体" w:cs="Times New Roman"/>
                <w:kern w:val="2"/>
                <w:sz w:val="21"/>
                <w:szCs w:val="22"/>
                <w:lang w:val="en-US" w:eastAsia="zh-CN" w:bidi="ar-SA"/>
              </w:rPr>
            </w:pPr>
          </w:p>
        </w:tc>
        <w:tc>
          <w:tcPr>
            <w:tcW w:w="1438" w:type="dxa"/>
            <w:noWrap w:val="0"/>
            <w:vAlign w:val="center"/>
          </w:tcPr>
          <w:p w14:paraId="5F295CCC">
            <w:pPr>
              <w:widowControl w:val="0"/>
              <w:jc w:val="both"/>
              <w:rPr>
                <w:rFonts w:ascii="Times New Roman" w:hAnsi="Times New Roman" w:eastAsia="宋体" w:cs="Times New Roman"/>
                <w:kern w:val="2"/>
                <w:sz w:val="21"/>
                <w:szCs w:val="22"/>
                <w:lang w:val="en-US" w:eastAsia="zh-CN" w:bidi="ar-SA"/>
              </w:rPr>
            </w:pPr>
          </w:p>
        </w:tc>
      </w:tr>
      <w:tr w14:paraId="2D380D3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1" w:hRule="exact"/>
          <w:jc w:val="center"/>
        </w:trPr>
        <w:tc>
          <w:tcPr>
            <w:tcW w:w="2920" w:type="dxa"/>
            <w:noWrap w:val="0"/>
            <w:vAlign w:val="center"/>
          </w:tcPr>
          <w:p w14:paraId="2F455405">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三、国有资本经营预算财政拨款</w:t>
            </w:r>
          </w:p>
        </w:tc>
        <w:tc>
          <w:tcPr>
            <w:tcW w:w="500" w:type="dxa"/>
            <w:noWrap w:val="0"/>
            <w:vAlign w:val="center"/>
          </w:tcPr>
          <w:p w14:paraId="4F54501E">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3</w:t>
            </w:r>
          </w:p>
        </w:tc>
        <w:tc>
          <w:tcPr>
            <w:tcW w:w="1420" w:type="dxa"/>
            <w:noWrap w:val="0"/>
            <w:vAlign w:val="center"/>
          </w:tcPr>
          <w:p w14:paraId="7427F905">
            <w:pPr>
              <w:widowControl w:val="0"/>
              <w:jc w:val="both"/>
              <w:rPr>
                <w:rFonts w:ascii="Times New Roman" w:hAnsi="Times New Roman" w:eastAsia="宋体" w:cs="Times New Roman"/>
                <w:kern w:val="2"/>
                <w:sz w:val="21"/>
                <w:szCs w:val="22"/>
                <w:lang w:val="en-US" w:eastAsia="zh-CN" w:bidi="ar-SA"/>
              </w:rPr>
            </w:pPr>
          </w:p>
        </w:tc>
        <w:tc>
          <w:tcPr>
            <w:tcW w:w="2920" w:type="dxa"/>
            <w:noWrap w:val="0"/>
            <w:vAlign w:val="center"/>
          </w:tcPr>
          <w:p w14:paraId="0A015E09">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三、国防支出</w:t>
            </w:r>
          </w:p>
        </w:tc>
        <w:tc>
          <w:tcPr>
            <w:tcW w:w="500" w:type="dxa"/>
            <w:noWrap w:val="0"/>
            <w:vAlign w:val="center"/>
          </w:tcPr>
          <w:p w14:paraId="3D388FCB">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35</w:t>
            </w:r>
          </w:p>
        </w:tc>
        <w:tc>
          <w:tcPr>
            <w:tcW w:w="1420" w:type="dxa"/>
            <w:noWrap w:val="0"/>
            <w:vAlign w:val="center"/>
          </w:tcPr>
          <w:p w14:paraId="6DE0393D">
            <w:pPr>
              <w:widowControl w:val="0"/>
              <w:jc w:val="both"/>
              <w:rPr>
                <w:rFonts w:ascii="Times New Roman" w:hAnsi="Times New Roman" w:eastAsia="宋体" w:cs="Times New Roman"/>
                <w:kern w:val="2"/>
                <w:sz w:val="21"/>
                <w:szCs w:val="22"/>
                <w:lang w:val="en-US" w:eastAsia="zh-CN" w:bidi="ar-SA"/>
              </w:rPr>
            </w:pPr>
          </w:p>
        </w:tc>
        <w:tc>
          <w:tcPr>
            <w:tcW w:w="1420" w:type="dxa"/>
            <w:noWrap w:val="0"/>
            <w:vAlign w:val="center"/>
          </w:tcPr>
          <w:p w14:paraId="4AA199AD">
            <w:pPr>
              <w:widowControl w:val="0"/>
              <w:jc w:val="both"/>
              <w:rPr>
                <w:rFonts w:ascii="Times New Roman" w:hAnsi="Times New Roman" w:eastAsia="宋体" w:cs="Times New Roman"/>
                <w:kern w:val="2"/>
                <w:sz w:val="21"/>
                <w:szCs w:val="22"/>
                <w:lang w:val="en-US" w:eastAsia="zh-CN" w:bidi="ar-SA"/>
              </w:rPr>
            </w:pPr>
          </w:p>
        </w:tc>
        <w:tc>
          <w:tcPr>
            <w:tcW w:w="1420" w:type="dxa"/>
            <w:noWrap w:val="0"/>
            <w:vAlign w:val="center"/>
          </w:tcPr>
          <w:p w14:paraId="69821105">
            <w:pPr>
              <w:widowControl w:val="0"/>
              <w:jc w:val="both"/>
              <w:rPr>
                <w:rFonts w:ascii="Times New Roman" w:hAnsi="Times New Roman" w:eastAsia="宋体" w:cs="Times New Roman"/>
                <w:kern w:val="2"/>
                <w:sz w:val="21"/>
                <w:szCs w:val="22"/>
                <w:lang w:val="en-US" w:eastAsia="zh-CN" w:bidi="ar-SA"/>
              </w:rPr>
            </w:pPr>
          </w:p>
        </w:tc>
        <w:tc>
          <w:tcPr>
            <w:tcW w:w="1438" w:type="dxa"/>
            <w:noWrap w:val="0"/>
            <w:vAlign w:val="center"/>
          </w:tcPr>
          <w:p w14:paraId="55003E98">
            <w:pPr>
              <w:widowControl w:val="0"/>
              <w:jc w:val="both"/>
              <w:rPr>
                <w:rFonts w:ascii="Times New Roman" w:hAnsi="Times New Roman" w:eastAsia="宋体" w:cs="Times New Roman"/>
                <w:kern w:val="2"/>
                <w:sz w:val="21"/>
                <w:szCs w:val="22"/>
                <w:lang w:val="en-US" w:eastAsia="zh-CN" w:bidi="ar-SA"/>
              </w:rPr>
            </w:pPr>
          </w:p>
        </w:tc>
      </w:tr>
      <w:tr w14:paraId="4B06C21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1" w:hRule="exact"/>
          <w:jc w:val="center"/>
        </w:trPr>
        <w:tc>
          <w:tcPr>
            <w:tcW w:w="2920" w:type="dxa"/>
            <w:noWrap w:val="0"/>
            <w:vAlign w:val="center"/>
          </w:tcPr>
          <w:p w14:paraId="46A8F5E3">
            <w:pPr>
              <w:widowControl w:val="0"/>
              <w:jc w:val="both"/>
              <w:rPr>
                <w:rFonts w:ascii="Times New Roman" w:hAnsi="Times New Roman" w:eastAsia="宋体" w:cs="Times New Roman"/>
                <w:kern w:val="2"/>
                <w:sz w:val="21"/>
                <w:szCs w:val="22"/>
                <w:lang w:val="en-US" w:eastAsia="zh-CN" w:bidi="ar-SA"/>
              </w:rPr>
            </w:pPr>
          </w:p>
        </w:tc>
        <w:tc>
          <w:tcPr>
            <w:tcW w:w="500" w:type="dxa"/>
            <w:noWrap w:val="0"/>
            <w:vAlign w:val="center"/>
          </w:tcPr>
          <w:p w14:paraId="42DEBD45">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4</w:t>
            </w:r>
          </w:p>
        </w:tc>
        <w:tc>
          <w:tcPr>
            <w:tcW w:w="1420" w:type="dxa"/>
            <w:noWrap w:val="0"/>
            <w:vAlign w:val="center"/>
          </w:tcPr>
          <w:p w14:paraId="4E97C0EC">
            <w:pPr>
              <w:widowControl w:val="0"/>
              <w:jc w:val="both"/>
              <w:rPr>
                <w:rFonts w:ascii="Times New Roman" w:hAnsi="Times New Roman" w:eastAsia="宋体" w:cs="Times New Roman"/>
                <w:kern w:val="2"/>
                <w:sz w:val="21"/>
                <w:szCs w:val="22"/>
                <w:lang w:val="en-US" w:eastAsia="zh-CN" w:bidi="ar-SA"/>
              </w:rPr>
            </w:pPr>
          </w:p>
        </w:tc>
        <w:tc>
          <w:tcPr>
            <w:tcW w:w="2920" w:type="dxa"/>
            <w:noWrap w:val="0"/>
            <w:vAlign w:val="center"/>
          </w:tcPr>
          <w:p w14:paraId="6A669666">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四、公共安全支出</w:t>
            </w:r>
          </w:p>
        </w:tc>
        <w:tc>
          <w:tcPr>
            <w:tcW w:w="500" w:type="dxa"/>
            <w:noWrap w:val="0"/>
            <w:vAlign w:val="center"/>
          </w:tcPr>
          <w:p w14:paraId="083BC865">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36</w:t>
            </w:r>
          </w:p>
        </w:tc>
        <w:tc>
          <w:tcPr>
            <w:tcW w:w="1420" w:type="dxa"/>
            <w:noWrap w:val="0"/>
            <w:vAlign w:val="center"/>
          </w:tcPr>
          <w:p w14:paraId="25816F63">
            <w:pPr>
              <w:widowControl w:val="0"/>
              <w:jc w:val="both"/>
              <w:rPr>
                <w:rFonts w:ascii="Times New Roman" w:hAnsi="Times New Roman" w:eastAsia="宋体" w:cs="Times New Roman"/>
                <w:kern w:val="2"/>
                <w:sz w:val="21"/>
                <w:szCs w:val="22"/>
                <w:lang w:val="en-US" w:eastAsia="zh-CN" w:bidi="ar-SA"/>
              </w:rPr>
            </w:pPr>
          </w:p>
        </w:tc>
        <w:tc>
          <w:tcPr>
            <w:tcW w:w="1420" w:type="dxa"/>
            <w:noWrap w:val="0"/>
            <w:vAlign w:val="center"/>
          </w:tcPr>
          <w:p w14:paraId="238CFD0F">
            <w:pPr>
              <w:widowControl w:val="0"/>
              <w:jc w:val="both"/>
              <w:rPr>
                <w:rFonts w:ascii="Times New Roman" w:hAnsi="Times New Roman" w:eastAsia="宋体" w:cs="Times New Roman"/>
                <w:kern w:val="2"/>
                <w:sz w:val="21"/>
                <w:szCs w:val="22"/>
                <w:lang w:val="en-US" w:eastAsia="zh-CN" w:bidi="ar-SA"/>
              </w:rPr>
            </w:pPr>
          </w:p>
        </w:tc>
        <w:tc>
          <w:tcPr>
            <w:tcW w:w="1420" w:type="dxa"/>
            <w:noWrap w:val="0"/>
            <w:vAlign w:val="center"/>
          </w:tcPr>
          <w:p w14:paraId="0D955EED">
            <w:pPr>
              <w:widowControl w:val="0"/>
              <w:jc w:val="both"/>
              <w:rPr>
                <w:rFonts w:ascii="Times New Roman" w:hAnsi="Times New Roman" w:eastAsia="宋体" w:cs="Times New Roman"/>
                <w:kern w:val="2"/>
                <w:sz w:val="21"/>
                <w:szCs w:val="22"/>
                <w:lang w:val="en-US" w:eastAsia="zh-CN" w:bidi="ar-SA"/>
              </w:rPr>
            </w:pPr>
          </w:p>
        </w:tc>
        <w:tc>
          <w:tcPr>
            <w:tcW w:w="1438" w:type="dxa"/>
            <w:noWrap w:val="0"/>
            <w:vAlign w:val="center"/>
          </w:tcPr>
          <w:p w14:paraId="7A6EA772">
            <w:pPr>
              <w:widowControl w:val="0"/>
              <w:jc w:val="both"/>
              <w:rPr>
                <w:rFonts w:ascii="Times New Roman" w:hAnsi="Times New Roman" w:eastAsia="宋体" w:cs="Times New Roman"/>
                <w:kern w:val="2"/>
                <w:sz w:val="21"/>
                <w:szCs w:val="22"/>
                <w:lang w:val="en-US" w:eastAsia="zh-CN" w:bidi="ar-SA"/>
              </w:rPr>
            </w:pPr>
          </w:p>
        </w:tc>
      </w:tr>
      <w:tr w14:paraId="2BA4B2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1" w:hRule="exact"/>
          <w:jc w:val="center"/>
        </w:trPr>
        <w:tc>
          <w:tcPr>
            <w:tcW w:w="2920" w:type="dxa"/>
            <w:noWrap w:val="0"/>
            <w:vAlign w:val="center"/>
          </w:tcPr>
          <w:p w14:paraId="0D49D067">
            <w:pPr>
              <w:widowControl w:val="0"/>
              <w:jc w:val="both"/>
              <w:rPr>
                <w:rFonts w:ascii="Times New Roman" w:hAnsi="Times New Roman" w:eastAsia="宋体" w:cs="Times New Roman"/>
                <w:kern w:val="2"/>
                <w:sz w:val="21"/>
                <w:szCs w:val="22"/>
                <w:lang w:val="en-US" w:eastAsia="zh-CN" w:bidi="ar-SA"/>
              </w:rPr>
            </w:pPr>
          </w:p>
        </w:tc>
        <w:tc>
          <w:tcPr>
            <w:tcW w:w="500" w:type="dxa"/>
            <w:noWrap w:val="0"/>
            <w:vAlign w:val="center"/>
          </w:tcPr>
          <w:p w14:paraId="0271190C">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5</w:t>
            </w:r>
          </w:p>
        </w:tc>
        <w:tc>
          <w:tcPr>
            <w:tcW w:w="1420" w:type="dxa"/>
            <w:noWrap w:val="0"/>
            <w:vAlign w:val="center"/>
          </w:tcPr>
          <w:p w14:paraId="25454BB6">
            <w:pPr>
              <w:widowControl w:val="0"/>
              <w:jc w:val="both"/>
              <w:rPr>
                <w:rFonts w:ascii="Times New Roman" w:hAnsi="Times New Roman" w:eastAsia="宋体" w:cs="Times New Roman"/>
                <w:kern w:val="2"/>
                <w:sz w:val="21"/>
                <w:szCs w:val="22"/>
                <w:lang w:val="en-US" w:eastAsia="zh-CN" w:bidi="ar-SA"/>
              </w:rPr>
            </w:pPr>
          </w:p>
        </w:tc>
        <w:tc>
          <w:tcPr>
            <w:tcW w:w="2920" w:type="dxa"/>
            <w:noWrap w:val="0"/>
            <w:vAlign w:val="center"/>
          </w:tcPr>
          <w:p w14:paraId="0C01FDC6">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五、教育支出</w:t>
            </w:r>
          </w:p>
        </w:tc>
        <w:tc>
          <w:tcPr>
            <w:tcW w:w="500" w:type="dxa"/>
            <w:noWrap w:val="0"/>
            <w:vAlign w:val="center"/>
          </w:tcPr>
          <w:p w14:paraId="0C1503BC">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37</w:t>
            </w:r>
          </w:p>
        </w:tc>
        <w:tc>
          <w:tcPr>
            <w:tcW w:w="1420" w:type="dxa"/>
            <w:noWrap w:val="0"/>
            <w:vAlign w:val="center"/>
          </w:tcPr>
          <w:p w14:paraId="5F886426">
            <w:pPr>
              <w:widowControl w:val="0"/>
              <w:jc w:val="both"/>
              <w:rPr>
                <w:rFonts w:ascii="Times New Roman" w:hAnsi="Times New Roman" w:eastAsia="宋体" w:cs="Times New Roman"/>
                <w:kern w:val="2"/>
                <w:sz w:val="21"/>
                <w:szCs w:val="22"/>
                <w:lang w:val="en-US" w:eastAsia="zh-CN" w:bidi="ar-SA"/>
              </w:rPr>
            </w:pPr>
          </w:p>
        </w:tc>
        <w:tc>
          <w:tcPr>
            <w:tcW w:w="1420" w:type="dxa"/>
            <w:noWrap w:val="0"/>
            <w:vAlign w:val="center"/>
          </w:tcPr>
          <w:p w14:paraId="21F5573D">
            <w:pPr>
              <w:widowControl w:val="0"/>
              <w:jc w:val="both"/>
              <w:rPr>
                <w:rFonts w:ascii="Times New Roman" w:hAnsi="Times New Roman" w:eastAsia="宋体" w:cs="Times New Roman"/>
                <w:kern w:val="2"/>
                <w:sz w:val="21"/>
                <w:szCs w:val="22"/>
                <w:lang w:val="en-US" w:eastAsia="zh-CN" w:bidi="ar-SA"/>
              </w:rPr>
            </w:pPr>
          </w:p>
        </w:tc>
        <w:tc>
          <w:tcPr>
            <w:tcW w:w="1420" w:type="dxa"/>
            <w:noWrap w:val="0"/>
            <w:vAlign w:val="center"/>
          </w:tcPr>
          <w:p w14:paraId="2204044A">
            <w:pPr>
              <w:widowControl w:val="0"/>
              <w:jc w:val="both"/>
              <w:rPr>
                <w:rFonts w:ascii="Times New Roman" w:hAnsi="Times New Roman" w:eastAsia="宋体" w:cs="Times New Roman"/>
                <w:kern w:val="2"/>
                <w:sz w:val="21"/>
                <w:szCs w:val="22"/>
                <w:lang w:val="en-US" w:eastAsia="zh-CN" w:bidi="ar-SA"/>
              </w:rPr>
            </w:pPr>
          </w:p>
        </w:tc>
        <w:tc>
          <w:tcPr>
            <w:tcW w:w="1438" w:type="dxa"/>
            <w:noWrap w:val="0"/>
            <w:vAlign w:val="center"/>
          </w:tcPr>
          <w:p w14:paraId="3C7A7157">
            <w:pPr>
              <w:widowControl w:val="0"/>
              <w:jc w:val="both"/>
              <w:rPr>
                <w:rFonts w:ascii="Times New Roman" w:hAnsi="Times New Roman" w:eastAsia="宋体" w:cs="Times New Roman"/>
                <w:kern w:val="2"/>
                <w:sz w:val="21"/>
                <w:szCs w:val="22"/>
                <w:lang w:val="en-US" w:eastAsia="zh-CN" w:bidi="ar-SA"/>
              </w:rPr>
            </w:pPr>
          </w:p>
        </w:tc>
      </w:tr>
      <w:tr w14:paraId="357C65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1" w:hRule="exact"/>
          <w:jc w:val="center"/>
        </w:trPr>
        <w:tc>
          <w:tcPr>
            <w:tcW w:w="2920" w:type="dxa"/>
            <w:noWrap w:val="0"/>
            <w:vAlign w:val="center"/>
          </w:tcPr>
          <w:p w14:paraId="55652D1F">
            <w:pPr>
              <w:widowControl w:val="0"/>
              <w:jc w:val="both"/>
              <w:rPr>
                <w:rFonts w:ascii="Times New Roman" w:hAnsi="Times New Roman" w:eastAsia="宋体" w:cs="Times New Roman"/>
                <w:kern w:val="2"/>
                <w:sz w:val="21"/>
                <w:szCs w:val="22"/>
                <w:lang w:val="en-US" w:eastAsia="zh-CN" w:bidi="ar-SA"/>
              </w:rPr>
            </w:pPr>
          </w:p>
        </w:tc>
        <w:tc>
          <w:tcPr>
            <w:tcW w:w="500" w:type="dxa"/>
            <w:noWrap w:val="0"/>
            <w:vAlign w:val="center"/>
          </w:tcPr>
          <w:p w14:paraId="41D39D39">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6</w:t>
            </w:r>
          </w:p>
        </w:tc>
        <w:tc>
          <w:tcPr>
            <w:tcW w:w="1420" w:type="dxa"/>
            <w:noWrap w:val="0"/>
            <w:vAlign w:val="center"/>
          </w:tcPr>
          <w:p w14:paraId="38D7DC13">
            <w:pPr>
              <w:widowControl w:val="0"/>
              <w:jc w:val="both"/>
              <w:rPr>
                <w:rFonts w:ascii="Times New Roman" w:hAnsi="Times New Roman" w:eastAsia="宋体" w:cs="Times New Roman"/>
                <w:kern w:val="2"/>
                <w:sz w:val="21"/>
                <w:szCs w:val="22"/>
                <w:lang w:val="en-US" w:eastAsia="zh-CN" w:bidi="ar-SA"/>
              </w:rPr>
            </w:pPr>
          </w:p>
        </w:tc>
        <w:tc>
          <w:tcPr>
            <w:tcW w:w="2920" w:type="dxa"/>
            <w:noWrap w:val="0"/>
            <w:vAlign w:val="center"/>
          </w:tcPr>
          <w:p w14:paraId="1BE015BC">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六、科学技术支出</w:t>
            </w:r>
          </w:p>
        </w:tc>
        <w:tc>
          <w:tcPr>
            <w:tcW w:w="500" w:type="dxa"/>
            <w:noWrap w:val="0"/>
            <w:vAlign w:val="center"/>
          </w:tcPr>
          <w:p w14:paraId="47F9A76F">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38</w:t>
            </w:r>
          </w:p>
        </w:tc>
        <w:tc>
          <w:tcPr>
            <w:tcW w:w="1420" w:type="dxa"/>
            <w:noWrap w:val="0"/>
            <w:vAlign w:val="center"/>
          </w:tcPr>
          <w:p w14:paraId="28360727">
            <w:pPr>
              <w:widowControl w:val="0"/>
              <w:jc w:val="both"/>
              <w:rPr>
                <w:rFonts w:ascii="Times New Roman" w:hAnsi="Times New Roman" w:eastAsia="宋体" w:cs="Times New Roman"/>
                <w:kern w:val="2"/>
                <w:sz w:val="21"/>
                <w:szCs w:val="22"/>
                <w:lang w:val="en-US" w:eastAsia="zh-CN" w:bidi="ar-SA"/>
              </w:rPr>
            </w:pPr>
          </w:p>
        </w:tc>
        <w:tc>
          <w:tcPr>
            <w:tcW w:w="1420" w:type="dxa"/>
            <w:noWrap w:val="0"/>
            <w:vAlign w:val="center"/>
          </w:tcPr>
          <w:p w14:paraId="615F1A85">
            <w:pPr>
              <w:widowControl w:val="0"/>
              <w:jc w:val="both"/>
              <w:rPr>
                <w:rFonts w:ascii="Times New Roman" w:hAnsi="Times New Roman" w:eastAsia="宋体" w:cs="Times New Roman"/>
                <w:kern w:val="2"/>
                <w:sz w:val="21"/>
                <w:szCs w:val="22"/>
                <w:lang w:val="en-US" w:eastAsia="zh-CN" w:bidi="ar-SA"/>
              </w:rPr>
            </w:pPr>
          </w:p>
        </w:tc>
        <w:tc>
          <w:tcPr>
            <w:tcW w:w="1420" w:type="dxa"/>
            <w:noWrap w:val="0"/>
            <w:vAlign w:val="center"/>
          </w:tcPr>
          <w:p w14:paraId="5E45A540">
            <w:pPr>
              <w:widowControl w:val="0"/>
              <w:jc w:val="both"/>
              <w:rPr>
                <w:rFonts w:ascii="Times New Roman" w:hAnsi="Times New Roman" w:eastAsia="宋体" w:cs="Times New Roman"/>
                <w:kern w:val="2"/>
                <w:sz w:val="21"/>
                <w:szCs w:val="22"/>
                <w:lang w:val="en-US" w:eastAsia="zh-CN" w:bidi="ar-SA"/>
              </w:rPr>
            </w:pPr>
          </w:p>
        </w:tc>
        <w:tc>
          <w:tcPr>
            <w:tcW w:w="1438" w:type="dxa"/>
            <w:noWrap w:val="0"/>
            <w:vAlign w:val="center"/>
          </w:tcPr>
          <w:p w14:paraId="62284A9F">
            <w:pPr>
              <w:widowControl w:val="0"/>
              <w:jc w:val="both"/>
              <w:rPr>
                <w:rFonts w:ascii="Times New Roman" w:hAnsi="Times New Roman" w:eastAsia="宋体" w:cs="Times New Roman"/>
                <w:kern w:val="2"/>
                <w:sz w:val="21"/>
                <w:szCs w:val="22"/>
                <w:lang w:val="en-US" w:eastAsia="zh-CN" w:bidi="ar-SA"/>
              </w:rPr>
            </w:pPr>
          </w:p>
        </w:tc>
      </w:tr>
      <w:tr w14:paraId="55FA3D3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1" w:hRule="exact"/>
          <w:jc w:val="center"/>
        </w:trPr>
        <w:tc>
          <w:tcPr>
            <w:tcW w:w="2920" w:type="dxa"/>
            <w:noWrap w:val="0"/>
            <w:vAlign w:val="center"/>
          </w:tcPr>
          <w:p w14:paraId="5245B4A0">
            <w:pPr>
              <w:widowControl w:val="0"/>
              <w:jc w:val="both"/>
              <w:rPr>
                <w:rFonts w:ascii="Times New Roman" w:hAnsi="Times New Roman" w:eastAsia="宋体" w:cs="Times New Roman"/>
                <w:kern w:val="2"/>
                <w:sz w:val="21"/>
                <w:szCs w:val="22"/>
                <w:lang w:val="en-US" w:eastAsia="zh-CN" w:bidi="ar-SA"/>
              </w:rPr>
            </w:pPr>
          </w:p>
        </w:tc>
        <w:tc>
          <w:tcPr>
            <w:tcW w:w="500" w:type="dxa"/>
            <w:noWrap w:val="0"/>
            <w:vAlign w:val="center"/>
          </w:tcPr>
          <w:p w14:paraId="5ABCA5F9">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7</w:t>
            </w:r>
          </w:p>
        </w:tc>
        <w:tc>
          <w:tcPr>
            <w:tcW w:w="1420" w:type="dxa"/>
            <w:noWrap w:val="0"/>
            <w:vAlign w:val="center"/>
          </w:tcPr>
          <w:p w14:paraId="506B3531">
            <w:pPr>
              <w:widowControl w:val="0"/>
              <w:jc w:val="both"/>
              <w:rPr>
                <w:rFonts w:ascii="Times New Roman" w:hAnsi="Times New Roman" w:eastAsia="宋体" w:cs="Times New Roman"/>
                <w:kern w:val="2"/>
                <w:sz w:val="21"/>
                <w:szCs w:val="22"/>
                <w:lang w:val="en-US" w:eastAsia="zh-CN" w:bidi="ar-SA"/>
              </w:rPr>
            </w:pPr>
          </w:p>
        </w:tc>
        <w:tc>
          <w:tcPr>
            <w:tcW w:w="2920" w:type="dxa"/>
            <w:noWrap w:val="0"/>
            <w:vAlign w:val="center"/>
          </w:tcPr>
          <w:p w14:paraId="5EB665FF">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七、文化旅游体育与传媒支出</w:t>
            </w:r>
          </w:p>
        </w:tc>
        <w:tc>
          <w:tcPr>
            <w:tcW w:w="500" w:type="dxa"/>
            <w:noWrap w:val="0"/>
            <w:vAlign w:val="center"/>
          </w:tcPr>
          <w:p w14:paraId="0C50D296">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39</w:t>
            </w:r>
          </w:p>
        </w:tc>
        <w:tc>
          <w:tcPr>
            <w:tcW w:w="1420" w:type="dxa"/>
            <w:noWrap w:val="0"/>
            <w:vAlign w:val="center"/>
          </w:tcPr>
          <w:p w14:paraId="3FD360D7">
            <w:pPr>
              <w:widowControl w:val="0"/>
              <w:jc w:val="both"/>
              <w:rPr>
                <w:rFonts w:ascii="Times New Roman" w:hAnsi="Times New Roman" w:eastAsia="宋体" w:cs="Times New Roman"/>
                <w:kern w:val="2"/>
                <w:sz w:val="21"/>
                <w:szCs w:val="22"/>
                <w:lang w:val="en-US" w:eastAsia="zh-CN" w:bidi="ar-SA"/>
              </w:rPr>
            </w:pPr>
          </w:p>
        </w:tc>
        <w:tc>
          <w:tcPr>
            <w:tcW w:w="1420" w:type="dxa"/>
            <w:noWrap w:val="0"/>
            <w:vAlign w:val="center"/>
          </w:tcPr>
          <w:p w14:paraId="06E93DC3">
            <w:pPr>
              <w:widowControl w:val="0"/>
              <w:jc w:val="both"/>
              <w:rPr>
                <w:rFonts w:ascii="Times New Roman" w:hAnsi="Times New Roman" w:eastAsia="宋体" w:cs="Times New Roman"/>
                <w:kern w:val="2"/>
                <w:sz w:val="21"/>
                <w:szCs w:val="22"/>
                <w:lang w:val="en-US" w:eastAsia="zh-CN" w:bidi="ar-SA"/>
              </w:rPr>
            </w:pPr>
          </w:p>
        </w:tc>
        <w:tc>
          <w:tcPr>
            <w:tcW w:w="1420" w:type="dxa"/>
            <w:noWrap w:val="0"/>
            <w:vAlign w:val="center"/>
          </w:tcPr>
          <w:p w14:paraId="73D8100C">
            <w:pPr>
              <w:widowControl w:val="0"/>
              <w:jc w:val="both"/>
              <w:rPr>
                <w:rFonts w:ascii="Times New Roman" w:hAnsi="Times New Roman" w:eastAsia="宋体" w:cs="Times New Roman"/>
                <w:kern w:val="2"/>
                <w:sz w:val="21"/>
                <w:szCs w:val="22"/>
                <w:lang w:val="en-US" w:eastAsia="zh-CN" w:bidi="ar-SA"/>
              </w:rPr>
            </w:pPr>
          </w:p>
        </w:tc>
        <w:tc>
          <w:tcPr>
            <w:tcW w:w="1438" w:type="dxa"/>
            <w:noWrap w:val="0"/>
            <w:vAlign w:val="center"/>
          </w:tcPr>
          <w:p w14:paraId="2273E583">
            <w:pPr>
              <w:widowControl w:val="0"/>
              <w:jc w:val="both"/>
              <w:rPr>
                <w:rFonts w:ascii="Times New Roman" w:hAnsi="Times New Roman" w:eastAsia="宋体" w:cs="Times New Roman"/>
                <w:kern w:val="2"/>
                <w:sz w:val="21"/>
                <w:szCs w:val="22"/>
                <w:lang w:val="en-US" w:eastAsia="zh-CN" w:bidi="ar-SA"/>
              </w:rPr>
            </w:pPr>
          </w:p>
        </w:tc>
      </w:tr>
      <w:tr w14:paraId="6FF21D0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1" w:hRule="exact"/>
          <w:jc w:val="center"/>
        </w:trPr>
        <w:tc>
          <w:tcPr>
            <w:tcW w:w="2920" w:type="dxa"/>
            <w:noWrap w:val="0"/>
            <w:vAlign w:val="center"/>
          </w:tcPr>
          <w:p w14:paraId="0058953D">
            <w:pPr>
              <w:widowControl w:val="0"/>
              <w:jc w:val="both"/>
              <w:rPr>
                <w:rFonts w:ascii="Times New Roman" w:hAnsi="Times New Roman" w:eastAsia="宋体" w:cs="Times New Roman"/>
                <w:kern w:val="2"/>
                <w:sz w:val="21"/>
                <w:szCs w:val="22"/>
                <w:lang w:val="en-US" w:eastAsia="zh-CN" w:bidi="ar-SA"/>
              </w:rPr>
            </w:pPr>
          </w:p>
        </w:tc>
        <w:tc>
          <w:tcPr>
            <w:tcW w:w="500" w:type="dxa"/>
            <w:noWrap w:val="0"/>
            <w:vAlign w:val="center"/>
          </w:tcPr>
          <w:p w14:paraId="44682711">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8</w:t>
            </w:r>
          </w:p>
        </w:tc>
        <w:tc>
          <w:tcPr>
            <w:tcW w:w="1420" w:type="dxa"/>
            <w:noWrap w:val="0"/>
            <w:vAlign w:val="center"/>
          </w:tcPr>
          <w:p w14:paraId="5A25AF09">
            <w:pPr>
              <w:widowControl w:val="0"/>
              <w:jc w:val="both"/>
              <w:rPr>
                <w:rFonts w:ascii="Times New Roman" w:hAnsi="Times New Roman" w:eastAsia="宋体" w:cs="Times New Roman"/>
                <w:kern w:val="2"/>
                <w:sz w:val="21"/>
                <w:szCs w:val="22"/>
                <w:lang w:val="en-US" w:eastAsia="zh-CN" w:bidi="ar-SA"/>
              </w:rPr>
            </w:pPr>
          </w:p>
        </w:tc>
        <w:tc>
          <w:tcPr>
            <w:tcW w:w="2920" w:type="dxa"/>
            <w:noWrap w:val="0"/>
            <w:vAlign w:val="center"/>
          </w:tcPr>
          <w:p w14:paraId="169FADF0">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八、社会保障和就业支出</w:t>
            </w:r>
          </w:p>
        </w:tc>
        <w:tc>
          <w:tcPr>
            <w:tcW w:w="500" w:type="dxa"/>
            <w:noWrap w:val="0"/>
            <w:vAlign w:val="center"/>
          </w:tcPr>
          <w:p w14:paraId="65ECFC1C">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40</w:t>
            </w:r>
          </w:p>
        </w:tc>
        <w:tc>
          <w:tcPr>
            <w:tcW w:w="1420" w:type="dxa"/>
            <w:noWrap w:val="0"/>
            <w:vAlign w:val="center"/>
          </w:tcPr>
          <w:p w14:paraId="1DCC999A">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267.40</w:t>
            </w:r>
          </w:p>
        </w:tc>
        <w:tc>
          <w:tcPr>
            <w:tcW w:w="1420" w:type="dxa"/>
            <w:noWrap w:val="0"/>
            <w:vAlign w:val="center"/>
          </w:tcPr>
          <w:p w14:paraId="0BF979EF">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267.40</w:t>
            </w:r>
          </w:p>
        </w:tc>
        <w:tc>
          <w:tcPr>
            <w:tcW w:w="1420" w:type="dxa"/>
            <w:noWrap w:val="0"/>
            <w:vAlign w:val="center"/>
          </w:tcPr>
          <w:p w14:paraId="58A867CE">
            <w:pPr>
              <w:widowControl w:val="0"/>
              <w:jc w:val="both"/>
              <w:rPr>
                <w:rFonts w:ascii="Times New Roman" w:hAnsi="Times New Roman" w:eastAsia="宋体" w:cs="Times New Roman"/>
                <w:kern w:val="2"/>
                <w:sz w:val="21"/>
                <w:szCs w:val="22"/>
                <w:lang w:val="en-US" w:eastAsia="zh-CN" w:bidi="ar-SA"/>
              </w:rPr>
            </w:pPr>
          </w:p>
        </w:tc>
        <w:tc>
          <w:tcPr>
            <w:tcW w:w="1438" w:type="dxa"/>
            <w:noWrap w:val="0"/>
            <w:vAlign w:val="center"/>
          </w:tcPr>
          <w:p w14:paraId="63C88656">
            <w:pPr>
              <w:widowControl w:val="0"/>
              <w:jc w:val="both"/>
              <w:rPr>
                <w:rFonts w:ascii="Times New Roman" w:hAnsi="Times New Roman" w:eastAsia="宋体" w:cs="Times New Roman"/>
                <w:kern w:val="2"/>
                <w:sz w:val="21"/>
                <w:szCs w:val="22"/>
                <w:lang w:val="en-US" w:eastAsia="zh-CN" w:bidi="ar-SA"/>
              </w:rPr>
            </w:pPr>
          </w:p>
        </w:tc>
      </w:tr>
      <w:tr w14:paraId="457EDE3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1" w:hRule="exact"/>
          <w:jc w:val="center"/>
        </w:trPr>
        <w:tc>
          <w:tcPr>
            <w:tcW w:w="2920" w:type="dxa"/>
            <w:noWrap w:val="0"/>
            <w:vAlign w:val="center"/>
          </w:tcPr>
          <w:p w14:paraId="216FC255">
            <w:pPr>
              <w:widowControl w:val="0"/>
              <w:jc w:val="both"/>
              <w:rPr>
                <w:rFonts w:ascii="Times New Roman" w:hAnsi="Times New Roman" w:eastAsia="宋体" w:cs="Times New Roman"/>
                <w:kern w:val="2"/>
                <w:sz w:val="21"/>
                <w:szCs w:val="22"/>
                <w:lang w:val="en-US" w:eastAsia="zh-CN" w:bidi="ar-SA"/>
              </w:rPr>
            </w:pPr>
          </w:p>
        </w:tc>
        <w:tc>
          <w:tcPr>
            <w:tcW w:w="500" w:type="dxa"/>
            <w:noWrap w:val="0"/>
            <w:vAlign w:val="center"/>
          </w:tcPr>
          <w:p w14:paraId="4F785090">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9</w:t>
            </w:r>
          </w:p>
        </w:tc>
        <w:tc>
          <w:tcPr>
            <w:tcW w:w="1420" w:type="dxa"/>
            <w:noWrap w:val="0"/>
            <w:vAlign w:val="center"/>
          </w:tcPr>
          <w:p w14:paraId="6290B806">
            <w:pPr>
              <w:widowControl w:val="0"/>
              <w:jc w:val="both"/>
              <w:rPr>
                <w:rFonts w:ascii="Times New Roman" w:hAnsi="Times New Roman" w:eastAsia="宋体" w:cs="Times New Roman"/>
                <w:kern w:val="2"/>
                <w:sz w:val="21"/>
                <w:szCs w:val="22"/>
                <w:lang w:val="en-US" w:eastAsia="zh-CN" w:bidi="ar-SA"/>
              </w:rPr>
            </w:pPr>
          </w:p>
        </w:tc>
        <w:tc>
          <w:tcPr>
            <w:tcW w:w="2920" w:type="dxa"/>
            <w:noWrap w:val="0"/>
            <w:vAlign w:val="center"/>
          </w:tcPr>
          <w:p w14:paraId="20DCBBE8">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九、卫生健康支出</w:t>
            </w:r>
          </w:p>
        </w:tc>
        <w:tc>
          <w:tcPr>
            <w:tcW w:w="500" w:type="dxa"/>
            <w:noWrap w:val="0"/>
            <w:vAlign w:val="center"/>
          </w:tcPr>
          <w:p w14:paraId="4B3E1806">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41</w:t>
            </w:r>
          </w:p>
        </w:tc>
        <w:tc>
          <w:tcPr>
            <w:tcW w:w="1420" w:type="dxa"/>
            <w:noWrap w:val="0"/>
            <w:vAlign w:val="center"/>
          </w:tcPr>
          <w:p w14:paraId="72EA67BC">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28.30</w:t>
            </w:r>
          </w:p>
        </w:tc>
        <w:tc>
          <w:tcPr>
            <w:tcW w:w="1420" w:type="dxa"/>
            <w:noWrap w:val="0"/>
            <w:vAlign w:val="center"/>
          </w:tcPr>
          <w:p w14:paraId="5D0D6900">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28.30</w:t>
            </w:r>
          </w:p>
        </w:tc>
        <w:tc>
          <w:tcPr>
            <w:tcW w:w="1420" w:type="dxa"/>
            <w:noWrap w:val="0"/>
            <w:vAlign w:val="center"/>
          </w:tcPr>
          <w:p w14:paraId="50A9A7D1">
            <w:pPr>
              <w:widowControl w:val="0"/>
              <w:jc w:val="both"/>
              <w:rPr>
                <w:rFonts w:ascii="Times New Roman" w:hAnsi="Times New Roman" w:eastAsia="宋体" w:cs="Times New Roman"/>
                <w:kern w:val="2"/>
                <w:sz w:val="21"/>
                <w:szCs w:val="22"/>
                <w:lang w:val="en-US" w:eastAsia="zh-CN" w:bidi="ar-SA"/>
              </w:rPr>
            </w:pPr>
          </w:p>
        </w:tc>
        <w:tc>
          <w:tcPr>
            <w:tcW w:w="1438" w:type="dxa"/>
            <w:noWrap w:val="0"/>
            <w:vAlign w:val="center"/>
          </w:tcPr>
          <w:p w14:paraId="2CB20BEE">
            <w:pPr>
              <w:widowControl w:val="0"/>
              <w:jc w:val="both"/>
              <w:rPr>
                <w:rFonts w:ascii="Times New Roman" w:hAnsi="Times New Roman" w:eastAsia="宋体" w:cs="Times New Roman"/>
                <w:kern w:val="2"/>
                <w:sz w:val="21"/>
                <w:szCs w:val="22"/>
                <w:lang w:val="en-US" w:eastAsia="zh-CN" w:bidi="ar-SA"/>
              </w:rPr>
            </w:pPr>
          </w:p>
        </w:tc>
      </w:tr>
      <w:tr w14:paraId="3F571E4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1" w:hRule="exact"/>
          <w:jc w:val="center"/>
        </w:trPr>
        <w:tc>
          <w:tcPr>
            <w:tcW w:w="2920" w:type="dxa"/>
            <w:noWrap w:val="0"/>
            <w:vAlign w:val="center"/>
          </w:tcPr>
          <w:p w14:paraId="391D2295">
            <w:pPr>
              <w:widowControl w:val="0"/>
              <w:jc w:val="both"/>
              <w:rPr>
                <w:rFonts w:ascii="Times New Roman" w:hAnsi="Times New Roman" w:eastAsia="宋体" w:cs="Times New Roman"/>
                <w:kern w:val="2"/>
                <w:sz w:val="21"/>
                <w:szCs w:val="22"/>
                <w:lang w:val="en-US" w:eastAsia="zh-CN" w:bidi="ar-SA"/>
              </w:rPr>
            </w:pPr>
          </w:p>
        </w:tc>
        <w:tc>
          <w:tcPr>
            <w:tcW w:w="500" w:type="dxa"/>
            <w:noWrap w:val="0"/>
            <w:vAlign w:val="center"/>
          </w:tcPr>
          <w:p w14:paraId="592A5C0F">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10</w:t>
            </w:r>
          </w:p>
        </w:tc>
        <w:tc>
          <w:tcPr>
            <w:tcW w:w="1420" w:type="dxa"/>
            <w:noWrap w:val="0"/>
            <w:vAlign w:val="center"/>
          </w:tcPr>
          <w:p w14:paraId="54628B19">
            <w:pPr>
              <w:widowControl w:val="0"/>
              <w:jc w:val="both"/>
              <w:rPr>
                <w:rFonts w:ascii="Times New Roman" w:hAnsi="Times New Roman" w:eastAsia="宋体" w:cs="Times New Roman"/>
                <w:kern w:val="2"/>
                <w:sz w:val="21"/>
                <w:szCs w:val="22"/>
                <w:lang w:val="en-US" w:eastAsia="zh-CN" w:bidi="ar-SA"/>
              </w:rPr>
            </w:pPr>
          </w:p>
        </w:tc>
        <w:tc>
          <w:tcPr>
            <w:tcW w:w="2920" w:type="dxa"/>
            <w:noWrap w:val="0"/>
            <w:vAlign w:val="center"/>
          </w:tcPr>
          <w:p w14:paraId="6409B002">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十、节能环保支出</w:t>
            </w:r>
          </w:p>
        </w:tc>
        <w:tc>
          <w:tcPr>
            <w:tcW w:w="500" w:type="dxa"/>
            <w:noWrap w:val="0"/>
            <w:vAlign w:val="center"/>
          </w:tcPr>
          <w:p w14:paraId="27A85EFF">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42</w:t>
            </w:r>
          </w:p>
        </w:tc>
        <w:tc>
          <w:tcPr>
            <w:tcW w:w="1420" w:type="dxa"/>
            <w:noWrap w:val="0"/>
            <w:vAlign w:val="center"/>
          </w:tcPr>
          <w:p w14:paraId="23E208E9">
            <w:pPr>
              <w:widowControl w:val="0"/>
              <w:jc w:val="both"/>
              <w:rPr>
                <w:rFonts w:ascii="Times New Roman" w:hAnsi="Times New Roman" w:eastAsia="宋体" w:cs="Times New Roman"/>
                <w:kern w:val="2"/>
                <w:sz w:val="21"/>
                <w:szCs w:val="22"/>
                <w:lang w:val="en-US" w:eastAsia="zh-CN" w:bidi="ar-SA"/>
              </w:rPr>
            </w:pPr>
          </w:p>
        </w:tc>
        <w:tc>
          <w:tcPr>
            <w:tcW w:w="1420" w:type="dxa"/>
            <w:noWrap w:val="0"/>
            <w:vAlign w:val="center"/>
          </w:tcPr>
          <w:p w14:paraId="3387F761">
            <w:pPr>
              <w:widowControl w:val="0"/>
              <w:jc w:val="both"/>
              <w:rPr>
                <w:rFonts w:ascii="Times New Roman" w:hAnsi="Times New Roman" w:eastAsia="宋体" w:cs="Times New Roman"/>
                <w:kern w:val="2"/>
                <w:sz w:val="21"/>
                <w:szCs w:val="22"/>
                <w:lang w:val="en-US" w:eastAsia="zh-CN" w:bidi="ar-SA"/>
              </w:rPr>
            </w:pPr>
          </w:p>
        </w:tc>
        <w:tc>
          <w:tcPr>
            <w:tcW w:w="1420" w:type="dxa"/>
            <w:noWrap w:val="0"/>
            <w:vAlign w:val="center"/>
          </w:tcPr>
          <w:p w14:paraId="67524EEB">
            <w:pPr>
              <w:widowControl w:val="0"/>
              <w:jc w:val="both"/>
              <w:rPr>
                <w:rFonts w:ascii="Times New Roman" w:hAnsi="Times New Roman" w:eastAsia="宋体" w:cs="Times New Roman"/>
                <w:kern w:val="2"/>
                <w:sz w:val="21"/>
                <w:szCs w:val="22"/>
                <w:lang w:val="en-US" w:eastAsia="zh-CN" w:bidi="ar-SA"/>
              </w:rPr>
            </w:pPr>
          </w:p>
        </w:tc>
        <w:tc>
          <w:tcPr>
            <w:tcW w:w="1438" w:type="dxa"/>
            <w:noWrap w:val="0"/>
            <w:vAlign w:val="center"/>
          </w:tcPr>
          <w:p w14:paraId="0CEF9399">
            <w:pPr>
              <w:widowControl w:val="0"/>
              <w:jc w:val="both"/>
              <w:rPr>
                <w:rFonts w:ascii="Times New Roman" w:hAnsi="Times New Roman" w:eastAsia="宋体" w:cs="Times New Roman"/>
                <w:kern w:val="2"/>
                <w:sz w:val="21"/>
                <w:szCs w:val="22"/>
                <w:lang w:val="en-US" w:eastAsia="zh-CN" w:bidi="ar-SA"/>
              </w:rPr>
            </w:pPr>
          </w:p>
        </w:tc>
      </w:tr>
      <w:tr w14:paraId="19ECEB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1" w:hRule="exact"/>
          <w:jc w:val="center"/>
        </w:trPr>
        <w:tc>
          <w:tcPr>
            <w:tcW w:w="2920" w:type="dxa"/>
            <w:noWrap w:val="0"/>
            <w:vAlign w:val="center"/>
          </w:tcPr>
          <w:p w14:paraId="46CD6D35">
            <w:pPr>
              <w:widowControl w:val="0"/>
              <w:jc w:val="both"/>
              <w:rPr>
                <w:rFonts w:ascii="Times New Roman" w:hAnsi="Times New Roman" w:eastAsia="宋体" w:cs="Times New Roman"/>
                <w:kern w:val="2"/>
                <w:sz w:val="21"/>
                <w:szCs w:val="22"/>
                <w:lang w:val="en-US" w:eastAsia="zh-CN" w:bidi="ar-SA"/>
              </w:rPr>
            </w:pPr>
          </w:p>
        </w:tc>
        <w:tc>
          <w:tcPr>
            <w:tcW w:w="500" w:type="dxa"/>
            <w:noWrap w:val="0"/>
            <w:vAlign w:val="center"/>
          </w:tcPr>
          <w:p w14:paraId="57EB7A85">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11</w:t>
            </w:r>
          </w:p>
        </w:tc>
        <w:tc>
          <w:tcPr>
            <w:tcW w:w="1420" w:type="dxa"/>
            <w:noWrap w:val="0"/>
            <w:vAlign w:val="center"/>
          </w:tcPr>
          <w:p w14:paraId="7B828A07">
            <w:pPr>
              <w:widowControl w:val="0"/>
              <w:jc w:val="both"/>
              <w:rPr>
                <w:rFonts w:ascii="Times New Roman" w:hAnsi="Times New Roman" w:eastAsia="宋体" w:cs="Times New Roman"/>
                <w:kern w:val="2"/>
                <w:sz w:val="21"/>
                <w:szCs w:val="22"/>
                <w:lang w:val="en-US" w:eastAsia="zh-CN" w:bidi="ar-SA"/>
              </w:rPr>
            </w:pPr>
          </w:p>
        </w:tc>
        <w:tc>
          <w:tcPr>
            <w:tcW w:w="2920" w:type="dxa"/>
            <w:noWrap w:val="0"/>
            <w:vAlign w:val="center"/>
          </w:tcPr>
          <w:p w14:paraId="682A06C9">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十一、城乡社区支出</w:t>
            </w:r>
          </w:p>
        </w:tc>
        <w:tc>
          <w:tcPr>
            <w:tcW w:w="500" w:type="dxa"/>
            <w:noWrap w:val="0"/>
            <w:vAlign w:val="center"/>
          </w:tcPr>
          <w:p w14:paraId="6FAAE581">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43</w:t>
            </w:r>
          </w:p>
        </w:tc>
        <w:tc>
          <w:tcPr>
            <w:tcW w:w="1420" w:type="dxa"/>
            <w:noWrap w:val="0"/>
            <w:vAlign w:val="center"/>
          </w:tcPr>
          <w:p w14:paraId="4AEDA441">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5.31</w:t>
            </w:r>
          </w:p>
        </w:tc>
        <w:tc>
          <w:tcPr>
            <w:tcW w:w="1420" w:type="dxa"/>
            <w:noWrap w:val="0"/>
            <w:vAlign w:val="center"/>
          </w:tcPr>
          <w:p w14:paraId="38A99E7F">
            <w:pPr>
              <w:widowControl w:val="0"/>
              <w:jc w:val="both"/>
              <w:rPr>
                <w:rFonts w:ascii="Times New Roman" w:hAnsi="Times New Roman" w:eastAsia="宋体" w:cs="Times New Roman"/>
                <w:kern w:val="2"/>
                <w:sz w:val="21"/>
                <w:szCs w:val="22"/>
                <w:lang w:val="en-US" w:eastAsia="zh-CN" w:bidi="ar-SA"/>
              </w:rPr>
            </w:pPr>
          </w:p>
        </w:tc>
        <w:tc>
          <w:tcPr>
            <w:tcW w:w="1420" w:type="dxa"/>
            <w:noWrap w:val="0"/>
            <w:vAlign w:val="center"/>
          </w:tcPr>
          <w:p w14:paraId="30C71094">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5.31</w:t>
            </w:r>
          </w:p>
        </w:tc>
        <w:tc>
          <w:tcPr>
            <w:tcW w:w="1438" w:type="dxa"/>
            <w:noWrap w:val="0"/>
            <w:vAlign w:val="center"/>
          </w:tcPr>
          <w:p w14:paraId="4FC9F891">
            <w:pPr>
              <w:widowControl w:val="0"/>
              <w:jc w:val="both"/>
              <w:rPr>
                <w:rFonts w:ascii="Times New Roman" w:hAnsi="Times New Roman" w:eastAsia="宋体" w:cs="Times New Roman"/>
                <w:kern w:val="2"/>
                <w:sz w:val="21"/>
                <w:szCs w:val="22"/>
                <w:lang w:val="en-US" w:eastAsia="zh-CN" w:bidi="ar-SA"/>
              </w:rPr>
            </w:pPr>
          </w:p>
        </w:tc>
      </w:tr>
      <w:tr w14:paraId="520F697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1" w:hRule="exact"/>
          <w:jc w:val="center"/>
        </w:trPr>
        <w:tc>
          <w:tcPr>
            <w:tcW w:w="2920" w:type="dxa"/>
            <w:noWrap w:val="0"/>
            <w:vAlign w:val="center"/>
          </w:tcPr>
          <w:p w14:paraId="5748E3DF">
            <w:pPr>
              <w:widowControl w:val="0"/>
              <w:jc w:val="both"/>
              <w:rPr>
                <w:rFonts w:ascii="Times New Roman" w:hAnsi="Times New Roman" w:eastAsia="宋体" w:cs="Times New Roman"/>
                <w:kern w:val="2"/>
                <w:sz w:val="21"/>
                <w:szCs w:val="22"/>
                <w:lang w:val="en-US" w:eastAsia="zh-CN" w:bidi="ar-SA"/>
              </w:rPr>
            </w:pPr>
          </w:p>
        </w:tc>
        <w:tc>
          <w:tcPr>
            <w:tcW w:w="500" w:type="dxa"/>
            <w:noWrap w:val="0"/>
            <w:vAlign w:val="center"/>
          </w:tcPr>
          <w:p w14:paraId="69BE3DA4">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12</w:t>
            </w:r>
          </w:p>
        </w:tc>
        <w:tc>
          <w:tcPr>
            <w:tcW w:w="1420" w:type="dxa"/>
            <w:noWrap w:val="0"/>
            <w:vAlign w:val="center"/>
          </w:tcPr>
          <w:p w14:paraId="21E2237D">
            <w:pPr>
              <w:widowControl w:val="0"/>
              <w:jc w:val="both"/>
              <w:rPr>
                <w:rFonts w:ascii="Times New Roman" w:hAnsi="Times New Roman" w:eastAsia="宋体" w:cs="Times New Roman"/>
                <w:kern w:val="2"/>
                <w:sz w:val="21"/>
                <w:szCs w:val="22"/>
                <w:lang w:val="en-US" w:eastAsia="zh-CN" w:bidi="ar-SA"/>
              </w:rPr>
            </w:pPr>
          </w:p>
        </w:tc>
        <w:tc>
          <w:tcPr>
            <w:tcW w:w="2920" w:type="dxa"/>
            <w:noWrap w:val="0"/>
            <w:vAlign w:val="center"/>
          </w:tcPr>
          <w:p w14:paraId="4347B0DE">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十二、农林水支出</w:t>
            </w:r>
          </w:p>
        </w:tc>
        <w:tc>
          <w:tcPr>
            <w:tcW w:w="500" w:type="dxa"/>
            <w:noWrap w:val="0"/>
            <w:vAlign w:val="center"/>
          </w:tcPr>
          <w:p w14:paraId="250EC2E1">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44</w:t>
            </w:r>
          </w:p>
        </w:tc>
        <w:tc>
          <w:tcPr>
            <w:tcW w:w="1420" w:type="dxa"/>
            <w:noWrap w:val="0"/>
            <w:vAlign w:val="center"/>
          </w:tcPr>
          <w:p w14:paraId="40E88838">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9,352.95</w:t>
            </w:r>
          </w:p>
        </w:tc>
        <w:tc>
          <w:tcPr>
            <w:tcW w:w="1420" w:type="dxa"/>
            <w:noWrap w:val="0"/>
            <w:vAlign w:val="center"/>
          </w:tcPr>
          <w:p w14:paraId="69860E8D">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9,352.95</w:t>
            </w:r>
          </w:p>
        </w:tc>
        <w:tc>
          <w:tcPr>
            <w:tcW w:w="1420" w:type="dxa"/>
            <w:noWrap w:val="0"/>
            <w:vAlign w:val="center"/>
          </w:tcPr>
          <w:p w14:paraId="63FEA9C1">
            <w:pPr>
              <w:widowControl w:val="0"/>
              <w:jc w:val="both"/>
              <w:rPr>
                <w:rFonts w:ascii="Times New Roman" w:hAnsi="Times New Roman" w:eastAsia="宋体" w:cs="Times New Roman"/>
                <w:kern w:val="2"/>
                <w:sz w:val="21"/>
                <w:szCs w:val="22"/>
                <w:lang w:val="en-US" w:eastAsia="zh-CN" w:bidi="ar-SA"/>
              </w:rPr>
            </w:pPr>
          </w:p>
        </w:tc>
        <w:tc>
          <w:tcPr>
            <w:tcW w:w="1438" w:type="dxa"/>
            <w:noWrap w:val="0"/>
            <w:vAlign w:val="center"/>
          </w:tcPr>
          <w:p w14:paraId="5D26A3C9">
            <w:pPr>
              <w:widowControl w:val="0"/>
              <w:jc w:val="both"/>
              <w:rPr>
                <w:rFonts w:ascii="Times New Roman" w:hAnsi="Times New Roman" w:eastAsia="宋体" w:cs="Times New Roman"/>
                <w:kern w:val="2"/>
                <w:sz w:val="21"/>
                <w:szCs w:val="22"/>
                <w:lang w:val="en-US" w:eastAsia="zh-CN" w:bidi="ar-SA"/>
              </w:rPr>
            </w:pPr>
          </w:p>
        </w:tc>
      </w:tr>
      <w:tr w14:paraId="24CBBE8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1" w:hRule="exact"/>
          <w:jc w:val="center"/>
        </w:trPr>
        <w:tc>
          <w:tcPr>
            <w:tcW w:w="2920" w:type="dxa"/>
            <w:noWrap w:val="0"/>
            <w:vAlign w:val="center"/>
          </w:tcPr>
          <w:p w14:paraId="413DF420">
            <w:pPr>
              <w:widowControl w:val="0"/>
              <w:jc w:val="both"/>
              <w:rPr>
                <w:rFonts w:ascii="Times New Roman" w:hAnsi="Times New Roman" w:eastAsia="宋体" w:cs="Times New Roman"/>
                <w:kern w:val="2"/>
                <w:sz w:val="21"/>
                <w:szCs w:val="22"/>
                <w:lang w:val="en-US" w:eastAsia="zh-CN" w:bidi="ar-SA"/>
              </w:rPr>
            </w:pPr>
          </w:p>
        </w:tc>
        <w:tc>
          <w:tcPr>
            <w:tcW w:w="500" w:type="dxa"/>
            <w:noWrap w:val="0"/>
            <w:vAlign w:val="center"/>
          </w:tcPr>
          <w:p w14:paraId="16066B77">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13</w:t>
            </w:r>
          </w:p>
        </w:tc>
        <w:tc>
          <w:tcPr>
            <w:tcW w:w="1420" w:type="dxa"/>
            <w:noWrap w:val="0"/>
            <w:vAlign w:val="center"/>
          </w:tcPr>
          <w:p w14:paraId="1F3A1D06">
            <w:pPr>
              <w:widowControl w:val="0"/>
              <w:jc w:val="both"/>
              <w:rPr>
                <w:rFonts w:ascii="Times New Roman" w:hAnsi="Times New Roman" w:eastAsia="宋体" w:cs="Times New Roman"/>
                <w:kern w:val="2"/>
                <w:sz w:val="21"/>
                <w:szCs w:val="22"/>
                <w:lang w:val="en-US" w:eastAsia="zh-CN" w:bidi="ar-SA"/>
              </w:rPr>
            </w:pPr>
          </w:p>
        </w:tc>
        <w:tc>
          <w:tcPr>
            <w:tcW w:w="2920" w:type="dxa"/>
            <w:noWrap w:val="0"/>
            <w:vAlign w:val="center"/>
          </w:tcPr>
          <w:p w14:paraId="6C851C4B">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十三、交通运输支出</w:t>
            </w:r>
          </w:p>
        </w:tc>
        <w:tc>
          <w:tcPr>
            <w:tcW w:w="500" w:type="dxa"/>
            <w:noWrap w:val="0"/>
            <w:vAlign w:val="center"/>
          </w:tcPr>
          <w:p w14:paraId="5A5EE403">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45</w:t>
            </w:r>
          </w:p>
        </w:tc>
        <w:tc>
          <w:tcPr>
            <w:tcW w:w="1420" w:type="dxa"/>
            <w:noWrap w:val="0"/>
            <w:vAlign w:val="center"/>
          </w:tcPr>
          <w:p w14:paraId="77245753">
            <w:pPr>
              <w:widowControl w:val="0"/>
              <w:jc w:val="both"/>
              <w:rPr>
                <w:rFonts w:ascii="Times New Roman" w:hAnsi="Times New Roman" w:eastAsia="宋体" w:cs="Times New Roman"/>
                <w:kern w:val="2"/>
                <w:sz w:val="21"/>
                <w:szCs w:val="22"/>
                <w:lang w:val="en-US" w:eastAsia="zh-CN" w:bidi="ar-SA"/>
              </w:rPr>
            </w:pPr>
          </w:p>
        </w:tc>
        <w:tc>
          <w:tcPr>
            <w:tcW w:w="1420" w:type="dxa"/>
            <w:noWrap w:val="0"/>
            <w:vAlign w:val="center"/>
          </w:tcPr>
          <w:p w14:paraId="2F7C1960">
            <w:pPr>
              <w:widowControl w:val="0"/>
              <w:jc w:val="both"/>
              <w:rPr>
                <w:rFonts w:ascii="Times New Roman" w:hAnsi="Times New Roman" w:eastAsia="宋体" w:cs="Times New Roman"/>
                <w:kern w:val="2"/>
                <w:sz w:val="21"/>
                <w:szCs w:val="22"/>
                <w:lang w:val="en-US" w:eastAsia="zh-CN" w:bidi="ar-SA"/>
              </w:rPr>
            </w:pPr>
          </w:p>
        </w:tc>
        <w:tc>
          <w:tcPr>
            <w:tcW w:w="1420" w:type="dxa"/>
            <w:noWrap w:val="0"/>
            <w:vAlign w:val="center"/>
          </w:tcPr>
          <w:p w14:paraId="50350D1B">
            <w:pPr>
              <w:widowControl w:val="0"/>
              <w:jc w:val="both"/>
              <w:rPr>
                <w:rFonts w:ascii="Times New Roman" w:hAnsi="Times New Roman" w:eastAsia="宋体" w:cs="Times New Roman"/>
                <w:kern w:val="2"/>
                <w:sz w:val="21"/>
                <w:szCs w:val="22"/>
                <w:lang w:val="en-US" w:eastAsia="zh-CN" w:bidi="ar-SA"/>
              </w:rPr>
            </w:pPr>
          </w:p>
        </w:tc>
        <w:tc>
          <w:tcPr>
            <w:tcW w:w="1438" w:type="dxa"/>
            <w:noWrap w:val="0"/>
            <w:vAlign w:val="center"/>
          </w:tcPr>
          <w:p w14:paraId="419939D3">
            <w:pPr>
              <w:widowControl w:val="0"/>
              <w:jc w:val="both"/>
              <w:rPr>
                <w:rFonts w:ascii="Times New Roman" w:hAnsi="Times New Roman" w:eastAsia="宋体" w:cs="Times New Roman"/>
                <w:kern w:val="2"/>
                <w:sz w:val="21"/>
                <w:szCs w:val="22"/>
                <w:lang w:val="en-US" w:eastAsia="zh-CN" w:bidi="ar-SA"/>
              </w:rPr>
            </w:pPr>
          </w:p>
        </w:tc>
      </w:tr>
      <w:tr w14:paraId="735D5CF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1" w:hRule="exact"/>
          <w:jc w:val="center"/>
        </w:trPr>
        <w:tc>
          <w:tcPr>
            <w:tcW w:w="2920" w:type="dxa"/>
            <w:noWrap w:val="0"/>
            <w:vAlign w:val="center"/>
          </w:tcPr>
          <w:p w14:paraId="0F760AE7">
            <w:pPr>
              <w:widowControl w:val="0"/>
              <w:jc w:val="both"/>
              <w:rPr>
                <w:rFonts w:ascii="Times New Roman" w:hAnsi="Times New Roman" w:eastAsia="宋体" w:cs="Times New Roman"/>
                <w:kern w:val="2"/>
                <w:sz w:val="21"/>
                <w:szCs w:val="22"/>
                <w:lang w:val="en-US" w:eastAsia="zh-CN" w:bidi="ar-SA"/>
              </w:rPr>
            </w:pPr>
          </w:p>
        </w:tc>
        <w:tc>
          <w:tcPr>
            <w:tcW w:w="500" w:type="dxa"/>
            <w:noWrap w:val="0"/>
            <w:vAlign w:val="center"/>
          </w:tcPr>
          <w:p w14:paraId="5DA63DF8">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14</w:t>
            </w:r>
          </w:p>
        </w:tc>
        <w:tc>
          <w:tcPr>
            <w:tcW w:w="1420" w:type="dxa"/>
            <w:noWrap w:val="0"/>
            <w:vAlign w:val="center"/>
          </w:tcPr>
          <w:p w14:paraId="69139B19">
            <w:pPr>
              <w:widowControl w:val="0"/>
              <w:jc w:val="both"/>
              <w:rPr>
                <w:rFonts w:ascii="Times New Roman" w:hAnsi="Times New Roman" w:eastAsia="宋体" w:cs="Times New Roman"/>
                <w:kern w:val="2"/>
                <w:sz w:val="21"/>
                <w:szCs w:val="22"/>
                <w:lang w:val="en-US" w:eastAsia="zh-CN" w:bidi="ar-SA"/>
              </w:rPr>
            </w:pPr>
          </w:p>
        </w:tc>
        <w:tc>
          <w:tcPr>
            <w:tcW w:w="2920" w:type="dxa"/>
            <w:noWrap w:val="0"/>
            <w:vAlign w:val="center"/>
          </w:tcPr>
          <w:p w14:paraId="3EA5992F">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十四、资源勘探工业信息等支出</w:t>
            </w:r>
          </w:p>
        </w:tc>
        <w:tc>
          <w:tcPr>
            <w:tcW w:w="500" w:type="dxa"/>
            <w:noWrap w:val="0"/>
            <w:vAlign w:val="center"/>
          </w:tcPr>
          <w:p w14:paraId="60E23143">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46</w:t>
            </w:r>
          </w:p>
        </w:tc>
        <w:tc>
          <w:tcPr>
            <w:tcW w:w="1420" w:type="dxa"/>
            <w:noWrap w:val="0"/>
            <w:vAlign w:val="center"/>
          </w:tcPr>
          <w:p w14:paraId="74503626">
            <w:pPr>
              <w:widowControl w:val="0"/>
              <w:jc w:val="both"/>
              <w:rPr>
                <w:rFonts w:ascii="Times New Roman" w:hAnsi="Times New Roman" w:eastAsia="宋体" w:cs="Times New Roman"/>
                <w:kern w:val="2"/>
                <w:sz w:val="21"/>
                <w:szCs w:val="22"/>
                <w:lang w:val="en-US" w:eastAsia="zh-CN" w:bidi="ar-SA"/>
              </w:rPr>
            </w:pPr>
          </w:p>
        </w:tc>
        <w:tc>
          <w:tcPr>
            <w:tcW w:w="1420" w:type="dxa"/>
            <w:noWrap w:val="0"/>
            <w:vAlign w:val="center"/>
          </w:tcPr>
          <w:p w14:paraId="2A4CB945">
            <w:pPr>
              <w:widowControl w:val="0"/>
              <w:jc w:val="both"/>
              <w:rPr>
                <w:rFonts w:ascii="Times New Roman" w:hAnsi="Times New Roman" w:eastAsia="宋体" w:cs="Times New Roman"/>
                <w:kern w:val="2"/>
                <w:sz w:val="21"/>
                <w:szCs w:val="22"/>
                <w:lang w:val="en-US" w:eastAsia="zh-CN" w:bidi="ar-SA"/>
              </w:rPr>
            </w:pPr>
          </w:p>
        </w:tc>
        <w:tc>
          <w:tcPr>
            <w:tcW w:w="1420" w:type="dxa"/>
            <w:noWrap w:val="0"/>
            <w:vAlign w:val="center"/>
          </w:tcPr>
          <w:p w14:paraId="318DAEFC">
            <w:pPr>
              <w:widowControl w:val="0"/>
              <w:jc w:val="both"/>
              <w:rPr>
                <w:rFonts w:ascii="Times New Roman" w:hAnsi="Times New Roman" w:eastAsia="宋体" w:cs="Times New Roman"/>
                <w:kern w:val="2"/>
                <w:sz w:val="21"/>
                <w:szCs w:val="22"/>
                <w:lang w:val="en-US" w:eastAsia="zh-CN" w:bidi="ar-SA"/>
              </w:rPr>
            </w:pPr>
          </w:p>
        </w:tc>
        <w:tc>
          <w:tcPr>
            <w:tcW w:w="1438" w:type="dxa"/>
            <w:noWrap w:val="0"/>
            <w:vAlign w:val="center"/>
          </w:tcPr>
          <w:p w14:paraId="3763104B">
            <w:pPr>
              <w:widowControl w:val="0"/>
              <w:jc w:val="both"/>
              <w:rPr>
                <w:rFonts w:ascii="Times New Roman" w:hAnsi="Times New Roman" w:eastAsia="宋体" w:cs="Times New Roman"/>
                <w:kern w:val="2"/>
                <w:sz w:val="21"/>
                <w:szCs w:val="22"/>
                <w:lang w:val="en-US" w:eastAsia="zh-CN" w:bidi="ar-SA"/>
              </w:rPr>
            </w:pPr>
          </w:p>
        </w:tc>
      </w:tr>
      <w:tr w14:paraId="143ECF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1" w:hRule="exact"/>
          <w:jc w:val="center"/>
        </w:trPr>
        <w:tc>
          <w:tcPr>
            <w:tcW w:w="2920" w:type="dxa"/>
            <w:noWrap w:val="0"/>
            <w:vAlign w:val="center"/>
          </w:tcPr>
          <w:p w14:paraId="7289B737">
            <w:pPr>
              <w:widowControl w:val="0"/>
              <w:jc w:val="both"/>
              <w:rPr>
                <w:rFonts w:ascii="Times New Roman" w:hAnsi="Times New Roman" w:eastAsia="宋体" w:cs="Times New Roman"/>
                <w:kern w:val="2"/>
                <w:sz w:val="21"/>
                <w:szCs w:val="22"/>
                <w:lang w:val="en-US" w:eastAsia="zh-CN" w:bidi="ar-SA"/>
              </w:rPr>
            </w:pPr>
          </w:p>
        </w:tc>
        <w:tc>
          <w:tcPr>
            <w:tcW w:w="500" w:type="dxa"/>
            <w:noWrap w:val="0"/>
            <w:vAlign w:val="center"/>
          </w:tcPr>
          <w:p w14:paraId="7EE3CEA2">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15</w:t>
            </w:r>
          </w:p>
        </w:tc>
        <w:tc>
          <w:tcPr>
            <w:tcW w:w="1420" w:type="dxa"/>
            <w:noWrap w:val="0"/>
            <w:vAlign w:val="center"/>
          </w:tcPr>
          <w:p w14:paraId="68B709B5">
            <w:pPr>
              <w:widowControl w:val="0"/>
              <w:jc w:val="both"/>
              <w:rPr>
                <w:rFonts w:ascii="Times New Roman" w:hAnsi="Times New Roman" w:eastAsia="宋体" w:cs="Times New Roman"/>
                <w:kern w:val="2"/>
                <w:sz w:val="21"/>
                <w:szCs w:val="22"/>
                <w:lang w:val="en-US" w:eastAsia="zh-CN" w:bidi="ar-SA"/>
              </w:rPr>
            </w:pPr>
          </w:p>
        </w:tc>
        <w:tc>
          <w:tcPr>
            <w:tcW w:w="2920" w:type="dxa"/>
            <w:noWrap w:val="0"/>
            <w:vAlign w:val="center"/>
          </w:tcPr>
          <w:p w14:paraId="53FE03A4">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十五、商业服务业等支出</w:t>
            </w:r>
          </w:p>
        </w:tc>
        <w:tc>
          <w:tcPr>
            <w:tcW w:w="500" w:type="dxa"/>
            <w:noWrap w:val="0"/>
            <w:vAlign w:val="center"/>
          </w:tcPr>
          <w:p w14:paraId="3081F28E">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47</w:t>
            </w:r>
          </w:p>
        </w:tc>
        <w:tc>
          <w:tcPr>
            <w:tcW w:w="1420" w:type="dxa"/>
            <w:noWrap w:val="0"/>
            <w:vAlign w:val="center"/>
          </w:tcPr>
          <w:p w14:paraId="1FEF0507">
            <w:pPr>
              <w:widowControl w:val="0"/>
              <w:jc w:val="both"/>
              <w:rPr>
                <w:rFonts w:ascii="Times New Roman" w:hAnsi="Times New Roman" w:eastAsia="宋体" w:cs="Times New Roman"/>
                <w:kern w:val="2"/>
                <w:sz w:val="21"/>
                <w:szCs w:val="22"/>
                <w:lang w:val="en-US" w:eastAsia="zh-CN" w:bidi="ar-SA"/>
              </w:rPr>
            </w:pPr>
          </w:p>
        </w:tc>
        <w:tc>
          <w:tcPr>
            <w:tcW w:w="1420" w:type="dxa"/>
            <w:noWrap w:val="0"/>
            <w:vAlign w:val="center"/>
          </w:tcPr>
          <w:p w14:paraId="180E9227">
            <w:pPr>
              <w:widowControl w:val="0"/>
              <w:jc w:val="both"/>
              <w:rPr>
                <w:rFonts w:ascii="Times New Roman" w:hAnsi="Times New Roman" w:eastAsia="宋体" w:cs="Times New Roman"/>
                <w:kern w:val="2"/>
                <w:sz w:val="21"/>
                <w:szCs w:val="22"/>
                <w:lang w:val="en-US" w:eastAsia="zh-CN" w:bidi="ar-SA"/>
              </w:rPr>
            </w:pPr>
          </w:p>
        </w:tc>
        <w:tc>
          <w:tcPr>
            <w:tcW w:w="1420" w:type="dxa"/>
            <w:noWrap w:val="0"/>
            <w:vAlign w:val="center"/>
          </w:tcPr>
          <w:p w14:paraId="116D98E8">
            <w:pPr>
              <w:widowControl w:val="0"/>
              <w:jc w:val="both"/>
              <w:rPr>
                <w:rFonts w:ascii="Times New Roman" w:hAnsi="Times New Roman" w:eastAsia="宋体" w:cs="Times New Roman"/>
                <w:kern w:val="2"/>
                <w:sz w:val="21"/>
                <w:szCs w:val="22"/>
                <w:lang w:val="en-US" w:eastAsia="zh-CN" w:bidi="ar-SA"/>
              </w:rPr>
            </w:pPr>
          </w:p>
        </w:tc>
        <w:tc>
          <w:tcPr>
            <w:tcW w:w="1438" w:type="dxa"/>
            <w:noWrap w:val="0"/>
            <w:vAlign w:val="center"/>
          </w:tcPr>
          <w:p w14:paraId="2C6F13F6">
            <w:pPr>
              <w:widowControl w:val="0"/>
              <w:jc w:val="both"/>
              <w:rPr>
                <w:rFonts w:ascii="Times New Roman" w:hAnsi="Times New Roman" w:eastAsia="宋体" w:cs="Times New Roman"/>
                <w:kern w:val="2"/>
                <w:sz w:val="21"/>
                <w:szCs w:val="22"/>
                <w:lang w:val="en-US" w:eastAsia="zh-CN" w:bidi="ar-SA"/>
              </w:rPr>
            </w:pPr>
          </w:p>
        </w:tc>
      </w:tr>
      <w:tr w14:paraId="09439AF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1" w:hRule="exact"/>
          <w:jc w:val="center"/>
        </w:trPr>
        <w:tc>
          <w:tcPr>
            <w:tcW w:w="2920" w:type="dxa"/>
            <w:noWrap w:val="0"/>
            <w:vAlign w:val="center"/>
          </w:tcPr>
          <w:p w14:paraId="200D620E">
            <w:pPr>
              <w:widowControl w:val="0"/>
              <w:jc w:val="both"/>
              <w:rPr>
                <w:rFonts w:ascii="Times New Roman" w:hAnsi="Times New Roman" w:eastAsia="宋体" w:cs="Times New Roman"/>
                <w:kern w:val="2"/>
                <w:sz w:val="21"/>
                <w:szCs w:val="22"/>
                <w:lang w:val="en-US" w:eastAsia="zh-CN" w:bidi="ar-SA"/>
              </w:rPr>
            </w:pPr>
          </w:p>
        </w:tc>
        <w:tc>
          <w:tcPr>
            <w:tcW w:w="500" w:type="dxa"/>
            <w:noWrap w:val="0"/>
            <w:vAlign w:val="center"/>
          </w:tcPr>
          <w:p w14:paraId="5CC7C558">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16</w:t>
            </w:r>
          </w:p>
        </w:tc>
        <w:tc>
          <w:tcPr>
            <w:tcW w:w="1420" w:type="dxa"/>
            <w:noWrap w:val="0"/>
            <w:vAlign w:val="center"/>
          </w:tcPr>
          <w:p w14:paraId="0BF4EA46">
            <w:pPr>
              <w:widowControl w:val="0"/>
              <w:jc w:val="both"/>
              <w:rPr>
                <w:rFonts w:ascii="Times New Roman" w:hAnsi="Times New Roman" w:eastAsia="宋体" w:cs="Times New Roman"/>
                <w:kern w:val="2"/>
                <w:sz w:val="21"/>
                <w:szCs w:val="22"/>
                <w:lang w:val="en-US" w:eastAsia="zh-CN" w:bidi="ar-SA"/>
              </w:rPr>
            </w:pPr>
          </w:p>
        </w:tc>
        <w:tc>
          <w:tcPr>
            <w:tcW w:w="2920" w:type="dxa"/>
            <w:noWrap w:val="0"/>
            <w:vAlign w:val="center"/>
          </w:tcPr>
          <w:p w14:paraId="0ACF23F1">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十六、金融支出</w:t>
            </w:r>
          </w:p>
        </w:tc>
        <w:tc>
          <w:tcPr>
            <w:tcW w:w="500" w:type="dxa"/>
            <w:noWrap w:val="0"/>
            <w:vAlign w:val="center"/>
          </w:tcPr>
          <w:p w14:paraId="2B47045A">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48</w:t>
            </w:r>
          </w:p>
        </w:tc>
        <w:tc>
          <w:tcPr>
            <w:tcW w:w="1420" w:type="dxa"/>
            <w:noWrap w:val="0"/>
            <w:vAlign w:val="center"/>
          </w:tcPr>
          <w:p w14:paraId="6153CFBE">
            <w:pPr>
              <w:widowControl w:val="0"/>
              <w:jc w:val="both"/>
              <w:rPr>
                <w:rFonts w:ascii="Times New Roman" w:hAnsi="Times New Roman" w:eastAsia="宋体" w:cs="Times New Roman"/>
                <w:kern w:val="2"/>
                <w:sz w:val="21"/>
                <w:szCs w:val="22"/>
                <w:lang w:val="en-US" w:eastAsia="zh-CN" w:bidi="ar-SA"/>
              </w:rPr>
            </w:pPr>
          </w:p>
        </w:tc>
        <w:tc>
          <w:tcPr>
            <w:tcW w:w="1420" w:type="dxa"/>
            <w:noWrap w:val="0"/>
            <w:vAlign w:val="center"/>
          </w:tcPr>
          <w:p w14:paraId="634A7458">
            <w:pPr>
              <w:widowControl w:val="0"/>
              <w:jc w:val="both"/>
              <w:rPr>
                <w:rFonts w:ascii="Times New Roman" w:hAnsi="Times New Roman" w:eastAsia="宋体" w:cs="Times New Roman"/>
                <w:kern w:val="2"/>
                <w:sz w:val="21"/>
                <w:szCs w:val="22"/>
                <w:lang w:val="en-US" w:eastAsia="zh-CN" w:bidi="ar-SA"/>
              </w:rPr>
            </w:pPr>
          </w:p>
        </w:tc>
        <w:tc>
          <w:tcPr>
            <w:tcW w:w="1420" w:type="dxa"/>
            <w:noWrap w:val="0"/>
            <w:vAlign w:val="center"/>
          </w:tcPr>
          <w:p w14:paraId="23E6CC24">
            <w:pPr>
              <w:widowControl w:val="0"/>
              <w:jc w:val="both"/>
              <w:rPr>
                <w:rFonts w:ascii="Times New Roman" w:hAnsi="Times New Roman" w:eastAsia="宋体" w:cs="Times New Roman"/>
                <w:kern w:val="2"/>
                <w:sz w:val="21"/>
                <w:szCs w:val="22"/>
                <w:lang w:val="en-US" w:eastAsia="zh-CN" w:bidi="ar-SA"/>
              </w:rPr>
            </w:pPr>
          </w:p>
        </w:tc>
        <w:tc>
          <w:tcPr>
            <w:tcW w:w="1438" w:type="dxa"/>
            <w:noWrap w:val="0"/>
            <w:vAlign w:val="center"/>
          </w:tcPr>
          <w:p w14:paraId="5ECCBC38">
            <w:pPr>
              <w:widowControl w:val="0"/>
              <w:jc w:val="both"/>
              <w:rPr>
                <w:rFonts w:ascii="Times New Roman" w:hAnsi="Times New Roman" w:eastAsia="宋体" w:cs="Times New Roman"/>
                <w:kern w:val="2"/>
                <w:sz w:val="21"/>
                <w:szCs w:val="22"/>
                <w:lang w:val="en-US" w:eastAsia="zh-CN" w:bidi="ar-SA"/>
              </w:rPr>
            </w:pPr>
          </w:p>
        </w:tc>
      </w:tr>
      <w:tr w14:paraId="07880E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1" w:hRule="exact"/>
          <w:jc w:val="center"/>
        </w:trPr>
        <w:tc>
          <w:tcPr>
            <w:tcW w:w="2920" w:type="dxa"/>
            <w:noWrap w:val="0"/>
            <w:vAlign w:val="center"/>
          </w:tcPr>
          <w:p w14:paraId="29ED8C76">
            <w:pPr>
              <w:widowControl w:val="0"/>
              <w:jc w:val="both"/>
              <w:rPr>
                <w:rFonts w:ascii="Times New Roman" w:hAnsi="Times New Roman" w:eastAsia="宋体" w:cs="Times New Roman"/>
                <w:kern w:val="2"/>
                <w:sz w:val="21"/>
                <w:szCs w:val="22"/>
                <w:lang w:val="en-US" w:eastAsia="zh-CN" w:bidi="ar-SA"/>
              </w:rPr>
            </w:pPr>
          </w:p>
        </w:tc>
        <w:tc>
          <w:tcPr>
            <w:tcW w:w="500" w:type="dxa"/>
            <w:noWrap w:val="0"/>
            <w:vAlign w:val="center"/>
          </w:tcPr>
          <w:p w14:paraId="2A001179">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17</w:t>
            </w:r>
          </w:p>
        </w:tc>
        <w:tc>
          <w:tcPr>
            <w:tcW w:w="1420" w:type="dxa"/>
            <w:noWrap w:val="0"/>
            <w:vAlign w:val="center"/>
          </w:tcPr>
          <w:p w14:paraId="47E23182">
            <w:pPr>
              <w:widowControl w:val="0"/>
              <w:jc w:val="both"/>
              <w:rPr>
                <w:rFonts w:ascii="Times New Roman" w:hAnsi="Times New Roman" w:eastAsia="宋体" w:cs="Times New Roman"/>
                <w:kern w:val="2"/>
                <w:sz w:val="21"/>
                <w:szCs w:val="22"/>
                <w:lang w:val="en-US" w:eastAsia="zh-CN" w:bidi="ar-SA"/>
              </w:rPr>
            </w:pPr>
          </w:p>
        </w:tc>
        <w:tc>
          <w:tcPr>
            <w:tcW w:w="2920" w:type="dxa"/>
            <w:noWrap w:val="0"/>
            <w:vAlign w:val="center"/>
          </w:tcPr>
          <w:p w14:paraId="07CC9B6C">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十七、援助其他地区支出</w:t>
            </w:r>
          </w:p>
        </w:tc>
        <w:tc>
          <w:tcPr>
            <w:tcW w:w="500" w:type="dxa"/>
            <w:noWrap w:val="0"/>
            <w:vAlign w:val="center"/>
          </w:tcPr>
          <w:p w14:paraId="07C8CD4B">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49</w:t>
            </w:r>
          </w:p>
        </w:tc>
        <w:tc>
          <w:tcPr>
            <w:tcW w:w="1420" w:type="dxa"/>
            <w:noWrap w:val="0"/>
            <w:vAlign w:val="center"/>
          </w:tcPr>
          <w:p w14:paraId="618AEB88">
            <w:pPr>
              <w:widowControl w:val="0"/>
              <w:jc w:val="both"/>
              <w:rPr>
                <w:rFonts w:ascii="Times New Roman" w:hAnsi="Times New Roman" w:eastAsia="宋体" w:cs="Times New Roman"/>
                <w:kern w:val="2"/>
                <w:sz w:val="21"/>
                <w:szCs w:val="22"/>
                <w:lang w:val="en-US" w:eastAsia="zh-CN" w:bidi="ar-SA"/>
              </w:rPr>
            </w:pPr>
          </w:p>
        </w:tc>
        <w:tc>
          <w:tcPr>
            <w:tcW w:w="1420" w:type="dxa"/>
            <w:noWrap w:val="0"/>
            <w:vAlign w:val="center"/>
          </w:tcPr>
          <w:p w14:paraId="2DC0AA1B">
            <w:pPr>
              <w:widowControl w:val="0"/>
              <w:jc w:val="both"/>
              <w:rPr>
                <w:rFonts w:ascii="Times New Roman" w:hAnsi="Times New Roman" w:eastAsia="宋体" w:cs="Times New Roman"/>
                <w:kern w:val="2"/>
                <w:sz w:val="21"/>
                <w:szCs w:val="22"/>
                <w:lang w:val="en-US" w:eastAsia="zh-CN" w:bidi="ar-SA"/>
              </w:rPr>
            </w:pPr>
          </w:p>
        </w:tc>
        <w:tc>
          <w:tcPr>
            <w:tcW w:w="1420" w:type="dxa"/>
            <w:noWrap w:val="0"/>
            <w:vAlign w:val="center"/>
          </w:tcPr>
          <w:p w14:paraId="469AA28D">
            <w:pPr>
              <w:widowControl w:val="0"/>
              <w:jc w:val="both"/>
              <w:rPr>
                <w:rFonts w:ascii="Times New Roman" w:hAnsi="Times New Roman" w:eastAsia="宋体" w:cs="Times New Roman"/>
                <w:kern w:val="2"/>
                <w:sz w:val="21"/>
                <w:szCs w:val="22"/>
                <w:lang w:val="en-US" w:eastAsia="zh-CN" w:bidi="ar-SA"/>
              </w:rPr>
            </w:pPr>
          </w:p>
        </w:tc>
        <w:tc>
          <w:tcPr>
            <w:tcW w:w="1438" w:type="dxa"/>
            <w:noWrap w:val="0"/>
            <w:vAlign w:val="center"/>
          </w:tcPr>
          <w:p w14:paraId="16376AAF">
            <w:pPr>
              <w:widowControl w:val="0"/>
              <w:jc w:val="both"/>
              <w:rPr>
                <w:rFonts w:ascii="Times New Roman" w:hAnsi="Times New Roman" w:eastAsia="宋体" w:cs="Times New Roman"/>
                <w:kern w:val="2"/>
                <w:sz w:val="21"/>
                <w:szCs w:val="22"/>
                <w:lang w:val="en-US" w:eastAsia="zh-CN" w:bidi="ar-SA"/>
              </w:rPr>
            </w:pPr>
          </w:p>
        </w:tc>
      </w:tr>
      <w:tr w14:paraId="04C763F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1" w:hRule="exact"/>
          <w:jc w:val="center"/>
        </w:trPr>
        <w:tc>
          <w:tcPr>
            <w:tcW w:w="2920" w:type="dxa"/>
            <w:noWrap w:val="0"/>
            <w:vAlign w:val="center"/>
          </w:tcPr>
          <w:p w14:paraId="397C5C20">
            <w:pPr>
              <w:widowControl w:val="0"/>
              <w:jc w:val="both"/>
              <w:rPr>
                <w:rFonts w:ascii="Times New Roman" w:hAnsi="Times New Roman" w:eastAsia="宋体" w:cs="Times New Roman"/>
                <w:kern w:val="2"/>
                <w:sz w:val="21"/>
                <w:szCs w:val="22"/>
                <w:lang w:val="en-US" w:eastAsia="zh-CN" w:bidi="ar-SA"/>
              </w:rPr>
            </w:pPr>
          </w:p>
        </w:tc>
        <w:tc>
          <w:tcPr>
            <w:tcW w:w="500" w:type="dxa"/>
            <w:noWrap w:val="0"/>
            <w:vAlign w:val="center"/>
          </w:tcPr>
          <w:p w14:paraId="1CF4823C">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18</w:t>
            </w:r>
          </w:p>
        </w:tc>
        <w:tc>
          <w:tcPr>
            <w:tcW w:w="1420" w:type="dxa"/>
            <w:noWrap w:val="0"/>
            <w:vAlign w:val="center"/>
          </w:tcPr>
          <w:p w14:paraId="39237644">
            <w:pPr>
              <w:widowControl w:val="0"/>
              <w:jc w:val="both"/>
              <w:rPr>
                <w:rFonts w:ascii="Times New Roman" w:hAnsi="Times New Roman" w:eastAsia="宋体" w:cs="Times New Roman"/>
                <w:kern w:val="2"/>
                <w:sz w:val="21"/>
                <w:szCs w:val="22"/>
                <w:lang w:val="en-US" w:eastAsia="zh-CN" w:bidi="ar-SA"/>
              </w:rPr>
            </w:pPr>
          </w:p>
        </w:tc>
        <w:tc>
          <w:tcPr>
            <w:tcW w:w="2920" w:type="dxa"/>
            <w:noWrap w:val="0"/>
            <w:vAlign w:val="center"/>
          </w:tcPr>
          <w:p w14:paraId="56AE8A5B">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十八、自然资源海洋气象等支出</w:t>
            </w:r>
          </w:p>
        </w:tc>
        <w:tc>
          <w:tcPr>
            <w:tcW w:w="500" w:type="dxa"/>
            <w:noWrap w:val="0"/>
            <w:vAlign w:val="center"/>
          </w:tcPr>
          <w:p w14:paraId="1BB5F66D">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50</w:t>
            </w:r>
          </w:p>
        </w:tc>
        <w:tc>
          <w:tcPr>
            <w:tcW w:w="1420" w:type="dxa"/>
            <w:noWrap w:val="0"/>
            <w:vAlign w:val="center"/>
          </w:tcPr>
          <w:p w14:paraId="729AA84B">
            <w:pPr>
              <w:widowControl w:val="0"/>
              <w:jc w:val="both"/>
              <w:rPr>
                <w:rFonts w:ascii="Times New Roman" w:hAnsi="Times New Roman" w:eastAsia="宋体" w:cs="Times New Roman"/>
                <w:kern w:val="2"/>
                <w:sz w:val="21"/>
                <w:szCs w:val="22"/>
                <w:lang w:val="en-US" w:eastAsia="zh-CN" w:bidi="ar-SA"/>
              </w:rPr>
            </w:pPr>
          </w:p>
        </w:tc>
        <w:tc>
          <w:tcPr>
            <w:tcW w:w="1420" w:type="dxa"/>
            <w:noWrap w:val="0"/>
            <w:vAlign w:val="center"/>
          </w:tcPr>
          <w:p w14:paraId="4D42051C">
            <w:pPr>
              <w:widowControl w:val="0"/>
              <w:jc w:val="both"/>
              <w:rPr>
                <w:rFonts w:ascii="Times New Roman" w:hAnsi="Times New Roman" w:eastAsia="宋体" w:cs="Times New Roman"/>
                <w:kern w:val="2"/>
                <w:sz w:val="21"/>
                <w:szCs w:val="22"/>
                <w:lang w:val="en-US" w:eastAsia="zh-CN" w:bidi="ar-SA"/>
              </w:rPr>
            </w:pPr>
          </w:p>
        </w:tc>
        <w:tc>
          <w:tcPr>
            <w:tcW w:w="1420" w:type="dxa"/>
            <w:noWrap w:val="0"/>
            <w:vAlign w:val="center"/>
          </w:tcPr>
          <w:p w14:paraId="23289E6A">
            <w:pPr>
              <w:widowControl w:val="0"/>
              <w:jc w:val="both"/>
              <w:rPr>
                <w:rFonts w:ascii="Times New Roman" w:hAnsi="Times New Roman" w:eastAsia="宋体" w:cs="Times New Roman"/>
                <w:kern w:val="2"/>
                <w:sz w:val="21"/>
                <w:szCs w:val="22"/>
                <w:lang w:val="en-US" w:eastAsia="zh-CN" w:bidi="ar-SA"/>
              </w:rPr>
            </w:pPr>
          </w:p>
        </w:tc>
        <w:tc>
          <w:tcPr>
            <w:tcW w:w="1438" w:type="dxa"/>
            <w:noWrap w:val="0"/>
            <w:vAlign w:val="center"/>
          </w:tcPr>
          <w:p w14:paraId="2A07831A">
            <w:pPr>
              <w:widowControl w:val="0"/>
              <w:jc w:val="both"/>
              <w:rPr>
                <w:rFonts w:ascii="Times New Roman" w:hAnsi="Times New Roman" w:eastAsia="宋体" w:cs="Times New Roman"/>
                <w:kern w:val="2"/>
                <w:sz w:val="21"/>
                <w:szCs w:val="22"/>
                <w:lang w:val="en-US" w:eastAsia="zh-CN" w:bidi="ar-SA"/>
              </w:rPr>
            </w:pPr>
          </w:p>
        </w:tc>
      </w:tr>
      <w:tr w14:paraId="50C316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1" w:hRule="exact"/>
          <w:jc w:val="center"/>
        </w:trPr>
        <w:tc>
          <w:tcPr>
            <w:tcW w:w="2920" w:type="dxa"/>
            <w:noWrap w:val="0"/>
            <w:vAlign w:val="center"/>
          </w:tcPr>
          <w:p w14:paraId="1F3D9152">
            <w:pPr>
              <w:widowControl w:val="0"/>
              <w:jc w:val="both"/>
              <w:rPr>
                <w:rFonts w:ascii="Times New Roman" w:hAnsi="Times New Roman" w:eastAsia="宋体" w:cs="Times New Roman"/>
                <w:kern w:val="2"/>
                <w:sz w:val="21"/>
                <w:szCs w:val="22"/>
                <w:lang w:val="en-US" w:eastAsia="zh-CN" w:bidi="ar-SA"/>
              </w:rPr>
            </w:pPr>
          </w:p>
        </w:tc>
        <w:tc>
          <w:tcPr>
            <w:tcW w:w="500" w:type="dxa"/>
            <w:noWrap w:val="0"/>
            <w:vAlign w:val="center"/>
          </w:tcPr>
          <w:p w14:paraId="105488C0">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19</w:t>
            </w:r>
          </w:p>
        </w:tc>
        <w:tc>
          <w:tcPr>
            <w:tcW w:w="1420" w:type="dxa"/>
            <w:noWrap w:val="0"/>
            <w:vAlign w:val="center"/>
          </w:tcPr>
          <w:p w14:paraId="0A766C3D">
            <w:pPr>
              <w:widowControl w:val="0"/>
              <w:jc w:val="both"/>
              <w:rPr>
                <w:rFonts w:ascii="Times New Roman" w:hAnsi="Times New Roman" w:eastAsia="宋体" w:cs="Times New Roman"/>
                <w:kern w:val="2"/>
                <w:sz w:val="21"/>
                <w:szCs w:val="22"/>
                <w:lang w:val="en-US" w:eastAsia="zh-CN" w:bidi="ar-SA"/>
              </w:rPr>
            </w:pPr>
          </w:p>
        </w:tc>
        <w:tc>
          <w:tcPr>
            <w:tcW w:w="2920" w:type="dxa"/>
            <w:noWrap w:val="0"/>
            <w:vAlign w:val="center"/>
          </w:tcPr>
          <w:p w14:paraId="10CCFE1E">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十九、住房保障支出</w:t>
            </w:r>
          </w:p>
        </w:tc>
        <w:tc>
          <w:tcPr>
            <w:tcW w:w="500" w:type="dxa"/>
            <w:noWrap w:val="0"/>
            <w:vAlign w:val="center"/>
          </w:tcPr>
          <w:p w14:paraId="724175DA">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51</w:t>
            </w:r>
          </w:p>
        </w:tc>
        <w:tc>
          <w:tcPr>
            <w:tcW w:w="1420" w:type="dxa"/>
            <w:noWrap w:val="0"/>
            <w:vAlign w:val="center"/>
          </w:tcPr>
          <w:p w14:paraId="7C4F82C5">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52.50</w:t>
            </w:r>
          </w:p>
        </w:tc>
        <w:tc>
          <w:tcPr>
            <w:tcW w:w="1420" w:type="dxa"/>
            <w:noWrap w:val="0"/>
            <w:vAlign w:val="center"/>
          </w:tcPr>
          <w:p w14:paraId="5E055FCD">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52.50</w:t>
            </w:r>
          </w:p>
        </w:tc>
        <w:tc>
          <w:tcPr>
            <w:tcW w:w="1420" w:type="dxa"/>
            <w:noWrap w:val="0"/>
            <w:vAlign w:val="center"/>
          </w:tcPr>
          <w:p w14:paraId="2F1560A6">
            <w:pPr>
              <w:widowControl w:val="0"/>
              <w:jc w:val="both"/>
              <w:rPr>
                <w:rFonts w:ascii="Times New Roman" w:hAnsi="Times New Roman" w:eastAsia="宋体" w:cs="Times New Roman"/>
                <w:kern w:val="2"/>
                <w:sz w:val="21"/>
                <w:szCs w:val="22"/>
                <w:lang w:val="en-US" w:eastAsia="zh-CN" w:bidi="ar-SA"/>
              </w:rPr>
            </w:pPr>
          </w:p>
        </w:tc>
        <w:tc>
          <w:tcPr>
            <w:tcW w:w="1438" w:type="dxa"/>
            <w:noWrap w:val="0"/>
            <w:vAlign w:val="center"/>
          </w:tcPr>
          <w:p w14:paraId="50B97F16">
            <w:pPr>
              <w:widowControl w:val="0"/>
              <w:jc w:val="both"/>
              <w:rPr>
                <w:rFonts w:ascii="Times New Roman" w:hAnsi="Times New Roman" w:eastAsia="宋体" w:cs="Times New Roman"/>
                <w:kern w:val="2"/>
                <w:sz w:val="21"/>
                <w:szCs w:val="22"/>
                <w:lang w:val="en-US" w:eastAsia="zh-CN" w:bidi="ar-SA"/>
              </w:rPr>
            </w:pPr>
          </w:p>
        </w:tc>
      </w:tr>
      <w:tr w14:paraId="7AE01BB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1" w:hRule="exact"/>
          <w:jc w:val="center"/>
        </w:trPr>
        <w:tc>
          <w:tcPr>
            <w:tcW w:w="2920" w:type="dxa"/>
            <w:noWrap w:val="0"/>
            <w:vAlign w:val="center"/>
          </w:tcPr>
          <w:p w14:paraId="3A38FA6B">
            <w:pPr>
              <w:widowControl w:val="0"/>
              <w:jc w:val="both"/>
              <w:rPr>
                <w:rFonts w:ascii="Times New Roman" w:hAnsi="Times New Roman" w:eastAsia="宋体" w:cs="Times New Roman"/>
                <w:kern w:val="2"/>
                <w:sz w:val="21"/>
                <w:szCs w:val="22"/>
                <w:lang w:val="en-US" w:eastAsia="zh-CN" w:bidi="ar-SA"/>
              </w:rPr>
            </w:pPr>
          </w:p>
        </w:tc>
        <w:tc>
          <w:tcPr>
            <w:tcW w:w="500" w:type="dxa"/>
            <w:noWrap w:val="0"/>
            <w:vAlign w:val="center"/>
          </w:tcPr>
          <w:p w14:paraId="40C2ADEF">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20</w:t>
            </w:r>
          </w:p>
        </w:tc>
        <w:tc>
          <w:tcPr>
            <w:tcW w:w="1420" w:type="dxa"/>
            <w:noWrap w:val="0"/>
            <w:vAlign w:val="center"/>
          </w:tcPr>
          <w:p w14:paraId="452CE46D">
            <w:pPr>
              <w:widowControl w:val="0"/>
              <w:jc w:val="both"/>
              <w:rPr>
                <w:rFonts w:ascii="Times New Roman" w:hAnsi="Times New Roman" w:eastAsia="宋体" w:cs="Times New Roman"/>
                <w:kern w:val="2"/>
                <w:sz w:val="21"/>
                <w:szCs w:val="22"/>
                <w:lang w:val="en-US" w:eastAsia="zh-CN" w:bidi="ar-SA"/>
              </w:rPr>
            </w:pPr>
          </w:p>
        </w:tc>
        <w:tc>
          <w:tcPr>
            <w:tcW w:w="2920" w:type="dxa"/>
            <w:noWrap w:val="0"/>
            <w:vAlign w:val="center"/>
          </w:tcPr>
          <w:p w14:paraId="0847F84E">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二十、粮油物资储备支出</w:t>
            </w:r>
          </w:p>
        </w:tc>
        <w:tc>
          <w:tcPr>
            <w:tcW w:w="500" w:type="dxa"/>
            <w:noWrap w:val="0"/>
            <w:vAlign w:val="center"/>
          </w:tcPr>
          <w:p w14:paraId="24165AE7">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52</w:t>
            </w:r>
          </w:p>
        </w:tc>
        <w:tc>
          <w:tcPr>
            <w:tcW w:w="1420" w:type="dxa"/>
            <w:noWrap w:val="0"/>
            <w:vAlign w:val="center"/>
          </w:tcPr>
          <w:p w14:paraId="15C6B40E">
            <w:pPr>
              <w:widowControl w:val="0"/>
              <w:jc w:val="both"/>
              <w:rPr>
                <w:rFonts w:ascii="Times New Roman" w:hAnsi="Times New Roman" w:eastAsia="宋体" w:cs="Times New Roman"/>
                <w:kern w:val="2"/>
                <w:sz w:val="21"/>
                <w:szCs w:val="22"/>
                <w:lang w:val="en-US" w:eastAsia="zh-CN" w:bidi="ar-SA"/>
              </w:rPr>
            </w:pPr>
          </w:p>
        </w:tc>
        <w:tc>
          <w:tcPr>
            <w:tcW w:w="1420" w:type="dxa"/>
            <w:noWrap w:val="0"/>
            <w:vAlign w:val="center"/>
          </w:tcPr>
          <w:p w14:paraId="6EC9407F">
            <w:pPr>
              <w:widowControl w:val="0"/>
              <w:jc w:val="both"/>
              <w:rPr>
                <w:rFonts w:ascii="Times New Roman" w:hAnsi="Times New Roman" w:eastAsia="宋体" w:cs="Times New Roman"/>
                <w:kern w:val="2"/>
                <w:sz w:val="21"/>
                <w:szCs w:val="22"/>
                <w:lang w:val="en-US" w:eastAsia="zh-CN" w:bidi="ar-SA"/>
              </w:rPr>
            </w:pPr>
          </w:p>
        </w:tc>
        <w:tc>
          <w:tcPr>
            <w:tcW w:w="1420" w:type="dxa"/>
            <w:noWrap w:val="0"/>
            <w:vAlign w:val="center"/>
          </w:tcPr>
          <w:p w14:paraId="63A9D168">
            <w:pPr>
              <w:widowControl w:val="0"/>
              <w:jc w:val="both"/>
              <w:rPr>
                <w:rFonts w:ascii="Times New Roman" w:hAnsi="Times New Roman" w:eastAsia="宋体" w:cs="Times New Roman"/>
                <w:kern w:val="2"/>
                <w:sz w:val="21"/>
                <w:szCs w:val="22"/>
                <w:lang w:val="en-US" w:eastAsia="zh-CN" w:bidi="ar-SA"/>
              </w:rPr>
            </w:pPr>
          </w:p>
        </w:tc>
        <w:tc>
          <w:tcPr>
            <w:tcW w:w="1438" w:type="dxa"/>
            <w:noWrap w:val="0"/>
            <w:vAlign w:val="center"/>
          </w:tcPr>
          <w:p w14:paraId="0E4E749C">
            <w:pPr>
              <w:widowControl w:val="0"/>
              <w:jc w:val="both"/>
              <w:rPr>
                <w:rFonts w:ascii="Times New Roman" w:hAnsi="Times New Roman" w:eastAsia="宋体" w:cs="Times New Roman"/>
                <w:kern w:val="2"/>
                <w:sz w:val="21"/>
                <w:szCs w:val="22"/>
                <w:lang w:val="en-US" w:eastAsia="zh-CN" w:bidi="ar-SA"/>
              </w:rPr>
            </w:pPr>
          </w:p>
        </w:tc>
      </w:tr>
      <w:tr w14:paraId="708CBB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1" w:hRule="exact"/>
          <w:jc w:val="center"/>
        </w:trPr>
        <w:tc>
          <w:tcPr>
            <w:tcW w:w="2920" w:type="dxa"/>
            <w:noWrap w:val="0"/>
            <w:vAlign w:val="center"/>
          </w:tcPr>
          <w:p w14:paraId="0D05A4A3">
            <w:pPr>
              <w:widowControl w:val="0"/>
              <w:jc w:val="both"/>
              <w:rPr>
                <w:rFonts w:ascii="Times New Roman" w:hAnsi="Times New Roman" w:eastAsia="宋体" w:cs="Times New Roman"/>
                <w:kern w:val="2"/>
                <w:sz w:val="21"/>
                <w:szCs w:val="22"/>
                <w:lang w:val="en-US" w:eastAsia="zh-CN" w:bidi="ar-SA"/>
              </w:rPr>
            </w:pPr>
          </w:p>
        </w:tc>
        <w:tc>
          <w:tcPr>
            <w:tcW w:w="500" w:type="dxa"/>
            <w:noWrap w:val="0"/>
            <w:vAlign w:val="center"/>
          </w:tcPr>
          <w:p w14:paraId="0C491C16">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21</w:t>
            </w:r>
          </w:p>
        </w:tc>
        <w:tc>
          <w:tcPr>
            <w:tcW w:w="1420" w:type="dxa"/>
            <w:noWrap w:val="0"/>
            <w:vAlign w:val="center"/>
          </w:tcPr>
          <w:p w14:paraId="689A055E">
            <w:pPr>
              <w:widowControl w:val="0"/>
              <w:jc w:val="both"/>
              <w:rPr>
                <w:rFonts w:ascii="Times New Roman" w:hAnsi="Times New Roman" w:eastAsia="宋体" w:cs="Times New Roman"/>
                <w:kern w:val="2"/>
                <w:sz w:val="21"/>
                <w:szCs w:val="22"/>
                <w:lang w:val="en-US" w:eastAsia="zh-CN" w:bidi="ar-SA"/>
              </w:rPr>
            </w:pPr>
          </w:p>
        </w:tc>
        <w:tc>
          <w:tcPr>
            <w:tcW w:w="2920" w:type="dxa"/>
            <w:noWrap w:val="0"/>
            <w:vAlign w:val="center"/>
          </w:tcPr>
          <w:p w14:paraId="042904CD">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二十一、国有资本经营预算支出</w:t>
            </w:r>
          </w:p>
        </w:tc>
        <w:tc>
          <w:tcPr>
            <w:tcW w:w="500" w:type="dxa"/>
            <w:noWrap w:val="0"/>
            <w:vAlign w:val="center"/>
          </w:tcPr>
          <w:p w14:paraId="7F2B474A">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53</w:t>
            </w:r>
          </w:p>
        </w:tc>
        <w:tc>
          <w:tcPr>
            <w:tcW w:w="1420" w:type="dxa"/>
            <w:noWrap w:val="0"/>
            <w:vAlign w:val="center"/>
          </w:tcPr>
          <w:p w14:paraId="0982FBFC">
            <w:pPr>
              <w:widowControl w:val="0"/>
              <w:jc w:val="both"/>
              <w:rPr>
                <w:rFonts w:ascii="Times New Roman" w:hAnsi="Times New Roman" w:eastAsia="宋体" w:cs="Times New Roman"/>
                <w:kern w:val="2"/>
                <w:sz w:val="21"/>
                <w:szCs w:val="22"/>
                <w:lang w:val="en-US" w:eastAsia="zh-CN" w:bidi="ar-SA"/>
              </w:rPr>
            </w:pPr>
          </w:p>
        </w:tc>
        <w:tc>
          <w:tcPr>
            <w:tcW w:w="1420" w:type="dxa"/>
            <w:noWrap w:val="0"/>
            <w:vAlign w:val="center"/>
          </w:tcPr>
          <w:p w14:paraId="75639453">
            <w:pPr>
              <w:widowControl w:val="0"/>
              <w:jc w:val="both"/>
              <w:rPr>
                <w:rFonts w:ascii="Times New Roman" w:hAnsi="Times New Roman" w:eastAsia="宋体" w:cs="Times New Roman"/>
                <w:kern w:val="2"/>
                <w:sz w:val="21"/>
                <w:szCs w:val="22"/>
                <w:lang w:val="en-US" w:eastAsia="zh-CN" w:bidi="ar-SA"/>
              </w:rPr>
            </w:pPr>
          </w:p>
        </w:tc>
        <w:tc>
          <w:tcPr>
            <w:tcW w:w="1420" w:type="dxa"/>
            <w:noWrap w:val="0"/>
            <w:vAlign w:val="center"/>
          </w:tcPr>
          <w:p w14:paraId="7EB7FB06">
            <w:pPr>
              <w:widowControl w:val="0"/>
              <w:jc w:val="both"/>
              <w:rPr>
                <w:rFonts w:ascii="Times New Roman" w:hAnsi="Times New Roman" w:eastAsia="宋体" w:cs="Times New Roman"/>
                <w:kern w:val="2"/>
                <w:sz w:val="21"/>
                <w:szCs w:val="22"/>
                <w:lang w:val="en-US" w:eastAsia="zh-CN" w:bidi="ar-SA"/>
              </w:rPr>
            </w:pPr>
          </w:p>
        </w:tc>
        <w:tc>
          <w:tcPr>
            <w:tcW w:w="1438" w:type="dxa"/>
            <w:noWrap w:val="0"/>
            <w:vAlign w:val="center"/>
          </w:tcPr>
          <w:p w14:paraId="68CDD7EE">
            <w:pPr>
              <w:widowControl w:val="0"/>
              <w:jc w:val="both"/>
              <w:rPr>
                <w:rFonts w:ascii="Times New Roman" w:hAnsi="Times New Roman" w:eastAsia="宋体" w:cs="Times New Roman"/>
                <w:kern w:val="2"/>
                <w:sz w:val="21"/>
                <w:szCs w:val="22"/>
                <w:lang w:val="en-US" w:eastAsia="zh-CN" w:bidi="ar-SA"/>
              </w:rPr>
            </w:pPr>
          </w:p>
        </w:tc>
      </w:tr>
      <w:tr w14:paraId="0BE5302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1" w:hRule="exact"/>
          <w:jc w:val="center"/>
        </w:trPr>
        <w:tc>
          <w:tcPr>
            <w:tcW w:w="2920" w:type="dxa"/>
            <w:noWrap w:val="0"/>
            <w:vAlign w:val="center"/>
          </w:tcPr>
          <w:p w14:paraId="3EDE0FCF">
            <w:pPr>
              <w:widowControl w:val="0"/>
              <w:jc w:val="both"/>
              <w:rPr>
                <w:rFonts w:ascii="Times New Roman" w:hAnsi="Times New Roman" w:eastAsia="宋体" w:cs="Times New Roman"/>
                <w:kern w:val="2"/>
                <w:sz w:val="21"/>
                <w:szCs w:val="22"/>
                <w:lang w:val="en-US" w:eastAsia="zh-CN" w:bidi="ar-SA"/>
              </w:rPr>
            </w:pPr>
          </w:p>
        </w:tc>
        <w:tc>
          <w:tcPr>
            <w:tcW w:w="500" w:type="dxa"/>
            <w:noWrap w:val="0"/>
            <w:vAlign w:val="center"/>
          </w:tcPr>
          <w:p w14:paraId="6462C09E">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22</w:t>
            </w:r>
          </w:p>
        </w:tc>
        <w:tc>
          <w:tcPr>
            <w:tcW w:w="1420" w:type="dxa"/>
            <w:noWrap w:val="0"/>
            <w:vAlign w:val="center"/>
          </w:tcPr>
          <w:p w14:paraId="780FABFB">
            <w:pPr>
              <w:widowControl w:val="0"/>
              <w:jc w:val="both"/>
              <w:rPr>
                <w:rFonts w:ascii="Times New Roman" w:hAnsi="Times New Roman" w:eastAsia="宋体" w:cs="Times New Roman"/>
                <w:kern w:val="2"/>
                <w:sz w:val="21"/>
                <w:szCs w:val="22"/>
                <w:lang w:val="en-US" w:eastAsia="zh-CN" w:bidi="ar-SA"/>
              </w:rPr>
            </w:pPr>
          </w:p>
        </w:tc>
        <w:tc>
          <w:tcPr>
            <w:tcW w:w="2920" w:type="dxa"/>
            <w:noWrap w:val="0"/>
            <w:vAlign w:val="center"/>
          </w:tcPr>
          <w:p w14:paraId="32493037">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二十二、灾害防治及应急管理支出</w:t>
            </w:r>
          </w:p>
        </w:tc>
        <w:tc>
          <w:tcPr>
            <w:tcW w:w="500" w:type="dxa"/>
            <w:noWrap w:val="0"/>
            <w:vAlign w:val="center"/>
          </w:tcPr>
          <w:p w14:paraId="2F428BC5">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54</w:t>
            </w:r>
          </w:p>
        </w:tc>
        <w:tc>
          <w:tcPr>
            <w:tcW w:w="1420" w:type="dxa"/>
            <w:noWrap w:val="0"/>
            <w:vAlign w:val="center"/>
          </w:tcPr>
          <w:p w14:paraId="3FDEDE92">
            <w:pPr>
              <w:widowControl w:val="0"/>
              <w:jc w:val="both"/>
              <w:rPr>
                <w:rFonts w:ascii="Times New Roman" w:hAnsi="Times New Roman" w:eastAsia="宋体" w:cs="Times New Roman"/>
                <w:kern w:val="2"/>
                <w:sz w:val="21"/>
                <w:szCs w:val="22"/>
                <w:lang w:val="en-US" w:eastAsia="zh-CN" w:bidi="ar-SA"/>
              </w:rPr>
            </w:pPr>
          </w:p>
        </w:tc>
        <w:tc>
          <w:tcPr>
            <w:tcW w:w="1420" w:type="dxa"/>
            <w:noWrap w:val="0"/>
            <w:vAlign w:val="center"/>
          </w:tcPr>
          <w:p w14:paraId="276E8709">
            <w:pPr>
              <w:widowControl w:val="0"/>
              <w:jc w:val="both"/>
              <w:rPr>
                <w:rFonts w:ascii="Times New Roman" w:hAnsi="Times New Roman" w:eastAsia="宋体" w:cs="Times New Roman"/>
                <w:kern w:val="2"/>
                <w:sz w:val="21"/>
                <w:szCs w:val="22"/>
                <w:lang w:val="en-US" w:eastAsia="zh-CN" w:bidi="ar-SA"/>
              </w:rPr>
            </w:pPr>
          </w:p>
        </w:tc>
        <w:tc>
          <w:tcPr>
            <w:tcW w:w="1420" w:type="dxa"/>
            <w:noWrap w:val="0"/>
            <w:vAlign w:val="center"/>
          </w:tcPr>
          <w:p w14:paraId="139DB3E1">
            <w:pPr>
              <w:widowControl w:val="0"/>
              <w:jc w:val="both"/>
              <w:rPr>
                <w:rFonts w:ascii="Times New Roman" w:hAnsi="Times New Roman" w:eastAsia="宋体" w:cs="Times New Roman"/>
                <w:kern w:val="2"/>
                <w:sz w:val="21"/>
                <w:szCs w:val="22"/>
                <w:lang w:val="en-US" w:eastAsia="zh-CN" w:bidi="ar-SA"/>
              </w:rPr>
            </w:pPr>
          </w:p>
        </w:tc>
        <w:tc>
          <w:tcPr>
            <w:tcW w:w="1438" w:type="dxa"/>
            <w:noWrap w:val="0"/>
            <w:vAlign w:val="center"/>
          </w:tcPr>
          <w:p w14:paraId="4C5946B5">
            <w:pPr>
              <w:widowControl w:val="0"/>
              <w:jc w:val="both"/>
              <w:rPr>
                <w:rFonts w:ascii="Times New Roman" w:hAnsi="Times New Roman" w:eastAsia="宋体" w:cs="Times New Roman"/>
                <w:kern w:val="2"/>
                <w:sz w:val="21"/>
                <w:szCs w:val="22"/>
                <w:lang w:val="en-US" w:eastAsia="zh-CN" w:bidi="ar-SA"/>
              </w:rPr>
            </w:pPr>
          </w:p>
        </w:tc>
      </w:tr>
      <w:tr w14:paraId="2BC675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1" w:hRule="exact"/>
          <w:jc w:val="center"/>
        </w:trPr>
        <w:tc>
          <w:tcPr>
            <w:tcW w:w="2920" w:type="dxa"/>
            <w:noWrap w:val="0"/>
            <w:vAlign w:val="center"/>
          </w:tcPr>
          <w:p w14:paraId="378CE3D9">
            <w:pPr>
              <w:widowControl w:val="0"/>
              <w:jc w:val="both"/>
              <w:rPr>
                <w:rFonts w:ascii="Times New Roman" w:hAnsi="Times New Roman" w:eastAsia="宋体" w:cs="Times New Roman"/>
                <w:kern w:val="2"/>
                <w:sz w:val="21"/>
                <w:szCs w:val="22"/>
                <w:lang w:val="en-US" w:eastAsia="zh-CN" w:bidi="ar-SA"/>
              </w:rPr>
            </w:pPr>
          </w:p>
        </w:tc>
        <w:tc>
          <w:tcPr>
            <w:tcW w:w="500" w:type="dxa"/>
            <w:noWrap w:val="0"/>
            <w:vAlign w:val="center"/>
          </w:tcPr>
          <w:p w14:paraId="2AF68502">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23</w:t>
            </w:r>
          </w:p>
        </w:tc>
        <w:tc>
          <w:tcPr>
            <w:tcW w:w="1420" w:type="dxa"/>
            <w:noWrap w:val="0"/>
            <w:vAlign w:val="center"/>
          </w:tcPr>
          <w:p w14:paraId="2502FB6C">
            <w:pPr>
              <w:widowControl w:val="0"/>
              <w:jc w:val="both"/>
              <w:rPr>
                <w:rFonts w:ascii="Times New Roman" w:hAnsi="Times New Roman" w:eastAsia="宋体" w:cs="Times New Roman"/>
                <w:kern w:val="2"/>
                <w:sz w:val="21"/>
                <w:szCs w:val="22"/>
                <w:lang w:val="en-US" w:eastAsia="zh-CN" w:bidi="ar-SA"/>
              </w:rPr>
            </w:pPr>
          </w:p>
        </w:tc>
        <w:tc>
          <w:tcPr>
            <w:tcW w:w="2920" w:type="dxa"/>
            <w:noWrap w:val="0"/>
            <w:vAlign w:val="center"/>
          </w:tcPr>
          <w:p w14:paraId="2412CC7A">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二十三、其他支出</w:t>
            </w:r>
          </w:p>
        </w:tc>
        <w:tc>
          <w:tcPr>
            <w:tcW w:w="500" w:type="dxa"/>
            <w:noWrap w:val="0"/>
            <w:vAlign w:val="center"/>
          </w:tcPr>
          <w:p w14:paraId="4B70FD6C">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55</w:t>
            </w:r>
          </w:p>
        </w:tc>
        <w:tc>
          <w:tcPr>
            <w:tcW w:w="1420" w:type="dxa"/>
            <w:noWrap w:val="0"/>
            <w:vAlign w:val="center"/>
          </w:tcPr>
          <w:p w14:paraId="0B9248C2">
            <w:pPr>
              <w:widowControl w:val="0"/>
              <w:jc w:val="both"/>
              <w:rPr>
                <w:rFonts w:ascii="Times New Roman" w:hAnsi="Times New Roman" w:eastAsia="宋体" w:cs="Times New Roman"/>
                <w:kern w:val="2"/>
                <w:sz w:val="21"/>
                <w:szCs w:val="22"/>
                <w:lang w:val="en-US" w:eastAsia="zh-CN" w:bidi="ar-SA"/>
              </w:rPr>
            </w:pPr>
          </w:p>
        </w:tc>
        <w:tc>
          <w:tcPr>
            <w:tcW w:w="1420" w:type="dxa"/>
            <w:noWrap w:val="0"/>
            <w:vAlign w:val="center"/>
          </w:tcPr>
          <w:p w14:paraId="114E2F05">
            <w:pPr>
              <w:widowControl w:val="0"/>
              <w:jc w:val="both"/>
              <w:rPr>
                <w:rFonts w:ascii="Times New Roman" w:hAnsi="Times New Roman" w:eastAsia="宋体" w:cs="Times New Roman"/>
                <w:kern w:val="2"/>
                <w:sz w:val="21"/>
                <w:szCs w:val="22"/>
                <w:lang w:val="en-US" w:eastAsia="zh-CN" w:bidi="ar-SA"/>
              </w:rPr>
            </w:pPr>
          </w:p>
        </w:tc>
        <w:tc>
          <w:tcPr>
            <w:tcW w:w="1420" w:type="dxa"/>
            <w:noWrap w:val="0"/>
            <w:vAlign w:val="center"/>
          </w:tcPr>
          <w:p w14:paraId="5061F295">
            <w:pPr>
              <w:widowControl w:val="0"/>
              <w:jc w:val="both"/>
              <w:rPr>
                <w:rFonts w:ascii="Times New Roman" w:hAnsi="Times New Roman" w:eastAsia="宋体" w:cs="Times New Roman"/>
                <w:kern w:val="2"/>
                <w:sz w:val="21"/>
                <w:szCs w:val="22"/>
                <w:lang w:val="en-US" w:eastAsia="zh-CN" w:bidi="ar-SA"/>
              </w:rPr>
            </w:pPr>
          </w:p>
        </w:tc>
        <w:tc>
          <w:tcPr>
            <w:tcW w:w="1438" w:type="dxa"/>
            <w:noWrap w:val="0"/>
            <w:vAlign w:val="center"/>
          </w:tcPr>
          <w:p w14:paraId="70F510EC">
            <w:pPr>
              <w:widowControl w:val="0"/>
              <w:jc w:val="both"/>
              <w:rPr>
                <w:rFonts w:ascii="Times New Roman" w:hAnsi="Times New Roman" w:eastAsia="宋体" w:cs="Times New Roman"/>
                <w:kern w:val="2"/>
                <w:sz w:val="21"/>
                <w:szCs w:val="22"/>
                <w:lang w:val="en-US" w:eastAsia="zh-CN" w:bidi="ar-SA"/>
              </w:rPr>
            </w:pPr>
          </w:p>
        </w:tc>
      </w:tr>
      <w:tr w14:paraId="6CE4B85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1" w:hRule="exact"/>
          <w:jc w:val="center"/>
        </w:trPr>
        <w:tc>
          <w:tcPr>
            <w:tcW w:w="2920" w:type="dxa"/>
            <w:noWrap w:val="0"/>
            <w:vAlign w:val="center"/>
          </w:tcPr>
          <w:p w14:paraId="0DF48725">
            <w:pPr>
              <w:widowControl w:val="0"/>
              <w:jc w:val="both"/>
              <w:rPr>
                <w:rFonts w:ascii="Times New Roman" w:hAnsi="Times New Roman" w:eastAsia="宋体" w:cs="Times New Roman"/>
                <w:kern w:val="2"/>
                <w:sz w:val="21"/>
                <w:szCs w:val="22"/>
                <w:lang w:val="en-US" w:eastAsia="zh-CN" w:bidi="ar-SA"/>
              </w:rPr>
            </w:pPr>
          </w:p>
        </w:tc>
        <w:tc>
          <w:tcPr>
            <w:tcW w:w="500" w:type="dxa"/>
            <w:noWrap w:val="0"/>
            <w:vAlign w:val="center"/>
          </w:tcPr>
          <w:p w14:paraId="5FF249F5">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24</w:t>
            </w:r>
          </w:p>
        </w:tc>
        <w:tc>
          <w:tcPr>
            <w:tcW w:w="1420" w:type="dxa"/>
            <w:noWrap w:val="0"/>
            <w:vAlign w:val="center"/>
          </w:tcPr>
          <w:p w14:paraId="5880D4AA">
            <w:pPr>
              <w:widowControl w:val="0"/>
              <w:jc w:val="both"/>
              <w:rPr>
                <w:rFonts w:ascii="Times New Roman" w:hAnsi="Times New Roman" w:eastAsia="宋体" w:cs="Times New Roman"/>
                <w:kern w:val="2"/>
                <w:sz w:val="21"/>
                <w:szCs w:val="22"/>
                <w:lang w:val="en-US" w:eastAsia="zh-CN" w:bidi="ar-SA"/>
              </w:rPr>
            </w:pPr>
          </w:p>
        </w:tc>
        <w:tc>
          <w:tcPr>
            <w:tcW w:w="2920" w:type="dxa"/>
            <w:noWrap w:val="0"/>
            <w:vAlign w:val="center"/>
          </w:tcPr>
          <w:p w14:paraId="5FE24F31">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二十四、债务还本支出</w:t>
            </w:r>
          </w:p>
        </w:tc>
        <w:tc>
          <w:tcPr>
            <w:tcW w:w="500" w:type="dxa"/>
            <w:noWrap w:val="0"/>
            <w:vAlign w:val="center"/>
          </w:tcPr>
          <w:p w14:paraId="544EA638">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56</w:t>
            </w:r>
          </w:p>
        </w:tc>
        <w:tc>
          <w:tcPr>
            <w:tcW w:w="1420" w:type="dxa"/>
            <w:noWrap w:val="0"/>
            <w:vAlign w:val="center"/>
          </w:tcPr>
          <w:p w14:paraId="63F9BC7C">
            <w:pPr>
              <w:widowControl w:val="0"/>
              <w:jc w:val="both"/>
              <w:rPr>
                <w:rFonts w:ascii="Times New Roman" w:hAnsi="Times New Roman" w:eastAsia="宋体" w:cs="Times New Roman"/>
                <w:kern w:val="2"/>
                <w:sz w:val="21"/>
                <w:szCs w:val="22"/>
                <w:lang w:val="en-US" w:eastAsia="zh-CN" w:bidi="ar-SA"/>
              </w:rPr>
            </w:pPr>
          </w:p>
        </w:tc>
        <w:tc>
          <w:tcPr>
            <w:tcW w:w="1420" w:type="dxa"/>
            <w:noWrap w:val="0"/>
            <w:vAlign w:val="center"/>
          </w:tcPr>
          <w:p w14:paraId="472D7DF8">
            <w:pPr>
              <w:widowControl w:val="0"/>
              <w:jc w:val="both"/>
              <w:rPr>
                <w:rFonts w:ascii="Times New Roman" w:hAnsi="Times New Roman" w:eastAsia="宋体" w:cs="Times New Roman"/>
                <w:kern w:val="2"/>
                <w:sz w:val="21"/>
                <w:szCs w:val="22"/>
                <w:lang w:val="en-US" w:eastAsia="zh-CN" w:bidi="ar-SA"/>
              </w:rPr>
            </w:pPr>
          </w:p>
        </w:tc>
        <w:tc>
          <w:tcPr>
            <w:tcW w:w="1420" w:type="dxa"/>
            <w:noWrap w:val="0"/>
            <w:vAlign w:val="center"/>
          </w:tcPr>
          <w:p w14:paraId="316294BC">
            <w:pPr>
              <w:widowControl w:val="0"/>
              <w:jc w:val="both"/>
              <w:rPr>
                <w:rFonts w:ascii="Times New Roman" w:hAnsi="Times New Roman" w:eastAsia="宋体" w:cs="Times New Roman"/>
                <w:kern w:val="2"/>
                <w:sz w:val="21"/>
                <w:szCs w:val="22"/>
                <w:lang w:val="en-US" w:eastAsia="zh-CN" w:bidi="ar-SA"/>
              </w:rPr>
            </w:pPr>
          </w:p>
        </w:tc>
        <w:tc>
          <w:tcPr>
            <w:tcW w:w="1438" w:type="dxa"/>
            <w:noWrap w:val="0"/>
            <w:vAlign w:val="center"/>
          </w:tcPr>
          <w:p w14:paraId="3467DF73">
            <w:pPr>
              <w:widowControl w:val="0"/>
              <w:jc w:val="both"/>
              <w:rPr>
                <w:rFonts w:ascii="Times New Roman" w:hAnsi="Times New Roman" w:eastAsia="宋体" w:cs="Times New Roman"/>
                <w:kern w:val="2"/>
                <w:sz w:val="21"/>
                <w:szCs w:val="22"/>
                <w:lang w:val="en-US" w:eastAsia="zh-CN" w:bidi="ar-SA"/>
              </w:rPr>
            </w:pPr>
          </w:p>
        </w:tc>
      </w:tr>
      <w:tr w14:paraId="6923EDB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1" w:hRule="exact"/>
          <w:jc w:val="center"/>
        </w:trPr>
        <w:tc>
          <w:tcPr>
            <w:tcW w:w="2920" w:type="dxa"/>
            <w:noWrap w:val="0"/>
            <w:vAlign w:val="center"/>
          </w:tcPr>
          <w:p w14:paraId="514987E6">
            <w:pPr>
              <w:widowControl w:val="0"/>
              <w:jc w:val="both"/>
              <w:rPr>
                <w:rFonts w:ascii="Times New Roman" w:hAnsi="Times New Roman" w:eastAsia="宋体" w:cs="Times New Roman"/>
                <w:kern w:val="2"/>
                <w:sz w:val="21"/>
                <w:szCs w:val="22"/>
                <w:lang w:val="en-US" w:eastAsia="zh-CN" w:bidi="ar-SA"/>
              </w:rPr>
            </w:pPr>
          </w:p>
        </w:tc>
        <w:tc>
          <w:tcPr>
            <w:tcW w:w="500" w:type="dxa"/>
            <w:noWrap w:val="0"/>
            <w:vAlign w:val="center"/>
          </w:tcPr>
          <w:p w14:paraId="69737E58">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25</w:t>
            </w:r>
          </w:p>
        </w:tc>
        <w:tc>
          <w:tcPr>
            <w:tcW w:w="1420" w:type="dxa"/>
            <w:noWrap w:val="0"/>
            <w:vAlign w:val="center"/>
          </w:tcPr>
          <w:p w14:paraId="430A7A37">
            <w:pPr>
              <w:widowControl w:val="0"/>
              <w:jc w:val="both"/>
              <w:rPr>
                <w:rFonts w:ascii="Times New Roman" w:hAnsi="Times New Roman" w:eastAsia="宋体" w:cs="Times New Roman"/>
                <w:kern w:val="2"/>
                <w:sz w:val="21"/>
                <w:szCs w:val="22"/>
                <w:lang w:val="en-US" w:eastAsia="zh-CN" w:bidi="ar-SA"/>
              </w:rPr>
            </w:pPr>
          </w:p>
        </w:tc>
        <w:tc>
          <w:tcPr>
            <w:tcW w:w="2920" w:type="dxa"/>
            <w:noWrap w:val="0"/>
            <w:vAlign w:val="center"/>
          </w:tcPr>
          <w:p w14:paraId="25AA636B">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二十五、债务付息支出</w:t>
            </w:r>
          </w:p>
        </w:tc>
        <w:tc>
          <w:tcPr>
            <w:tcW w:w="500" w:type="dxa"/>
            <w:noWrap w:val="0"/>
            <w:vAlign w:val="center"/>
          </w:tcPr>
          <w:p w14:paraId="41E3A75B">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57</w:t>
            </w:r>
          </w:p>
        </w:tc>
        <w:tc>
          <w:tcPr>
            <w:tcW w:w="1420" w:type="dxa"/>
            <w:noWrap w:val="0"/>
            <w:vAlign w:val="center"/>
          </w:tcPr>
          <w:p w14:paraId="15EC4E68">
            <w:pPr>
              <w:widowControl w:val="0"/>
              <w:jc w:val="both"/>
              <w:rPr>
                <w:rFonts w:ascii="Times New Roman" w:hAnsi="Times New Roman" w:eastAsia="宋体" w:cs="Times New Roman"/>
                <w:kern w:val="2"/>
                <w:sz w:val="21"/>
                <w:szCs w:val="22"/>
                <w:lang w:val="en-US" w:eastAsia="zh-CN" w:bidi="ar-SA"/>
              </w:rPr>
            </w:pPr>
          </w:p>
        </w:tc>
        <w:tc>
          <w:tcPr>
            <w:tcW w:w="1420" w:type="dxa"/>
            <w:noWrap w:val="0"/>
            <w:vAlign w:val="center"/>
          </w:tcPr>
          <w:p w14:paraId="2D4B5CE9">
            <w:pPr>
              <w:widowControl w:val="0"/>
              <w:jc w:val="both"/>
              <w:rPr>
                <w:rFonts w:ascii="Times New Roman" w:hAnsi="Times New Roman" w:eastAsia="宋体" w:cs="Times New Roman"/>
                <w:kern w:val="2"/>
                <w:sz w:val="21"/>
                <w:szCs w:val="22"/>
                <w:lang w:val="en-US" w:eastAsia="zh-CN" w:bidi="ar-SA"/>
              </w:rPr>
            </w:pPr>
          </w:p>
        </w:tc>
        <w:tc>
          <w:tcPr>
            <w:tcW w:w="1420" w:type="dxa"/>
            <w:noWrap w:val="0"/>
            <w:vAlign w:val="center"/>
          </w:tcPr>
          <w:p w14:paraId="678FE26D">
            <w:pPr>
              <w:widowControl w:val="0"/>
              <w:jc w:val="both"/>
              <w:rPr>
                <w:rFonts w:ascii="Times New Roman" w:hAnsi="Times New Roman" w:eastAsia="宋体" w:cs="Times New Roman"/>
                <w:kern w:val="2"/>
                <w:sz w:val="21"/>
                <w:szCs w:val="22"/>
                <w:lang w:val="en-US" w:eastAsia="zh-CN" w:bidi="ar-SA"/>
              </w:rPr>
            </w:pPr>
          </w:p>
        </w:tc>
        <w:tc>
          <w:tcPr>
            <w:tcW w:w="1438" w:type="dxa"/>
            <w:noWrap w:val="0"/>
            <w:vAlign w:val="center"/>
          </w:tcPr>
          <w:p w14:paraId="35195EB6">
            <w:pPr>
              <w:widowControl w:val="0"/>
              <w:jc w:val="both"/>
              <w:rPr>
                <w:rFonts w:ascii="Times New Roman" w:hAnsi="Times New Roman" w:eastAsia="宋体" w:cs="Times New Roman"/>
                <w:kern w:val="2"/>
                <w:sz w:val="21"/>
                <w:szCs w:val="22"/>
                <w:lang w:val="en-US" w:eastAsia="zh-CN" w:bidi="ar-SA"/>
              </w:rPr>
            </w:pPr>
          </w:p>
        </w:tc>
      </w:tr>
      <w:tr w14:paraId="76A9E78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1" w:hRule="exact"/>
          <w:jc w:val="center"/>
        </w:trPr>
        <w:tc>
          <w:tcPr>
            <w:tcW w:w="2920" w:type="dxa"/>
            <w:noWrap w:val="0"/>
            <w:vAlign w:val="center"/>
          </w:tcPr>
          <w:p w14:paraId="15464EA2">
            <w:pPr>
              <w:widowControl w:val="0"/>
              <w:jc w:val="both"/>
              <w:rPr>
                <w:rFonts w:ascii="Times New Roman" w:hAnsi="Times New Roman" w:eastAsia="宋体" w:cs="Times New Roman"/>
                <w:kern w:val="2"/>
                <w:sz w:val="21"/>
                <w:szCs w:val="22"/>
                <w:lang w:val="en-US" w:eastAsia="zh-CN" w:bidi="ar-SA"/>
              </w:rPr>
            </w:pPr>
          </w:p>
        </w:tc>
        <w:tc>
          <w:tcPr>
            <w:tcW w:w="500" w:type="dxa"/>
            <w:noWrap w:val="0"/>
            <w:vAlign w:val="center"/>
          </w:tcPr>
          <w:p w14:paraId="1B7E925F">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26</w:t>
            </w:r>
          </w:p>
        </w:tc>
        <w:tc>
          <w:tcPr>
            <w:tcW w:w="1420" w:type="dxa"/>
            <w:noWrap w:val="0"/>
            <w:vAlign w:val="center"/>
          </w:tcPr>
          <w:p w14:paraId="32A5E110">
            <w:pPr>
              <w:widowControl w:val="0"/>
              <w:jc w:val="both"/>
              <w:rPr>
                <w:rFonts w:ascii="Times New Roman" w:hAnsi="Times New Roman" w:eastAsia="宋体" w:cs="Times New Roman"/>
                <w:kern w:val="2"/>
                <w:sz w:val="21"/>
                <w:szCs w:val="22"/>
                <w:lang w:val="en-US" w:eastAsia="zh-CN" w:bidi="ar-SA"/>
              </w:rPr>
            </w:pPr>
          </w:p>
        </w:tc>
        <w:tc>
          <w:tcPr>
            <w:tcW w:w="2920" w:type="dxa"/>
            <w:noWrap w:val="0"/>
            <w:vAlign w:val="center"/>
          </w:tcPr>
          <w:p w14:paraId="2CCC3901">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二十六、抗疫特别国债安排的支出</w:t>
            </w:r>
          </w:p>
        </w:tc>
        <w:tc>
          <w:tcPr>
            <w:tcW w:w="500" w:type="dxa"/>
            <w:noWrap w:val="0"/>
            <w:vAlign w:val="center"/>
          </w:tcPr>
          <w:p w14:paraId="01049ED2">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58</w:t>
            </w:r>
          </w:p>
        </w:tc>
        <w:tc>
          <w:tcPr>
            <w:tcW w:w="1420" w:type="dxa"/>
            <w:noWrap w:val="0"/>
            <w:vAlign w:val="center"/>
          </w:tcPr>
          <w:p w14:paraId="497C5349">
            <w:pPr>
              <w:widowControl w:val="0"/>
              <w:jc w:val="both"/>
              <w:rPr>
                <w:rFonts w:ascii="Times New Roman" w:hAnsi="Times New Roman" w:eastAsia="宋体" w:cs="Times New Roman"/>
                <w:kern w:val="2"/>
                <w:sz w:val="21"/>
                <w:szCs w:val="22"/>
                <w:lang w:val="en-US" w:eastAsia="zh-CN" w:bidi="ar-SA"/>
              </w:rPr>
            </w:pPr>
          </w:p>
        </w:tc>
        <w:tc>
          <w:tcPr>
            <w:tcW w:w="1420" w:type="dxa"/>
            <w:noWrap w:val="0"/>
            <w:vAlign w:val="center"/>
          </w:tcPr>
          <w:p w14:paraId="6D157E55">
            <w:pPr>
              <w:widowControl w:val="0"/>
              <w:jc w:val="both"/>
              <w:rPr>
                <w:rFonts w:ascii="Times New Roman" w:hAnsi="Times New Roman" w:eastAsia="宋体" w:cs="Times New Roman"/>
                <w:kern w:val="2"/>
                <w:sz w:val="21"/>
                <w:szCs w:val="22"/>
                <w:lang w:val="en-US" w:eastAsia="zh-CN" w:bidi="ar-SA"/>
              </w:rPr>
            </w:pPr>
          </w:p>
        </w:tc>
        <w:tc>
          <w:tcPr>
            <w:tcW w:w="1420" w:type="dxa"/>
            <w:noWrap w:val="0"/>
            <w:vAlign w:val="center"/>
          </w:tcPr>
          <w:p w14:paraId="1DAF5F04">
            <w:pPr>
              <w:widowControl w:val="0"/>
              <w:jc w:val="both"/>
              <w:rPr>
                <w:rFonts w:ascii="Times New Roman" w:hAnsi="Times New Roman" w:eastAsia="宋体" w:cs="Times New Roman"/>
                <w:kern w:val="2"/>
                <w:sz w:val="21"/>
                <w:szCs w:val="22"/>
                <w:lang w:val="en-US" w:eastAsia="zh-CN" w:bidi="ar-SA"/>
              </w:rPr>
            </w:pPr>
          </w:p>
        </w:tc>
        <w:tc>
          <w:tcPr>
            <w:tcW w:w="1438" w:type="dxa"/>
            <w:noWrap w:val="0"/>
            <w:vAlign w:val="center"/>
          </w:tcPr>
          <w:p w14:paraId="7C777653">
            <w:pPr>
              <w:widowControl w:val="0"/>
              <w:jc w:val="both"/>
              <w:rPr>
                <w:rFonts w:ascii="Times New Roman" w:hAnsi="Times New Roman" w:eastAsia="宋体" w:cs="Times New Roman"/>
                <w:kern w:val="2"/>
                <w:sz w:val="21"/>
                <w:szCs w:val="22"/>
                <w:lang w:val="en-US" w:eastAsia="zh-CN" w:bidi="ar-SA"/>
              </w:rPr>
            </w:pPr>
          </w:p>
        </w:tc>
      </w:tr>
      <w:tr w14:paraId="0747E5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1" w:hRule="exact"/>
          <w:jc w:val="center"/>
        </w:trPr>
        <w:tc>
          <w:tcPr>
            <w:tcW w:w="2920" w:type="dxa"/>
            <w:noWrap w:val="0"/>
            <w:vAlign w:val="center"/>
          </w:tcPr>
          <w:p w14:paraId="191B8390">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i w:val="0"/>
                <w:color w:val="000000"/>
                <w:kern w:val="2"/>
                <w:sz w:val="12"/>
                <w:szCs w:val="22"/>
                <w:lang w:val="en-US" w:eastAsia="zh-CN" w:bidi="ar-SA"/>
              </w:rPr>
              <w:t>本年收入合计</w:t>
            </w:r>
          </w:p>
        </w:tc>
        <w:tc>
          <w:tcPr>
            <w:tcW w:w="500" w:type="dxa"/>
            <w:noWrap w:val="0"/>
            <w:vAlign w:val="center"/>
          </w:tcPr>
          <w:p w14:paraId="165E075E">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27</w:t>
            </w:r>
          </w:p>
        </w:tc>
        <w:tc>
          <w:tcPr>
            <w:tcW w:w="1420" w:type="dxa"/>
            <w:noWrap w:val="0"/>
            <w:vAlign w:val="center"/>
          </w:tcPr>
          <w:p w14:paraId="79714A00">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9,661.09</w:t>
            </w:r>
          </w:p>
        </w:tc>
        <w:tc>
          <w:tcPr>
            <w:tcW w:w="2920" w:type="dxa"/>
            <w:noWrap w:val="0"/>
            <w:vAlign w:val="center"/>
          </w:tcPr>
          <w:p w14:paraId="7E31484C">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i w:val="0"/>
                <w:color w:val="000000"/>
                <w:kern w:val="2"/>
                <w:sz w:val="12"/>
                <w:szCs w:val="22"/>
                <w:lang w:val="en-US" w:eastAsia="zh-CN" w:bidi="ar-SA"/>
              </w:rPr>
              <w:t>本年支出合计</w:t>
            </w:r>
          </w:p>
        </w:tc>
        <w:tc>
          <w:tcPr>
            <w:tcW w:w="500" w:type="dxa"/>
            <w:noWrap w:val="0"/>
            <w:vAlign w:val="center"/>
          </w:tcPr>
          <w:p w14:paraId="230F22AC">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59</w:t>
            </w:r>
          </w:p>
        </w:tc>
        <w:tc>
          <w:tcPr>
            <w:tcW w:w="1420" w:type="dxa"/>
            <w:noWrap w:val="0"/>
            <w:vAlign w:val="center"/>
          </w:tcPr>
          <w:p w14:paraId="1CB2E757">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9,711.79</w:t>
            </w:r>
          </w:p>
        </w:tc>
        <w:tc>
          <w:tcPr>
            <w:tcW w:w="1420" w:type="dxa"/>
            <w:noWrap w:val="0"/>
            <w:vAlign w:val="center"/>
          </w:tcPr>
          <w:p w14:paraId="0B2918AC">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9,706.47</w:t>
            </w:r>
          </w:p>
        </w:tc>
        <w:tc>
          <w:tcPr>
            <w:tcW w:w="1420" w:type="dxa"/>
            <w:noWrap w:val="0"/>
            <w:vAlign w:val="center"/>
          </w:tcPr>
          <w:p w14:paraId="62E51C54">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5.31</w:t>
            </w:r>
          </w:p>
        </w:tc>
        <w:tc>
          <w:tcPr>
            <w:tcW w:w="1438" w:type="dxa"/>
            <w:noWrap w:val="0"/>
            <w:vAlign w:val="center"/>
          </w:tcPr>
          <w:p w14:paraId="2625ED1E">
            <w:pPr>
              <w:widowControl w:val="0"/>
              <w:jc w:val="both"/>
              <w:rPr>
                <w:rFonts w:ascii="Times New Roman" w:hAnsi="Times New Roman" w:eastAsia="宋体" w:cs="Times New Roman"/>
                <w:kern w:val="2"/>
                <w:sz w:val="21"/>
                <w:szCs w:val="22"/>
                <w:lang w:val="en-US" w:eastAsia="zh-CN" w:bidi="ar-SA"/>
              </w:rPr>
            </w:pPr>
          </w:p>
        </w:tc>
      </w:tr>
      <w:tr w14:paraId="25D0C4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1" w:hRule="exact"/>
          <w:jc w:val="center"/>
        </w:trPr>
        <w:tc>
          <w:tcPr>
            <w:tcW w:w="2920" w:type="dxa"/>
            <w:noWrap w:val="0"/>
            <w:vAlign w:val="center"/>
          </w:tcPr>
          <w:p w14:paraId="327E9289">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年初财政拨款结转和结余</w:t>
            </w:r>
          </w:p>
        </w:tc>
        <w:tc>
          <w:tcPr>
            <w:tcW w:w="500" w:type="dxa"/>
            <w:noWrap w:val="0"/>
            <w:vAlign w:val="center"/>
          </w:tcPr>
          <w:p w14:paraId="00734400">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28</w:t>
            </w:r>
          </w:p>
        </w:tc>
        <w:tc>
          <w:tcPr>
            <w:tcW w:w="1420" w:type="dxa"/>
            <w:noWrap w:val="0"/>
            <w:vAlign w:val="center"/>
          </w:tcPr>
          <w:p w14:paraId="490E9415">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50.70</w:t>
            </w:r>
          </w:p>
        </w:tc>
        <w:tc>
          <w:tcPr>
            <w:tcW w:w="2920" w:type="dxa"/>
            <w:noWrap w:val="0"/>
            <w:vAlign w:val="center"/>
          </w:tcPr>
          <w:p w14:paraId="2A101FAE">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年末财政拨款结转和结余</w:t>
            </w:r>
          </w:p>
        </w:tc>
        <w:tc>
          <w:tcPr>
            <w:tcW w:w="500" w:type="dxa"/>
            <w:noWrap w:val="0"/>
            <w:vAlign w:val="center"/>
          </w:tcPr>
          <w:p w14:paraId="263DA097">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60</w:t>
            </w:r>
          </w:p>
        </w:tc>
        <w:tc>
          <w:tcPr>
            <w:tcW w:w="1420" w:type="dxa"/>
            <w:noWrap w:val="0"/>
            <w:vAlign w:val="center"/>
          </w:tcPr>
          <w:p w14:paraId="50C76A28">
            <w:pPr>
              <w:widowControl w:val="0"/>
              <w:jc w:val="both"/>
              <w:rPr>
                <w:rFonts w:ascii="Times New Roman" w:hAnsi="Times New Roman" w:eastAsia="宋体" w:cs="Times New Roman"/>
                <w:kern w:val="2"/>
                <w:sz w:val="21"/>
                <w:szCs w:val="22"/>
                <w:lang w:val="en-US" w:eastAsia="zh-CN" w:bidi="ar-SA"/>
              </w:rPr>
            </w:pPr>
          </w:p>
        </w:tc>
        <w:tc>
          <w:tcPr>
            <w:tcW w:w="1420" w:type="dxa"/>
            <w:noWrap w:val="0"/>
            <w:vAlign w:val="center"/>
          </w:tcPr>
          <w:p w14:paraId="6982F539">
            <w:pPr>
              <w:widowControl w:val="0"/>
              <w:jc w:val="both"/>
              <w:rPr>
                <w:rFonts w:ascii="Times New Roman" w:hAnsi="Times New Roman" w:eastAsia="宋体" w:cs="Times New Roman"/>
                <w:kern w:val="2"/>
                <w:sz w:val="21"/>
                <w:szCs w:val="22"/>
                <w:lang w:val="en-US" w:eastAsia="zh-CN" w:bidi="ar-SA"/>
              </w:rPr>
            </w:pPr>
          </w:p>
        </w:tc>
        <w:tc>
          <w:tcPr>
            <w:tcW w:w="1420" w:type="dxa"/>
            <w:noWrap w:val="0"/>
            <w:vAlign w:val="center"/>
          </w:tcPr>
          <w:p w14:paraId="593D5434">
            <w:pPr>
              <w:widowControl w:val="0"/>
              <w:jc w:val="both"/>
              <w:rPr>
                <w:rFonts w:ascii="Times New Roman" w:hAnsi="Times New Roman" w:eastAsia="宋体" w:cs="Times New Roman"/>
                <w:kern w:val="2"/>
                <w:sz w:val="21"/>
                <w:szCs w:val="22"/>
                <w:lang w:val="en-US" w:eastAsia="zh-CN" w:bidi="ar-SA"/>
              </w:rPr>
            </w:pPr>
          </w:p>
        </w:tc>
        <w:tc>
          <w:tcPr>
            <w:tcW w:w="1438" w:type="dxa"/>
            <w:noWrap w:val="0"/>
            <w:vAlign w:val="center"/>
          </w:tcPr>
          <w:p w14:paraId="02321FC1">
            <w:pPr>
              <w:widowControl w:val="0"/>
              <w:jc w:val="both"/>
              <w:rPr>
                <w:rFonts w:ascii="Times New Roman" w:hAnsi="Times New Roman" w:eastAsia="宋体" w:cs="Times New Roman"/>
                <w:kern w:val="2"/>
                <w:sz w:val="21"/>
                <w:szCs w:val="22"/>
                <w:lang w:val="en-US" w:eastAsia="zh-CN" w:bidi="ar-SA"/>
              </w:rPr>
            </w:pPr>
          </w:p>
        </w:tc>
      </w:tr>
      <w:tr w14:paraId="1249AE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1" w:hRule="exact"/>
          <w:jc w:val="center"/>
        </w:trPr>
        <w:tc>
          <w:tcPr>
            <w:tcW w:w="2920" w:type="dxa"/>
            <w:noWrap w:val="0"/>
            <w:vAlign w:val="center"/>
          </w:tcPr>
          <w:p w14:paraId="1F243115">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 xml:space="preserve">  一般公共预算财政拨款</w:t>
            </w:r>
          </w:p>
        </w:tc>
        <w:tc>
          <w:tcPr>
            <w:tcW w:w="500" w:type="dxa"/>
            <w:noWrap w:val="0"/>
            <w:vAlign w:val="center"/>
          </w:tcPr>
          <w:p w14:paraId="0FF577EB">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29</w:t>
            </w:r>
          </w:p>
        </w:tc>
        <w:tc>
          <w:tcPr>
            <w:tcW w:w="1420" w:type="dxa"/>
            <w:noWrap w:val="0"/>
            <w:vAlign w:val="center"/>
          </w:tcPr>
          <w:p w14:paraId="75473D96">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50.70</w:t>
            </w:r>
          </w:p>
        </w:tc>
        <w:tc>
          <w:tcPr>
            <w:tcW w:w="2920" w:type="dxa"/>
            <w:noWrap w:val="0"/>
            <w:vAlign w:val="center"/>
          </w:tcPr>
          <w:p w14:paraId="387B30E3">
            <w:pPr>
              <w:widowControl w:val="0"/>
              <w:jc w:val="both"/>
              <w:rPr>
                <w:rFonts w:ascii="Times New Roman" w:hAnsi="Times New Roman" w:eastAsia="宋体" w:cs="Times New Roman"/>
                <w:kern w:val="2"/>
                <w:sz w:val="21"/>
                <w:szCs w:val="22"/>
                <w:lang w:val="en-US" w:eastAsia="zh-CN" w:bidi="ar-SA"/>
              </w:rPr>
            </w:pPr>
          </w:p>
        </w:tc>
        <w:tc>
          <w:tcPr>
            <w:tcW w:w="500" w:type="dxa"/>
            <w:noWrap w:val="0"/>
            <w:vAlign w:val="center"/>
          </w:tcPr>
          <w:p w14:paraId="413A5AA6">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61</w:t>
            </w:r>
          </w:p>
        </w:tc>
        <w:tc>
          <w:tcPr>
            <w:tcW w:w="1420" w:type="dxa"/>
            <w:noWrap w:val="0"/>
            <w:vAlign w:val="center"/>
          </w:tcPr>
          <w:p w14:paraId="09C672B4">
            <w:pPr>
              <w:widowControl w:val="0"/>
              <w:jc w:val="both"/>
              <w:rPr>
                <w:rFonts w:ascii="Times New Roman" w:hAnsi="Times New Roman" w:eastAsia="宋体" w:cs="Times New Roman"/>
                <w:kern w:val="2"/>
                <w:sz w:val="21"/>
                <w:szCs w:val="22"/>
                <w:lang w:val="en-US" w:eastAsia="zh-CN" w:bidi="ar-SA"/>
              </w:rPr>
            </w:pPr>
          </w:p>
        </w:tc>
        <w:tc>
          <w:tcPr>
            <w:tcW w:w="1420" w:type="dxa"/>
            <w:noWrap w:val="0"/>
            <w:vAlign w:val="center"/>
          </w:tcPr>
          <w:p w14:paraId="536A9DB9">
            <w:pPr>
              <w:widowControl w:val="0"/>
              <w:jc w:val="both"/>
              <w:rPr>
                <w:rFonts w:ascii="Times New Roman" w:hAnsi="Times New Roman" w:eastAsia="宋体" w:cs="Times New Roman"/>
                <w:kern w:val="2"/>
                <w:sz w:val="21"/>
                <w:szCs w:val="22"/>
                <w:lang w:val="en-US" w:eastAsia="zh-CN" w:bidi="ar-SA"/>
              </w:rPr>
            </w:pPr>
          </w:p>
        </w:tc>
        <w:tc>
          <w:tcPr>
            <w:tcW w:w="1420" w:type="dxa"/>
            <w:noWrap w:val="0"/>
            <w:vAlign w:val="center"/>
          </w:tcPr>
          <w:p w14:paraId="6279E94D">
            <w:pPr>
              <w:widowControl w:val="0"/>
              <w:jc w:val="both"/>
              <w:rPr>
                <w:rFonts w:ascii="Times New Roman" w:hAnsi="Times New Roman" w:eastAsia="宋体" w:cs="Times New Roman"/>
                <w:kern w:val="2"/>
                <w:sz w:val="21"/>
                <w:szCs w:val="22"/>
                <w:lang w:val="en-US" w:eastAsia="zh-CN" w:bidi="ar-SA"/>
              </w:rPr>
            </w:pPr>
          </w:p>
        </w:tc>
        <w:tc>
          <w:tcPr>
            <w:tcW w:w="1438" w:type="dxa"/>
            <w:noWrap w:val="0"/>
            <w:vAlign w:val="center"/>
          </w:tcPr>
          <w:p w14:paraId="3D6B65BD">
            <w:pPr>
              <w:widowControl w:val="0"/>
              <w:jc w:val="both"/>
              <w:rPr>
                <w:rFonts w:ascii="Times New Roman" w:hAnsi="Times New Roman" w:eastAsia="宋体" w:cs="Times New Roman"/>
                <w:kern w:val="2"/>
                <w:sz w:val="21"/>
                <w:szCs w:val="22"/>
                <w:lang w:val="en-US" w:eastAsia="zh-CN" w:bidi="ar-SA"/>
              </w:rPr>
            </w:pPr>
          </w:p>
        </w:tc>
      </w:tr>
      <w:tr w14:paraId="51AFF6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1" w:hRule="exact"/>
          <w:jc w:val="center"/>
        </w:trPr>
        <w:tc>
          <w:tcPr>
            <w:tcW w:w="2920" w:type="dxa"/>
            <w:noWrap w:val="0"/>
            <w:vAlign w:val="center"/>
          </w:tcPr>
          <w:p w14:paraId="3103D70E">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 xml:space="preserve">  政府性基金预算财政拨款</w:t>
            </w:r>
          </w:p>
        </w:tc>
        <w:tc>
          <w:tcPr>
            <w:tcW w:w="500" w:type="dxa"/>
            <w:noWrap w:val="0"/>
            <w:vAlign w:val="center"/>
          </w:tcPr>
          <w:p w14:paraId="06810D02">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30</w:t>
            </w:r>
          </w:p>
        </w:tc>
        <w:tc>
          <w:tcPr>
            <w:tcW w:w="1420" w:type="dxa"/>
            <w:noWrap w:val="0"/>
            <w:vAlign w:val="center"/>
          </w:tcPr>
          <w:p w14:paraId="7C68D9E9">
            <w:pPr>
              <w:widowControl w:val="0"/>
              <w:jc w:val="both"/>
              <w:rPr>
                <w:rFonts w:ascii="Times New Roman" w:hAnsi="Times New Roman" w:eastAsia="宋体" w:cs="Times New Roman"/>
                <w:kern w:val="2"/>
                <w:sz w:val="21"/>
                <w:szCs w:val="22"/>
                <w:lang w:val="en-US" w:eastAsia="zh-CN" w:bidi="ar-SA"/>
              </w:rPr>
            </w:pPr>
          </w:p>
        </w:tc>
        <w:tc>
          <w:tcPr>
            <w:tcW w:w="2920" w:type="dxa"/>
            <w:noWrap w:val="0"/>
            <w:vAlign w:val="center"/>
          </w:tcPr>
          <w:p w14:paraId="4B2255F9">
            <w:pPr>
              <w:widowControl w:val="0"/>
              <w:jc w:val="both"/>
              <w:rPr>
                <w:rFonts w:ascii="Times New Roman" w:hAnsi="Times New Roman" w:eastAsia="宋体" w:cs="Times New Roman"/>
                <w:kern w:val="2"/>
                <w:sz w:val="21"/>
                <w:szCs w:val="22"/>
                <w:lang w:val="en-US" w:eastAsia="zh-CN" w:bidi="ar-SA"/>
              </w:rPr>
            </w:pPr>
          </w:p>
        </w:tc>
        <w:tc>
          <w:tcPr>
            <w:tcW w:w="500" w:type="dxa"/>
            <w:noWrap w:val="0"/>
            <w:vAlign w:val="center"/>
          </w:tcPr>
          <w:p w14:paraId="5DBC0323">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62</w:t>
            </w:r>
          </w:p>
        </w:tc>
        <w:tc>
          <w:tcPr>
            <w:tcW w:w="1420" w:type="dxa"/>
            <w:noWrap w:val="0"/>
            <w:vAlign w:val="center"/>
          </w:tcPr>
          <w:p w14:paraId="648E3E53">
            <w:pPr>
              <w:widowControl w:val="0"/>
              <w:jc w:val="both"/>
              <w:rPr>
                <w:rFonts w:ascii="Times New Roman" w:hAnsi="Times New Roman" w:eastAsia="宋体" w:cs="Times New Roman"/>
                <w:kern w:val="2"/>
                <w:sz w:val="21"/>
                <w:szCs w:val="22"/>
                <w:lang w:val="en-US" w:eastAsia="zh-CN" w:bidi="ar-SA"/>
              </w:rPr>
            </w:pPr>
          </w:p>
        </w:tc>
        <w:tc>
          <w:tcPr>
            <w:tcW w:w="1420" w:type="dxa"/>
            <w:noWrap w:val="0"/>
            <w:vAlign w:val="center"/>
          </w:tcPr>
          <w:p w14:paraId="009123A9">
            <w:pPr>
              <w:widowControl w:val="0"/>
              <w:jc w:val="both"/>
              <w:rPr>
                <w:rFonts w:ascii="Times New Roman" w:hAnsi="Times New Roman" w:eastAsia="宋体" w:cs="Times New Roman"/>
                <w:kern w:val="2"/>
                <w:sz w:val="21"/>
                <w:szCs w:val="22"/>
                <w:lang w:val="en-US" w:eastAsia="zh-CN" w:bidi="ar-SA"/>
              </w:rPr>
            </w:pPr>
          </w:p>
        </w:tc>
        <w:tc>
          <w:tcPr>
            <w:tcW w:w="1420" w:type="dxa"/>
            <w:noWrap w:val="0"/>
            <w:vAlign w:val="center"/>
          </w:tcPr>
          <w:p w14:paraId="2399D0BE">
            <w:pPr>
              <w:widowControl w:val="0"/>
              <w:jc w:val="both"/>
              <w:rPr>
                <w:rFonts w:ascii="Times New Roman" w:hAnsi="Times New Roman" w:eastAsia="宋体" w:cs="Times New Roman"/>
                <w:kern w:val="2"/>
                <w:sz w:val="21"/>
                <w:szCs w:val="22"/>
                <w:lang w:val="en-US" w:eastAsia="zh-CN" w:bidi="ar-SA"/>
              </w:rPr>
            </w:pPr>
          </w:p>
        </w:tc>
        <w:tc>
          <w:tcPr>
            <w:tcW w:w="1438" w:type="dxa"/>
            <w:noWrap w:val="0"/>
            <w:vAlign w:val="center"/>
          </w:tcPr>
          <w:p w14:paraId="26F40BFB">
            <w:pPr>
              <w:widowControl w:val="0"/>
              <w:jc w:val="both"/>
              <w:rPr>
                <w:rFonts w:ascii="Times New Roman" w:hAnsi="Times New Roman" w:eastAsia="宋体" w:cs="Times New Roman"/>
                <w:kern w:val="2"/>
                <w:sz w:val="21"/>
                <w:szCs w:val="22"/>
                <w:lang w:val="en-US" w:eastAsia="zh-CN" w:bidi="ar-SA"/>
              </w:rPr>
            </w:pPr>
          </w:p>
        </w:tc>
      </w:tr>
      <w:tr w14:paraId="5E42BB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1" w:hRule="exact"/>
          <w:jc w:val="center"/>
        </w:trPr>
        <w:tc>
          <w:tcPr>
            <w:tcW w:w="2920" w:type="dxa"/>
            <w:noWrap w:val="0"/>
            <w:vAlign w:val="center"/>
          </w:tcPr>
          <w:p w14:paraId="6A8B058F">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 xml:space="preserve">  国有资本经营预算财政拨款</w:t>
            </w:r>
          </w:p>
        </w:tc>
        <w:tc>
          <w:tcPr>
            <w:tcW w:w="500" w:type="dxa"/>
            <w:noWrap w:val="0"/>
            <w:vAlign w:val="center"/>
          </w:tcPr>
          <w:p w14:paraId="1AF55D0F">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31</w:t>
            </w:r>
          </w:p>
        </w:tc>
        <w:tc>
          <w:tcPr>
            <w:tcW w:w="1420" w:type="dxa"/>
            <w:noWrap w:val="0"/>
            <w:vAlign w:val="center"/>
          </w:tcPr>
          <w:p w14:paraId="20A659F2">
            <w:pPr>
              <w:widowControl w:val="0"/>
              <w:jc w:val="both"/>
              <w:rPr>
                <w:rFonts w:ascii="Times New Roman" w:hAnsi="Times New Roman" w:eastAsia="宋体" w:cs="Times New Roman"/>
                <w:kern w:val="2"/>
                <w:sz w:val="21"/>
                <w:szCs w:val="22"/>
                <w:lang w:val="en-US" w:eastAsia="zh-CN" w:bidi="ar-SA"/>
              </w:rPr>
            </w:pPr>
          </w:p>
        </w:tc>
        <w:tc>
          <w:tcPr>
            <w:tcW w:w="2920" w:type="dxa"/>
            <w:noWrap w:val="0"/>
            <w:vAlign w:val="center"/>
          </w:tcPr>
          <w:p w14:paraId="08DD3C7D">
            <w:pPr>
              <w:widowControl w:val="0"/>
              <w:jc w:val="both"/>
              <w:rPr>
                <w:rFonts w:ascii="Times New Roman" w:hAnsi="Times New Roman" w:eastAsia="宋体" w:cs="Times New Roman"/>
                <w:kern w:val="2"/>
                <w:sz w:val="21"/>
                <w:szCs w:val="22"/>
                <w:lang w:val="en-US" w:eastAsia="zh-CN" w:bidi="ar-SA"/>
              </w:rPr>
            </w:pPr>
          </w:p>
        </w:tc>
        <w:tc>
          <w:tcPr>
            <w:tcW w:w="500" w:type="dxa"/>
            <w:noWrap w:val="0"/>
            <w:vAlign w:val="center"/>
          </w:tcPr>
          <w:p w14:paraId="57C58F9E">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63</w:t>
            </w:r>
          </w:p>
        </w:tc>
        <w:tc>
          <w:tcPr>
            <w:tcW w:w="1420" w:type="dxa"/>
            <w:noWrap w:val="0"/>
            <w:vAlign w:val="center"/>
          </w:tcPr>
          <w:p w14:paraId="3D75D16E">
            <w:pPr>
              <w:widowControl w:val="0"/>
              <w:jc w:val="both"/>
              <w:rPr>
                <w:rFonts w:ascii="Times New Roman" w:hAnsi="Times New Roman" w:eastAsia="宋体" w:cs="Times New Roman"/>
                <w:kern w:val="2"/>
                <w:sz w:val="21"/>
                <w:szCs w:val="22"/>
                <w:lang w:val="en-US" w:eastAsia="zh-CN" w:bidi="ar-SA"/>
              </w:rPr>
            </w:pPr>
          </w:p>
        </w:tc>
        <w:tc>
          <w:tcPr>
            <w:tcW w:w="1420" w:type="dxa"/>
            <w:noWrap w:val="0"/>
            <w:vAlign w:val="center"/>
          </w:tcPr>
          <w:p w14:paraId="2B2A1B65">
            <w:pPr>
              <w:widowControl w:val="0"/>
              <w:jc w:val="both"/>
              <w:rPr>
                <w:rFonts w:ascii="Times New Roman" w:hAnsi="Times New Roman" w:eastAsia="宋体" w:cs="Times New Roman"/>
                <w:kern w:val="2"/>
                <w:sz w:val="21"/>
                <w:szCs w:val="22"/>
                <w:lang w:val="en-US" w:eastAsia="zh-CN" w:bidi="ar-SA"/>
              </w:rPr>
            </w:pPr>
          </w:p>
        </w:tc>
        <w:tc>
          <w:tcPr>
            <w:tcW w:w="1420" w:type="dxa"/>
            <w:noWrap w:val="0"/>
            <w:vAlign w:val="center"/>
          </w:tcPr>
          <w:p w14:paraId="1F4EA5B1">
            <w:pPr>
              <w:widowControl w:val="0"/>
              <w:jc w:val="both"/>
              <w:rPr>
                <w:rFonts w:ascii="Times New Roman" w:hAnsi="Times New Roman" w:eastAsia="宋体" w:cs="Times New Roman"/>
                <w:kern w:val="2"/>
                <w:sz w:val="21"/>
                <w:szCs w:val="22"/>
                <w:lang w:val="en-US" w:eastAsia="zh-CN" w:bidi="ar-SA"/>
              </w:rPr>
            </w:pPr>
          </w:p>
        </w:tc>
        <w:tc>
          <w:tcPr>
            <w:tcW w:w="1438" w:type="dxa"/>
            <w:noWrap w:val="0"/>
            <w:vAlign w:val="center"/>
          </w:tcPr>
          <w:p w14:paraId="0E4A4D7F">
            <w:pPr>
              <w:widowControl w:val="0"/>
              <w:jc w:val="both"/>
              <w:rPr>
                <w:rFonts w:ascii="Times New Roman" w:hAnsi="Times New Roman" w:eastAsia="宋体" w:cs="Times New Roman"/>
                <w:kern w:val="2"/>
                <w:sz w:val="21"/>
                <w:szCs w:val="22"/>
                <w:lang w:val="en-US" w:eastAsia="zh-CN" w:bidi="ar-SA"/>
              </w:rPr>
            </w:pPr>
          </w:p>
        </w:tc>
      </w:tr>
      <w:tr w14:paraId="4E1C274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1" w:hRule="exact"/>
          <w:jc w:val="center"/>
        </w:trPr>
        <w:tc>
          <w:tcPr>
            <w:tcW w:w="2920" w:type="dxa"/>
            <w:noWrap w:val="0"/>
            <w:vAlign w:val="center"/>
          </w:tcPr>
          <w:p w14:paraId="3830A796">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i w:val="0"/>
                <w:color w:val="000000"/>
                <w:kern w:val="2"/>
                <w:sz w:val="12"/>
                <w:szCs w:val="22"/>
                <w:lang w:val="en-US" w:eastAsia="zh-CN" w:bidi="ar-SA"/>
              </w:rPr>
              <w:t>总计</w:t>
            </w:r>
          </w:p>
        </w:tc>
        <w:tc>
          <w:tcPr>
            <w:tcW w:w="500" w:type="dxa"/>
            <w:noWrap w:val="0"/>
            <w:vAlign w:val="center"/>
          </w:tcPr>
          <w:p w14:paraId="59A82961">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32</w:t>
            </w:r>
          </w:p>
        </w:tc>
        <w:tc>
          <w:tcPr>
            <w:tcW w:w="1420" w:type="dxa"/>
            <w:noWrap w:val="0"/>
            <w:vAlign w:val="center"/>
          </w:tcPr>
          <w:p w14:paraId="412AA75B">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9,711.79</w:t>
            </w:r>
          </w:p>
        </w:tc>
        <w:tc>
          <w:tcPr>
            <w:tcW w:w="2920" w:type="dxa"/>
            <w:noWrap w:val="0"/>
            <w:vAlign w:val="center"/>
          </w:tcPr>
          <w:p w14:paraId="0A37FEDA">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i w:val="0"/>
                <w:color w:val="000000"/>
                <w:kern w:val="2"/>
                <w:sz w:val="12"/>
                <w:szCs w:val="22"/>
                <w:lang w:val="en-US" w:eastAsia="zh-CN" w:bidi="ar-SA"/>
              </w:rPr>
              <w:t>总计</w:t>
            </w:r>
          </w:p>
        </w:tc>
        <w:tc>
          <w:tcPr>
            <w:tcW w:w="500" w:type="dxa"/>
            <w:noWrap w:val="0"/>
            <w:vAlign w:val="center"/>
          </w:tcPr>
          <w:p w14:paraId="24E8AAEF">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64</w:t>
            </w:r>
          </w:p>
        </w:tc>
        <w:tc>
          <w:tcPr>
            <w:tcW w:w="1420" w:type="dxa"/>
            <w:noWrap w:val="0"/>
            <w:vAlign w:val="center"/>
          </w:tcPr>
          <w:p w14:paraId="462A0037">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9,711.79</w:t>
            </w:r>
          </w:p>
        </w:tc>
        <w:tc>
          <w:tcPr>
            <w:tcW w:w="1420" w:type="dxa"/>
            <w:noWrap w:val="0"/>
            <w:vAlign w:val="center"/>
          </w:tcPr>
          <w:p w14:paraId="63E4A945">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9,706.47</w:t>
            </w:r>
          </w:p>
        </w:tc>
        <w:tc>
          <w:tcPr>
            <w:tcW w:w="1420" w:type="dxa"/>
            <w:noWrap w:val="0"/>
            <w:vAlign w:val="center"/>
          </w:tcPr>
          <w:p w14:paraId="087BC2AF">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5.31</w:t>
            </w:r>
          </w:p>
        </w:tc>
        <w:tc>
          <w:tcPr>
            <w:tcW w:w="1438" w:type="dxa"/>
            <w:noWrap w:val="0"/>
            <w:vAlign w:val="center"/>
          </w:tcPr>
          <w:p w14:paraId="64DCF9BD">
            <w:pPr>
              <w:widowControl w:val="0"/>
              <w:jc w:val="both"/>
              <w:rPr>
                <w:rFonts w:ascii="Times New Roman" w:hAnsi="Times New Roman" w:eastAsia="宋体" w:cs="Times New Roman"/>
                <w:kern w:val="2"/>
                <w:sz w:val="21"/>
                <w:szCs w:val="22"/>
                <w:lang w:val="en-US" w:eastAsia="zh-CN" w:bidi="ar-SA"/>
              </w:rPr>
            </w:pPr>
          </w:p>
        </w:tc>
      </w:tr>
      <w:tr w14:paraId="1425521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9" w:hRule="exact"/>
          <w:jc w:val="center"/>
        </w:trPr>
        <w:tc>
          <w:tcPr>
            <w:tcW w:w="13958" w:type="dxa"/>
            <w:gridSpan w:val="9"/>
            <w:tcBorders>
              <w:left w:val="nil"/>
              <w:bottom w:val="nil"/>
              <w:right w:val="nil"/>
            </w:tcBorders>
            <w:noWrap w:val="0"/>
            <w:vAlign w:val="center"/>
          </w:tcPr>
          <w:p w14:paraId="53311731">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注：本表反映</w:t>
            </w:r>
            <w:r>
              <w:rPr>
                <w:rFonts w:hint="eastAsia" w:ascii="宋体" w:hAnsi="宋体" w:cs="宋体"/>
                <w:b w:val="0"/>
                <w:i w:val="0"/>
                <w:color w:val="000000"/>
                <w:kern w:val="2"/>
                <w:sz w:val="12"/>
                <w:szCs w:val="22"/>
                <w:lang w:val="en-US" w:eastAsia="zh-CN" w:bidi="ar-SA"/>
              </w:rPr>
              <w:t>单位</w:t>
            </w:r>
            <w:r>
              <w:rPr>
                <w:rFonts w:ascii="宋体" w:hAnsi="宋体" w:eastAsia="宋体" w:cs="宋体"/>
                <w:b w:val="0"/>
                <w:i w:val="0"/>
                <w:color w:val="000000"/>
                <w:kern w:val="2"/>
                <w:sz w:val="12"/>
                <w:szCs w:val="22"/>
                <w:lang w:val="en-US" w:eastAsia="zh-CN" w:bidi="ar-SA"/>
              </w:rPr>
              <w:t>本年度一般公共预算财政拨款、政府性基金预算财政拨款和国有资本经营预算财政拨款的总收支和年末结转结余情况。本表金额转换为万元时，因四舍五入可能存在尾差。</w:t>
            </w:r>
          </w:p>
        </w:tc>
      </w:tr>
    </w:tbl>
    <w:p w14:paraId="44C05CEA">
      <w:pPr>
        <w:keepNext w:val="0"/>
        <w:keepLines w:val="0"/>
        <w:pageBreakBefore w:val="0"/>
        <w:kinsoku/>
        <w:wordWrap w:val="0"/>
        <w:overflowPunct/>
        <w:topLinePunct w:val="0"/>
        <w:autoSpaceDE/>
        <w:autoSpaceDN/>
        <w:bidi w:val="0"/>
        <w:jc w:val="both"/>
        <w:rPr>
          <w:rFonts w:hint="eastAsia" w:ascii="仿宋_GB2312" w:hAnsi="仿宋_GB2312" w:eastAsia="仿宋_GB2312" w:cs="仿宋_GB2312"/>
          <w:sz w:val="32"/>
          <w:szCs w:val="32"/>
          <w:lang w:val="en-US" w:eastAsia="zh-CN"/>
        </w:rPr>
        <w:sectPr>
          <w:pgSz w:w="16838" w:h="11906" w:orient="landscape"/>
          <w:pgMar w:top="1800" w:right="1440" w:bottom="1800" w:left="1440" w:header="720" w:footer="720" w:gutter="0"/>
          <w:pgNumType w:fmt="numberInDash"/>
          <w:cols w:space="720" w:num="1"/>
          <w:docGrid w:type="lines" w:linePitch="312" w:charSpace="0"/>
        </w:sectPr>
      </w:pPr>
    </w:p>
    <w:p w14:paraId="7C0FB78B">
      <w:pPr>
        <w:keepNext w:val="0"/>
        <w:keepLines w:val="0"/>
        <w:pageBreakBefore w:val="0"/>
        <w:kinsoku/>
        <w:wordWrap w:val="0"/>
        <w:overflowPunct/>
        <w:topLinePunct w:val="0"/>
        <w:autoSpaceDE/>
        <w:autoSpaceDN/>
        <w:bidi w:val="0"/>
        <w:jc w:val="center"/>
        <w:rPr>
          <w:rFonts w:hint="eastAsia" w:ascii="华文中宋" w:hAnsi="华文中宋" w:eastAsia="华文中宋" w:cs="华文中宋"/>
          <w:color w:val="000000"/>
          <w:kern w:val="0"/>
          <w:sz w:val="32"/>
          <w:szCs w:val="32"/>
          <w:lang w:val="en-US" w:eastAsia="zh-CN"/>
        </w:rPr>
      </w:pPr>
      <w:r>
        <w:rPr>
          <w:rFonts w:hint="eastAsia" w:ascii="华文中宋" w:hAnsi="华文中宋" w:eastAsia="华文中宋" w:cs="华文中宋"/>
          <w:color w:val="000000"/>
          <w:kern w:val="0"/>
          <w:sz w:val="32"/>
          <w:szCs w:val="32"/>
          <w:lang w:val="en-US" w:eastAsia="zh-CN"/>
        </w:rPr>
        <w:t>一般公共预算财政拨款支出决算表</w:t>
      </w:r>
    </w:p>
    <w:tbl>
      <w:tblPr>
        <w:tblStyle w:val="2"/>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3708"/>
        <w:gridCol w:w="1828"/>
        <w:gridCol w:w="3536"/>
      </w:tblGrid>
      <w:tr w14:paraId="5BE33334">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9072" w:type="dxa"/>
            <w:gridSpan w:val="3"/>
            <w:noWrap w:val="0"/>
            <w:vAlign w:val="top"/>
          </w:tcPr>
          <w:p w14:paraId="654BC965">
            <w:pPr>
              <w:widowControl w:val="0"/>
              <w:jc w:val="right"/>
              <w:rPr>
                <w:rFonts w:ascii="Times New Roman" w:hAnsi="Times New Roman" w:eastAsia="宋体" w:cs="Times New Roman"/>
                <w:kern w:val="2"/>
                <w:sz w:val="21"/>
                <w:szCs w:val="22"/>
                <w:lang w:val="en-US" w:eastAsia="zh-CN" w:bidi="ar-SA"/>
              </w:rPr>
            </w:pPr>
            <w:r>
              <w:rPr>
                <w:rFonts w:ascii="宋体" w:hAnsi="宋体" w:eastAsia="宋体" w:cs="宋体"/>
                <w:kern w:val="2"/>
                <w:sz w:val="20"/>
                <w:szCs w:val="22"/>
                <w:lang w:val="en-US" w:eastAsia="zh-CN" w:bidi="ar-SA"/>
              </w:rPr>
              <w:t>公开05表</w:t>
            </w:r>
          </w:p>
        </w:tc>
      </w:tr>
      <w:tr w14:paraId="3F2DDD40">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708" w:type="dxa"/>
            <w:noWrap w:val="0"/>
            <w:vAlign w:val="top"/>
          </w:tcPr>
          <w:p w14:paraId="5A18AEAD">
            <w:pPr>
              <w:widowControl w:val="0"/>
              <w:jc w:val="left"/>
              <w:rPr>
                <w:rFonts w:ascii="Times New Roman" w:hAnsi="Times New Roman" w:eastAsia="宋体" w:cs="Times New Roman"/>
                <w:kern w:val="2"/>
                <w:sz w:val="21"/>
                <w:szCs w:val="22"/>
                <w:lang w:val="en-US" w:eastAsia="zh-CN" w:bidi="ar-SA"/>
              </w:rPr>
            </w:pPr>
            <w:r>
              <w:rPr>
                <w:rFonts w:ascii="宋体" w:hAnsi="宋体" w:eastAsia="宋体" w:cs="宋体"/>
                <w:kern w:val="2"/>
                <w:sz w:val="20"/>
                <w:szCs w:val="22"/>
                <w:lang w:val="en-US" w:eastAsia="zh-CN" w:bidi="ar-SA"/>
              </w:rPr>
              <w:t>单位：许昌市颍汝灌溉工程运行保障中心</w:t>
            </w:r>
          </w:p>
        </w:tc>
        <w:tc>
          <w:tcPr>
            <w:tcW w:w="1828" w:type="dxa"/>
            <w:noWrap w:val="0"/>
            <w:vAlign w:val="top"/>
          </w:tcPr>
          <w:p w14:paraId="43D46215">
            <w:pPr>
              <w:widowControl w:val="0"/>
              <w:jc w:val="center"/>
              <w:rPr>
                <w:rFonts w:ascii="Times New Roman" w:hAnsi="Times New Roman" w:eastAsia="宋体" w:cs="Times New Roman"/>
                <w:kern w:val="2"/>
                <w:sz w:val="21"/>
                <w:szCs w:val="22"/>
                <w:lang w:val="en-US" w:eastAsia="zh-CN" w:bidi="ar-SA"/>
              </w:rPr>
            </w:pPr>
            <w:r>
              <w:rPr>
                <w:rFonts w:ascii="宋体" w:hAnsi="宋体" w:eastAsia="宋体" w:cs="宋体"/>
                <w:kern w:val="2"/>
                <w:sz w:val="20"/>
                <w:szCs w:val="22"/>
                <w:lang w:val="en-US" w:eastAsia="zh-CN" w:bidi="ar-SA"/>
              </w:rPr>
              <w:t>2024年度</w:t>
            </w:r>
          </w:p>
        </w:tc>
        <w:tc>
          <w:tcPr>
            <w:tcW w:w="3536" w:type="dxa"/>
            <w:noWrap w:val="0"/>
            <w:vAlign w:val="top"/>
          </w:tcPr>
          <w:p w14:paraId="758CAC7D">
            <w:pPr>
              <w:widowControl w:val="0"/>
              <w:jc w:val="right"/>
              <w:rPr>
                <w:rFonts w:ascii="Times New Roman" w:hAnsi="Times New Roman" w:eastAsia="宋体" w:cs="Times New Roman"/>
                <w:kern w:val="2"/>
                <w:sz w:val="21"/>
                <w:szCs w:val="22"/>
                <w:lang w:val="en-US" w:eastAsia="zh-CN" w:bidi="ar-SA"/>
              </w:rPr>
            </w:pPr>
            <w:r>
              <w:rPr>
                <w:rFonts w:ascii="宋体" w:hAnsi="宋体" w:eastAsia="宋体" w:cs="宋体"/>
                <w:kern w:val="2"/>
                <w:sz w:val="20"/>
                <w:szCs w:val="22"/>
                <w:lang w:val="en-US" w:eastAsia="zh-CN" w:bidi="ar-SA"/>
              </w:rPr>
              <w:t>单位：万元</w:t>
            </w:r>
          </w:p>
        </w:tc>
      </w:tr>
    </w:tbl>
    <w:p w14:paraId="65D15051">
      <w:pPr>
        <w:snapToGrid w:val="0"/>
        <w:spacing w:before="0" w:after="0" w:line="0" w:lineRule="auto"/>
        <w:jc w:val="both"/>
        <w:rPr>
          <w:lang w:val="en-US" w:eastAsia="zh-CN"/>
        </w:rPr>
      </w:pPr>
      <w:r>
        <w:rPr>
          <w:sz w:val="8"/>
          <w:lang w:val="en-US" w:eastAsia="zh-CN"/>
        </w:rPr>
        <w:t xml:space="preserve"> </w:t>
      </w:r>
    </w:p>
    <w:tbl>
      <w:tblPr>
        <w:tblStyle w:val="2"/>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960"/>
        <w:gridCol w:w="3780"/>
        <w:gridCol w:w="1440"/>
        <w:gridCol w:w="1440"/>
        <w:gridCol w:w="1452"/>
      </w:tblGrid>
      <w:tr w14:paraId="56BEB9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88" w:hRule="exact"/>
          <w:jc w:val="center"/>
        </w:trPr>
        <w:tc>
          <w:tcPr>
            <w:tcW w:w="4740" w:type="dxa"/>
            <w:gridSpan w:val="2"/>
            <w:noWrap w:val="0"/>
            <w:vAlign w:val="center"/>
          </w:tcPr>
          <w:p w14:paraId="37A62514">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项目</w:t>
            </w:r>
          </w:p>
        </w:tc>
        <w:tc>
          <w:tcPr>
            <w:tcW w:w="4332" w:type="dxa"/>
            <w:gridSpan w:val="3"/>
            <w:noWrap w:val="0"/>
            <w:vAlign w:val="center"/>
          </w:tcPr>
          <w:p w14:paraId="47D92343">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本年支出</w:t>
            </w:r>
          </w:p>
        </w:tc>
      </w:tr>
      <w:tr w14:paraId="67F559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88" w:hRule="exact"/>
          <w:jc w:val="center"/>
        </w:trPr>
        <w:tc>
          <w:tcPr>
            <w:tcW w:w="960" w:type="dxa"/>
            <w:vMerge w:val="restart"/>
            <w:noWrap w:val="0"/>
            <w:vAlign w:val="center"/>
          </w:tcPr>
          <w:p w14:paraId="56450612">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功能分类</w:t>
            </w:r>
          </w:p>
          <w:p w14:paraId="029E84A3">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科目编码</w:t>
            </w:r>
          </w:p>
        </w:tc>
        <w:tc>
          <w:tcPr>
            <w:tcW w:w="3780" w:type="dxa"/>
            <w:vMerge w:val="restart"/>
            <w:noWrap w:val="0"/>
            <w:vAlign w:val="center"/>
          </w:tcPr>
          <w:p w14:paraId="452AD4A7">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科目名称</w:t>
            </w:r>
          </w:p>
        </w:tc>
        <w:tc>
          <w:tcPr>
            <w:tcW w:w="1440" w:type="dxa"/>
            <w:vMerge w:val="restart"/>
            <w:noWrap w:val="0"/>
            <w:vAlign w:val="center"/>
          </w:tcPr>
          <w:p w14:paraId="4B5DD8A6">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小计</w:t>
            </w:r>
          </w:p>
        </w:tc>
        <w:tc>
          <w:tcPr>
            <w:tcW w:w="1440" w:type="dxa"/>
            <w:vMerge w:val="restart"/>
            <w:noWrap w:val="0"/>
            <w:vAlign w:val="center"/>
          </w:tcPr>
          <w:p w14:paraId="59737AAD">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基本支出</w:t>
            </w:r>
          </w:p>
        </w:tc>
        <w:tc>
          <w:tcPr>
            <w:tcW w:w="1452" w:type="dxa"/>
            <w:vMerge w:val="restart"/>
            <w:noWrap w:val="0"/>
            <w:vAlign w:val="center"/>
          </w:tcPr>
          <w:p w14:paraId="33B540FD">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项目支出</w:t>
            </w:r>
          </w:p>
        </w:tc>
      </w:tr>
      <w:tr w14:paraId="3348BE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9" w:hRule="exact"/>
          <w:jc w:val="center"/>
        </w:trPr>
        <w:tc>
          <w:tcPr>
            <w:tcW w:w="960" w:type="dxa"/>
            <w:vMerge w:val="continue"/>
            <w:noWrap w:val="0"/>
            <w:vAlign w:val="center"/>
          </w:tcPr>
          <w:p w14:paraId="37754E1B">
            <w:pPr>
              <w:widowControl w:val="0"/>
              <w:jc w:val="both"/>
              <w:rPr>
                <w:rFonts w:ascii="Times New Roman" w:hAnsi="Times New Roman" w:eastAsia="宋体" w:cs="Times New Roman"/>
                <w:kern w:val="2"/>
                <w:sz w:val="21"/>
                <w:szCs w:val="22"/>
                <w:lang w:val="en-US" w:eastAsia="zh-CN" w:bidi="ar-SA"/>
              </w:rPr>
            </w:pPr>
          </w:p>
        </w:tc>
        <w:tc>
          <w:tcPr>
            <w:tcW w:w="3780" w:type="dxa"/>
            <w:vMerge w:val="continue"/>
            <w:noWrap w:val="0"/>
            <w:vAlign w:val="center"/>
          </w:tcPr>
          <w:p w14:paraId="28A65CF3">
            <w:pPr>
              <w:widowControl w:val="0"/>
              <w:jc w:val="both"/>
              <w:rPr>
                <w:rFonts w:ascii="Times New Roman" w:hAnsi="Times New Roman" w:eastAsia="宋体" w:cs="Times New Roman"/>
                <w:kern w:val="2"/>
                <w:sz w:val="21"/>
                <w:szCs w:val="22"/>
                <w:lang w:val="en-US" w:eastAsia="zh-CN" w:bidi="ar-SA"/>
              </w:rPr>
            </w:pPr>
          </w:p>
        </w:tc>
        <w:tc>
          <w:tcPr>
            <w:tcW w:w="1440" w:type="dxa"/>
            <w:vMerge w:val="continue"/>
            <w:noWrap w:val="0"/>
            <w:vAlign w:val="center"/>
          </w:tcPr>
          <w:p w14:paraId="784E4313">
            <w:pPr>
              <w:widowControl w:val="0"/>
              <w:jc w:val="both"/>
              <w:rPr>
                <w:rFonts w:ascii="Times New Roman" w:hAnsi="Times New Roman" w:eastAsia="宋体" w:cs="Times New Roman"/>
                <w:kern w:val="2"/>
                <w:sz w:val="21"/>
                <w:szCs w:val="22"/>
                <w:lang w:val="en-US" w:eastAsia="zh-CN" w:bidi="ar-SA"/>
              </w:rPr>
            </w:pPr>
          </w:p>
        </w:tc>
        <w:tc>
          <w:tcPr>
            <w:tcW w:w="1440" w:type="dxa"/>
            <w:vMerge w:val="continue"/>
            <w:noWrap w:val="0"/>
            <w:vAlign w:val="center"/>
          </w:tcPr>
          <w:p w14:paraId="07EFFA69">
            <w:pPr>
              <w:widowControl w:val="0"/>
              <w:jc w:val="both"/>
              <w:rPr>
                <w:rFonts w:ascii="Times New Roman" w:hAnsi="Times New Roman" w:eastAsia="宋体" w:cs="Times New Roman"/>
                <w:kern w:val="2"/>
                <w:sz w:val="21"/>
                <w:szCs w:val="22"/>
                <w:lang w:val="en-US" w:eastAsia="zh-CN" w:bidi="ar-SA"/>
              </w:rPr>
            </w:pPr>
          </w:p>
        </w:tc>
        <w:tc>
          <w:tcPr>
            <w:tcW w:w="1452" w:type="dxa"/>
            <w:vMerge w:val="continue"/>
            <w:noWrap w:val="0"/>
            <w:vAlign w:val="center"/>
          </w:tcPr>
          <w:p w14:paraId="35F11643">
            <w:pPr>
              <w:widowControl w:val="0"/>
              <w:jc w:val="both"/>
              <w:rPr>
                <w:rFonts w:ascii="Times New Roman" w:hAnsi="Times New Roman" w:eastAsia="宋体" w:cs="Times New Roman"/>
                <w:kern w:val="2"/>
                <w:sz w:val="21"/>
                <w:szCs w:val="22"/>
                <w:lang w:val="en-US" w:eastAsia="zh-CN" w:bidi="ar-SA"/>
              </w:rPr>
            </w:pPr>
          </w:p>
        </w:tc>
      </w:tr>
      <w:tr w14:paraId="7A4AF7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88" w:hRule="exact"/>
          <w:jc w:val="center"/>
        </w:trPr>
        <w:tc>
          <w:tcPr>
            <w:tcW w:w="960" w:type="dxa"/>
            <w:vMerge w:val="continue"/>
            <w:noWrap w:val="0"/>
            <w:vAlign w:val="center"/>
          </w:tcPr>
          <w:p w14:paraId="6ABD1430">
            <w:pPr>
              <w:widowControl w:val="0"/>
              <w:jc w:val="both"/>
              <w:rPr>
                <w:rFonts w:ascii="Times New Roman" w:hAnsi="Times New Roman" w:eastAsia="宋体" w:cs="Times New Roman"/>
                <w:kern w:val="2"/>
                <w:sz w:val="21"/>
                <w:szCs w:val="22"/>
                <w:lang w:val="en-US" w:eastAsia="zh-CN" w:bidi="ar-SA"/>
              </w:rPr>
            </w:pPr>
          </w:p>
        </w:tc>
        <w:tc>
          <w:tcPr>
            <w:tcW w:w="3780" w:type="dxa"/>
            <w:vMerge w:val="continue"/>
            <w:noWrap w:val="0"/>
            <w:vAlign w:val="center"/>
          </w:tcPr>
          <w:p w14:paraId="190771EF">
            <w:pPr>
              <w:widowControl w:val="0"/>
              <w:jc w:val="both"/>
              <w:rPr>
                <w:rFonts w:ascii="Times New Roman" w:hAnsi="Times New Roman" w:eastAsia="宋体" w:cs="Times New Roman"/>
                <w:kern w:val="2"/>
                <w:sz w:val="21"/>
                <w:szCs w:val="22"/>
                <w:lang w:val="en-US" w:eastAsia="zh-CN" w:bidi="ar-SA"/>
              </w:rPr>
            </w:pPr>
          </w:p>
        </w:tc>
        <w:tc>
          <w:tcPr>
            <w:tcW w:w="1440" w:type="dxa"/>
            <w:vMerge w:val="continue"/>
            <w:noWrap w:val="0"/>
            <w:vAlign w:val="center"/>
          </w:tcPr>
          <w:p w14:paraId="4EF22FEF">
            <w:pPr>
              <w:widowControl w:val="0"/>
              <w:jc w:val="both"/>
              <w:rPr>
                <w:rFonts w:ascii="Times New Roman" w:hAnsi="Times New Roman" w:eastAsia="宋体" w:cs="Times New Roman"/>
                <w:kern w:val="2"/>
                <w:sz w:val="21"/>
                <w:szCs w:val="22"/>
                <w:lang w:val="en-US" w:eastAsia="zh-CN" w:bidi="ar-SA"/>
              </w:rPr>
            </w:pPr>
          </w:p>
        </w:tc>
        <w:tc>
          <w:tcPr>
            <w:tcW w:w="1440" w:type="dxa"/>
            <w:vMerge w:val="continue"/>
            <w:noWrap w:val="0"/>
            <w:vAlign w:val="center"/>
          </w:tcPr>
          <w:p w14:paraId="789D3578">
            <w:pPr>
              <w:widowControl w:val="0"/>
              <w:jc w:val="both"/>
              <w:rPr>
                <w:rFonts w:ascii="Times New Roman" w:hAnsi="Times New Roman" w:eastAsia="宋体" w:cs="Times New Roman"/>
                <w:kern w:val="2"/>
                <w:sz w:val="21"/>
                <w:szCs w:val="22"/>
                <w:lang w:val="en-US" w:eastAsia="zh-CN" w:bidi="ar-SA"/>
              </w:rPr>
            </w:pPr>
          </w:p>
        </w:tc>
        <w:tc>
          <w:tcPr>
            <w:tcW w:w="1452" w:type="dxa"/>
            <w:vMerge w:val="continue"/>
            <w:noWrap w:val="0"/>
            <w:vAlign w:val="center"/>
          </w:tcPr>
          <w:p w14:paraId="4216D4C1">
            <w:pPr>
              <w:widowControl w:val="0"/>
              <w:jc w:val="both"/>
              <w:rPr>
                <w:rFonts w:ascii="Times New Roman" w:hAnsi="Times New Roman" w:eastAsia="宋体" w:cs="Times New Roman"/>
                <w:kern w:val="2"/>
                <w:sz w:val="21"/>
                <w:szCs w:val="22"/>
                <w:lang w:val="en-US" w:eastAsia="zh-CN" w:bidi="ar-SA"/>
              </w:rPr>
            </w:pPr>
          </w:p>
        </w:tc>
      </w:tr>
      <w:tr w14:paraId="06CB4AE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88" w:hRule="exact"/>
          <w:jc w:val="center"/>
        </w:trPr>
        <w:tc>
          <w:tcPr>
            <w:tcW w:w="4740" w:type="dxa"/>
            <w:gridSpan w:val="2"/>
            <w:noWrap w:val="0"/>
            <w:vAlign w:val="center"/>
          </w:tcPr>
          <w:p w14:paraId="4C4D1174">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栏次</w:t>
            </w:r>
          </w:p>
        </w:tc>
        <w:tc>
          <w:tcPr>
            <w:tcW w:w="1440" w:type="dxa"/>
            <w:noWrap w:val="0"/>
            <w:vAlign w:val="center"/>
          </w:tcPr>
          <w:p w14:paraId="22412C59">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1</w:t>
            </w:r>
          </w:p>
        </w:tc>
        <w:tc>
          <w:tcPr>
            <w:tcW w:w="1440" w:type="dxa"/>
            <w:noWrap w:val="0"/>
            <w:vAlign w:val="center"/>
          </w:tcPr>
          <w:p w14:paraId="0E1CD777">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2</w:t>
            </w:r>
          </w:p>
        </w:tc>
        <w:tc>
          <w:tcPr>
            <w:tcW w:w="1452" w:type="dxa"/>
            <w:noWrap w:val="0"/>
            <w:vAlign w:val="center"/>
          </w:tcPr>
          <w:p w14:paraId="3618382D">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3</w:t>
            </w:r>
          </w:p>
        </w:tc>
      </w:tr>
      <w:tr w14:paraId="31006D5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88" w:hRule="exact"/>
          <w:jc w:val="center"/>
        </w:trPr>
        <w:tc>
          <w:tcPr>
            <w:tcW w:w="4740" w:type="dxa"/>
            <w:gridSpan w:val="2"/>
            <w:noWrap w:val="0"/>
            <w:vAlign w:val="center"/>
          </w:tcPr>
          <w:p w14:paraId="3E4EF4FB">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合计</w:t>
            </w:r>
          </w:p>
        </w:tc>
        <w:tc>
          <w:tcPr>
            <w:tcW w:w="1440" w:type="dxa"/>
            <w:noWrap w:val="0"/>
            <w:vAlign w:val="center"/>
          </w:tcPr>
          <w:p w14:paraId="1B93828C">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9,706.47</w:t>
            </w:r>
          </w:p>
        </w:tc>
        <w:tc>
          <w:tcPr>
            <w:tcW w:w="1440" w:type="dxa"/>
            <w:noWrap w:val="0"/>
            <w:vAlign w:val="center"/>
          </w:tcPr>
          <w:p w14:paraId="065CD7D6">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1,368.29</w:t>
            </w:r>
          </w:p>
        </w:tc>
        <w:tc>
          <w:tcPr>
            <w:tcW w:w="1452" w:type="dxa"/>
            <w:noWrap w:val="0"/>
            <w:vAlign w:val="center"/>
          </w:tcPr>
          <w:p w14:paraId="7F9DF476">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8,338.19</w:t>
            </w:r>
          </w:p>
        </w:tc>
      </w:tr>
      <w:tr w14:paraId="697F7A9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88" w:hRule="exact"/>
          <w:jc w:val="center"/>
        </w:trPr>
        <w:tc>
          <w:tcPr>
            <w:tcW w:w="960" w:type="dxa"/>
            <w:noWrap w:val="0"/>
            <w:vAlign w:val="center"/>
          </w:tcPr>
          <w:p w14:paraId="08E52DD2">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201</w:t>
            </w:r>
          </w:p>
        </w:tc>
        <w:tc>
          <w:tcPr>
            <w:tcW w:w="3780" w:type="dxa"/>
            <w:noWrap w:val="0"/>
            <w:vAlign w:val="center"/>
          </w:tcPr>
          <w:p w14:paraId="1CDE241C">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一般公共服务支出</w:t>
            </w:r>
          </w:p>
        </w:tc>
        <w:tc>
          <w:tcPr>
            <w:tcW w:w="1440" w:type="dxa"/>
            <w:noWrap w:val="0"/>
            <w:vAlign w:val="center"/>
          </w:tcPr>
          <w:p w14:paraId="1EB9211D">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5.32</w:t>
            </w:r>
          </w:p>
        </w:tc>
        <w:tc>
          <w:tcPr>
            <w:tcW w:w="1440" w:type="dxa"/>
            <w:noWrap w:val="0"/>
            <w:vAlign w:val="center"/>
          </w:tcPr>
          <w:p w14:paraId="72255338">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5.32</w:t>
            </w:r>
          </w:p>
        </w:tc>
        <w:tc>
          <w:tcPr>
            <w:tcW w:w="1452" w:type="dxa"/>
            <w:noWrap w:val="0"/>
            <w:vAlign w:val="center"/>
          </w:tcPr>
          <w:p w14:paraId="4C8C275D">
            <w:pPr>
              <w:widowControl w:val="0"/>
              <w:jc w:val="both"/>
              <w:rPr>
                <w:rFonts w:ascii="Times New Roman" w:hAnsi="Times New Roman" w:eastAsia="宋体" w:cs="Times New Roman"/>
                <w:kern w:val="2"/>
                <w:sz w:val="21"/>
                <w:szCs w:val="22"/>
                <w:lang w:val="en-US" w:eastAsia="zh-CN" w:bidi="ar-SA"/>
              </w:rPr>
            </w:pPr>
          </w:p>
        </w:tc>
      </w:tr>
      <w:tr w14:paraId="6305F78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88" w:hRule="exact"/>
          <w:jc w:val="center"/>
        </w:trPr>
        <w:tc>
          <w:tcPr>
            <w:tcW w:w="960" w:type="dxa"/>
            <w:noWrap w:val="0"/>
            <w:vAlign w:val="center"/>
          </w:tcPr>
          <w:p w14:paraId="00B5C7C1">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20129</w:t>
            </w:r>
          </w:p>
        </w:tc>
        <w:tc>
          <w:tcPr>
            <w:tcW w:w="3780" w:type="dxa"/>
            <w:noWrap w:val="0"/>
            <w:vAlign w:val="center"/>
          </w:tcPr>
          <w:p w14:paraId="2283508A">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群众团体事务</w:t>
            </w:r>
          </w:p>
        </w:tc>
        <w:tc>
          <w:tcPr>
            <w:tcW w:w="1440" w:type="dxa"/>
            <w:noWrap w:val="0"/>
            <w:vAlign w:val="center"/>
          </w:tcPr>
          <w:p w14:paraId="7298BA6B">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5.32</w:t>
            </w:r>
          </w:p>
        </w:tc>
        <w:tc>
          <w:tcPr>
            <w:tcW w:w="1440" w:type="dxa"/>
            <w:noWrap w:val="0"/>
            <w:vAlign w:val="center"/>
          </w:tcPr>
          <w:p w14:paraId="0BC97A3C">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5.32</w:t>
            </w:r>
          </w:p>
        </w:tc>
        <w:tc>
          <w:tcPr>
            <w:tcW w:w="1452" w:type="dxa"/>
            <w:noWrap w:val="0"/>
            <w:vAlign w:val="center"/>
          </w:tcPr>
          <w:p w14:paraId="0A9354AA">
            <w:pPr>
              <w:widowControl w:val="0"/>
              <w:jc w:val="both"/>
              <w:rPr>
                <w:rFonts w:ascii="Times New Roman" w:hAnsi="Times New Roman" w:eastAsia="宋体" w:cs="Times New Roman"/>
                <w:kern w:val="2"/>
                <w:sz w:val="21"/>
                <w:szCs w:val="22"/>
                <w:lang w:val="en-US" w:eastAsia="zh-CN" w:bidi="ar-SA"/>
              </w:rPr>
            </w:pPr>
          </w:p>
        </w:tc>
      </w:tr>
      <w:tr w14:paraId="6AE461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88" w:hRule="exact"/>
          <w:jc w:val="center"/>
        </w:trPr>
        <w:tc>
          <w:tcPr>
            <w:tcW w:w="960" w:type="dxa"/>
            <w:noWrap w:val="0"/>
            <w:vAlign w:val="center"/>
          </w:tcPr>
          <w:p w14:paraId="75E2D75E">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2012906</w:t>
            </w:r>
          </w:p>
        </w:tc>
        <w:tc>
          <w:tcPr>
            <w:tcW w:w="3780" w:type="dxa"/>
            <w:noWrap w:val="0"/>
            <w:vAlign w:val="center"/>
          </w:tcPr>
          <w:p w14:paraId="406E9B15">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工会事务</w:t>
            </w:r>
          </w:p>
        </w:tc>
        <w:tc>
          <w:tcPr>
            <w:tcW w:w="1440" w:type="dxa"/>
            <w:noWrap w:val="0"/>
            <w:vAlign w:val="center"/>
          </w:tcPr>
          <w:p w14:paraId="767C6C6C">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5.32</w:t>
            </w:r>
          </w:p>
        </w:tc>
        <w:tc>
          <w:tcPr>
            <w:tcW w:w="1440" w:type="dxa"/>
            <w:noWrap w:val="0"/>
            <w:vAlign w:val="center"/>
          </w:tcPr>
          <w:p w14:paraId="33939BDA">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5.32</w:t>
            </w:r>
          </w:p>
        </w:tc>
        <w:tc>
          <w:tcPr>
            <w:tcW w:w="1452" w:type="dxa"/>
            <w:noWrap w:val="0"/>
            <w:vAlign w:val="center"/>
          </w:tcPr>
          <w:p w14:paraId="38D983BA">
            <w:pPr>
              <w:widowControl w:val="0"/>
              <w:jc w:val="both"/>
              <w:rPr>
                <w:rFonts w:ascii="Times New Roman" w:hAnsi="Times New Roman" w:eastAsia="宋体" w:cs="Times New Roman"/>
                <w:kern w:val="2"/>
                <w:sz w:val="21"/>
                <w:szCs w:val="22"/>
                <w:lang w:val="en-US" w:eastAsia="zh-CN" w:bidi="ar-SA"/>
              </w:rPr>
            </w:pPr>
          </w:p>
        </w:tc>
      </w:tr>
      <w:tr w14:paraId="2F13962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88" w:hRule="exact"/>
          <w:jc w:val="center"/>
        </w:trPr>
        <w:tc>
          <w:tcPr>
            <w:tcW w:w="960" w:type="dxa"/>
            <w:noWrap w:val="0"/>
            <w:vAlign w:val="center"/>
          </w:tcPr>
          <w:p w14:paraId="75CAAAEA">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208</w:t>
            </w:r>
          </w:p>
        </w:tc>
        <w:tc>
          <w:tcPr>
            <w:tcW w:w="3780" w:type="dxa"/>
            <w:noWrap w:val="0"/>
            <w:vAlign w:val="center"/>
          </w:tcPr>
          <w:p w14:paraId="0E7DBC33">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社会保障和就业支出</w:t>
            </w:r>
          </w:p>
        </w:tc>
        <w:tc>
          <w:tcPr>
            <w:tcW w:w="1440" w:type="dxa"/>
            <w:noWrap w:val="0"/>
            <w:vAlign w:val="center"/>
          </w:tcPr>
          <w:p w14:paraId="2AB01FBC">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267.40</w:t>
            </w:r>
          </w:p>
        </w:tc>
        <w:tc>
          <w:tcPr>
            <w:tcW w:w="1440" w:type="dxa"/>
            <w:noWrap w:val="0"/>
            <w:vAlign w:val="center"/>
          </w:tcPr>
          <w:p w14:paraId="304CBDCB">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267.40</w:t>
            </w:r>
          </w:p>
        </w:tc>
        <w:tc>
          <w:tcPr>
            <w:tcW w:w="1452" w:type="dxa"/>
            <w:noWrap w:val="0"/>
            <w:vAlign w:val="center"/>
          </w:tcPr>
          <w:p w14:paraId="299B1635">
            <w:pPr>
              <w:widowControl w:val="0"/>
              <w:jc w:val="both"/>
              <w:rPr>
                <w:rFonts w:ascii="Times New Roman" w:hAnsi="Times New Roman" w:eastAsia="宋体" w:cs="Times New Roman"/>
                <w:kern w:val="2"/>
                <w:sz w:val="21"/>
                <w:szCs w:val="22"/>
                <w:lang w:val="en-US" w:eastAsia="zh-CN" w:bidi="ar-SA"/>
              </w:rPr>
            </w:pPr>
          </w:p>
        </w:tc>
      </w:tr>
      <w:tr w14:paraId="5D6904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88" w:hRule="exact"/>
          <w:jc w:val="center"/>
        </w:trPr>
        <w:tc>
          <w:tcPr>
            <w:tcW w:w="960" w:type="dxa"/>
            <w:noWrap w:val="0"/>
            <w:vAlign w:val="center"/>
          </w:tcPr>
          <w:p w14:paraId="51C406B2">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20805</w:t>
            </w:r>
          </w:p>
        </w:tc>
        <w:tc>
          <w:tcPr>
            <w:tcW w:w="3780" w:type="dxa"/>
            <w:noWrap w:val="0"/>
            <w:vAlign w:val="center"/>
          </w:tcPr>
          <w:p w14:paraId="6D4E11FF">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行政事业单位养老支出</w:t>
            </w:r>
          </w:p>
        </w:tc>
        <w:tc>
          <w:tcPr>
            <w:tcW w:w="1440" w:type="dxa"/>
            <w:noWrap w:val="0"/>
            <w:vAlign w:val="center"/>
          </w:tcPr>
          <w:p w14:paraId="4F288266">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267.40</w:t>
            </w:r>
          </w:p>
        </w:tc>
        <w:tc>
          <w:tcPr>
            <w:tcW w:w="1440" w:type="dxa"/>
            <w:noWrap w:val="0"/>
            <w:vAlign w:val="center"/>
          </w:tcPr>
          <w:p w14:paraId="7D79C256">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267.40</w:t>
            </w:r>
          </w:p>
        </w:tc>
        <w:tc>
          <w:tcPr>
            <w:tcW w:w="1452" w:type="dxa"/>
            <w:noWrap w:val="0"/>
            <w:vAlign w:val="center"/>
          </w:tcPr>
          <w:p w14:paraId="42FD89F9">
            <w:pPr>
              <w:widowControl w:val="0"/>
              <w:jc w:val="both"/>
              <w:rPr>
                <w:rFonts w:ascii="Times New Roman" w:hAnsi="Times New Roman" w:eastAsia="宋体" w:cs="Times New Roman"/>
                <w:kern w:val="2"/>
                <w:sz w:val="21"/>
                <w:szCs w:val="22"/>
                <w:lang w:val="en-US" w:eastAsia="zh-CN" w:bidi="ar-SA"/>
              </w:rPr>
            </w:pPr>
          </w:p>
        </w:tc>
      </w:tr>
      <w:tr w14:paraId="0E3A342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88" w:hRule="exact"/>
          <w:jc w:val="center"/>
        </w:trPr>
        <w:tc>
          <w:tcPr>
            <w:tcW w:w="960" w:type="dxa"/>
            <w:noWrap w:val="0"/>
            <w:vAlign w:val="center"/>
          </w:tcPr>
          <w:p w14:paraId="55B5466D">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2080502</w:t>
            </w:r>
          </w:p>
        </w:tc>
        <w:tc>
          <w:tcPr>
            <w:tcW w:w="3780" w:type="dxa"/>
            <w:noWrap w:val="0"/>
            <w:vAlign w:val="center"/>
          </w:tcPr>
          <w:p w14:paraId="59B0C104">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事业单位离退休</w:t>
            </w:r>
          </w:p>
        </w:tc>
        <w:tc>
          <w:tcPr>
            <w:tcW w:w="1440" w:type="dxa"/>
            <w:noWrap w:val="0"/>
            <w:vAlign w:val="center"/>
          </w:tcPr>
          <w:p w14:paraId="1BED9D7C">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207.83</w:t>
            </w:r>
          </w:p>
        </w:tc>
        <w:tc>
          <w:tcPr>
            <w:tcW w:w="1440" w:type="dxa"/>
            <w:noWrap w:val="0"/>
            <w:vAlign w:val="center"/>
          </w:tcPr>
          <w:p w14:paraId="37830F5F">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207.83</w:t>
            </w:r>
          </w:p>
        </w:tc>
        <w:tc>
          <w:tcPr>
            <w:tcW w:w="1452" w:type="dxa"/>
            <w:noWrap w:val="0"/>
            <w:vAlign w:val="center"/>
          </w:tcPr>
          <w:p w14:paraId="148E96AE">
            <w:pPr>
              <w:widowControl w:val="0"/>
              <w:jc w:val="both"/>
              <w:rPr>
                <w:rFonts w:ascii="Times New Roman" w:hAnsi="Times New Roman" w:eastAsia="宋体" w:cs="Times New Roman"/>
                <w:kern w:val="2"/>
                <w:sz w:val="21"/>
                <w:szCs w:val="22"/>
                <w:lang w:val="en-US" w:eastAsia="zh-CN" w:bidi="ar-SA"/>
              </w:rPr>
            </w:pPr>
          </w:p>
        </w:tc>
      </w:tr>
      <w:tr w14:paraId="7EA3532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88" w:hRule="exact"/>
          <w:jc w:val="center"/>
        </w:trPr>
        <w:tc>
          <w:tcPr>
            <w:tcW w:w="960" w:type="dxa"/>
            <w:noWrap w:val="0"/>
            <w:vAlign w:val="center"/>
          </w:tcPr>
          <w:p w14:paraId="62DC3094">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2080505</w:t>
            </w:r>
          </w:p>
        </w:tc>
        <w:tc>
          <w:tcPr>
            <w:tcW w:w="3780" w:type="dxa"/>
            <w:noWrap w:val="0"/>
            <w:vAlign w:val="center"/>
          </w:tcPr>
          <w:p w14:paraId="4C1B4AF2">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机关事业单位基本养老保险缴费支出</w:t>
            </w:r>
          </w:p>
        </w:tc>
        <w:tc>
          <w:tcPr>
            <w:tcW w:w="1440" w:type="dxa"/>
            <w:noWrap w:val="0"/>
            <w:vAlign w:val="center"/>
          </w:tcPr>
          <w:p w14:paraId="5E5DD769">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59.57</w:t>
            </w:r>
          </w:p>
        </w:tc>
        <w:tc>
          <w:tcPr>
            <w:tcW w:w="1440" w:type="dxa"/>
            <w:noWrap w:val="0"/>
            <w:vAlign w:val="center"/>
          </w:tcPr>
          <w:p w14:paraId="2546DC8A">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59.57</w:t>
            </w:r>
          </w:p>
        </w:tc>
        <w:tc>
          <w:tcPr>
            <w:tcW w:w="1452" w:type="dxa"/>
            <w:noWrap w:val="0"/>
            <w:vAlign w:val="center"/>
          </w:tcPr>
          <w:p w14:paraId="725DC8F6">
            <w:pPr>
              <w:widowControl w:val="0"/>
              <w:jc w:val="both"/>
              <w:rPr>
                <w:rFonts w:ascii="Times New Roman" w:hAnsi="Times New Roman" w:eastAsia="宋体" w:cs="Times New Roman"/>
                <w:kern w:val="2"/>
                <w:sz w:val="21"/>
                <w:szCs w:val="22"/>
                <w:lang w:val="en-US" w:eastAsia="zh-CN" w:bidi="ar-SA"/>
              </w:rPr>
            </w:pPr>
          </w:p>
        </w:tc>
      </w:tr>
      <w:tr w14:paraId="28FE98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88" w:hRule="exact"/>
          <w:jc w:val="center"/>
        </w:trPr>
        <w:tc>
          <w:tcPr>
            <w:tcW w:w="960" w:type="dxa"/>
            <w:noWrap w:val="0"/>
            <w:vAlign w:val="center"/>
          </w:tcPr>
          <w:p w14:paraId="150D4C44">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210</w:t>
            </w:r>
          </w:p>
        </w:tc>
        <w:tc>
          <w:tcPr>
            <w:tcW w:w="3780" w:type="dxa"/>
            <w:noWrap w:val="0"/>
            <w:vAlign w:val="center"/>
          </w:tcPr>
          <w:p w14:paraId="15B32AE2">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卫生健康支出</w:t>
            </w:r>
          </w:p>
        </w:tc>
        <w:tc>
          <w:tcPr>
            <w:tcW w:w="1440" w:type="dxa"/>
            <w:noWrap w:val="0"/>
            <w:vAlign w:val="center"/>
          </w:tcPr>
          <w:p w14:paraId="4A7B7DC4">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28.30</w:t>
            </w:r>
          </w:p>
        </w:tc>
        <w:tc>
          <w:tcPr>
            <w:tcW w:w="1440" w:type="dxa"/>
            <w:noWrap w:val="0"/>
            <w:vAlign w:val="center"/>
          </w:tcPr>
          <w:p w14:paraId="5C868677">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28.30</w:t>
            </w:r>
          </w:p>
        </w:tc>
        <w:tc>
          <w:tcPr>
            <w:tcW w:w="1452" w:type="dxa"/>
            <w:noWrap w:val="0"/>
            <w:vAlign w:val="center"/>
          </w:tcPr>
          <w:p w14:paraId="30CEE711">
            <w:pPr>
              <w:widowControl w:val="0"/>
              <w:jc w:val="both"/>
              <w:rPr>
                <w:rFonts w:ascii="Times New Roman" w:hAnsi="Times New Roman" w:eastAsia="宋体" w:cs="Times New Roman"/>
                <w:kern w:val="2"/>
                <w:sz w:val="21"/>
                <w:szCs w:val="22"/>
                <w:lang w:val="en-US" w:eastAsia="zh-CN" w:bidi="ar-SA"/>
              </w:rPr>
            </w:pPr>
          </w:p>
        </w:tc>
      </w:tr>
      <w:tr w14:paraId="02D2C2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88" w:hRule="exact"/>
          <w:jc w:val="center"/>
        </w:trPr>
        <w:tc>
          <w:tcPr>
            <w:tcW w:w="960" w:type="dxa"/>
            <w:noWrap w:val="0"/>
            <w:vAlign w:val="center"/>
          </w:tcPr>
          <w:p w14:paraId="41A89564">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21011</w:t>
            </w:r>
          </w:p>
        </w:tc>
        <w:tc>
          <w:tcPr>
            <w:tcW w:w="3780" w:type="dxa"/>
            <w:noWrap w:val="0"/>
            <w:vAlign w:val="center"/>
          </w:tcPr>
          <w:p w14:paraId="14968496">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行政事业单位医疗</w:t>
            </w:r>
          </w:p>
        </w:tc>
        <w:tc>
          <w:tcPr>
            <w:tcW w:w="1440" w:type="dxa"/>
            <w:noWrap w:val="0"/>
            <w:vAlign w:val="center"/>
          </w:tcPr>
          <w:p w14:paraId="6C6D2293">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28.30</w:t>
            </w:r>
          </w:p>
        </w:tc>
        <w:tc>
          <w:tcPr>
            <w:tcW w:w="1440" w:type="dxa"/>
            <w:noWrap w:val="0"/>
            <w:vAlign w:val="center"/>
          </w:tcPr>
          <w:p w14:paraId="1BFAE7EF">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28.30</w:t>
            </w:r>
          </w:p>
        </w:tc>
        <w:tc>
          <w:tcPr>
            <w:tcW w:w="1452" w:type="dxa"/>
            <w:noWrap w:val="0"/>
            <w:vAlign w:val="center"/>
          </w:tcPr>
          <w:p w14:paraId="22DB0780">
            <w:pPr>
              <w:widowControl w:val="0"/>
              <w:jc w:val="both"/>
              <w:rPr>
                <w:rFonts w:ascii="Times New Roman" w:hAnsi="Times New Roman" w:eastAsia="宋体" w:cs="Times New Roman"/>
                <w:kern w:val="2"/>
                <w:sz w:val="21"/>
                <w:szCs w:val="22"/>
                <w:lang w:val="en-US" w:eastAsia="zh-CN" w:bidi="ar-SA"/>
              </w:rPr>
            </w:pPr>
          </w:p>
        </w:tc>
      </w:tr>
      <w:tr w14:paraId="610B44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88" w:hRule="exact"/>
          <w:jc w:val="center"/>
        </w:trPr>
        <w:tc>
          <w:tcPr>
            <w:tcW w:w="960" w:type="dxa"/>
            <w:noWrap w:val="0"/>
            <w:vAlign w:val="center"/>
          </w:tcPr>
          <w:p w14:paraId="6349372A">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2101102</w:t>
            </w:r>
          </w:p>
        </w:tc>
        <w:tc>
          <w:tcPr>
            <w:tcW w:w="3780" w:type="dxa"/>
            <w:noWrap w:val="0"/>
            <w:vAlign w:val="center"/>
          </w:tcPr>
          <w:p w14:paraId="0C2E0622">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事业单位医疗</w:t>
            </w:r>
          </w:p>
        </w:tc>
        <w:tc>
          <w:tcPr>
            <w:tcW w:w="1440" w:type="dxa"/>
            <w:noWrap w:val="0"/>
            <w:vAlign w:val="center"/>
          </w:tcPr>
          <w:p w14:paraId="03657FD6">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28.30</w:t>
            </w:r>
          </w:p>
        </w:tc>
        <w:tc>
          <w:tcPr>
            <w:tcW w:w="1440" w:type="dxa"/>
            <w:noWrap w:val="0"/>
            <w:vAlign w:val="center"/>
          </w:tcPr>
          <w:p w14:paraId="3C961877">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28.30</w:t>
            </w:r>
          </w:p>
        </w:tc>
        <w:tc>
          <w:tcPr>
            <w:tcW w:w="1452" w:type="dxa"/>
            <w:noWrap w:val="0"/>
            <w:vAlign w:val="center"/>
          </w:tcPr>
          <w:p w14:paraId="6542374B">
            <w:pPr>
              <w:widowControl w:val="0"/>
              <w:jc w:val="both"/>
              <w:rPr>
                <w:rFonts w:ascii="Times New Roman" w:hAnsi="Times New Roman" w:eastAsia="宋体" w:cs="Times New Roman"/>
                <w:kern w:val="2"/>
                <w:sz w:val="21"/>
                <w:szCs w:val="22"/>
                <w:lang w:val="en-US" w:eastAsia="zh-CN" w:bidi="ar-SA"/>
              </w:rPr>
            </w:pPr>
          </w:p>
        </w:tc>
      </w:tr>
      <w:tr w14:paraId="6F0E063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88" w:hRule="exact"/>
          <w:jc w:val="center"/>
        </w:trPr>
        <w:tc>
          <w:tcPr>
            <w:tcW w:w="960" w:type="dxa"/>
            <w:noWrap w:val="0"/>
            <w:vAlign w:val="center"/>
          </w:tcPr>
          <w:p w14:paraId="0C99CF08">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213</w:t>
            </w:r>
          </w:p>
        </w:tc>
        <w:tc>
          <w:tcPr>
            <w:tcW w:w="3780" w:type="dxa"/>
            <w:noWrap w:val="0"/>
            <w:vAlign w:val="center"/>
          </w:tcPr>
          <w:p w14:paraId="7D40F30C">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农林水支出</w:t>
            </w:r>
          </w:p>
        </w:tc>
        <w:tc>
          <w:tcPr>
            <w:tcW w:w="1440" w:type="dxa"/>
            <w:noWrap w:val="0"/>
            <w:vAlign w:val="center"/>
          </w:tcPr>
          <w:p w14:paraId="3C6A8620">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9,352.95</w:t>
            </w:r>
          </w:p>
        </w:tc>
        <w:tc>
          <w:tcPr>
            <w:tcW w:w="1440" w:type="dxa"/>
            <w:noWrap w:val="0"/>
            <w:vAlign w:val="center"/>
          </w:tcPr>
          <w:p w14:paraId="37BC8CA2">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1,014.77</w:t>
            </w:r>
          </w:p>
        </w:tc>
        <w:tc>
          <w:tcPr>
            <w:tcW w:w="1452" w:type="dxa"/>
            <w:noWrap w:val="0"/>
            <w:vAlign w:val="center"/>
          </w:tcPr>
          <w:p w14:paraId="5F6BB076">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8,338.19</w:t>
            </w:r>
          </w:p>
        </w:tc>
      </w:tr>
      <w:tr w14:paraId="7CFE9B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88" w:hRule="exact"/>
          <w:jc w:val="center"/>
        </w:trPr>
        <w:tc>
          <w:tcPr>
            <w:tcW w:w="960" w:type="dxa"/>
            <w:noWrap w:val="0"/>
            <w:vAlign w:val="center"/>
          </w:tcPr>
          <w:p w14:paraId="0F8A9C5F">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21303</w:t>
            </w:r>
          </w:p>
        </w:tc>
        <w:tc>
          <w:tcPr>
            <w:tcW w:w="3780" w:type="dxa"/>
            <w:noWrap w:val="0"/>
            <w:vAlign w:val="center"/>
          </w:tcPr>
          <w:p w14:paraId="1CFB34B3">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水利</w:t>
            </w:r>
          </w:p>
        </w:tc>
        <w:tc>
          <w:tcPr>
            <w:tcW w:w="1440" w:type="dxa"/>
            <w:noWrap w:val="0"/>
            <w:vAlign w:val="center"/>
          </w:tcPr>
          <w:p w14:paraId="01CBEA6B">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9,350.45</w:t>
            </w:r>
          </w:p>
        </w:tc>
        <w:tc>
          <w:tcPr>
            <w:tcW w:w="1440" w:type="dxa"/>
            <w:noWrap w:val="0"/>
            <w:vAlign w:val="center"/>
          </w:tcPr>
          <w:p w14:paraId="3ADE6AD8">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1,014.77</w:t>
            </w:r>
          </w:p>
        </w:tc>
        <w:tc>
          <w:tcPr>
            <w:tcW w:w="1452" w:type="dxa"/>
            <w:noWrap w:val="0"/>
            <w:vAlign w:val="center"/>
          </w:tcPr>
          <w:p w14:paraId="6551DBCB">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8,335.69</w:t>
            </w:r>
          </w:p>
        </w:tc>
      </w:tr>
      <w:tr w14:paraId="622EB0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88" w:hRule="exact"/>
          <w:jc w:val="center"/>
        </w:trPr>
        <w:tc>
          <w:tcPr>
            <w:tcW w:w="960" w:type="dxa"/>
            <w:noWrap w:val="0"/>
            <w:vAlign w:val="center"/>
          </w:tcPr>
          <w:p w14:paraId="79C05575">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2130304</w:t>
            </w:r>
          </w:p>
        </w:tc>
        <w:tc>
          <w:tcPr>
            <w:tcW w:w="3780" w:type="dxa"/>
            <w:noWrap w:val="0"/>
            <w:vAlign w:val="center"/>
          </w:tcPr>
          <w:p w14:paraId="11695FAF">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水利行业业务管理</w:t>
            </w:r>
          </w:p>
        </w:tc>
        <w:tc>
          <w:tcPr>
            <w:tcW w:w="1440" w:type="dxa"/>
            <w:noWrap w:val="0"/>
            <w:vAlign w:val="center"/>
          </w:tcPr>
          <w:p w14:paraId="3DDF22A0">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1,242.85</w:t>
            </w:r>
          </w:p>
        </w:tc>
        <w:tc>
          <w:tcPr>
            <w:tcW w:w="1440" w:type="dxa"/>
            <w:noWrap w:val="0"/>
            <w:vAlign w:val="center"/>
          </w:tcPr>
          <w:p w14:paraId="3C71205B">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1,014.77</w:t>
            </w:r>
          </w:p>
        </w:tc>
        <w:tc>
          <w:tcPr>
            <w:tcW w:w="1452" w:type="dxa"/>
            <w:noWrap w:val="0"/>
            <w:vAlign w:val="center"/>
          </w:tcPr>
          <w:p w14:paraId="34BE3174">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228.09</w:t>
            </w:r>
          </w:p>
        </w:tc>
      </w:tr>
      <w:tr w14:paraId="59F0A3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88" w:hRule="exact"/>
          <w:jc w:val="center"/>
        </w:trPr>
        <w:tc>
          <w:tcPr>
            <w:tcW w:w="960" w:type="dxa"/>
            <w:noWrap w:val="0"/>
            <w:vAlign w:val="center"/>
          </w:tcPr>
          <w:p w14:paraId="02E15017">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2130305</w:t>
            </w:r>
          </w:p>
        </w:tc>
        <w:tc>
          <w:tcPr>
            <w:tcW w:w="3780" w:type="dxa"/>
            <w:noWrap w:val="0"/>
            <w:vAlign w:val="center"/>
          </w:tcPr>
          <w:p w14:paraId="03AC763C">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水利工程建设</w:t>
            </w:r>
          </w:p>
        </w:tc>
        <w:tc>
          <w:tcPr>
            <w:tcW w:w="1440" w:type="dxa"/>
            <w:noWrap w:val="0"/>
            <w:vAlign w:val="center"/>
          </w:tcPr>
          <w:p w14:paraId="464A9757">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8,103.50</w:t>
            </w:r>
          </w:p>
        </w:tc>
        <w:tc>
          <w:tcPr>
            <w:tcW w:w="1440" w:type="dxa"/>
            <w:noWrap w:val="0"/>
            <w:vAlign w:val="center"/>
          </w:tcPr>
          <w:p w14:paraId="162BD259">
            <w:pPr>
              <w:widowControl w:val="0"/>
              <w:jc w:val="both"/>
              <w:rPr>
                <w:rFonts w:ascii="Times New Roman" w:hAnsi="Times New Roman" w:eastAsia="宋体" w:cs="Times New Roman"/>
                <w:kern w:val="2"/>
                <w:sz w:val="21"/>
                <w:szCs w:val="22"/>
                <w:lang w:val="en-US" w:eastAsia="zh-CN" w:bidi="ar-SA"/>
              </w:rPr>
            </w:pPr>
          </w:p>
        </w:tc>
        <w:tc>
          <w:tcPr>
            <w:tcW w:w="1452" w:type="dxa"/>
            <w:noWrap w:val="0"/>
            <w:vAlign w:val="center"/>
          </w:tcPr>
          <w:p w14:paraId="7B0B973F">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8,103.50</w:t>
            </w:r>
          </w:p>
        </w:tc>
      </w:tr>
      <w:tr w14:paraId="082C20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88" w:hRule="exact"/>
          <w:jc w:val="center"/>
        </w:trPr>
        <w:tc>
          <w:tcPr>
            <w:tcW w:w="960" w:type="dxa"/>
            <w:noWrap w:val="0"/>
            <w:vAlign w:val="center"/>
          </w:tcPr>
          <w:p w14:paraId="4BDBBF87">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2130399</w:t>
            </w:r>
          </w:p>
        </w:tc>
        <w:tc>
          <w:tcPr>
            <w:tcW w:w="3780" w:type="dxa"/>
            <w:noWrap w:val="0"/>
            <w:vAlign w:val="center"/>
          </w:tcPr>
          <w:p w14:paraId="5320D027">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其他水利支出</w:t>
            </w:r>
          </w:p>
        </w:tc>
        <w:tc>
          <w:tcPr>
            <w:tcW w:w="1440" w:type="dxa"/>
            <w:noWrap w:val="0"/>
            <w:vAlign w:val="center"/>
          </w:tcPr>
          <w:p w14:paraId="113D40C6">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4.10</w:t>
            </w:r>
          </w:p>
        </w:tc>
        <w:tc>
          <w:tcPr>
            <w:tcW w:w="1440" w:type="dxa"/>
            <w:noWrap w:val="0"/>
            <w:vAlign w:val="center"/>
          </w:tcPr>
          <w:p w14:paraId="13644734">
            <w:pPr>
              <w:widowControl w:val="0"/>
              <w:jc w:val="both"/>
              <w:rPr>
                <w:rFonts w:ascii="Times New Roman" w:hAnsi="Times New Roman" w:eastAsia="宋体" w:cs="Times New Roman"/>
                <w:kern w:val="2"/>
                <w:sz w:val="21"/>
                <w:szCs w:val="22"/>
                <w:lang w:val="en-US" w:eastAsia="zh-CN" w:bidi="ar-SA"/>
              </w:rPr>
            </w:pPr>
          </w:p>
        </w:tc>
        <w:tc>
          <w:tcPr>
            <w:tcW w:w="1452" w:type="dxa"/>
            <w:noWrap w:val="0"/>
            <w:vAlign w:val="center"/>
          </w:tcPr>
          <w:p w14:paraId="4ABA8047">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4.10</w:t>
            </w:r>
          </w:p>
        </w:tc>
      </w:tr>
      <w:tr w14:paraId="7354BC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88" w:hRule="exact"/>
          <w:jc w:val="center"/>
        </w:trPr>
        <w:tc>
          <w:tcPr>
            <w:tcW w:w="960" w:type="dxa"/>
            <w:noWrap w:val="0"/>
            <w:vAlign w:val="center"/>
          </w:tcPr>
          <w:p w14:paraId="29D3D580">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21305</w:t>
            </w:r>
          </w:p>
        </w:tc>
        <w:tc>
          <w:tcPr>
            <w:tcW w:w="3780" w:type="dxa"/>
            <w:noWrap w:val="0"/>
            <w:vAlign w:val="center"/>
          </w:tcPr>
          <w:p w14:paraId="50EEA275">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巩固脱贫攻坚成果衔接乡村振兴</w:t>
            </w:r>
          </w:p>
        </w:tc>
        <w:tc>
          <w:tcPr>
            <w:tcW w:w="1440" w:type="dxa"/>
            <w:noWrap w:val="0"/>
            <w:vAlign w:val="center"/>
          </w:tcPr>
          <w:p w14:paraId="6A7BE63D">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2.50</w:t>
            </w:r>
          </w:p>
        </w:tc>
        <w:tc>
          <w:tcPr>
            <w:tcW w:w="1440" w:type="dxa"/>
            <w:noWrap w:val="0"/>
            <w:vAlign w:val="center"/>
          </w:tcPr>
          <w:p w14:paraId="3A36C234">
            <w:pPr>
              <w:widowControl w:val="0"/>
              <w:jc w:val="both"/>
              <w:rPr>
                <w:rFonts w:ascii="Times New Roman" w:hAnsi="Times New Roman" w:eastAsia="宋体" w:cs="Times New Roman"/>
                <w:kern w:val="2"/>
                <w:sz w:val="21"/>
                <w:szCs w:val="22"/>
                <w:lang w:val="en-US" w:eastAsia="zh-CN" w:bidi="ar-SA"/>
              </w:rPr>
            </w:pPr>
          </w:p>
        </w:tc>
        <w:tc>
          <w:tcPr>
            <w:tcW w:w="1452" w:type="dxa"/>
            <w:noWrap w:val="0"/>
            <w:vAlign w:val="center"/>
          </w:tcPr>
          <w:p w14:paraId="679E6639">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2.50</w:t>
            </w:r>
          </w:p>
        </w:tc>
      </w:tr>
      <w:tr w14:paraId="7178DE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88" w:hRule="exact"/>
          <w:jc w:val="center"/>
        </w:trPr>
        <w:tc>
          <w:tcPr>
            <w:tcW w:w="960" w:type="dxa"/>
            <w:noWrap w:val="0"/>
            <w:vAlign w:val="center"/>
          </w:tcPr>
          <w:p w14:paraId="6EF6CAE6">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2130502</w:t>
            </w:r>
          </w:p>
        </w:tc>
        <w:tc>
          <w:tcPr>
            <w:tcW w:w="3780" w:type="dxa"/>
            <w:noWrap w:val="0"/>
            <w:vAlign w:val="center"/>
          </w:tcPr>
          <w:p w14:paraId="0DFEFCAD">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一般行政管理事务</w:t>
            </w:r>
          </w:p>
        </w:tc>
        <w:tc>
          <w:tcPr>
            <w:tcW w:w="1440" w:type="dxa"/>
            <w:noWrap w:val="0"/>
            <w:vAlign w:val="center"/>
          </w:tcPr>
          <w:p w14:paraId="04869141">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2.50</w:t>
            </w:r>
          </w:p>
        </w:tc>
        <w:tc>
          <w:tcPr>
            <w:tcW w:w="1440" w:type="dxa"/>
            <w:noWrap w:val="0"/>
            <w:vAlign w:val="center"/>
          </w:tcPr>
          <w:p w14:paraId="632C13D1">
            <w:pPr>
              <w:widowControl w:val="0"/>
              <w:jc w:val="both"/>
              <w:rPr>
                <w:rFonts w:ascii="Times New Roman" w:hAnsi="Times New Roman" w:eastAsia="宋体" w:cs="Times New Roman"/>
                <w:kern w:val="2"/>
                <w:sz w:val="21"/>
                <w:szCs w:val="22"/>
                <w:lang w:val="en-US" w:eastAsia="zh-CN" w:bidi="ar-SA"/>
              </w:rPr>
            </w:pPr>
          </w:p>
        </w:tc>
        <w:tc>
          <w:tcPr>
            <w:tcW w:w="1452" w:type="dxa"/>
            <w:noWrap w:val="0"/>
            <w:vAlign w:val="center"/>
          </w:tcPr>
          <w:p w14:paraId="279A41D0">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2.50</w:t>
            </w:r>
          </w:p>
        </w:tc>
      </w:tr>
      <w:tr w14:paraId="51F58D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88" w:hRule="exact"/>
          <w:jc w:val="center"/>
        </w:trPr>
        <w:tc>
          <w:tcPr>
            <w:tcW w:w="960" w:type="dxa"/>
            <w:noWrap w:val="0"/>
            <w:vAlign w:val="center"/>
          </w:tcPr>
          <w:p w14:paraId="2C349904">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221</w:t>
            </w:r>
          </w:p>
        </w:tc>
        <w:tc>
          <w:tcPr>
            <w:tcW w:w="3780" w:type="dxa"/>
            <w:noWrap w:val="0"/>
            <w:vAlign w:val="center"/>
          </w:tcPr>
          <w:p w14:paraId="0B0B941D">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住房保障支出</w:t>
            </w:r>
          </w:p>
        </w:tc>
        <w:tc>
          <w:tcPr>
            <w:tcW w:w="1440" w:type="dxa"/>
            <w:noWrap w:val="0"/>
            <w:vAlign w:val="center"/>
          </w:tcPr>
          <w:p w14:paraId="45FD9901">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52.50</w:t>
            </w:r>
          </w:p>
        </w:tc>
        <w:tc>
          <w:tcPr>
            <w:tcW w:w="1440" w:type="dxa"/>
            <w:noWrap w:val="0"/>
            <w:vAlign w:val="center"/>
          </w:tcPr>
          <w:p w14:paraId="72C17D60">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52.50</w:t>
            </w:r>
          </w:p>
        </w:tc>
        <w:tc>
          <w:tcPr>
            <w:tcW w:w="1452" w:type="dxa"/>
            <w:noWrap w:val="0"/>
            <w:vAlign w:val="center"/>
          </w:tcPr>
          <w:p w14:paraId="1F3A3F8C">
            <w:pPr>
              <w:widowControl w:val="0"/>
              <w:jc w:val="both"/>
              <w:rPr>
                <w:rFonts w:ascii="Times New Roman" w:hAnsi="Times New Roman" w:eastAsia="宋体" w:cs="Times New Roman"/>
                <w:kern w:val="2"/>
                <w:sz w:val="21"/>
                <w:szCs w:val="22"/>
                <w:lang w:val="en-US" w:eastAsia="zh-CN" w:bidi="ar-SA"/>
              </w:rPr>
            </w:pPr>
          </w:p>
        </w:tc>
      </w:tr>
      <w:tr w14:paraId="3E8A6F5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88" w:hRule="exact"/>
          <w:jc w:val="center"/>
        </w:trPr>
        <w:tc>
          <w:tcPr>
            <w:tcW w:w="960" w:type="dxa"/>
            <w:noWrap w:val="0"/>
            <w:vAlign w:val="center"/>
          </w:tcPr>
          <w:p w14:paraId="281B5BB2">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22102</w:t>
            </w:r>
          </w:p>
        </w:tc>
        <w:tc>
          <w:tcPr>
            <w:tcW w:w="3780" w:type="dxa"/>
            <w:noWrap w:val="0"/>
            <w:vAlign w:val="center"/>
          </w:tcPr>
          <w:p w14:paraId="69909715">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住房改革支出</w:t>
            </w:r>
          </w:p>
        </w:tc>
        <w:tc>
          <w:tcPr>
            <w:tcW w:w="1440" w:type="dxa"/>
            <w:noWrap w:val="0"/>
            <w:vAlign w:val="center"/>
          </w:tcPr>
          <w:p w14:paraId="5760E61F">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52.50</w:t>
            </w:r>
          </w:p>
        </w:tc>
        <w:tc>
          <w:tcPr>
            <w:tcW w:w="1440" w:type="dxa"/>
            <w:noWrap w:val="0"/>
            <w:vAlign w:val="center"/>
          </w:tcPr>
          <w:p w14:paraId="12C66DAE">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52.50</w:t>
            </w:r>
          </w:p>
        </w:tc>
        <w:tc>
          <w:tcPr>
            <w:tcW w:w="1452" w:type="dxa"/>
            <w:noWrap w:val="0"/>
            <w:vAlign w:val="center"/>
          </w:tcPr>
          <w:p w14:paraId="73FA40C6">
            <w:pPr>
              <w:widowControl w:val="0"/>
              <w:jc w:val="both"/>
              <w:rPr>
                <w:rFonts w:ascii="Times New Roman" w:hAnsi="Times New Roman" w:eastAsia="宋体" w:cs="Times New Roman"/>
                <w:kern w:val="2"/>
                <w:sz w:val="21"/>
                <w:szCs w:val="22"/>
                <w:lang w:val="en-US" w:eastAsia="zh-CN" w:bidi="ar-SA"/>
              </w:rPr>
            </w:pPr>
          </w:p>
        </w:tc>
      </w:tr>
      <w:tr w14:paraId="509C202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88" w:hRule="exact"/>
          <w:jc w:val="center"/>
        </w:trPr>
        <w:tc>
          <w:tcPr>
            <w:tcW w:w="960" w:type="dxa"/>
            <w:noWrap w:val="0"/>
            <w:vAlign w:val="center"/>
          </w:tcPr>
          <w:p w14:paraId="7727A786">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2210201</w:t>
            </w:r>
          </w:p>
        </w:tc>
        <w:tc>
          <w:tcPr>
            <w:tcW w:w="3780" w:type="dxa"/>
            <w:noWrap w:val="0"/>
            <w:vAlign w:val="center"/>
          </w:tcPr>
          <w:p w14:paraId="3780C851">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住房公积金</w:t>
            </w:r>
          </w:p>
        </w:tc>
        <w:tc>
          <w:tcPr>
            <w:tcW w:w="1440" w:type="dxa"/>
            <w:noWrap w:val="0"/>
            <w:vAlign w:val="center"/>
          </w:tcPr>
          <w:p w14:paraId="26FEAF42">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52.50</w:t>
            </w:r>
          </w:p>
        </w:tc>
        <w:tc>
          <w:tcPr>
            <w:tcW w:w="1440" w:type="dxa"/>
            <w:noWrap w:val="0"/>
            <w:vAlign w:val="center"/>
          </w:tcPr>
          <w:p w14:paraId="515E93DB">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52.50</w:t>
            </w:r>
          </w:p>
        </w:tc>
        <w:tc>
          <w:tcPr>
            <w:tcW w:w="1452" w:type="dxa"/>
            <w:noWrap w:val="0"/>
            <w:vAlign w:val="center"/>
          </w:tcPr>
          <w:p w14:paraId="45FC703C">
            <w:pPr>
              <w:widowControl w:val="0"/>
              <w:jc w:val="both"/>
              <w:rPr>
                <w:rFonts w:ascii="Times New Roman" w:hAnsi="Times New Roman" w:eastAsia="宋体" w:cs="Times New Roman"/>
                <w:kern w:val="2"/>
                <w:sz w:val="21"/>
                <w:szCs w:val="22"/>
                <w:lang w:val="en-US" w:eastAsia="zh-CN" w:bidi="ar-SA"/>
              </w:rPr>
            </w:pPr>
          </w:p>
        </w:tc>
      </w:tr>
      <w:tr w14:paraId="28394BB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88" w:hRule="exact"/>
          <w:jc w:val="center"/>
        </w:trPr>
        <w:tc>
          <w:tcPr>
            <w:tcW w:w="9072" w:type="dxa"/>
            <w:gridSpan w:val="5"/>
            <w:tcBorders>
              <w:left w:val="nil"/>
              <w:bottom w:val="nil"/>
              <w:right w:val="nil"/>
            </w:tcBorders>
            <w:noWrap w:val="0"/>
            <w:vAlign w:val="center"/>
          </w:tcPr>
          <w:p w14:paraId="0F769E2C">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3"/>
                <w:szCs w:val="22"/>
                <w:lang w:val="en-US" w:eastAsia="zh-CN" w:bidi="ar-SA"/>
              </w:rPr>
              <w:t>注：本表反映</w:t>
            </w:r>
            <w:r>
              <w:rPr>
                <w:rFonts w:hint="eastAsia" w:ascii="宋体" w:hAnsi="宋体" w:cs="宋体"/>
                <w:b w:val="0"/>
                <w:i w:val="0"/>
                <w:color w:val="000000"/>
                <w:kern w:val="2"/>
                <w:sz w:val="13"/>
                <w:szCs w:val="22"/>
                <w:lang w:val="en-US" w:eastAsia="zh-CN" w:bidi="ar-SA"/>
              </w:rPr>
              <w:t>单位</w:t>
            </w:r>
            <w:r>
              <w:rPr>
                <w:rFonts w:ascii="宋体" w:hAnsi="宋体" w:eastAsia="宋体" w:cs="宋体"/>
                <w:b w:val="0"/>
                <w:i w:val="0"/>
                <w:color w:val="000000"/>
                <w:kern w:val="2"/>
                <w:sz w:val="13"/>
                <w:szCs w:val="22"/>
                <w:lang w:val="en-US" w:eastAsia="zh-CN" w:bidi="ar-SA"/>
              </w:rPr>
              <w:t>本年度一般公共预算财政拨款支出情况。本表金额转换为万元时，因四舍五入可能存在尾差。</w:t>
            </w:r>
          </w:p>
        </w:tc>
      </w:tr>
    </w:tbl>
    <w:p w14:paraId="3A39F7F0">
      <w:pPr>
        <w:keepNext w:val="0"/>
        <w:keepLines w:val="0"/>
        <w:pageBreakBefore w:val="0"/>
        <w:kinsoku/>
        <w:wordWrap w:val="0"/>
        <w:overflowPunct/>
        <w:topLinePunct w:val="0"/>
        <w:autoSpaceDE/>
        <w:autoSpaceDN/>
        <w:bidi w:val="0"/>
        <w:jc w:val="both"/>
        <w:rPr>
          <w:rFonts w:hint="eastAsia" w:ascii="宋体" w:hAnsi="宋体" w:eastAsia="宋体" w:cs="宋体"/>
          <w:color w:val="000000"/>
          <w:kern w:val="0"/>
          <w:sz w:val="20"/>
          <w:szCs w:val="20"/>
          <w:lang w:val="en-US" w:eastAsia="zh-CN"/>
        </w:rPr>
        <w:sectPr>
          <w:pgSz w:w="11906" w:h="16838"/>
          <w:pgMar w:top="873" w:right="1417" w:bottom="873" w:left="1417" w:header="720" w:footer="720" w:gutter="0"/>
          <w:pgNumType w:fmt="numberInDash"/>
          <w:cols w:space="720" w:num="1"/>
          <w:docGrid w:type="lines" w:linePitch="312" w:charSpace="0"/>
        </w:sectPr>
      </w:pPr>
    </w:p>
    <w:p w14:paraId="6C9CEE07">
      <w:pPr>
        <w:keepNext w:val="0"/>
        <w:keepLines w:val="0"/>
        <w:pageBreakBefore w:val="0"/>
        <w:widowControl/>
        <w:kinsoku/>
        <w:wordWrap w:val="0"/>
        <w:overflowPunct/>
        <w:topLinePunct w:val="0"/>
        <w:autoSpaceDE/>
        <w:autoSpaceDN/>
        <w:bidi w:val="0"/>
        <w:jc w:val="center"/>
        <w:textAlignment w:val="center"/>
        <w:rPr>
          <w:rFonts w:hint="eastAsia" w:ascii="宋体" w:hAnsi="宋体" w:cs="宋体"/>
          <w:color w:val="000000"/>
          <w:kern w:val="0"/>
          <w:sz w:val="20"/>
          <w:szCs w:val="20"/>
          <w:lang w:val="en-US" w:eastAsia="zh-CN"/>
        </w:rPr>
      </w:pPr>
      <w:r>
        <w:rPr>
          <w:rFonts w:hint="eastAsia" w:ascii="华文中宋" w:hAnsi="华文中宋" w:eastAsia="华文中宋" w:cs="华文中宋"/>
          <w:color w:val="000000"/>
          <w:kern w:val="0"/>
          <w:sz w:val="32"/>
          <w:szCs w:val="32"/>
          <w:lang w:val="en-US" w:eastAsia="zh-CN"/>
        </w:rPr>
        <w:t>一般公共预算财政拨款基本支出决算明细表</w:t>
      </w:r>
    </w:p>
    <w:tbl>
      <w:tblPr>
        <w:tblStyle w:val="2"/>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5979"/>
        <w:gridCol w:w="2000"/>
        <w:gridCol w:w="5979"/>
      </w:tblGrid>
      <w:tr w14:paraId="2888DB9A">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PrEx>
        <w:trPr>
          <w:trHeight w:val="0" w:hRule="atLeast"/>
          <w:jc w:val="center"/>
        </w:trPr>
        <w:tc>
          <w:tcPr>
            <w:tcW w:w="13958" w:type="dxa"/>
            <w:gridSpan w:val="3"/>
            <w:noWrap w:val="0"/>
            <w:vAlign w:val="top"/>
          </w:tcPr>
          <w:p w14:paraId="0477268E">
            <w:pPr>
              <w:widowControl w:val="0"/>
              <w:jc w:val="right"/>
              <w:rPr>
                <w:rFonts w:ascii="Times New Roman" w:hAnsi="Times New Roman" w:eastAsia="宋体" w:cs="Times New Roman"/>
                <w:kern w:val="2"/>
                <w:sz w:val="21"/>
                <w:szCs w:val="22"/>
                <w:lang w:val="en-US" w:eastAsia="zh-CN" w:bidi="ar-SA"/>
              </w:rPr>
            </w:pPr>
            <w:r>
              <w:rPr>
                <w:rFonts w:ascii="宋体" w:hAnsi="宋体" w:eastAsia="宋体" w:cs="宋体"/>
                <w:kern w:val="2"/>
                <w:sz w:val="20"/>
                <w:szCs w:val="22"/>
                <w:lang w:val="en-US" w:eastAsia="zh-CN" w:bidi="ar-SA"/>
              </w:rPr>
              <w:t>公开06表</w:t>
            </w:r>
          </w:p>
        </w:tc>
      </w:tr>
      <w:tr w14:paraId="33A4E348">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PrEx>
        <w:trPr>
          <w:trHeight w:val="0" w:hRule="atLeast"/>
          <w:jc w:val="center"/>
        </w:trPr>
        <w:tc>
          <w:tcPr>
            <w:tcW w:w="5979" w:type="dxa"/>
            <w:noWrap w:val="0"/>
            <w:vAlign w:val="top"/>
          </w:tcPr>
          <w:p w14:paraId="57AB824E">
            <w:pPr>
              <w:widowControl w:val="0"/>
              <w:jc w:val="left"/>
              <w:rPr>
                <w:rFonts w:ascii="Times New Roman" w:hAnsi="Times New Roman" w:eastAsia="宋体" w:cs="Times New Roman"/>
                <w:kern w:val="2"/>
                <w:sz w:val="21"/>
                <w:szCs w:val="22"/>
                <w:lang w:val="en-US" w:eastAsia="zh-CN" w:bidi="ar-SA"/>
              </w:rPr>
            </w:pPr>
            <w:r>
              <w:rPr>
                <w:rFonts w:ascii="宋体" w:hAnsi="宋体" w:eastAsia="宋体" w:cs="宋体"/>
                <w:kern w:val="2"/>
                <w:sz w:val="20"/>
                <w:szCs w:val="22"/>
                <w:lang w:val="en-US" w:eastAsia="zh-CN" w:bidi="ar-SA"/>
              </w:rPr>
              <w:t>单位：许昌市颍汝灌溉工程运行保障中心</w:t>
            </w:r>
          </w:p>
        </w:tc>
        <w:tc>
          <w:tcPr>
            <w:tcW w:w="2000" w:type="dxa"/>
            <w:noWrap w:val="0"/>
            <w:vAlign w:val="top"/>
          </w:tcPr>
          <w:p w14:paraId="01CF0BF2">
            <w:pPr>
              <w:widowControl w:val="0"/>
              <w:jc w:val="center"/>
              <w:rPr>
                <w:rFonts w:ascii="Times New Roman" w:hAnsi="Times New Roman" w:eastAsia="宋体" w:cs="Times New Roman"/>
                <w:kern w:val="2"/>
                <w:sz w:val="21"/>
                <w:szCs w:val="22"/>
                <w:lang w:val="en-US" w:eastAsia="zh-CN" w:bidi="ar-SA"/>
              </w:rPr>
            </w:pPr>
            <w:r>
              <w:rPr>
                <w:rFonts w:ascii="宋体" w:hAnsi="宋体" w:eastAsia="宋体" w:cs="宋体"/>
                <w:kern w:val="2"/>
                <w:sz w:val="20"/>
                <w:szCs w:val="22"/>
                <w:lang w:val="en-US" w:eastAsia="zh-CN" w:bidi="ar-SA"/>
              </w:rPr>
              <w:t>2024年度</w:t>
            </w:r>
          </w:p>
        </w:tc>
        <w:tc>
          <w:tcPr>
            <w:tcW w:w="5979" w:type="dxa"/>
            <w:noWrap w:val="0"/>
            <w:vAlign w:val="top"/>
          </w:tcPr>
          <w:p w14:paraId="3EB6E43D">
            <w:pPr>
              <w:widowControl w:val="0"/>
              <w:jc w:val="right"/>
              <w:rPr>
                <w:rFonts w:ascii="Times New Roman" w:hAnsi="Times New Roman" w:eastAsia="宋体" w:cs="Times New Roman"/>
                <w:kern w:val="2"/>
                <w:sz w:val="21"/>
                <w:szCs w:val="22"/>
                <w:lang w:val="en-US" w:eastAsia="zh-CN" w:bidi="ar-SA"/>
              </w:rPr>
            </w:pPr>
            <w:r>
              <w:rPr>
                <w:rFonts w:ascii="宋体" w:hAnsi="宋体" w:eastAsia="宋体" w:cs="宋体"/>
                <w:kern w:val="2"/>
                <w:sz w:val="20"/>
                <w:szCs w:val="22"/>
                <w:lang w:val="en-US" w:eastAsia="zh-CN" w:bidi="ar-SA"/>
              </w:rPr>
              <w:t>单位：万元</w:t>
            </w:r>
          </w:p>
        </w:tc>
      </w:tr>
    </w:tbl>
    <w:p w14:paraId="04CBEF7D">
      <w:pPr>
        <w:snapToGrid w:val="0"/>
        <w:spacing w:before="0" w:after="0" w:line="0" w:lineRule="auto"/>
        <w:jc w:val="both"/>
        <w:rPr>
          <w:lang w:val="en-US" w:eastAsia="zh-CN"/>
        </w:rPr>
      </w:pPr>
      <w:r>
        <w:rPr>
          <w:sz w:val="8"/>
          <w:lang w:val="en-US" w:eastAsia="zh-CN"/>
        </w:rPr>
        <w:t xml:space="preserve"> </w:t>
      </w:r>
    </w:p>
    <w:tbl>
      <w:tblPr>
        <w:tblStyle w:val="2"/>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860"/>
        <w:gridCol w:w="2600"/>
        <w:gridCol w:w="1040"/>
        <w:gridCol w:w="860"/>
        <w:gridCol w:w="2600"/>
        <w:gridCol w:w="1040"/>
        <w:gridCol w:w="860"/>
        <w:gridCol w:w="3040"/>
        <w:gridCol w:w="1058"/>
      </w:tblGrid>
      <w:tr w14:paraId="321EC7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0" w:hRule="exact"/>
          <w:jc w:val="center"/>
        </w:trPr>
        <w:tc>
          <w:tcPr>
            <w:tcW w:w="4500" w:type="dxa"/>
            <w:gridSpan w:val="3"/>
            <w:noWrap w:val="0"/>
            <w:vAlign w:val="center"/>
          </w:tcPr>
          <w:p w14:paraId="78CEE59C">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人员经费</w:t>
            </w:r>
          </w:p>
        </w:tc>
        <w:tc>
          <w:tcPr>
            <w:tcW w:w="9458" w:type="dxa"/>
            <w:gridSpan w:val="6"/>
            <w:noWrap w:val="0"/>
            <w:vAlign w:val="center"/>
          </w:tcPr>
          <w:p w14:paraId="5FB2C411">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公用经费</w:t>
            </w:r>
          </w:p>
        </w:tc>
      </w:tr>
      <w:tr w14:paraId="1235ED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0" w:hRule="exact"/>
          <w:jc w:val="center"/>
        </w:trPr>
        <w:tc>
          <w:tcPr>
            <w:tcW w:w="860" w:type="dxa"/>
            <w:vMerge w:val="restart"/>
            <w:noWrap w:val="0"/>
            <w:vAlign w:val="center"/>
          </w:tcPr>
          <w:p w14:paraId="43362CFA">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经济分类科目编码</w:t>
            </w:r>
          </w:p>
        </w:tc>
        <w:tc>
          <w:tcPr>
            <w:tcW w:w="2600" w:type="dxa"/>
            <w:vMerge w:val="restart"/>
            <w:noWrap w:val="0"/>
            <w:vAlign w:val="center"/>
          </w:tcPr>
          <w:p w14:paraId="32429583">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科目名称</w:t>
            </w:r>
          </w:p>
        </w:tc>
        <w:tc>
          <w:tcPr>
            <w:tcW w:w="1040" w:type="dxa"/>
            <w:vMerge w:val="restart"/>
            <w:noWrap w:val="0"/>
            <w:vAlign w:val="center"/>
          </w:tcPr>
          <w:p w14:paraId="5CB2DC57">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决算数</w:t>
            </w:r>
          </w:p>
        </w:tc>
        <w:tc>
          <w:tcPr>
            <w:tcW w:w="860" w:type="dxa"/>
            <w:vMerge w:val="restart"/>
            <w:noWrap w:val="0"/>
            <w:vAlign w:val="center"/>
          </w:tcPr>
          <w:p w14:paraId="1106981A">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经济分类科目编码</w:t>
            </w:r>
          </w:p>
        </w:tc>
        <w:tc>
          <w:tcPr>
            <w:tcW w:w="2600" w:type="dxa"/>
            <w:vMerge w:val="restart"/>
            <w:noWrap w:val="0"/>
            <w:vAlign w:val="center"/>
          </w:tcPr>
          <w:p w14:paraId="484B4D8C">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科目名称</w:t>
            </w:r>
          </w:p>
        </w:tc>
        <w:tc>
          <w:tcPr>
            <w:tcW w:w="1040" w:type="dxa"/>
            <w:vMerge w:val="restart"/>
            <w:noWrap w:val="0"/>
            <w:vAlign w:val="center"/>
          </w:tcPr>
          <w:p w14:paraId="727953A7">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决算数</w:t>
            </w:r>
          </w:p>
        </w:tc>
        <w:tc>
          <w:tcPr>
            <w:tcW w:w="860" w:type="dxa"/>
            <w:vMerge w:val="restart"/>
            <w:noWrap w:val="0"/>
            <w:vAlign w:val="center"/>
          </w:tcPr>
          <w:p w14:paraId="49F68099">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经济分类科目编码</w:t>
            </w:r>
          </w:p>
        </w:tc>
        <w:tc>
          <w:tcPr>
            <w:tcW w:w="3040" w:type="dxa"/>
            <w:vMerge w:val="restart"/>
            <w:noWrap w:val="0"/>
            <w:vAlign w:val="center"/>
          </w:tcPr>
          <w:p w14:paraId="5A0F4235">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科目名称</w:t>
            </w:r>
          </w:p>
        </w:tc>
        <w:tc>
          <w:tcPr>
            <w:tcW w:w="1058" w:type="dxa"/>
            <w:vMerge w:val="restart"/>
            <w:noWrap w:val="0"/>
            <w:vAlign w:val="center"/>
          </w:tcPr>
          <w:p w14:paraId="5A232780">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决算数</w:t>
            </w:r>
          </w:p>
        </w:tc>
      </w:tr>
      <w:tr w14:paraId="1730F73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0" w:hRule="exact"/>
          <w:jc w:val="center"/>
        </w:trPr>
        <w:tc>
          <w:tcPr>
            <w:tcW w:w="860" w:type="dxa"/>
            <w:vMerge w:val="continue"/>
            <w:noWrap w:val="0"/>
            <w:vAlign w:val="center"/>
          </w:tcPr>
          <w:p w14:paraId="3ABDDFDC">
            <w:pPr>
              <w:widowControl w:val="0"/>
              <w:jc w:val="both"/>
              <w:rPr>
                <w:rFonts w:ascii="Times New Roman" w:hAnsi="Times New Roman" w:eastAsia="宋体" w:cs="Times New Roman"/>
                <w:kern w:val="2"/>
                <w:sz w:val="21"/>
                <w:szCs w:val="22"/>
                <w:lang w:val="en-US" w:eastAsia="zh-CN" w:bidi="ar-SA"/>
              </w:rPr>
            </w:pPr>
          </w:p>
        </w:tc>
        <w:tc>
          <w:tcPr>
            <w:tcW w:w="2600" w:type="dxa"/>
            <w:vMerge w:val="continue"/>
            <w:noWrap w:val="0"/>
            <w:vAlign w:val="center"/>
          </w:tcPr>
          <w:p w14:paraId="111147A2">
            <w:pPr>
              <w:widowControl w:val="0"/>
              <w:jc w:val="both"/>
              <w:rPr>
                <w:rFonts w:ascii="Times New Roman" w:hAnsi="Times New Roman" w:eastAsia="宋体" w:cs="Times New Roman"/>
                <w:kern w:val="2"/>
                <w:sz w:val="21"/>
                <w:szCs w:val="22"/>
                <w:lang w:val="en-US" w:eastAsia="zh-CN" w:bidi="ar-SA"/>
              </w:rPr>
            </w:pPr>
          </w:p>
        </w:tc>
        <w:tc>
          <w:tcPr>
            <w:tcW w:w="1040" w:type="dxa"/>
            <w:vMerge w:val="continue"/>
            <w:noWrap w:val="0"/>
            <w:vAlign w:val="center"/>
          </w:tcPr>
          <w:p w14:paraId="19617111">
            <w:pPr>
              <w:widowControl w:val="0"/>
              <w:jc w:val="both"/>
              <w:rPr>
                <w:rFonts w:ascii="Times New Roman" w:hAnsi="Times New Roman" w:eastAsia="宋体" w:cs="Times New Roman"/>
                <w:kern w:val="2"/>
                <w:sz w:val="21"/>
                <w:szCs w:val="22"/>
                <w:lang w:val="en-US" w:eastAsia="zh-CN" w:bidi="ar-SA"/>
              </w:rPr>
            </w:pPr>
          </w:p>
        </w:tc>
        <w:tc>
          <w:tcPr>
            <w:tcW w:w="860" w:type="dxa"/>
            <w:vMerge w:val="continue"/>
            <w:noWrap w:val="0"/>
            <w:vAlign w:val="center"/>
          </w:tcPr>
          <w:p w14:paraId="320A2558">
            <w:pPr>
              <w:widowControl w:val="0"/>
              <w:jc w:val="both"/>
              <w:rPr>
                <w:rFonts w:ascii="Times New Roman" w:hAnsi="Times New Roman" w:eastAsia="宋体" w:cs="Times New Roman"/>
                <w:kern w:val="2"/>
                <w:sz w:val="21"/>
                <w:szCs w:val="22"/>
                <w:lang w:val="en-US" w:eastAsia="zh-CN" w:bidi="ar-SA"/>
              </w:rPr>
            </w:pPr>
          </w:p>
        </w:tc>
        <w:tc>
          <w:tcPr>
            <w:tcW w:w="2600" w:type="dxa"/>
            <w:vMerge w:val="continue"/>
            <w:noWrap w:val="0"/>
            <w:vAlign w:val="center"/>
          </w:tcPr>
          <w:p w14:paraId="597B776A">
            <w:pPr>
              <w:widowControl w:val="0"/>
              <w:jc w:val="both"/>
              <w:rPr>
                <w:rFonts w:ascii="Times New Roman" w:hAnsi="Times New Roman" w:eastAsia="宋体" w:cs="Times New Roman"/>
                <w:kern w:val="2"/>
                <w:sz w:val="21"/>
                <w:szCs w:val="22"/>
                <w:lang w:val="en-US" w:eastAsia="zh-CN" w:bidi="ar-SA"/>
              </w:rPr>
            </w:pPr>
          </w:p>
        </w:tc>
        <w:tc>
          <w:tcPr>
            <w:tcW w:w="1040" w:type="dxa"/>
            <w:vMerge w:val="continue"/>
            <w:noWrap w:val="0"/>
            <w:vAlign w:val="center"/>
          </w:tcPr>
          <w:p w14:paraId="2423ACD2">
            <w:pPr>
              <w:widowControl w:val="0"/>
              <w:jc w:val="both"/>
              <w:rPr>
                <w:rFonts w:ascii="Times New Roman" w:hAnsi="Times New Roman" w:eastAsia="宋体" w:cs="Times New Roman"/>
                <w:kern w:val="2"/>
                <w:sz w:val="21"/>
                <w:szCs w:val="22"/>
                <w:lang w:val="en-US" w:eastAsia="zh-CN" w:bidi="ar-SA"/>
              </w:rPr>
            </w:pPr>
          </w:p>
        </w:tc>
        <w:tc>
          <w:tcPr>
            <w:tcW w:w="860" w:type="dxa"/>
            <w:vMerge w:val="continue"/>
            <w:noWrap w:val="0"/>
            <w:vAlign w:val="center"/>
          </w:tcPr>
          <w:p w14:paraId="749BB17B">
            <w:pPr>
              <w:widowControl w:val="0"/>
              <w:jc w:val="both"/>
              <w:rPr>
                <w:rFonts w:ascii="Times New Roman" w:hAnsi="Times New Roman" w:eastAsia="宋体" w:cs="Times New Roman"/>
                <w:kern w:val="2"/>
                <w:sz w:val="21"/>
                <w:szCs w:val="22"/>
                <w:lang w:val="en-US" w:eastAsia="zh-CN" w:bidi="ar-SA"/>
              </w:rPr>
            </w:pPr>
          </w:p>
        </w:tc>
        <w:tc>
          <w:tcPr>
            <w:tcW w:w="3040" w:type="dxa"/>
            <w:vMerge w:val="continue"/>
            <w:noWrap w:val="0"/>
            <w:vAlign w:val="center"/>
          </w:tcPr>
          <w:p w14:paraId="2A066608">
            <w:pPr>
              <w:widowControl w:val="0"/>
              <w:jc w:val="both"/>
              <w:rPr>
                <w:rFonts w:ascii="Times New Roman" w:hAnsi="Times New Roman" w:eastAsia="宋体" w:cs="Times New Roman"/>
                <w:kern w:val="2"/>
                <w:sz w:val="21"/>
                <w:szCs w:val="22"/>
                <w:lang w:val="en-US" w:eastAsia="zh-CN" w:bidi="ar-SA"/>
              </w:rPr>
            </w:pPr>
          </w:p>
        </w:tc>
        <w:tc>
          <w:tcPr>
            <w:tcW w:w="1058" w:type="dxa"/>
            <w:vMerge w:val="continue"/>
            <w:noWrap w:val="0"/>
            <w:vAlign w:val="center"/>
          </w:tcPr>
          <w:p w14:paraId="0FC057A4">
            <w:pPr>
              <w:widowControl w:val="0"/>
              <w:jc w:val="both"/>
              <w:rPr>
                <w:rFonts w:ascii="Times New Roman" w:hAnsi="Times New Roman" w:eastAsia="宋体" w:cs="Times New Roman"/>
                <w:kern w:val="2"/>
                <w:sz w:val="21"/>
                <w:szCs w:val="22"/>
                <w:lang w:val="en-US" w:eastAsia="zh-CN" w:bidi="ar-SA"/>
              </w:rPr>
            </w:pPr>
          </w:p>
        </w:tc>
      </w:tr>
      <w:tr w14:paraId="562015D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0" w:hRule="exact"/>
          <w:jc w:val="center"/>
        </w:trPr>
        <w:tc>
          <w:tcPr>
            <w:tcW w:w="860" w:type="dxa"/>
            <w:noWrap w:val="0"/>
            <w:vAlign w:val="center"/>
          </w:tcPr>
          <w:p w14:paraId="02504A68">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301</w:t>
            </w:r>
          </w:p>
        </w:tc>
        <w:tc>
          <w:tcPr>
            <w:tcW w:w="2600" w:type="dxa"/>
            <w:noWrap w:val="0"/>
            <w:vAlign w:val="center"/>
          </w:tcPr>
          <w:p w14:paraId="7C5AEE33">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工资福利支出</w:t>
            </w:r>
          </w:p>
        </w:tc>
        <w:tc>
          <w:tcPr>
            <w:tcW w:w="1040" w:type="dxa"/>
            <w:noWrap w:val="0"/>
            <w:vAlign w:val="center"/>
          </w:tcPr>
          <w:p w14:paraId="349E8CDD">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887.35</w:t>
            </w:r>
          </w:p>
        </w:tc>
        <w:tc>
          <w:tcPr>
            <w:tcW w:w="860" w:type="dxa"/>
            <w:noWrap w:val="0"/>
            <w:vAlign w:val="center"/>
          </w:tcPr>
          <w:p w14:paraId="669111F7">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302</w:t>
            </w:r>
          </w:p>
        </w:tc>
        <w:tc>
          <w:tcPr>
            <w:tcW w:w="2600" w:type="dxa"/>
            <w:noWrap w:val="0"/>
            <w:vAlign w:val="center"/>
          </w:tcPr>
          <w:p w14:paraId="36EABCAA">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商品和服务支出</w:t>
            </w:r>
          </w:p>
        </w:tc>
        <w:tc>
          <w:tcPr>
            <w:tcW w:w="1040" w:type="dxa"/>
            <w:noWrap w:val="0"/>
            <w:vAlign w:val="center"/>
          </w:tcPr>
          <w:p w14:paraId="2F9D008C">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61.05</w:t>
            </w:r>
          </w:p>
        </w:tc>
        <w:tc>
          <w:tcPr>
            <w:tcW w:w="860" w:type="dxa"/>
            <w:noWrap w:val="0"/>
            <w:vAlign w:val="center"/>
          </w:tcPr>
          <w:p w14:paraId="6CD7C3E6">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307</w:t>
            </w:r>
          </w:p>
        </w:tc>
        <w:tc>
          <w:tcPr>
            <w:tcW w:w="3040" w:type="dxa"/>
            <w:noWrap w:val="0"/>
            <w:vAlign w:val="center"/>
          </w:tcPr>
          <w:p w14:paraId="61340562">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债务利息及费用支出</w:t>
            </w:r>
          </w:p>
        </w:tc>
        <w:tc>
          <w:tcPr>
            <w:tcW w:w="1058" w:type="dxa"/>
            <w:noWrap w:val="0"/>
            <w:vAlign w:val="center"/>
          </w:tcPr>
          <w:p w14:paraId="2C0C362D">
            <w:pPr>
              <w:widowControl w:val="0"/>
              <w:jc w:val="both"/>
              <w:rPr>
                <w:rFonts w:ascii="Times New Roman" w:hAnsi="Times New Roman" w:eastAsia="宋体" w:cs="Times New Roman"/>
                <w:kern w:val="2"/>
                <w:sz w:val="21"/>
                <w:szCs w:val="22"/>
                <w:lang w:val="en-US" w:eastAsia="zh-CN" w:bidi="ar-SA"/>
              </w:rPr>
            </w:pPr>
          </w:p>
        </w:tc>
      </w:tr>
      <w:tr w14:paraId="148E67A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0" w:hRule="exact"/>
          <w:jc w:val="center"/>
        </w:trPr>
        <w:tc>
          <w:tcPr>
            <w:tcW w:w="860" w:type="dxa"/>
            <w:noWrap w:val="0"/>
            <w:vAlign w:val="center"/>
          </w:tcPr>
          <w:p w14:paraId="3B4A0779">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30101</w:t>
            </w:r>
          </w:p>
        </w:tc>
        <w:tc>
          <w:tcPr>
            <w:tcW w:w="2600" w:type="dxa"/>
            <w:noWrap w:val="0"/>
            <w:vAlign w:val="center"/>
          </w:tcPr>
          <w:p w14:paraId="0973932A">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 xml:space="preserve">  基本工资</w:t>
            </w:r>
          </w:p>
        </w:tc>
        <w:tc>
          <w:tcPr>
            <w:tcW w:w="1040" w:type="dxa"/>
            <w:noWrap w:val="0"/>
            <w:vAlign w:val="center"/>
          </w:tcPr>
          <w:p w14:paraId="16E8FF91">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217.21</w:t>
            </w:r>
          </w:p>
        </w:tc>
        <w:tc>
          <w:tcPr>
            <w:tcW w:w="860" w:type="dxa"/>
            <w:noWrap w:val="0"/>
            <w:vAlign w:val="center"/>
          </w:tcPr>
          <w:p w14:paraId="66CF1E7F">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30201</w:t>
            </w:r>
          </w:p>
        </w:tc>
        <w:tc>
          <w:tcPr>
            <w:tcW w:w="2600" w:type="dxa"/>
            <w:noWrap w:val="0"/>
            <w:vAlign w:val="center"/>
          </w:tcPr>
          <w:p w14:paraId="74D88A7B">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 xml:space="preserve">  办公费</w:t>
            </w:r>
          </w:p>
        </w:tc>
        <w:tc>
          <w:tcPr>
            <w:tcW w:w="1040" w:type="dxa"/>
            <w:noWrap w:val="0"/>
            <w:vAlign w:val="center"/>
          </w:tcPr>
          <w:p w14:paraId="722F8D0D">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9.92</w:t>
            </w:r>
          </w:p>
        </w:tc>
        <w:tc>
          <w:tcPr>
            <w:tcW w:w="860" w:type="dxa"/>
            <w:noWrap w:val="0"/>
            <w:vAlign w:val="center"/>
          </w:tcPr>
          <w:p w14:paraId="75F35CD8">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30701</w:t>
            </w:r>
          </w:p>
        </w:tc>
        <w:tc>
          <w:tcPr>
            <w:tcW w:w="3040" w:type="dxa"/>
            <w:noWrap w:val="0"/>
            <w:vAlign w:val="center"/>
          </w:tcPr>
          <w:p w14:paraId="51660036">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 xml:space="preserve">  国内债务付息</w:t>
            </w:r>
          </w:p>
        </w:tc>
        <w:tc>
          <w:tcPr>
            <w:tcW w:w="1058" w:type="dxa"/>
            <w:noWrap w:val="0"/>
            <w:vAlign w:val="center"/>
          </w:tcPr>
          <w:p w14:paraId="2CD32C58">
            <w:pPr>
              <w:widowControl w:val="0"/>
              <w:jc w:val="both"/>
              <w:rPr>
                <w:rFonts w:ascii="Times New Roman" w:hAnsi="Times New Roman" w:eastAsia="宋体" w:cs="Times New Roman"/>
                <w:kern w:val="2"/>
                <w:sz w:val="21"/>
                <w:szCs w:val="22"/>
                <w:lang w:val="en-US" w:eastAsia="zh-CN" w:bidi="ar-SA"/>
              </w:rPr>
            </w:pPr>
          </w:p>
        </w:tc>
      </w:tr>
      <w:tr w14:paraId="4EE26E8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0" w:hRule="exact"/>
          <w:jc w:val="center"/>
        </w:trPr>
        <w:tc>
          <w:tcPr>
            <w:tcW w:w="860" w:type="dxa"/>
            <w:noWrap w:val="0"/>
            <w:vAlign w:val="center"/>
          </w:tcPr>
          <w:p w14:paraId="7C67A284">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30102</w:t>
            </w:r>
          </w:p>
        </w:tc>
        <w:tc>
          <w:tcPr>
            <w:tcW w:w="2600" w:type="dxa"/>
            <w:noWrap w:val="0"/>
            <w:vAlign w:val="center"/>
          </w:tcPr>
          <w:p w14:paraId="06B1E7EC">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 xml:space="preserve">  津贴补贴</w:t>
            </w:r>
          </w:p>
        </w:tc>
        <w:tc>
          <w:tcPr>
            <w:tcW w:w="1040" w:type="dxa"/>
            <w:noWrap w:val="0"/>
            <w:vAlign w:val="center"/>
          </w:tcPr>
          <w:p w14:paraId="0D1D072E">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261.13</w:t>
            </w:r>
          </w:p>
        </w:tc>
        <w:tc>
          <w:tcPr>
            <w:tcW w:w="860" w:type="dxa"/>
            <w:noWrap w:val="0"/>
            <w:vAlign w:val="center"/>
          </w:tcPr>
          <w:p w14:paraId="4E39CDB3">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30202</w:t>
            </w:r>
          </w:p>
        </w:tc>
        <w:tc>
          <w:tcPr>
            <w:tcW w:w="2600" w:type="dxa"/>
            <w:noWrap w:val="0"/>
            <w:vAlign w:val="center"/>
          </w:tcPr>
          <w:p w14:paraId="2352793A">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 xml:space="preserve">  印刷费</w:t>
            </w:r>
          </w:p>
        </w:tc>
        <w:tc>
          <w:tcPr>
            <w:tcW w:w="1040" w:type="dxa"/>
            <w:noWrap w:val="0"/>
            <w:vAlign w:val="center"/>
          </w:tcPr>
          <w:p w14:paraId="22ED50DC">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0.48</w:t>
            </w:r>
          </w:p>
        </w:tc>
        <w:tc>
          <w:tcPr>
            <w:tcW w:w="860" w:type="dxa"/>
            <w:noWrap w:val="0"/>
            <w:vAlign w:val="center"/>
          </w:tcPr>
          <w:p w14:paraId="21C2CDF3">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30702</w:t>
            </w:r>
          </w:p>
        </w:tc>
        <w:tc>
          <w:tcPr>
            <w:tcW w:w="3040" w:type="dxa"/>
            <w:noWrap w:val="0"/>
            <w:vAlign w:val="center"/>
          </w:tcPr>
          <w:p w14:paraId="29795739">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 xml:space="preserve">  国外债务付息</w:t>
            </w:r>
          </w:p>
        </w:tc>
        <w:tc>
          <w:tcPr>
            <w:tcW w:w="1058" w:type="dxa"/>
            <w:noWrap w:val="0"/>
            <w:vAlign w:val="center"/>
          </w:tcPr>
          <w:p w14:paraId="3705E608">
            <w:pPr>
              <w:widowControl w:val="0"/>
              <w:jc w:val="both"/>
              <w:rPr>
                <w:rFonts w:ascii="Times New Roman" w:hAnsi="Times New Roman" w:eastAsia="宋体" w:cs="Times New Roman"/>
                <w:kern w:val="2"/>
                <w:sz w:val="21"/>
                <w:szCs w:val="22"/>
                <w:lang w:val="en-US" w:eastAsia="zh-CN" w:bidi="ar-SA"/>
              </w:rPr>
            </w:pPr>
          </w:p>
        </w:tc>
      </w:tr>
      <w:tr w14:paraId="3911E4D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0" w:hRule="exact"/>
          <w:jc w:val="center"/>
        </w:trPr>
        <w:tc>
          <w:tcPr>
            <w:tcW w:w="860" w:type="dxa"/>
            <w:noWrap w:val="0"/>
            <w:vAlign w:val="center"/>
          </w:tcPr>
          <w:p w14:paraId="309C3775">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30103</w:t>
            </w:r>
          </w:p>
        </w:tc>
        <w:tc>
          <w:tcPr>
            <w:tcW w:w="2600" w:type="dxa"/>
            <w:noWrap w:val="0"/>
            <w:vAlign w:val="center"/>
          </w:tcPr>
          <w:p w14:paraId="6C416321">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 xml:space="preserve">  奖金</w:t>
            </w:r>
          </w:p>
        </w:tc>
        <w:tc>
          <w:tcPr>
            <w:tcW w:w="1040" w:type="dxa"/>
            <w:noWrap w:val="0"/>
            <w:vAlign w:val="center"/>
          </w:tcPr>
          <w:p w14:paraId="57BFEF6E">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226.02</w:t>
            </w:r>
          </w:p>
        </w:tc>
        <w:tc>
          <w:tcPr>
            <w:tcW w:w="860" w:type="dxa"/>
            <w:noWrap w:val="0"/>
            <w:vAlign w:val="center"/>
          </w:tcPr>
          <w:p w14:paraId="531643DE">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30203</w:t>
            </w:r>
          </w:p>
        </w:tc>
        <w:tc>
          <w:tcPr>
            <w:tcW w:w="2600" w:type="dxa"/>
            <w:noWrap w:val="0"/>
            <w:vAlign w:val="center"/>
          </w:tcPr>
          <w:p w14:paraId="681B1431">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 xml:space="preserve">  咨询费</w:t>
            </w:r>
          </w:p>
        </w:tc>
        <w:tc>
          <w:tcPr>
            <w:tcW w:w="1040" w:type="dxa"/>
            <w:noWrap w:val="0"/>
            <w:vAlign w:val="center"/>
          </w:tcPr>
          <w:p w14:paraId="5F1F4305">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0.28</w:t>
            </w:r>
          </w:p>
        </w:tc>
        <w:tc>
          <w:tcPr>
            <w:tcW w:w="860" w:type="dxa"/>
            <w:noWrap w:val="0"/>
            <w:vAlign w:val="center"/>
          </w:tcPr>
          <w:p w14:paraId="3ECB0637">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310</w:t>
            </w:r>
          </w:p>
        </w:tc>
        <w:tc>
          <w:tcPr>
            <w:tcW w:w="3040" w:type="dxa"/>
            <w:noWrap w:val="0"/>
            <w:vAlign w:val="center"/>
          </w:tcPr>
          <w:p w14:paraId="129B950C">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资本性支出</w:t>
            </w:r>
          </w:p>
        </w:tc>
        <w:tc>
          <w:tcPr>
            <w:tcW w:w="1058" w:type="dxa"/>
            <w:noWrap w:val="0"/>
            <w:vAlign w:val="center"/>
          </w:tcPr>
          <w:p w14:paraId="71BFB153">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2.33</w:t>
            </w:r>
          </w:p>
        </w:tc>
      </w:tr>
      <w:tr w14:paraId="583F09E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0" w:hRule="exact"/>
          <w:jc w:val="center"/>
        </w:trPr>
        <w:tc>
          <w:tcPr>
            <w:tcW w:w="860" w:type="dxa"/>
            <w:noWrap w:val="0"/>
            <w:vAlign w:val="center"/>
          </w:tcPr>
          <w:p w14:paraId="7BCB5C25">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30106</w:t>
            </w:r>
          </w:p>
        </w:tc>
        <w:tc>
          <w:tcPr>
            <w:tcW w:w="2600" w:type="dxa"/>
            <w:noWrap w:val="0"/>
            <w:vAlign w:val="center"/>
          </w:tcPr>
          <w:p w14:paraId="3E63EA0A">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 xml:space="preserve">  伙食补助费</w:t>
            </w:r>
          </w:p>
        </w:tc>
        <w:tc>
          <w:tcPr>
            <w:tcW w:w="1040" w:type="dxa"/>
            <w:noWrap w:val="0"/>
            <w:vAlign w:val="center"/>
          </w:tcPr>
          <w:p w14:paraId="7FB63ECF">
            <w:pPr>
              <w:widowControl w:val="0"/>
              <w:jc w:val="both"/>
              <w:rPr>
                <w:rFonts w:ascii="Times New Roman" w:hAnsi="Times New Roman" w:eastAsia="宋体" w:cs="Times New Roman"/>
                <w:kern w:val="2"/>
                <w:sz w:val="21"/>
                <w:szCs w:val="22"/>
                <w:lang w:val="en-US" w:eastAsia="zh-CN" w:bidi="ar-SA"/>
              </w:rPr>
            </w:pPr>
          </w:p>
        </w:tc>
        <w:tc>
          <w:tcPr>
            <w:tcW w:w="860" w:type="dxa"/>
            <w:noWrap w:val="0"/>
            <w:vAlign w:val="center"/>
          </w:tcPr>
          <w:p w14:paraId="2B51A74D">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30204</w:t>
            </w:r>
          </w:p>
        </w:tc>
        <w:tc>
          <w:tcPr>
            <w:tcW w:w="2600" w:type="dxa"/>
            <w:noWrap w:val="0"/>
            <w:vAlign w:val="center"/>
          </w:tcPr>
          <w:p w14:paraId="76DA69A4">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 xml:space="preserve">  手续费</w:t>
            </w:r>
          </w:p>
        </w:tc>
        <w:tc>
          <w:tcPr>
            <w:tcW w:w="1040" w:type="dxa"/>
            <w:noWrap w:val="0"/>
            <w:vAlign w:val="center"/>
          </w:tcPr>
          <w:p w14:paraId="2C7E796A">
            <w:pPr>
              <w:widowControl w:val="0"/>
              <w:jc w:val="both"/>
              <w:rPr>
                <w:rFonts w:ascii="Times New Roman" w:hAnsi="Times New Roman" w:eastAsia="宋体" w:cs="Times New Roman"/>
                <w:kern w:val="2"/>
                <w:sz w:val="21"/>
                <w:szCs w:val="22"/>
                <w:lang w:val="en-US" w:eastAsia="zh-CN" w:bidi="ar-SA"/>
              </w:rPr>
            </w:pPr>
          </w:p>
        </w:tc>
        <w:tc>
          <w:tcPr>
            <w:tcW w:w="860" w:type="dxa"/>
            <w:noWrap w:val="0"/>
            <w:vAlign w:val="center"/>
          </w:tcPr>
          <w:p w14:paraId="721E85DA">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31001</w:t>
            </w:r>
          </w:p>
        </w:tc>
        <w:tc>
          <w:tcPr>
            <w:tcW w:w="3040" w:type="dxa"/>
            <w:noWrap w:val="0"/>
            <w:vAlign w:val="center"/>
          </w:tcPr>
          <w:p w14:paraId="5D67D0A6">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 xml:space="preserve">  房屋建筑物购建</w:t>
            </w:r>
          </w:p>
        </w:tc>
        <w:tc>
          <w:tcPr>
            <w:tcW w:w="1058" w:type="dxa"/>
            <w:noWrap w:val="0"/>
            <w:vAlign w:val="center"/>
          </w:tcPr>
          <w:p w14:paraId="34897A58">
            <w:pPr>
              <w:widowControl w:val="0"/>
              <w:jc w:val="both"/>
              <w:rPr>
                <w:rFonts w:ascii="Times New Roman" w:hAnsi="Times New Roman" w:eastAsia="宋体" w:cs="Times New Roman"/>
                <w:kern w:val="2"/>
                <w:sz w:val="21"/>
                <w:szCs w:val="22"/>
                <w:lang w:val="en-US" w:eastAsia="zh-CN" w:bidi="ar-SA"/>
              </w:rPr>
            </w:pPr>
          </w:p>
        </w:tc>
      </w:tr>
      <w:tr w14:paraId="66C8D2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0" w:hRule="exact"/>
          <w:jc w:val="center"/>
        </w:trPr>
        <w:tc>
          <w:tcPr>
            <w:tcW w:w="860" w:type="dxa"/>
            <w:noWrap w:val="0"/>
            <w:vAlign w:val="center"/>
          </w:tcPr>
          <w:p w14:paraId="483E4CC7">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30107</w:t>
            </w:r>
          </w:p>
        </w:tc>
        <w:tc>
          <w:tcPr>
            <w:tcW w:w="2600" w:type="dxa"/>
            <w:noWrap w:val="0"/>
            <w:vAlign w:val="center"/>
          </w:tcPr>
          <w:p w14:paraId="18A3A1D8">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 xml:space="preserve">  绩效工资</w:t>
            </w:r>
          </w:p>
        </w:tc>
        <w:tc>
          <w:tcPr>
            <w:tcW w:w="1040" w:type="dxa"/>
            <w:noWrap w:val="0"/>
            <w:vAlign w:val="center"/>
          </w:tcPr>
          <w:p w14:paraId="0EC441AB">
            <w:pPr>
              <w:widowControl w:val="0"/>
              <w:jc w:val="both"/>
              <w:rPr>
                <w:rFonts w:ascii="Times New Roman" w:hAnsi="Times New Roman" w:eastAsia="宋体" w:cs="Times New Roman"/>
                <w:kern w:val="2"/>
                <w:sz w:val="21"/>
                <w:szCs w:val="22"/>
                <w:lang w:val="en-US" w:eastAsia="zh-CN" w:bidi="ar-SA"/>
              </w:rPr>
            </w:pPr>
          </w:p>
        </w:tc>
        <w:tc>
          <w:tcPr>
            <w:tcW w:w="860" w:type="dxa"/>
            <w:noWrap w:val="0"/>
            <w:vAlign w:val="center"/>
          </w:tcPr>
          <w:p w14:paraId="7EC4D78E">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30205</w:t>
            </w:r>
          </w:p>
        </w:tc>
        <w:tc>
          <w:tcPr>
            <w:tcW w:w="2600" w:type="dxa"/>
            <w:noWrap w:val="0"/>
            <w:vAlign w:val="center"/>
          </w:tcPr>
          <w:p w14:paraId="5FB59EBA">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 xml:space="preserve">  水费</w:t>
            </w:r>
          </w:p>
        </w:tc>
        <w:tc>
          <w:tcPr>
            <w:tcW w:w="1040" w:type="dxa"/>
            <w:noWrap w:val="0"/>
            <w:vAlign w:val="center"/>
          </w:tcPr>
          <w:p w14:paraId="3E18C1C8">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0.63</w:t>
            </w:r>
          </w:p>
        </w:tc>
        <w:tc>
          <w:tcPr>
            <w:tcW w:w="860" w:type="dxa"/>
            <w:noWrap w:val="0"/>
            <w:vAlign w:val="center"/>
          </w:tcPr>
          <w:p w14:paraId="21258F9C">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31002</w:t>
            </w:r>
          </w:p>
        </w:tc>
        <w:tc>
          <w:tcPr>
            <w:tcW w:w="3040" w:type="dxa"/>
            <w:noWrap w:val="0"/>
            <w:vAlign w:val="center"/>
          </w:tcPr>
          <w:p w14:paraId="221CF786">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 xml:space="preserve">  办公设备购置</w:t>
            </w:r>
          </w:p>
        </w:tc>
        <w:tc>
          <w:tcPr>
            <w:tcW w:w="1058" w:type="dxa"/>
            <w:noWrap w:val="0"/>
            <w:vAlign w:val="center"/>
          </w:tcPr>
          <w:p w14:paraId="7D346B46">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2.33</w:t>
            </w:r>
          </w:p>
        </w:tc>
      </w:tr>
      <w:tr w14:paraId="65A69A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0" w:hRule="exact"/>
          <w:jc w:val="center"/>
        </w:trPr>
        <w:tc>
          <w:tcPr>
            <w:tcW w:w="860" w:type="dxa"/>
            <w:noWrap w:val="0"/>
            <w:vAlign w:val="center"/>
          </w:tcPr>
          <w:p w14:paraId="56ECF685">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30108</w:t>
            </w:r>
          </w:p>
        </w:tc>
        <w:tc>
          <w:tcPr>
            <w:tcW w:w="2600" w:type="dxa"/>
            <w:noWrap w:val="0"/>
            <w:vAlign w:val="center"/>
          </w:tcPr>
          <w:p w14:paraId="02E15964">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 xml:space="preserve">  机关事业单位基本养老保险缴费</w:t>
            </w:r>
          </w:p>
        </w:tc>
        <w:tc>
          <w:tcPr>
            <w:tcW w:w="1040" w:type="dxa"/>
            <w:noWrap w:val="0"/>
            <w:vAlign w:val="center"/>
          </w:tcPr>
          <w:p w14:paraId="7F23A831">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62.08</w:t>
            </w:r>
          </w:p>
        </w:tc>
        <w:tc>
          <w:tcPr>
            <w:tcW w:w="860" w:type="dxa"/>
            <w:noWrap w:val="0"/>
            <w:vAlign w:val="center"/>
          </w:tcPr>
          <w:p w14:paraId="34819BA6">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30206</w:t>
            </w:r>
          </w:p>
        </w:tc>
        <w:tc>
          <w:tcPr>
            <w:tcW w:w="2600" w:type="dxa"/>
            <w:noWrap w:val="0"/>
            <w:vAlign w:val="center"/>
          </w:tcPr>
          <w:p w14:paraId="691029FF">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 xml:space="preserve">  电费</w:t>
            </w:r>
          </w:p>
        </w:tc>
        <w:tc>
          <w:tcPr>
            <w:tcW w:w="1040" w:type="dxa"/>
            <w:noWrap w:val="0"/>
            <w:vAlign w:val="center"/>
          </w:tcPr>
          <w:p w14:paraId="062BE6CE">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4.22</w:t>
            </w:r>
          </w:p>
        </w:tc>
        <w:tc>
          <w:tcPr>
            <w:tcW w:w="860" w:type="dxa"/>
            <w:noWrap w:val="0"/>
            <w:vAlign w:val="center"/>
          </w:tcPr>
          <w:p w14:paraId="2D07CBF8">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31003</w:t>
            </w:r>
          </w:p>
        </w:tc>
        <w:tc>
          <w:tcPr>
            <w:tcW w:w="3040" w:type="dxa"/>
            <w:noWrap w:val="0"/>
            <w:vAlign w:val="center"/>
          </w:tcPr>
          <w:p w14:paraId="3E77B10D">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 xml:space="preserve">  专用设备购置</w:t>
            </w:r>
          </w:p>
        </w:tc>
        <w:tc>
          <w:tcPr>
            <w:tcW w:w="1058" w:type="dxa"/>
            <w:noWrap w:val="0"/>
            <w:vAlign w:val="center"/>
          </w:tcPr>
          <w:p w14:paraId="654C77A0">
            <w:pPr>
              <w:widowControl w:val="0"/>
              <w:jc w:val="both"/>
              <w:rPr>
                <w:rFonts w:ascii="Times New Roman" w:hAnsi="Times New Roman" w:eastAsia="宋体" w:cs="Times New Roman"/>
                <w:kern w:val="2"/>
                <w:sz w:val="21"/>
                <w:szCs w:val="22"/>
                <w:lang w:val="en-US" w:eastAsia="zh-CN" w:bidi="ar-SA"/>
              </w:rPr>
            </w:pPr>
          </w:p>
        </w:tc>
      </w:tr>
      <w:tr w14:paraId="13A329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0" w:hRule="exact"/>
          <w:jc w:val="center"/>
        </w:trPr>
        <w:tc>
          <w:tcPr>
            <w:tcW w:w="860" w:type="dxa"/>
            <w:noWrap w:val="0"/>
            <w:vAlign w:val="center"/>
          </w:tcPr>
          <w:p w14:paraId="2658610E">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30109</w:t>
            </w:r>
          </w:p>
        </w:tc>
        <w:tc>
          <w:tcPr>
            <w:tcW w:w="2600" w:type="dxa"/>
            <w:noWrap w:val="0"/>
            <w:vAlign w:val="center"/>
          </w:tcPr>
          <w:p w14:paraId="71061419">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 xml:space="preserve">  职业年金缴费</w:t>
            </w:r>
          </w:p>
        </w:tc>
        <w:tc>
          <w:tcPr>
            <w:tcW w:w="1040" w:type="dxa"/>
            <w:noWrap w:val="0"/>
            <w:vAlign w:val="center"/>
          </w:tcPr>
          <w:p w14:paraId="77020F11">
            <w:pPr>
              <w:widowControl w:val="0"/>
              <w:jc w:val="both"/>
              <w:rPr>
                <w:rFonts w:ascii="Times New Roman" w:hAnsi="Times New Roman" w:eastAsia="宋体" w:cs="Times New Roman"/>
                <w:kern w:val="2"/>
                <w:sz w:val="21"/>
                <w:szCs w:val="22"/>
                <w:lang w:val="en-US" w:eastAsia="zh-CN" w:bidi="ar-SA"/>
              </w:rPr>
            </w:pPr>
          </w:p>
        </w:tc>
        <w:tc>
          <w:tcPr>
            <w:tcW w:w="860" w:type="dxa"/>
            <w:noWrap w:val="0"/>
            <w:vAlign w:val="center"/>
          </w:tcPr>
          <w:p w14:paraId="67F17541">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30207</w:t>
            </w:r>
          </w:p>
        </w:tc>
        <w:tc>
          <w:tcPr>
            <w:tcW w:w="2600" w:type="dxa"/>
            <w:noWrap w:val="0"/>
            <w:vAlign w:val="center"/>
          </w:tcPr>
          <w:p w14:paraId="6403B313">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 xml:space="preserve">  邮电费</w:t>
            </w:r>
          </w:p>
        </w:tc>
        <w:tc>
          <w:tcPr>
            <w:tcW w:w="1040" w:type="dxa"/>
            <w:noWrap w:val="0"/>
            <w:vAlign w:val="center"/>
          </w:tcPr>
          <w:p w14:paraId="2A316322">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1.73</w:t>
            </w:r>
          </w:p>
        </w:tc>
        <w:tc>
          <w:tcPr>
            <w:tcW w:w="860" w:type="dxa"/>
            <w:noWrap w:val="0"/>
            <w:vAlign w:val="center"/>
          </w:tcPr>
          <w:p w14:paraId="107585CE">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31005</w:t>
            </w:r>
          </w:p>
        </w:tc>
        <w:tc>
          <w:tcPr>
            <w:tcW w:w="3040" w:type="dxa"/>
            <w:noWrap w:val="0"/>
            <w:vAlign w:val="center"/>
          </w:tcPr>
          <w:p w14:paraId="3F0875FE">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 xml:space="preserve">  基础设施建设</w:t>
            </w:r>
          </w:p>
        </w:tc>
        <w:tc>
          <w:tcPr>
            <w:tcW w:w="1058" w:type="dxa"/>
            <w:noWrap w:val="0"/>
            <w:vAlign w:val="center"/>
          </w:tcPr>
          <w:p w14:paraId="59BF4D80">
            <w:pPr>
              <w:widowControl w:val="0"/>
              <w:jc w:val="both"/>
              <w:rPr>
                <w:rFonts w:ascii="Times New Roman" w:hAnsi="Times New Roman" w:eastAsia="宋体" w:cs="Times New Roman"/>
                <w:kern w:val="2"/>
                <w:sz w:val="21"/>
                <w:szCs w:val="22"/>
                <w:lang w:val="en-US" w:eastAsia="zh-CN" w:bidi="ar-SA"/>
              </w:rPr>
            </w:pPr>
          </w:p>
        </w:tc>
      </w:tr>
      <w:tr w14:paraId="008A6B8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0" w:hRule="exact"/>
          <w:jc w:val="center"/>
        </w:trPr>
        <w:tc>
          <w:tcPr>
            <w:tcW w:w="860" w:type="dxa"/>
            <w:noWrap w:val="0"/>
            <w:vAlign w:val="center"/>
          </w:tcPr>
          <w:p w14:paraId="389C78F0">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30110</w:t>
            </w:r>
          </w:p>
        </w:tc>
        <w:tc>
          <w:tcPr>
            <w:tcW w:w="2600" w:type="dxa"/>
            <w:noWrap w:val="0"/>
            <w:vAlign w:val="center"/>
          </w:tcPr>
          <w:p w14:paraId="3196CA91">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 xml:space="preserve">  职工基本医疗保险缴费</w:t>
            </w:r>
          </w:p>
        </w:tc>
        <w:tc>
          <w:tcPr>
            <w:tcW w:w="1040" w:type="dxa"/>
            <w:noWrap w:val="0"/>
            <w:vAlign w:val="center"/>
          </w:tcPr>
          <w:p w14:paraId="510C3A46">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29.04</w:t>
            </w:r>
          </w:p>
        </w:tc>
        <w:tc>
          <w:tcPr>
            <w:tcW w:w="860" w:type="dxa"/>
            <w:noWrap w:val="0"/>
            <w:vAlign w:val="center"/>
          </w:tcPr>
          <w:p w14:paraId="38150CED">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30208</w:t>
            </w:r>
          </w:p>
        </w:tc>
        <w:tc>
          <w:tcPr>
            <w:tcW w:w="2600" w:type="dxa"/>
            <w:noWrap w:val="0"/>
            <w:vAlign w:val="center"/>
          </w:tcPr>
          <w:p w14:paraId="61D1B19D">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 xml:space="preserve">  取暖费</w:t>
            </w:r>
          </w:p>
        </w:tc>
        <w:tc>
          <w:tcPr>
            <w:tcW w:w="1040" w:type="dxa"/>
            <w:noWrap w:val="0"/>
            <w:vAlign w:val="center"/>
          </w:tcPr>
          <w:p w14:paraId="3787EC1C">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2.04</w:t>
            </w:r>
          </w:p>
        </w:tc>
        <w:tc>
          <w:tcPr>
            <w:tcW w:w="860" w:type="dxa"/>
            <w:noWrap w:val="0"/>
            <w:vAlign w:val="center"/>
          </w:tcPr>
          <w:p w14:paraId="3F43AD75">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31006</w:t>
            </w:r>
          </w:p>
        </w:tc>
        <w:tc>
          <w:tcPr>
            <w:tcW w:w="3040" w:type="dxa"/>
            <w:noWrap w:val="0"/>
            <w:vAlign w:val="center"/>
          </w:tcPr>
          <w:p w14:paraId="039830E4">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 xml:space="preserve">  大型修缮</w:t>
            </w:r>
          </w:p>
        </w:tc>
        <w:tc>
          <w:tcPr>
            <w:tcW w:w="1058" w:type="dxa"/>
            <w:noWrap w:val="0"/>
            <w:vAlign w:val="center"/>
          </w:tcPr>
          <w:p w14:paraId="6A95202F">
            <w:pPr>
              <w:widowControl w:val="0"/>
              <w:jc w:val="both"/>
              <w:rPr>
                <w:rFonts w:ascii="Times New Roman" w:hAnsi="Times New Roman" w:eastAsia="宋体" w:cs="Times New Roman"/>
                <w:kern w:val="2"/>
                <w:sz w:val="21"/>
                <w:szCs w:val="22"/>
                <w:lang w:val="en-US" w:eastAsia="zh-CN" w:bidi="ar-SA"/>
              </w:rPr>
            </w:pPr>
          </w:p>
        </w:tc>
      </w:tr>
      <w:tr w14:paraId="3FDC7A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0" w:hRule="exact"/>
          <w:jc w:val="center"/>
        </w:trPr>
        <w:tc>
          <w:tcPr>
            <w:tcW w:w="860" w:type="dxa"/>
            <w:noWrap w:val="0"/>
            <w:vAlign w:val="center"/>
          </w:tcPr>
          <w:p w14:paraId="289E7720">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30111</w:t>
            </w:r>
          </w:p>
        </w:tc>
        <w:tc>
          <w:tcPr>
            <w:tcW w:w="2600" w:type="dxa"/>
            <w:noWrap w:val="0"/>
            <w:vAlign w:val="center"/>
          </w:tcPr>
          <w:p w14:paraId="54DBE670">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 xml:space="preserve">  公务员医疗补助缴费</w:t>
            </w:r>
          </w:p>
        </w:tc>
        <w:tc>
          <w:tcPr>
            <w:tcW w:w="1040" w:type="dxa"/>
            <w:noWrap w:val="0"/>
            <w:vAlign w:val="center"/>
          </w:tcPr>
          <w:p w14:paraId="0FCFDDF9">
            <w:pPr>
              <w:widowControl w:val="0"/>
              <w:jc w:val="both"/>
              <w:rPr>
                <w:rFonts w:ascii="Times New Roman" w:hAnsi="Times New Roman" w:eastAsia="宋体" w:cs="Times New Roman"/>
                <w:kern w:val="2"/>
                <w:sz w:val="21"/>
                <w:szCs w:val="22"/>
                <w:lang w:val="en-US" w:eastAsia="zh-CN" w:bidi="ar-SA"/>
              </w:rPr>
            </w:pPr>
          </w:p>
        </w:tc>
        <w:tc>
          <w:tcPr>
            <w:tcW w:w="860" w:type="dxa"/>
            <w:noWrap w:val="0"/>
            <w:vAlign w:val="center"/>
          </w:tcPr>
          <w:p w14:paraId="728B27B0">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30209</w:t>
            </w:r>
          </w:p>
        </w:tc>
        <w:tc>
          <w:tcPr>
            <w:tcW w:w="2600" w:type="dxa"/>
            <w:noWrap w:val="0"/>
            <w:vAlign w:val="center"/>
          </w:tcPr>
          <w:p w14:paraId="7957DA65">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 xml:space="preserve">  物业管理费</w:t>
            </w:r>
          </w:p>
        </w:tc>
        <w:tc>
          <w:tcPr>
            <w:tcW w:w="1040" w:type="dxa"/>
            <w:noWrap w:val="0"/>
            <w:vAlign w:val="center"/>
          </w:tcPr>
          <w:p w14:paraId="363AEAB3">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8.53</w:t>
            </w:r>
          </w:p>
        </w:tc>
        <w:tc>
          <w:tcPr>
            <w:tcW w:w="860" w:type="dxa"/>
            <w:noWrap w:val="0"/>
            <w:vAlign w:val="center"/>
          </w:tcPr>
          <w:p w14:paraId="3EED7BFC">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31007</w:t>
            </w:r>
          </w:p>
        </w:tc>
        <w:tc>
          <w:tcPr>
            <w:tcW w:w="3040" w:type="dxa"/>
            <w:noWrap w:val="0"/>
            <w:vAlign w:val="center"/>
          </w:tcPr>
          <w:p w14:paraId="07031CA3">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 xml:space="preserve">  信息网络及软件购置更新</w:t>
            </w:r>
          </w:p>
        </w:tc>
        <w:tc>
          <w:tcPr>
            <w:tcW w:w="1058" w:type="dxa"/>
            <w:noWrap w:val="0"/>
            <w:vAlign w:val="center"/>
          </w:tcPr>
          <w:p w14:paraId="5344742C">
            <w:pPr>
              <w:widowControl w:val="0"/>
              <w:jc w:val="both"/>
              <w:rPr>
                <w:rFonts w:ascii="Times New Roman" w:hAnsi="Times New Roman" w:eastAsia="宋体" w:cs="Times New Roman"/>
                <w:kern w:val="2"/>
                <w:sz w:val="21"/>
                <w:szCs w:val="22"/>
                <w:lang w:val="en-US" w:eastAsia="zh-CN" w:bidi="ar-SA"/>
              </w:rPr>
            </w:pPr>
          </w:p>
        </w:tc>
      </w:tr>
      <w:tr w14:paraId="186430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0" w:hRule="exact"/>
          <w:jc w:val="center"/>
        </w:trPr>
        <w:tc>
          <w:tcPr>
            <w:tcW w:w="860" w:type="dxa"/>
            <w:noWrap w:val="0"/>
            <w:vAlign w:val="center"/>
          </w:tcPr>
          <w:p w14:paraId="7C052347">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30112</w:t>
            </w:r>
          </w:p>
        </w:tc>
        <w:tc>
          <w:tcPr>
            <w:tcW w:w="2600" w:type="dxa"/>
            <w:noWrap w:val="0"/>
            <w:vAlign w:val="center"/>
          </w:tcPr>
          <w:p w14:paraId="105FF5BC">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 xml:space="preserve">  其他社会保障缴费</w:t>
            </w:r>
          </w:p>
        </w:tc>
        <w:tc>
          <w:tcPr>
            <w:tcW w:w="1040" w:type="dxa"/>
            <w:noWrap w:val="0"/>
            <w:vAlign w:val="center"/>
          </w:tcPr>
          <w:p w14:paraId="0800A5C8">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4.08</w:t>
            </w:r>
          </w:p>
        </w:tc>
        <w:tc>
          <w:tcPr>
            <w:tcW w:w="860" w:type="dxa"/>
            <w:noWrap w:val="0"/>
            <w:vAlign w:val="center"/>
          </w:tcPr>
          <w:p w14:paraId="34562335">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30211</w:t>
            </w:r>
          </w:p>
        </w:tc>
        <w:tc>
          <w:tcPr>
            <w:tcW w:w="2600" w:type="dxa"/>
            <w:noWrap w:val="0"/>
            <w:vAlign w:val="center"/>
          </w:tcPr>
          <w:p w14:paraId="567B8739">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 xml:space="preserve">  差旅费</w:t>
            </w:r>
          </w:p>
        </w:tc>
        <w:tc>
          <w:tcPr>
            <w:tcW w:w="1040" w:type="dxa"/>
            <w:noWrap w:val="0"/>
            <w:vAlign w:val="center"/>
          </w:tcPr>
          <w:p w14:paraId="517158F5">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3.43</w:t>
            </w:r>
          </w:p>
        </w:tc>
        <w:tc>
          <w:tcPr>
            <w:tcW w:w="860" w:type="dxa"/>
            <w:noWrap w:val="0"/>
            <w:vAlign w:val="center"/>
          </w:tcPr>
          <w:p w14:paraId="68C1D982">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31008</w:t>
            </w:r>
          </w:p>
        </w:tc>
        <w:tc>
          <w:tcPr>
            <w:tcW w:w="3040" w:type="dxa"/>
            <w:noWrap w:val="0"/>
            <w:vAlign w:val="center"/>
          </w:tcPr>
          <w:p w14:paraId="4FC99D9E">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 xml:space="preserve">  物资储备</w:t>
            </w:r>
          </w:p>
        </w:tc>
        <w:tc>
          <w:tcPr>
            <w:tcW w:w="1058" w:type="dxa"/>
            <w:noWrap w:val="0"/>
            <w:vAlign w:val="center"/>
          </w:tcPr>
          <w:p w14:paraId="293693AA">
            <w:pPr>
              <w:widowControl w:val="0"/>
              <w:jc w:val="both"/>
              <w:rPr>
                <w:rFonts w:ascii="Times New Roman" w:hAnsi="Times New Roman" w:eastAsia="宋体" w:cs="Times New Roman"/>
                <w:kern w:val="2"/>
                <w:sz w:val="21"/>
                <w:szCs w:val="22"/>
                <w:lang w:val="en-US" w:eastAsia="zh-CN" w:bidi="ar-SA"/>
              </w:rPr>
            </w:pPr>
          </w:p>
        </w:tc>
      </w:tr>
      <w:tr w14:paraId="1DD9E5C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0" w:hRule="exact"/>
          <w:jc w:val="center"/>
        </w:trPr>
        <w:tc>
          <w:tcPr>
            <w:tcW w:w="860" w:type="dxa"/>
            <w:noWrap w:val="0"/>
            <w:vAlign w:val="center"/>
          </w:tcPr>
          <w:p w14:paraId="5598E494">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30113</w:t>
            </w:r>
          </w:p>
        </w:tc>
        <w:tc>
          <w:tcPr>
            <w:tcW w:w="2600" w:type="dxa"/>
            <w:noWrap w:val="0"/>
            <w:vAlign w:val="center"/>
          </w:tcPr>
          <w:p w14:paraId="415F9A7E">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 xml:space="preserve">  住房公积金</w:t>
            </w:r>
          </w:p>
        </w:tc>
        <w:tc>
          <w:tcPr>
            <w:tcW w:w="1040" w:type="dxa"/>
            <w:noWrap w:val="0"/>
            <w:vAlign w:val="center"/>
          </w:tcPr>
          <w:p w14:paraId="78556847">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87.80</w:t>
            </w:r>
          </w:p>
        </w:tc>
        <w:tc>
          <w:tcPr>
            <w:tcW w:w="860" w:type="dxa"/>
            <w:noWrap w:val="0"/>
            <w:vAlign w:val="center"/>
          </w:tcPr>
          <w:p w14:paraId="5D639F7F">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30212</w:t>
            </w:r>
          </w:p>
        </w:tc>
        <w:tc>
          <w:tcPr>
            <w:tcW w:w="2600" w:type="dxa"/>
            <w:noWrap w:val="0"/>
            <w:vAlign w:val="center"/>
          </w:tcPr>
          <w:p w14:paraId="5D6AFA37">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 xml:space="preserve">  因公出国（境）费用</w:t>
            </w:r>
          </w:p>
        </w:tc>
        <w:tc>
          <w:tcPr>
            <w:tcW w:w="1040" w:type="dxa"/>
            <w:noWrap w:val="0"/>
            <w:vAlign w:val="center"/>
          </w:tcPr>
          <w:p w14:paraId="4326AC89">
            <w:pPr>
              <w:widowControl w:val="0"/>
              <w:jc w:val="both"/>
              <w:rPr>
                <w:rFonts w:ascii="Times New Roman" w:hAnsi="Times New Roman" w:eastAsia="宋体" w:cs="Times New Roman"/>
                <w:kern w:val="2"/>
                <w:sz w:val="21"/>
                <w:szCs w:val="22"/>
                <w:lang w:val="en-US" w:eastAsia="zh-CN" w:bidi="ar-SA"/>
              </w:rPr>
            </w:pPr>
          </w:p>
        </w:tc>
        <w:tc>
          <w:tcPr>
            <w:tcW w:w="860" w:type="dxa"/>
            <w:noWrap w:val="0"/>
            <w:vAlign w:val="center"/>
          </w:tcPr>
          <w:p w14:paraId="5B26F817">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31009</w:t>
            </w:r>
          </w:p>
        </w:tc>
        <w:tc>
          <w:tcPr>
            <w:tcW w:w="3040" w:type="dxa"/>
            <w:noWrap w:val="0"/>
            <w:vAlign w:val="center"/>
          </w:tcPr>
          <w:p w14:paraId="04F050B9">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 xml:space="preserve">  土地补偿</w:t>
            </w:r>
          </w:p>
        </w:tc>
        <w:tc>
          <w:tcPr>
            <w:tcW w:w="1058" w:type="dxa"/>
            <w:noWrap w:val="0"/>
            <w:vAlign w:val="center"/>
          </w:tcPr>
          <w:p w14:paraId="55F5562E">
            <w:pPr>
              <w:widowControl w:val="0"/>
              <w:jc w:val="both"/>
              <w:rPr>
                <w:rFonts w:ascii="Times New Roman" w:hAnsi="Times New Roman" w:eastAsia="宋体" w:cs="Times New Roman"/>
                <w:kern w:val="2"/>
                <w:sz w:val="21"/>
                <w:szCs w:val="22"/>
                <w:lang w:val="en-US" w:eastAsia="zh-CN" w:bidi="ar-SA"/>
              </w:rPr>
            </w:pPr>
          </w:p>
        </w:tc>
      </w:tr>
      <w:tr w14:paraId="3D701D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0" w:hRule="exact"/>
          <w:jc w:val="center"/>
        </w:trPr>
        <w:tc>
          <w:tcPr>
            <w:tcW w:w="860" w:type="dxa"/>
            <w:noWrap w:val="0"/>
            <w:vAlign w:val="center"/>
          </w:tcPr>
          <w:p w14:paraId="40A1FF1A">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30114</w:t>
            </w:r>
          </w:p>
        </w:tc>
        <w:tc>
          <w:tcPr>
            <w:tcW w:w="2600" w:type="dxa"/>
            <w:noWrap w:val="0"/>
            <w:vAlign w:val="center"/>
          </w:tcPr>
          <w:p w14:paraId="04A959AE">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 xml:space="preserve">  医疗费</w:t>
            </w:r>
          </w:p>
        </w:tc>
        <w:tc>
          <w:tcPr>
            <w:tcW w:w="1040" w:type="dxa"/>
            <w:noWrap w:val="0"/>
            <w:vAlign w:val="center"/>
          </w:tcPr>
          <w:p w14:paraId="2E3057FA">
            <w:pPr>
              <w:widowControl w:val="0"/>
              <w:jc w:val="both"/>
              <w:rPr>
                <w:rFonts w:ascii="Times New Roman" w:hAnsi="Times New Roman" w:eastAsia="宋体" w:cs="Times New Roman"/>
                <w:kern w:val="2"/>
                <w:sz w:val="21"/>
                <w:szCs w:val="22"/>
                <w:lang w:val="en-US" w:eastAsia="zh-CN" w:bidi="ar-SA"/>
              </w:rPr>
            </w:pPr>
          </w:p>
        </w:tc>
        <w:tc>
          <w:tcPr>
            <w:tcW w:w="860" w:type="dxa"/>
            <w:noWrap w:val="0"/>
            <w:vAlign w:val="center"/>
          </w:tcPr>
          <w:p w14:paraId="6F275C0A">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30213</w:t>
            </w:r>
          </w:p>
        </w:tc>
        <w:tc>
          <w:tcPr>
            <w:tcW w:w="2600" w:type="dxa"/>
            <w:noWrap w:val="0"/>
            <w:vAlign w:val="center"/>
          </w:tcPr>
          <w:p w14:paraId="06352E78">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 xml:space="preserve">  维修（护）费</w:t>
            </w:r>
          </w:p>
        </w:tc>
        <w:tc>
          <w:tcPr>
            <w:tcW w:w="1040" w:type="dxa"/>
            <w:noWrap w:val="0"/>
            <w:vAlign w:val="center"/>
          </w:tcPr>
          <w:p w14:paraId="15C345FD">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3.35</w:t>
            </w:r>
          </w:p>
        </w:tc>
        <w:tc>
          <w:tcPr>
            <w:tcW w:w="860" w:type="dxa"/>
            <w:noWrap w:val="0"/>
            <w:vAlign w:val="center"/>
          </w:tcPr>
          <w:p w14:paraId="3E7A5DBA">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31010</w:t>
            </w:r>
          </w:p>
        </w:tc>
        <w:tc>
          <w:tcPr>
            <w:tcW w:w="3040" w:type="dxa"/>
            <w:noWrap w:val="0"/>
            <w:vAlign w:val="center"/>
          </w:tcPr>
          <w:p w14:paraId="104004F1">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 xml:space="preserve">  安置补助</w:t>
            </w:r>
          </w:p>
        </w:tc>
        <w:tc>
          <w:tcPr>
            <w:tcW w:w="1058" w:type="dxa"/>
            <w:noWrap w:val="0"/>
            <w:vAlign w:val="center"/>
          </w:tcPr>
          <w:p w14:paraId="175DD5C4">
            <w:pPr>
              <w:widowControl w:val="0"/>
              <w:jc w:val="both"/>
              <w:rPr>
                <w:rFonts w:ascii="Times New Roman" w:hAnsi="Times New Roman" w:eastAsia="宋体" w:cs="Times New Roman"/>
                <w:kern w:val="2"/>
                <w:sz w:val="21"/>
                <w:szCs w:val="22"/>
                <w:lang w:val="en-US" w:eastAsia="zh-CN" w:bidi="ar-SA"/>
              </w:rPr>
            </w:pPr>
          </w:p>
        </w:tc>
      </w:tr>
      <w:tr w14:paraId="39D2F11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0" w:hRule="exact"/>
          <w:jc w:val="center"/>
        </w:trPr>
        <w:tc>
          <w:tcPr>
            <w:tcW w:w="860" w:type="dxa"/>
            <w:noWrap w:val="0"/>
            <w:vAlign w:val="center"/>
          </w:tcPr>
          <w:p w14:paraId="73C141A8">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30199</w:t>
            </w:r>
          </w:p>
        </w:tc>
        <w:tc>
          <w:tcPr>
            <w:tcW w:w="2600" w:type="dxa"/>
            <w:noWrap w:val="0"/>
            <w:vAlign w:val="center"/>
          </w:tcPr>
          <w:p w14:paraId="37C21F0E">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 xml:space="preserve">  其他工资福利支出</w:t>
            </w:r>
          </w:p>
        </w:tc>
        <w:tc>
          <w:tcPr>
            <w:tcW w:w="1040" w:type="dxa"/>
            <w:noWrap w:val="0"/>
            <w:vAlign w:val="center"/>
          </w:tcPr>
          <w:p w14:paraId="7C7ED33E">
            <w:pPr>
              <w:widowControl w:val="0"/>
              <w:jc w:val="both"/>
              <w:rPr>
                <w:rFonts w:ascii="Times New Roman" w:hAnsi="Times New Roman" w:eastAsia="宋体" w:cs="Times New Roman"/>
                <w:kern w:val="2"/>
                <w:sz w:val="21"/>
                <w:szCs w:val="22"/>
                <w:lang w:val="en-US" w:eastAsia="zh-CN" w:bidi="ar-SA"/>
              </w:rPr>
            </w:pPr>
          </w:p>
        </w:tc>
        <w:tc>
          <w:tcPr>
            <w:tcW w:w="860" w:type="dxa"/>
            <w:noWrap w:val="0"/>
            <w:vAlign w:val="center"/>
          </w:tcPr>
          <w:p w14:paraId="18AAC45B">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30214</w:t>
            </w:r>
          </w:p>
        </w:tc>
        <w:tc>
          <w:tcPr>
            <w:tcW w:w="2600" w:type="dxa"/>
            <w:noWrap w:val="0"/>
            <w:vAlign w:val="center"/>
          </w:tcPr>
          <w:p w14:paraId="615C72E5">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 xml:space="preserve">  租赁费</w:t>
            </w:r>
          </w:p>
        </w:tc>
        <w:tc>
          <w:tcPr>
            <w:tcW w:w="1040" w:type="dxa"/>
            <w:noWrap w:val="0"/>
            <w:vAlign w:val="center"/>
          </w:tcPr>
          <w:p w14:paraId="75B6CD34">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0.26</w:t>
            </w:r>
          </w:p>
        </w:tc>
        <w:tc>
          <w:tcPr>
            <w:tcW w:w="860" w:type="dxa"/>
            <w:noWrap w:val="0"/>
            <w:vAlign w:val="center"/>
          </w:tcPr>
          <w:p w14:paraId="1D73B38F">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31011</w:t>
            </w:r>
          </w:p>
        </w:tc>
        <w:tc>
          <w:tcPr>
            <w:tcW w:w="3040" w:type="dxa"/>
            <w:noWrap w:val="0"/>
            <w:vAlign w:val="center"/>
          </w:tcPr>
          <w:p w14:paraId="73EA6C42">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 xml:space="preserve">  地上附着物和青苗补偿</w:t>
            </w:r>
          </w:p>
        </w:tc>
        <w:tc>
          <w:tcPr>
            <w:tcW w:w="1058" w:type="dxa"/>
            <w:noWrap w:val="0"/>
            <w:vAlign w:val="center"/>
          </w:tcPr>
          <w:p w14:paraId="3BF46B96">
            <w:pPr>
              <w:widowControl w:val="0"/>
              <w:jc w:val="both"/>
              <w:rPr>
                <w:rFonts w:ascii="Times New Roman" w:hAnsi="Times New Roman" w:eastAsia="宋体" w:cs="Times New Roman"/>
                <w:kern w:val="2"/>
                <w:sz w:val="21"/>
                <w:szCs w:val="22"/>
                <w:lang w:val="en-US" w:eastAsia="zh-CN" w:bidi="ar-SA"/>
              </w:rPr>
            </w:pPr>
          </w:p>
        </w:tc>
      </w:tr>
      <w:tr w14:paraId="72E4446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0" w:hRule="exact"/>
          <w:jc w:val="center"/>
        </w:trPr>
        <w:tc>
          <w:tcPr>
            <w:tcW w:w="860" w:type="dxa"/>
            <w:noWrap w:val="0"/>
            <w:vAlign w:val="center"/>
          </w:tcPr>
          <w:p w14:paraId="1D86BD59">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303</w:t>
            </w:r>
          </w:p>
        </w:tc>
        <w:tc>
          <w:tcPr>
            <w:tcW w:w="2600" w:type="dxa"/>
            <w:noWrap w:val="0"/>
            <w:vAlign w:val="center"/>
          </w:tcPr>
          <w:p w14:paraId="6D0A8673">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对个人和家庭的补助</w:t>
            </w:r>
          </w:p>
        </w:tc>
        <w:tc>
          <w:tcPr>
            <w:tcW w:w="1040" w:type="dxa"/>
            <w:noWrap w:val="0"/>
            <w:vAlign w:val="center"/>
          </w:tcPr>
          <w:p w14:paraId="357533FC">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417.56</w:t>
            </w:r>
          </w:p>
        </w:tc>
        <w:tc>
          <w:tcPr>
            <w:tcW w:w="860" w:type="dxa"/>
            <w:noWrap w:val="0"/>
            <w:vAlign w:val="center"/>
          </w:tcPr>
          <w:p w14:paraId="33FE25F7">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30215</w:t>
            </w:r>
          </w:p>
        </w:tc>
        <w:tc>
          <w:tcPr>
            <w:tcW w:w="2600" w:type="dxa"/>
            <w:noWrap w:val="0"/>
            <w:vAlign w:val="center"/>
          </w:tcPr>
          <w:p w14:paraId="76F25E59">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 xml:space="preserve">  会议费</w:t>
            </w:r>
          </w:p>
        </w:tc>
        <w:tc>
          <w:tcPr>
            <w:tcW w:w="1040" w:type="dxa"/>
            <w:noWrap w:val="0"/>
            <w:vAlign w:val="center"/>
          </w:tcPr>
          <w:p w14:paraId="224FF610">
            <w:pPr>
              <w:widowControl w:val="0"/>
              <w:jc w:val="both"/>
              <w:rPr>
                <w:rFonts w:ascii="Times New Roman" w:hAnsi="Times New Roman" w:eastAsia="宋体" w:cs="Times New Roman"/>
                <w:kern w:val="2"/>
                <w:sz w:val="21"/>
                <w:szCs w:val="22"/>
                <w:lang w:val="en-US" w:eastAsia="zh-CN" w:bidi="ar-SA"/>
              </w:rPr>
            </w:pPr>
          </w:p>
        </w:tc>
        <w:tc>
          <w:tcPr>
            <w:tcW w:w="860" w:type="dxa"/>
            <w:noWrap w:val="0"/>
            <w:vAlign w:val="center"/>
          </w:tcPr>
          <w:p w14:paraId="7E7547D3">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31012</w:t>
            </w:r>
          </w:p>
        </w:tc>
        <w:tc>
          <w:tcPr>
            <w:tcW w:w="3040" w:type="dxa"/>
            <w:noWrap w:val="0"/>
            <w:vAlign w:val="center"/>
          </w:tcPr>
          <w:p w14:paraId="1C452479">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 xml:space="preserve">  拆迁补偿</w:t>
            </w:r>
          </w:p>
        </w:tc>
        <w:tc>
          <w:tcPr>
            <w:tcW w:w="1058" w:type="dxa"/>
            <w:noWrap w:val="0"/>
            <w:vAlign w:val="center"/>
          </w:tcPr>
          <w:p w14:paraId="29648F94">
            <w:pPr>
              <w:widowControl w:val="0"/>
              <w:jc w:val="both"/>
              <w:rPr>
                <w:rFonts w:ascii="Times New Roman" w:hAnsi="Times New Roman" w:eastAsia="宋体" w:cs="Times New Roman"/>
                <w:kern w:val="2"/>
                <w:sz w:val="21"/>
                <w:szCs w:val="22"/>
                <w:lang w:val="en-US" w:eastAsia="zh-CN" w:bidi="ar-SA"/>
              </w:rPr>
            </w:pPr>
          </w:p>
        </w:tc>
      </w:tr>
      <w:tr w14:paraId="1A2E05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0" w:hRule="exact"/>
          <w:jc w:val="center"/>
        </w:trPr>
        <w:tc>
          <w:tcPr>
            <w:tcW w:w="860" w:type="dxa"/>
            <w:noWrap w:val="0"/>
            <w:vAlign w:val="center"/>
          </w:tcPr>
          <w:p w14:paraId="16D80B17">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30301</w:t>
            </w:r>
          </w:p>
        </w:tc>
        <w:tc>
          <w:tcPr>
            <w:tcW w:w="2600" w:type="dxa"/>
            <w:noWrap w:val="0"/>
            <w:vAlign w:val="center"/>
          </w:tcPr>
          <w:p w14:paraId="3833D21E">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 xml:space="preserve">  离休费</w:t>
            </w:r>
          </w:p>
        </w:tc>
        <w:tc>
          <w:tcPr>
            <w:tcW w:w="1040" w:type="dxa"/>
            <w:noWrap w:val="0"/>
            <w:vAlign w:val="center"/>
          </w:tcPr>
          <w:p w14:paraId="4E5DC480">
            <w:pPr>
              <w:widowControl w:val="0"/>
              <w:jc w:val="both"/>
              <w:rPr>
                <w:rFonts w:ascii="Times New Roman" w:hAnsi="Times New Roman" w:eastAsia="宋体" w:cs="Times New Roman"/>
                <w:kern w:val="2"/>
                <w:sz w:val="21"/>
                <w:szCs w:val="22"/>
                <w:lang w:val="en-US" w:eastAsia="zh-CN" w:bidi="ar-SA"/>
              </w:rPr>
            </w:pPr>
          </w:p>
        </w:tc>
        <w:tc>
          <w:tcPr>
            <w:tcW w:w="860" w:type="dxa"/>
            <w:noWrap w:val="0"/>
            <w:vAlign w:val="center"/>
          </w:tcPr>
          <w:p w14:paraId="400FF2CC">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30216</w:t>
            </w:r>
          </w:p>
        </w:tc>
        <w:tc>
          <w:tcPr>
            <w:tcW w:w="2600" w:type="dxa"/>
            <w:noWrap w:val="0"/>
            <w:vAlign w:val="center"/>
          </w:tcPr>
          <w:p w14:paraId="140986C5">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 xml:space="preserve">  培训费</w:t>
            </w:r>
          </w:p>
        </w:tc>
        <w:tc>
          <w:tcPr>
            <w:tcW w:w="1040" w:type="dxa"/>
            <w:noWrap w:val="0"/>
            <w:vAlign w:val="center"/>
          </w:tcPr>
          <w:p w14:paraId="42525B5B">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0.40</w:t>
            </w:r>
          </w:p>
        </w:tc>
        <w:tc>
          <w:tcPr>
            <w:tcW w:w="860" w:type="dxa"/>
            <w:noWrap w:val="0"/>
            <w:vAlign w:val="center"/>
          </w:tcPr>
          <w:p w14:paraId="2E88159F">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31013</w:t>
            </w:r>
          </w:p>
        </w:tc>
        <w:tc>
          <w:tcPr>
            <w:tcW w:w="3040" w:type="dxa"/>
            <w:noWrap w:val="0"/>
            <w:vAlign w:val="center"/>
          </w:tcPr>
          <w:p w14:paraId="506DC87B">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 xml:space="preserve">  公务用车购置</w:t>
            </w:r>
          </w:p>
        </w:tc>
        <w:tc>
          <w:tcPr>
            <w:tcW w:w="1058" w:type="dxa"/>
            <w:noWrap w:val="0"/>
            <w:vAlign w:val="center"/>
          </w:tcPr>
          <w:p w14:paraId="501A2DF4">
            <w:pPr>
              <w:widowControl w:val="0"/>
              <w:jc w:val="both"/>
              <w:rPr>
                <w:rFonts w:ascii="Times New Roman" w:hAnsi="Times New Roman" w:eastAsia="宋体" w:cs="Times New Roman"/>
                <w:kern w:val="2"/>
                <w:sz w:val="21"/>
                <w:szCs w:val="22"/>
                <w:lang w:val="en-US" w:eastAsia="zh-CN" w:bidi="ar-SA"/>
              </w:rPr>
            </w:pPr>
          </w:p>
        </w:tc>
      </w:tr>
      <w:tr w14:paraId="76041E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0" w:hRule="exact"/>
          <w:jc w:val="center"/>
        </w:trPr>
        <w:tc>
          <w:tcPr>
            <w:tcW w:w="860" w:type="dxa"/>
            <w:noWrap w:val="0"/>
            <w:vAlign w:val="center"/>
          </w:tcPr>
          <w:p w14:paraId="63F8B858">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30302</w:t>
            </w:r>
          </w:p>
        </w:tc>
        <w:tc>
          <w:tcPr>
            <w:tcW w:w="2600" w:type="dxa"/>
            <w:noWrap w:val="0"/>
            <w:vAlign w:val="center"/>
          </w:tcPr>
          <w:p w14:paraId="42988883">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 xml:space="preserve">  退休费</w:t>
            </w:r>
          </w:p>
        </w:tc>
        <w:tc>
          <w:tcPr>
            <w:tcW w:w="1040" w:type="dxa"/>
            <w:noWrap w:val="0"/>
            <w:vAlign w:val="center"/>
          </w:tcPr>
          <w:p w14:paraId="3E1145AF">
            <w:pPr>
              <w:widowControl w:val="0"/>
              <w:jc w:val="both"/>
              <w:rPr>
                <w:rFonts w:ascii="Times New Roman" w:hAnsi="Times New Roman" w:eastAsia="宋体" w:cs="Times New Roman"/>
                <w:kern w:val="2"/>
                <w:sz w:val="21"/>
                <w:szCs w:val="22"/>
                <w:lang w:val="en-US" w:eastAsia="zh-CN" w:bidi="ar-SA"/>
              </w:rPr>
            </w:pPr>
          </w:p>
        </w:tc>
        <w:tc>
          <w:tcPr>
            <w:tcW w:w="860" w:type="dxa"/>
            <w:noWrap w:val="0"/>
            <w:vAlign w:val="center"/>
          </w:tcPr>
          <w:p w14:paraId="7D1A0F89">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30217</w:t>
            </w:r>
          </w:p>
        </w:tc>
        <w:tc>
          <w:tcPr>
            <w:tcW w:w="2600" w:type="dxa"/>
            <w:noWrap w:val="0"/>
            <w:vAlign w:val="center"/>
          </w:tcPr>
          <w:p w14:paraId="7764BDC7">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 xml:space="preserve">  公务接待费</w:t>
            </w:r>
          </w:p>
        </w:tc>
        <w:tc>
          <w:tcPr>
            <w:tcW w:w="1040" w:type="dxa"/>
            <w:noWrap w:val="0"/>
            <w:vAlign w:val="center"/>
          </w:tcPr>
          <w:p w14:paraId="60AC3221">
            <w:pPr>
              <w:widowControl w:val="0"/>
              <w:jc w:val="both"/>
              <w:rPr>
                <w:rFonts w:ascii="Times New Roman" w:hAnsi="Times New Roman" w:eastAsia="宋体" w:cs="Times New Roman"/>
                <w:kern w:val="2"/>
                <w:sz w:val="21"/>
                <w:szCs w:val="22"/>
                <w:lang w:val="en-US" w:eastAsia="zh-CN" w:bidi="ar-SA"/>
              </w:rPr>
            </w:pPr>
          </w:p>
        </w:tc>
        <w:tc>
          <w:tcPr>
            <w:tcW w:w="860" w:type="dxa"/>
            <w:noWrap w:val="0"/>
            <w:vAlign w:val="center"/>
          </w:tcPr>
          <w:p w14:paraId="76679496">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31019</w:t>
            </w:r>
          </w:p>
        </w:tc>
        <w:tc>
          <w:tcPr>
            <w:tcW w:w="3040" w:type="dxa"/>
            <w:noWrap w:val="0"/>
            <w:vAlign w:val="center"/>
          </w:tcPr>
          <w:p w14:paraId="0BDD9D8D">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 xml:space="preserve">  其他交通工具购置</w:t>
            </w:r>
          </w:p>
        </w:tc>
        <w:tc>
          <w:tcPr>
            <w:tcW w:w="1058" w:type="dxa"/>
            <w:noWrap w:val="0"/>
            <w:vAlign w:val="center"/>
          </w:tcPr>
          <w:p w14:paraId="5B959808">
            <w:pPr>
              <w:widowControl w:val="0"/>
              <w:jc w:val="both"/>
              <w:rPr>
                <w:rFonts w:ascii="Times New Roman" w:hAnsi="Times New Roman" w:eastAsia="宋体" w:cs="Times New Roman"/>
                <w:kern w:val="2"/>
                <w:sz w:val="21"/>
                <w:szCs w:val="22"/>
                <w:lang w:val="en-US" w:eastAsia="zh-CN" w:bidi="ar-SA"/>
              </w:rPr>
            </w:pPr>
          </w:p>
        </w:tc>
      </w:tr>
      <w:tr w14:paraId="2EDF9E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0" w:hRule="exact"/>
          <w:jc w:val="center"/>
        </w:trPr>
        <w:tc>
          <w:tcPr>
            <w:tcW w:w="860" w:type="dxa"/>
            <w:noWrap w:val="0"/>
            <w:vAlign w:val="center"/>
          </w:tcPr>
          <w:p w14:paraId="41EA971F">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30303</w:t>
            </w:r>
          </w:p>
        </w:tc>
        <w:tc>
          <w:tcPr>
            <w:tcW w:w="2600" w:type="dxa"/>
            <w:noWrap w:val="0"/>
            <w:vAlign w:val="center"/>
          </w:tcPr>
          <w:p w14:paraId="0F58FB34">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 xml:space="preserve">  退职（役）费</w:t>
            </w:r>
          </w:p>
        </w:tc>
        <w:tc>
          <w:tcPr>
            <w:tcW w:w="1040" w:type="dxa"/>
            <w:noWrap w:val="0"/>
            <w:vAlign w:val="center"/>
          </w:tcPr>
          <w:p w14:paraId="388DE935">
            <w:pPr>
              <w:widowControl w:val="0"/>
              <w:jc w:val="both"/>
              <w:rPr>
                <w:rFonts w:ascii="Times New Roman" w:hAnsi="Times New Roman" w:eastAsia="宋体" w:cs="Times New Roman"/>
                <w:kern w:val="2"/>
                <w:sz w:val="21"/>
                <w:szCs w:val="22"/>
                <w:lang w:val="en-US" w:eastAsia="zh-CN" w:bidi="ar-SA"/>
              </w:rPr>
            </w:pPr>
          </w:p>
        </w:tc>
        <w:tc>
          <w:tcPr>
            <w:tcW w:w="860" w:type="dxa"/>
            <w:noWrap w:val="0"/>
            <w:vAlign w:val="center"/>
          </w:tcPr>
          <w:p w14:paraId="6F5F17E8">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30218</w:t>
            </w:r>
          </w:p>
        </w:tc>
        <w:tc>
          <w:tcPr>
            <w:tcW w:w="2600" w:type="dxa"/>
            <w:noWrap w:val="0"/>
            <w:vAlign w:val="center"/>
          </w:tcPr>
          <w:p w14:paraId="02BB7EFD">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 xml:space="preserve">  专用材料费</w:t>
            </w:r>
          </w:p>
        </w:tc>
        <w:tc>
          <w:tcPr>
            <w:tcW w:w="1040" w:type="dxa"/>
            <w:noWrap w:val="0"/>
            <w:vAlign w:val="center"/>
          </w:tcPr>
          <w:p w14:paraId="74CABC40">
            <w:pPr>
              <w:widowControl w:val="0"/>
              <w:jc w:val="both"/>
              <w:rPr>
                <w:rFonts w:ascii="Times New Roman" w:hAnsi="Times New Roman" w:eastAsia="宋体" w:cs="Times New Roman"/>
                <w:kern w:val="2"/>
                <w:sz w:val="21"/>
                <w:szCs w:val="22"/>
                <w:lang w:val="en-US" w:eastAsia="zh-CN" w:bidi="ar-SA"/>
              </w:rPr>
            </w:pPr>
          </w:p>
        </w:tc>
        <w:tc>
          <w:tcPr>
            <w:tcW w:w="860" w:type="dxa"/>
            <w:noWrap w:val="0"/>
            <w:vAlign w:val="center"/>
          </w:tcPr>
          <w:p w14:paraId="2CB118FF">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31021</w:t>
            </w:r>
          </w:p>
        </w:tc>
        <w:tc>
          <w:tcPr>
            <w:tcW w:w="3040" w:type="dxa"/>
            <w:noWrap w:val="0"/>
            <w:vAlign w:val="center"/>
          </w:tcPr>
          <w:p w14:paraId="6F4D09D7">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 xml:space="preserve">  文物和陈列品购置</w:t>
            </w:r>
          </w:p>
        </w:tc>
        <w:tc>
          <w:tcPr>
            <w:tcW w:w="1058" w:type="dxa"/>
            <w:noWrap w:val="0"/>
            <w:vAlign w:val="center"/>
          </w:tcPr>
          <w:p w14:paraId="7AEECFD5">
            <w:pPr>
              <w:widowControl w:val="0"/>
              <w:jc w:val="both"/>
              <w:rPr>
                <w:rFonts w:ascii="Times New Roman" w:hAnsi="Times New Roman" w:eastAsia="宋体" w:cs="Times New Roman"/>
                <w:kern w:val="2"/>
                <w:sz w:val="21"/>
                <w:szCs w:val="22"/>
                <w:lang w:val="en-US" w:eastAsia="zh-CN" w:bidi="ar-SA"/>
              </w:rPr>
            </w:pPr>
          </w:p>
        </w:tc>
      </w:tr>
      <w:tr w14:paraId="7A820CD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0" w:hRule="exact"/>
          <w:jc w:val="center"/>
        </w:trPr>
        <w:tc>
          <w:tcPr>
            <w:tcW w:w="860" w:type="dxa"/>
            <w:noWrap w:val="0"/>
            <w:vAlign w:val="center"/>
          </w:tcPr>
          <w:p w14:paraId="72FC23B0">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30304</w:t>
            </w:r>
          </w:p>
        </w:tc>
        <w:tc>
          <w:tcPr>
            <w:tcW w:w="2600" w:type="dxa"/>
            <w:noWrap w:val="0"/>
            <w:vAlign w:val="center"/>
          </w:tcPr>
          <w:p w14:paraId="16474335">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 xml:space="preserve">  抚恤金</w:t>
            </w:r>
          </w:p>
        </w:tc>
        <w:tc>
          <w:tcPr>
            <w:tcW w:w="1040" w:type="dxa"/>
            <w:noWrap w:val="0"/>
            <w:vAlign w:val="center"/>
          </w:tcPr>
          <w:p w14:paraId="14A5BBA7">
            <w:pPr>
              <w:widowControl w:val="0"/>
              <w:jc w:val="both"/>
              <w:rPr>
                <w:rFonts w:ascii="Times New Roman" w:hAnsi="Times New Roman" w:eastAsia="宋体" w:cs="Times New Roman"/>
                <w:kern w:val="2"/>
                <w:sz w:val="21"/>
                <w:szCs w:val="22"/>
                <w:lang w:val="en-US" w:eastAsia="zh-CN" w:bidi="ar-SA"/>
              </w:rPr>
            </w:pPr>
          </w:p>
        </w:tc>
        <w:tc>
          <w:tcPr>
            <w:tcW w:w="860" w:type="dxa"/>
            <w:noWrap w:val="0"/>
            <w:vAlign w:val="center"/>
          </w:tcPr>
          <w:p w14:paraId="2F48D241">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30224</w:t>
            </w:r>
          </w:p>
        </w:tc>
        <w:tc>
          <w:tcPr>
            <w:tcW w:w="2600" w:type="dxa"/>
            <w:noWrap w:val="0"/>
            <w:vAlign w:val="center"/>
          </w:tcPr>
          <w:p w14:paraId="4C26D57A">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 xml:space="preserve">  被装购置费</w:t>
            </w:r>
          </w:p>
        </w:tc>
        <w:tc>
          <w:tcPr>
            <w:tcW w:w="1040" w:type="dxa"/>
            <w:noWrap w:val="0"/>
            <w:vAlign w:val="center"/>
          </w:tcPr>
          <w:p w14:paraId="312A30B0">
            <w:pPr>
              <w:widowControl w:val="0"/>
              <w:jc w:val="both"/>
              <w:rPr>
                <w:rFonts w:ascii="Times New Roman" w:hAnsi="Times New Roman" w:eastAsia="宋体" w:cs="Times New Roman"/>
                <w:kern w:val="2"/>
                <w:sz w:val="21"/>
                <w:szCs w:val="22"/>
                <w:lang w:val="en-US" w:eastAsia="zh-CN" w:bidi="ar-SA"/>
              </w:rPr>
            </w:pPr>
          </w:p>
        </w:tc>
        <w:tc>
          <w:tcPr>
            <w:tcW w:w="860" w:type="dxa"/>
            <w:noWrap w:val="0"/>
            <w:vAlign w:val="center"/>
          </w:tcPr>
          <w:p w14:paraId="1398B110">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31022</w:t>
            </w:r>
          </w:p>
        </w:tc>
        <w:tc>
          <w:tcPr>
            <w:tcW w:w="3040" w:type="dxa"/>
            <w:noWrap w:val="0"/>
            <w:vAlign w:val="center"/>
          </w:tcPr>
          <w:p w14:paraId="448E1F80">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 xml:space="preserve">  无形资产购置</w:t>
            </w:r>
          </w:p>
        </w:tc>
        <w:tc>
          <w:tcPr>
            <w:tcW w:w="1058" w:type="dxa"/>
            <w:noWrap w:val="0"/>
            <w:vAlign w:val="center"/>
          </w:tcPr>
          <w:p w14:paraId="3F48C3A1">
            <w:pPr>
              <w:widowControl w:val="0"/>
              <w:jc w:val="both"/>
              <w:rPr>
                <w:rFonts w:ascii="Times New Roman" w:hAnsi="Times New Roman" w:eastAsia="宋体" w:cs="Times New Roman"/>
                <w:kern w:val="2"/>
                <w:sz w:val="21"/>
                <w:szCs w:val="22"/>
                <w:lang w:val="en-US" w:eastAsia="zh-CN" w:bidi="ar-SA"/>
              </w:rPr>
            </w:pPr>
          </w:p>
        </w:tc>
      </w:tr>
      <w:tr w14:paraId="15683D3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0" w:hRule="exact"/>
          <w:jc w:val="center"/>
        </w:trPr>
        <w:tc>
          <w:tcPr>
            <w:tcW w:w="860" w:type="dxa"/>
            <w:noWrap w:val="0"/>
            <w:vAlign w:val="center"/>
          </w:tcPr>
          <w:p w14:paraId="41776E02">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30305</w:t>
            </w:r>
          </w:p>
        </w:tc>
        <w:tc>
          <w:tcPr>
            <w:tcW w:w="2600" w:type="dxa"/>
            <w:noWrap w:val="0"/>
            <w:vAlign w:val="center"/>
          </w:tcPr>
          <w:p w14:paraId="4B09C80F">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 xml:space="preserve">  生活补助</w:t>
            </w:r>
          </w:p>
        </w:tc>
        <w:tc>
          <w:tcPr>
            <w:tcW w:w="1040" w:type="dxa"/>
            <w:noWrap w:val="0"/>
            <w:vAlign w:val="center"/>
          </w:tcPr>
          <w:p w14:paraId="71781D9D">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417.56</w:t>
            </w:r>
          </w:p>
        </w:tc>
        <w:tc>
          <w:tcPr>
            <w:tcW w:w="860" w:type="dxa"/>
            <w:noWrap w:val="0"/>
            <w:vAlign w:val="center"/>
          </w:tcPr>
          <w:p w14:paraId="3164E927">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30225</w:t>
            </w:r>
          </w:p>
        </w:tc>
        <w:tc>
          <w:tcPr>
            <w:tcW w:w="2600" w:type="dxa"/>
            <w:noWrap w:val="0"/>
            <w:vAlign w:val="center"/>
          </w:tcPr>
          <w:p w14:paraId="74C874BE">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 xml:space="preserve">  专用燃料费</w:t>
            </w:r>
          </w:p>
        </w:tc>
        <w:tc>
          <w:tcPr>
            <w:tcW w:w="1040" w:type="dxa"/>
            <w:noWrap w:val="0"/>
            <w:vAlign w:val="center"/>
          </w:tcPr>
          <w:p w14:paraId="122060B4">
            <w:pPr>
              <w:widowControl w:val="0"/>
              <w:jc w:val="both"/>
              <w:rPr>
                <w:rFonts w:ascii="Times New Roman" w:hAnsi="Times New Roman" w:eastAsia="宋体" w:cs="Times New Roman"/>
                <w:kern w:val="2"/>
                <w:sz w:val="21"/>
                <w:szCs w:val="22"/>
                <w:lang w:val="en-US" w:eastAsia="zh-CN" w:bidi="ar-SA"/>
              </w:rPr>
            </w:pPr>
          </w:p>
        </w:tc>
        <w:tc>
          <w:tcPr>
            <w:tcW w:w="860" w:type="dxa"/>
            <w:noWrap w:val="0"/>
            <w:vAlign w:val="center"/>
          </w:tcPr>
          <w:p w14:paraId="62745551">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31099</w:t>
            </w:r>
          </w:p>
        </w:tc>
        <w:tc>
          <w:tcPr>
            <w:tcW w:w="3040" w:type="dxa"/>
            <w:noWrap w:val="0"/>
            <w:vAlign w:val="center"/>
          </w:tcPr>
          <w:p w14:paraId="4B941AC7">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 xml:space="preserve">  其他资本性支出</w:t>
            </w:r>
          </w:p>
        </w:tc>
        <w:tc>
          <w:tcPr>
            <w:tcW w:w="1058" w:type="dxa"/>
            <w:noWrap w:val="0"/>
            <w:vAlign w:val="center"/>
          </w:tcPr>
          <w:p w14:paraId="0710F205">
            <w:pPr>
              <w:widowControl w:val="0"/>
              <w:jc w:val="both"/>
              <w:rPr>
                <w:rFonts w:ascii="Times New Roman" w:hAnsi="Times New Roman" w:eastAsia="宋体" w:cs="Times New Roman"/>
                <w:kern w:val="2"/>
                <w:sz w:val="21"/>
                <w:szCs w:val="22"/>
                <w:lang w:val="en-US" w:eastAsia="zh-CN" w:bidi="ar-SA"/>
              </w:rPr>
            </w:pPr>
          </w:p>
        </w:tc>
      </w:tr>
      <w:tr w14:paraId="1BD9BE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0" w:hRule="exact"/>
          <w:jc w:val="center"/>
        </w:trPr>
        <w:tc>
          <w:tcPr>
            <w:tcW w:w="860" w:type="dxa"/>
            <w:noWrap w:val="0"/>
            <w:vAlign w:val="center"/>
          </w:tcPr>
          <w:p w14:paraId="516F9FFB">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30306</w:t>
            </w:r>
          </w:p>
        </w:tc>
        <w:tc>
          <w:tcPr>
            <w:tcW w:w="2600" w:type="dxa"/>
            <w:noWrap w:val="0"/>
            <w:vAlign w:val="center"/>
          </w:tcPr>
          <w:p w14:paraId="4D59D7E8">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 xml:space="preserve">  救济费</w:t>
            </w:r>
          </w:p>
        </w:tc>
        <w:tc>
          <w:tcPr>
            <w:tcW w:w="1040" w:type="dxa"/>
            <w:noWrap w:val="0"/>
            <w:vAlign w:val="center"/>
          </w:tcPr>
          <w:p w14:paraId="4EBEE65C">
            <w:pPr>
              <w:widowControl w:val="0"/>
              <w:jc w:val="both"/>
              <w:rPr>
                <w:rFonts w:ascii="Times New Roman" w:hAnsi="Times New Roman" w:eastAsia="宋体" w:cs="Times New Roman"/>
                <w:kern w:val="2"/>
                <w:sz w:val="21"/>
                <w:szCs w:val="22"/>
                <w:lang w:val="en-US" w:eastAsia="zh-CN" w:bidi="ar-SA"/>
              </w:rPr>
            </w:pPr>
          </w:p>
        </w:tc>
        <w:tc>
          <w:tcPr>
            <w:tcW w:w="860" w:type="dxa"/>
            <w:noWrap w:val="0"/>
            <w:vAlign w:val="center"/>
          </w:tcPr>
          <w:p w14:paraId="47A6E61D">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30226</w:t>
            </w:r>
          </w:p>
        </w:tc>
        <w:tc>
          <w:tcPr>
            <w:tcW w:w="2600" w:type="dxa"/>
            <w:noWrap w:val="0"/>
            <w:vAlign w:val="center"/>
          </w:tcPr>
          <w:p w14:paraId="7C27E83A">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 xml:space="preserve">  劳务费</w:t>
            </w:r>
          </w:p>
        </w:tc>
        <w:tc>
          <w:tcPr>
            <w:tcW w:w="1040" w:type="dxa"/>
            <w:noWrap w:val="0"/>
            <w:vAlign w:val="center"/>
          </w:tcPr>
          <w:p w14:paraId="7307AE60">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0.83</w:t>
            </w:r>
          </w:p>
        </w:tc>
        <w:tc>
          <w:tcPr>
            <w:tcW w:w="860" w:type="dxa"/>
            <w:noWrap w:val="0"/>
            <w:vAlign w:val="center"/>
          </w:tcPr>
          <w:p w14:paraId="6AD14314">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399</w:t>
            </w:r>
          </w:p>
        </w:tc>
        <w:tc>
          <w:tcPr>
            <w:tcW w:w="3040" w:type="dxa"/>
            <w:noWrap w:val="0"/>
            <w:vAlign w:val="center"/>
          </w:tcPr>
          <w:p w14:paraId="51478A46">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其他支出</w:t>
            </w:r>
          </w:p>
        </w:tc>
        <w:tc>
          <w:tcPr>
            <w:tcW w:w="1058" w:type="dxa"/>
            <w:noWrap w:val="0"/>
            <w:vAlign w:val="center"/>
          </w:tcPr>
          <w:p w14:paraId="38B7C741">
            <w:pPr>
              <w:widowControl w:val="0"/>
              <w:jc w:val="both"/>
              <w:rPr>
                <w:rFonts w:ascii="Times New Roman" w:hAnsi="Times New Roman" w:eastAsia="宋体" w:cs="Times New Roman"/>
                <w:kern w:val="2"/>
                <w:sz w:val="21"/>
                <w:szCs w:val="22"/>
                <w:lang w:val="en-US" w:eastAsia="zh-CN" w:bidi="ar-SA"/>
              </w:rPr>
            </w:pPr>
          </w:p>
        </w:tc>
      </w:tr>
      <w:tr w14:paraId="4D21FC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0" w:hRule="exact"/>
          <w:jc w:val="center"/>
        </w:trPr>
        <w:tc>
          <w:tcPr>
            <w:tcW w:w="860" w:type="dxa"/>
            <w:noWrap w:val="0"/>
            <w:vAlign w:val="center"/>
          </w:tcPr>
          <w:p w14:paraId="32E7F059">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30307</w:t>
            </w:r>
          </w:p>
        </w:tc>
        <w:tc>
          <w:tcPr>
            <w:tcW w:w="2600" w:type="dxa"/>
            <w:noWrap w:val="0"/>
            <w:vAlign w:val="center"/>
          </w:tcPr>
          <w:p w14:paraId="1F53A063">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 xml:space="preserve">  医疗费补助</w:t>
            </w:r>
          </w:p>
        </w:tc>
        <w:tc>
          <w:tcPr>
            <w:tcW w:w="1040" w:type="dxa"/>
            <w:noWrap w:val="0"/>
            <w:vAlign w:val="center"/>
          </w:tcPr>
          <w:p w14:paraId="45780D20">
            <w:pPr>
              <w:widowControl w:val="0"/>
              <w:jc w:val="both"/>
              <w:rPr>
                <w:rFonts w:ascii="Times New Roman" w:hAnsi="Times New Roman" w:eastAsia="宋体" w:cs="Times New Roman"/>
                <w:kern w:val="2"/>
                <w:sz w:val="21"/>
                <w:szCs w:val="22"/>
                <w:lang w:val="en-US" w:eastAsia="zh-CN" w:bidi="ar-SA"/>
              </w:rPr>
            </w:pPr>
          </w:p>
        </w:tc>
        <w:tc>
          <w:tcPr>
            <w:tcW w:w="860" w:type="dxa"/>
            <w:noWrap w:val="0"/>
            <w:vAlign w:val="center"/>
          </w:tcPr>
          <w:p w14:paraId="16966539">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30227</w:t>
            </w:r>
          </w:p>
        </w:tc>
        <w:tc>
          <w:tcPr>
            <w:tcW w:w="2600" w:type="dxa"/>
            <w:noWrap w:val="0"/>
            <w:vAlign w:val="center"/>
          </w:tcPr>
          <w:p w14:paraId="33F281F1">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 xml:space="preserve">  委托业务费</w:t>
            </w:r>
          </w:p>
        </w:tc>
        <w:tc>
          <w:tcPr>
            <w:tcW w:w="1040" w:type="dxa"/>
            <w:noWrap w:val="0"/>
            <w:vAlign w:val="center"/>
          </w:tcPr>
          <w:p w14:paraId="30BD1756">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4.35</w:t>
            </w:r>
          </w:p>
        </w:tc>
        <w:tc>
          <w:tcPr>
            <w:tcW w:w="860" w:type="dxa"/>
            <w:noWrap w:val="0"/>
            <w:vAlign w:val="center"/>
          </w:tcPr>
          <w:p w14:paraId="72430C6C">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39907</w:t>
            </w:r>
          </w:p>
        </w:tc>
        <w:tc>
          <w:tcPr>
            <w:tcW w:w="3040" w:type="dxa"/>
            <w:noWrap w:val="0"/>
            <w:vAlign w:val="center"/>
          </w:tcPr>
          <w:p w14:paraId="72A1C305">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 xml:space="preserve">  国家赔偿费用支出</w:t>
            </w:r>
          </w:p>
        </w:tc>
        <w:tc>
          <w:tcPr>
            <w:tcW w:w="1058" w:type="dxa"/>
            <w:noWrap w:val="0"/>
            <w:vAlign w:val="center"/>
          </w:tcPr>
          <w:p w14:paraId="73FB7036">
            <w:pPr>
              <w:widowControl w:val="0"/>
              <w:jc w:val="both"/>
              <w:rPr>
                <w:rFonts w:ascii="Times New Roman" w:hAnsi="Times New Roman" w:eastAsia="宋体" w:cs="Times New Roman"/>
                <w:kern w:val="2"/>
                <w:sz w:val="21"/>
                <w:szCs w:val="22"/>
                <w:lang w:val="en-US" w:eastAsia="zh-CN" w:bidi="ar-SA"/>
              </w:rPr>
            </w:pPr>
          </w:p>
        </w:tc>
      </w:tr>
      <w:tr w14:paraId="488271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0" w:hRule="exact"/>
          <w:jc w:val="center"/>
        </w:trPr>
        <w:tc>
          <w:tcPr>
            <w:tcW w:w="860" w:type="dxa"/>
            <w:noWrap w:val="0"/>
            <w:vAlign w:val="center"/>
          </w:tcPr>
          <w:p w14:paraId="734121EE">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30308</w:t>
            </w:r>
          </w:p>
        </w:tc>
        <w:tc>
          <w:tcPr>
            <w:tcW w:w="2600" w:type="dxa"/>
            <w:noWrap w:val="0"/>
            <w:vAlign w:val="center"/>
          </w:tcPr>
          <w:p w14:paraId="2B833FF2">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 xml:space="preserve">  助学金</w:t>
            </w:r>
          </w:p>
        </w:tc>
        <w:tc>
          <w:tcPr>
            <w:tcW w:w="1040" w:type="dxa"/>
            <w:noWrap w:val="0"/>
            <w:vAlign w:val="center"/>
          </w:tcPr>
          <w:p w14:paraId="74B79EEF">
            <w:pPr>
              <w:widowControl w:val="0"/>
              <w:jc w:val="both"/>
              <w:rPr>
                <w:rFonts w:ascii="Times New Roman" w:hAnsi="Times New Roman" w:eastAsia="宋体" w:cs="Times New Roman"/>
                <w:kern w:val="2"/>
                <w:sz w:val="21"/>
                <w:szCs w:val="22"/>
                <w:lang w:val="en-US" w:eastAsia="zh-CN" w:bidi="ar-SA"/>
              </w:rPr>
            </w:pPr>
          </w:p>
        </w:tc>
        <w:tc>
          <w:tcPr>
            <w:tcW w:w="860" w:type="dxa"/>
            <w:noWrap w:val="0"/>
            <w:vAlign w:val="center"/>
          </w:tcPr>
          <w:p w14:paraId="282EDAC0">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30228</w:t>
            </w:r>
          </w:p>
        </w:tc>
        <w:tc>
          <w:tcPr>
            <w:tcW w:w="2600" w:type="dxa"/>
            <w:noWrap w:val="0"/>
            <w:vAlign w:val="center"/>
          </w:tcPr>
          <w:p w14:paraId="52C70248">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 xml:space="preserve">  工会经费</w:t>
            </w:r>
          </w:p>
        </w:tc>
        <w:tc>
          <w:tcPr>
            <w:tcW w:w="1040" w:type="dxa"/>
            <w:noWrap w:val="0"/>
            <w:vAlign w:val="center"/>
          </w:tcPr>
          <w:p w14:paraId="303DE597">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5.32</w:t>
            </w:r>
          </w:p>
        </w:tc>
        <w:tc>
          <w:tcPr>
            <w:tcW w:w="860" w:type="dxa"/>
            <w:noWrap w:val="0"/>
            <w:vAlign w:val="center"/>
          </w:tcPr>
          <w:p w14:paraId="484D1FAF">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39908</w:t>
            </w:r>
          </w:p>
        </w:tc>
        <w:tc>
          <w:tcPr>
            <w:tcW w:w="3040" w:type="dxa"/>
            <w:noWrap w:val="0"/>
            <w:vAlign w:val="center"/>
          </w:tcPr>
          <w:p w14:paraId="414478A0">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 xml:space="preserve">  对民间非营利组织和群众性自治组织补贴</w:t>
            </w:r>
          </w:p>
        </w:tc>
        <w:tc>
          <w:tcPr>
            <w:tcW w:w="1058" w:type="dxa"/>
            <w:noWrap w:val="0"/>
            <w:vAlign w:val="center"/>
          </w:tcPr>
          <w:p w14:paraId="493582E6">
            <w:pPr>
              <w:widowControl w:val="0"/>
              <w:jc w:val="both"/>
              <w:rPr>
                <w:rFonts w:ascii="Times New Roman" w:hAnsi="Times New Roman" w:eastAsia="宋体" w:cs="Times New Roman"/>
                <w:kern w:val="2"/>
                <w:sz w:val="21"/>
                <w:szCs w:val="22"/>
                <w:lang w:val="en-US" w:eastAsia="zh-CN" w:bidi="ar-SA"/>
              </w:rPr>
            </w:pPr>
          </w:p>
        </w:tc>
      </w:tr>
      <w:tr w14:paraId="32C20B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0" w:hRule="exact"/>
          <w:jc w:val="center"/>
        </w:trPr>
        <w:tc>
          <w:tcPr>
            <w:tcW w:w="860" w:type="dxa"/>
            <w:noWrap w:val="0"/>
            <w:vAlign w:val="center"/>
          </w:tcPr>
          <w:p w14:paraId="2F73A3E2">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30309</w:t>
            </w:r>
          </w:p>
        </w:tc>
        <w:tc>
          <w:tcPr>
            <w:tcW w:w="2600" w:type="dxa"/>
            <w:noWrap w:val="0"/>
            <w:vAlign w:val="center"/>
          </w:tcPr>
          <w:p w14:paraId="7FC3513C">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 xml:space="preserve">  奖励金</w:t>
            </w:r>
          </w:p>
        </w:tc>
        <w:tc>
          <w:tcPr>
            <w:tcW w:w="1040" w:type="dxa"/>
            <w:noWrap w:val="0"/>
            <w:vAlign w:val="center"/>
          </w:tcPr>
          <w:p w14:paraId="5366F3DA">
            <w:pPr>
              <w:widowControl w:val="0"/>
              <w:jc w:val="both"/>
              <w:rPr>
                <w:rFonts w:ascii="Times New Roman" w:hAnsi="Times New Roman" w:eastAsia="宋体" w:cs="Times New Roman"/>
                <w:kern w:val="2"/>
                <w:sz w:val="21"/>
                <w:szCs w:val="22"/>
                <w:lang w:val="en-US" w:eastAsia="zh-CN" w:bidi="ar-SA"/>
              </w:rPr>
            </w:pPr>
          </w:p>
        </w:tc>
        <w:tc>
          <w:tcPr>
            <w:tcW w:w="860" w:type="dxa"/>
            <w:noWrap w:val="0"/>
            <w:vAlign w:val="center"/>
          </w:tcPr>
          <w:p w14:paraId="24C52587">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30229</w:t>
            </w:r>
          </w:p>
        </w:tc>
        <w:tc>
          <w:tcPr>
            <w:tcW w:w="2600" w:type="dxa"/>
            <w:noWrap w:val="0"/>
            <w:vAlign w:val="center"/>
          </w:tcPr>
          <w:p w14:paraId="46FA80B5">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 xml:space="preserve">  福利费</w:t>
            </w:r>
          </w:p>
        </w:tc>
        <w:tc>
          <w:tcPr>
            <w:tcW w:w="1040" w:type="dxa"/>
            <w:noWrap w:val="0"/>
            <w:vAlign w:val="center"/>
          </w:tcPr>
          <w:p w14:paraId="5EFCAAC7">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7.20</w:t>
            </w:r>
          </w:p>
        </w:tc>
        <w:tc>
          <w:tcPr>
            <w:tcW w:w="860" w:type="dxa"/>
            <w:noWrap w:val="0"/>
            <w:vAlign w:val="center"/>
          </w:tcPr>
          <w:p w14:paraId="1D862823">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39909</w:t>
            </w:r>
          </w:p>
        </w:tc>
        <w:tc>
          <w:tcPr>
            <w:tcW w:w="3040" w:type="dxa"/>
            <w:noWrap w:val="0"/>
            <w:vAlign w:val="center"/>
          </w:tcPr>
          <w:p w14:paraId="5B2AAE02">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 xml:space="preserve">  经常性赠与</w:t>
            </w:r>
          </w:p>
        </w:tc>
        <w:tc>
          <w:tcPr>
            <w:tcW w:w="1058" w:type="dxa"/>
            <w:noWrap w:val="0"/>
            <w:vAlign w:val="center"/>
          </w:tcPr>
          <w:p w14:paraId="015E77EC">
            <w:pPr>
              <w:widowControl w:val="0"/>
              <w:jc w:val="both"/>
              <w:rPr>
                <w:rFonts w:ascii="Times New Roman" w:hAnsi="Times New Roman" w:eastAsia="宋体" w:cs="Times New Roman"/>
                <w:kern w:val="2"/>
                <w:sz w:val="21"/>
                <w:szCs w:val="22"/>
                <w:lang w:val="en-US" w:eastAsia="zh-CN" w:bidi="ar-SA"/>
              </w:rPr>
            </w:pPr>
          </w:p>
        </w:tc>
      </w:tr>
      <w:tr w14:paraId="1465A4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0" w:hRule="exact"/>
          <w:jc w:val="center"/>
        </w:trPr>
        <w:tc>
          <w:tcPr>
            <w:tcW w:w="860" w:type="dxa"/>
            <w:noWrap w:val="0"/>
            <w:vAlign w:val="center"/>
          </w:tcPr>
          <w:p w14:paraId="7696A4CE">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30310</w:t>
            </w:r>
          </w:p>
        </w:tc>
        <w:tc>
          <w:tcPr>
            <w:tcW w:w="2600" w:type="dxa"/>
            <w:noWrap w:val="0"/>
            <w:vAlign w:val="center"/>
          </w:tcPr>
          <w:p w14:paraId="508B96F7">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 xml:space="preserve">  个人农业生产补贴</w:t>
            </w:r>
          </w:p>
        </w:tc>
        <w:tc>
          <w:tcPr>
            <w:tcW w:w="1040" w:type="dxa"/>
            <w:noWrap w:val="0"/>
            <w:vAlign w:val="center"/>
          </w:tcPr>
          <w:p w14:paraId="79007D6C">
            <w:pPr>
              <w:widowControl w:val="0"/>
              <w:jc w:val="both"/>
              <w:rPr>
                <w:rFonts w:ascii="Times New Roman" w:hAnsi="Times New Roman" w:eastAsia="宋体" w:cs="Times New Roman"/>
                <w:kern w:val="2"/>
                <w:sz w:val="21"/>
                <w:szCs w:val="22"/>
                <w:lang w:val="en-US" w:eastAsia="zh-CN" w:bidi="ar-SA"/>
              </w:rPr>
            </w:pPr>
          </w:p>
        </w:tc>
        <w:tc>
          <w:tcPr>
            <w:tcW w:w="860" w:type="dxa"/>
            <w:noWrap w:val="0"/>
            <w:vAlign w:val="center"/>
          </w:tcPr>
          <w:p w14:paraId="451BDC6E">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30231</w:t>
            </w:r>
          </w:p>
        </w:tc>
        <w:tc>
          <w:tcPr>
            <w:tcW w:w="2600" w:type="dxa"/>
            <w:noWrap w:val="0"/>
            <w:vAlign w:val="center"/>
          </w:tcPr>
          <w:p w14:paraId="33FB5C0D">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 xml:space="preserve">  公务用车运行维护费</w:t>
            </w:r>
          </w:p>
        </w:tc>
        <w:tc>
          <w:tcPr>
            <w:tcW w:w="1040" w:type="dxa"/>
            <w:noWrap w:val="0"/>
            <w:vAlign w:val="center"/>
          </w:tcPr>
          <w:p w14:paraId="2D549362">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5.01</w:t>
            </w:r>
          </w:p>
        </w:tc>
        <w:tc>
          <w:tcPr>
            <w:tcW w:w="860" w:type="dxa"/>
            <w:noWrap w:val="0"/>
            <w:vAlign w:val="center"/>
          </w:tcPr>
          <w:p w14:paraId="39D92F21">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39910</w:t>
            </w:r>
          </w:p>
        </w:tc>
        <w:tc>
          <w:tcPr>
            <w:tcW w:w="3040" w:type="dxa"/>
            <w:noWrap w:val="0"/>
            <w:vAlign w:val="center"/>
          </w:tcPr>
          <w:p w14:paraId="529753CF">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 xml:space="preserve">  资本性赠与</w:t>
            </w:r>
          </w:p>
        </w:tc>
        <w:tc>
          <w:tcPr>
            <w:tcW w:w="1058" w:type="dxa"/>
            <w:noWrap w:val="0"/>
            <w:vAlign w:val="center"/>
          </w:tcPr>
          <w:p w14:paraId="5CEA465B">
            <w:pPr>
              <w:widowControl w:val="0"/>
              <w:jc w:val="both"/>
              <w:rPr>
                <w:rFonts w:ascii="Times New Roman" w:hAnsi="Times New Roman" w:eastAsia="宋体" w:cs="Times New Roman"/>
                <w:kern w:val="2"/>
                <w:sz w:val="21"/>
                <w:szCs w:val="22"/>
                <w:lang w:val="en-US" w:eastAsia="zh-CN" w:bidi="ar-SA"/>
              </w:rPr>
            </w:pPr>
          </w:p>
        </w:tc>
      </w:tr>
      <w:tr w14:paraId="22A889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0" w:hRule="exact"/>
          <w:jc w:val="center"/>
        </w:trPr>
        <w:tc>
          <w:tcPr>
            <w:tcW w:w="860" w:type="dxa"/>
            <w:noWrap w:val="0"/>
            <w:vAlign w:val="center"/>
          </w:tcPr>
          <w:p w14:paraId="39438BC0">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30311</w:t>
            </w:r>
          </w:p>
        </w:tc>
        <w:tc>
          <w:tcPr>
            <w:tcW w:w="2600" w:type="dxa"/>
            <w:noWrap w:val="0"/>
            <w:vAlign w:val="center"/>
          </w:tcPr>
          <w:p w14:paraId="0AFB4D3C">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 xml:space="preserve">  代缴社会保险费</w:t>
            </w:r>
          </w:p>
        </w:tc>
        <w:tc>
          <w:tcPr>
            <w:tcW w:w="1040" w:type="dxa"/>
            <w:noWrap w:val="0"/>
            <w:vAlign w:val="center"/>
          </w:tcPr>
          <w:p w14:paraId="034F11A7">
            <w:pPr>
              <w:widowControl w:val="0"/>
              <w:jc w:val="both"/>
              <w:rPr>
                <w:rFonts w:ascii="Times New Roman" w:hAnsi="Times New Roman" w:eastAsia="宋体" w:cs="Times New Roman"/>
                <w:kern w:val="2"/>
                <w:sz w:val="21"/>
                <w:szCs w:val="22"/>
                <w:lang w:val="en-US" w:eastAsia="zh-CN" w:bidi="ar-SA"/>
              </w:rPr>
            </w:pPr>
          </w:p>
        </w:tc>
        <w:tc>
          <w:tcPr>
            <w:tcW w:w="860" w:type="dxa"/>
            <w:noWrap w:val="0"/>
            <w:vAlign w:val="center"/>
          </w:tcPr>
          <w:p w14:paraId="381CBFF7">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30239</w:t>
            </w:r>
          </w:p>
        </w:tc>
        <w:tc>
          <w:tcPr>
            <w:tcW w:w="2600" w:type="dxa"/>
            <w:noWrap w:val="0"/>
            <w:vAlign w:val="center"/>
          </w:tcPr>
          <w:p w14:paraId="6BC8A5F5">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 xml:space="preserve">  其他交通费用</w:t>
            </w:r>
          </w:p>
        </w:tc>
        <w:tc>
          <w:tcPr>
            <w:tcW w:w="1040" w:type="dxa"/>
            <w:noWrap w:val="0"/>
            <w:vAlign w:val="center"/>
          </w:tcPr>
          <w:p w14:paraId="478BC904">
            <w:pPr>
              <w:widowControl w:val="0"/>
              <w:jc w:val="both"/>
              <w:rPr>
                <w:rFonts w:ascii="Times New Roman" w:hAnsi="Times New Roman" w:eastAsia="宋体" w:cs="Times New Roman"/>
                <w:kern w:val="2"/>
                <w:sz w:val="21"/>
                <w:szCs w:val="22"/>
                <w:lang w:val="en-US" w:eastAsia="zh-CN" w:bidi="ar-SA"/>
              </w:rPr>
            </w:pPr>
          </w:p>
        </w:tc>
        <w:tc>
          <w:tcPr>
            <w:tcW w:w="860" w:type="dxa"/>
            <w:noWrap w:val="0"/>
            <w:vAlign w:val="center"/>
          </w:tcPr>
          <w:p w14:paraId="05B144EA">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39999</w:t>
            </w:r>
          </w:p>
        </w:tc>
        <w:tc>
          <w:tcPr>
            <w:tcW w:w="3040" w:type="dxa"/>
            <w:noWrap w:val="0"/>
            <w:vAlign w:val="center"/>
          </w:tcPr>
          <w:p w14:paraId="2F7922BB">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 xml:space="preserve">  其他支出</w:t>
            </w:r>
          </w:p>
        </w:tc>
        <w:tc>
          <w:tcPr>
            <w:tcW w:w="1058" w:type="dxa"/>
            <w:noWrap w:val="0"/>
            <w:vAlign w:val="center"/>
          </w:tcPr>
          <w:p w14:paraId="69AA7F72">
            <w:pPr>
              <w:widowControl w:val="0"/>
              <w:jc w:val="both"/>
              <w:rPr>
                <w:rFonts w:ascii="Times New Roman" w:hAnsi="Times New Roman" w:eastAsia="宋体" w:cs="Times New Roman"/>
                <w:kern w:val="2"/>
                <w:sz w:val="21"/>
                <w:szCs w:val="22"/>
                <w:lang w:val="en-US" w:eastAsia="zh-CN" w:bidi="ar-SA"/>
              </w:rPr>
            </w:pPr>
          </w:p>
        </w:tc>
      </w:tr>
      <w:tr w14:paraId="1FD8844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0" w:hRule="exact"/>
          <w:jc w:val="center"/>
        </w:trPr>
        <w:tc>
          <w:tcPr>
            <w:tcW w:w="860" w:type="dxa"/>
            <w:noWrap w:val="0"/>
            <w:vAlign w:val="center"/>
          </w:tcPr>
          <w:p w14:paraId="3A212E4F">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30399</w:t>
            </w:r>
          </w:p>
        </w:tc>
        <w:tc>
          <w:tcPr>
            <w:tcW w:w="2600" w:type="dxa"/>
            <w:noWrap w:val="0"/>
            <w:vAlign w:val="center"/>
          </w:tcPr>
          <w:p w14:paraId="291AF176">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 xml:space="preserve">  其他对个人和家庭的补助</w:t>
            </w:r>
          </w:p>
        </w:tc>
        <w:tc>
          <w:tcPr>
            <w:tcW w:w="1040" w:type="dxa"/>
            <w:noWrap w:val="0"/>
            <w:vAlign w:val="center"/>
          </w:tcPr>
          <w:p w14:paraId="0DAB68D4">
            <w:pPr>
              <w:widowControl w:val="0"/>
              <w:jc w:val="both"/>
              <w:rPr>
                <w:rFonts w:ascii="Times New Roman" w:hAnsi="Times New Roman" w:eastAsia="宋体" w:cs="Times New Roman"/>
                <w:kern w:val="2"/>
                <w:sz w:val="21"/>
                <w:szCs w:val="22"/>
                <w:lang w:val="en-US" w:eastAsia="zh-CN" w:bidi="ar-SA"/>
              </w:rPr>
            </w:pPr>
          </w:p>
        </w:tc>
        <w:tc>
          <w:tcPr>
            <w:tcW w:w="860" w:type="dxa"/>
            <w:noWrap w:val="0"/>
            <w:vAlign w:val="center"/>
          </w:tcPr>
          <w:p w14:paraId="456D0EF2">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30240</w:t>
            </w:r>
          </w:p>
        </w:tc>
        <w:tc>
          <w:tcPr>
            <w:tcW w:w="2600" w:type="dxa"/>
            <w:noWrap w:val="0"/>
            <w:vAlign w:val="center"/>
          </w:tcPr>
          <w:p w14:paraId="66A03B3E">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 xml:space="preserve">  税金及附加费用</w:t>
            </w:r>
          </w:p>
        </w:tc>
        <w:tc>
          <w:tcPr>
            <w:tcW w:w="1040" w:type="dxa"/>
            <w:noWrap w:val="0"/>
            <w:vAlign w:val="center"/>
          </w:tcPr>
          <w:p w14:paraId="04153416">
            <w:pPr>
              <w:widowControl w:val="0"/>
              <w:jc w:val="both"/>
              <w:rPr>
                <w:rFonts w:ascii="Times New Roman" w:hAnsi="Times New Roman" w:eastAsia="宋体" w:cs="Times New Roman"/>
                <w:kern w:val="2"/>
                <w:sz w:val="21"/>
                <w:szCs w:val="22"/>
                <w:lang w:val="en-US" w:eastAsia="zh-CN" w:bidi="ar-SA"/>
              </w:rPr>
            </w:pPr>
          </w:p>
        </w:tc>
        <w:tc>
          <w:tcPr>
            <w:tcW w:w="860" w:type="dxa"/>
            <w:noWrap w:val="0"/>
            <w:vAlign w:val="center"/>
          </w:tcPr>
          <w:p w14:paraId="542715B1">
            <w:pPr>
              <w:widowControl w:val="0"/>
              <w:jc w:val="both"/>
              <w:rPr>
                <w:rFonts w:ascii="Times New Roman" w:hAnsi="Times New Roman" w:eastAsia="宋体" w:cs="Times New Roman"/>
                <w:kern w:val="2"/>
                <w:sz w:val="21"/>
                <w:szCs w:val="22"/>
                <w:lang w:val="en-US" w:eastAsia="zh-CN" w:bidi="ar-SA"/>
              </w:rPr>
            </w:pPr>
          </w:p>
        </w:tc>
        <w:tc>
          <w:tcPr>
            <w:tcW w:w="3040" w:type="dxa"/>
            <w:noWrap w:val="0"/>
            <w:vAlign w:val="center"/>
          </w:tcPr>
          <w:p w14:paraId="6C8048C1">
            <w:pPr>
              <w:widowControl w:val="0"/>
              <w:jc w:val="both"/>
              <w:rPr>
                <w:rFonts w:ascii="Times New Roman" w:hAnsi="Times New Roman" w:eastAsia="宋体" w:cs="Times New Roman"/>
                <w:kern w:val="2"/>
                <w:sz w:val="21"/>
                <w:szCs w:val="22"/>
                <w:lang w:val="en-US" w:eastAsia="zh-CN" w:bidi="ar-SA"/>
              </w:rPr>
            </w:pPr>
          </w:p>
        </w:tc>
        <w:tc>
          <w:tcPr>
            <w:tcW w:w="1058" w:type="dxa"/>
            <w:noWrap w:val="0"/>
            <w:vAlign w:val="center"/>
          </w:tcPr>
          <w:p w14:paraId="1155C2F3">
            <w:pPr>
              <w:widowControl w:val="0"/>
              <w:jc w:val="both"/>
              <w:rPr>
                <w:rFonts w:ascii="Times New Roman" w:hAnsi="Times New Roman" w:eastAsia="宋体" w:cs="Times New Roman"/>
                <w:kern w:val="2"/>
                <w:sz w:val="21"/>
                <w:szCs w:val="22"/>
                <w:lang w:val="en-US" w:eastAsia="zh-CN" w:bidi="ar-SA"/>
              </w:rPr>
            </w:pPr>
          </w:p>
        </w:tc>
      </w:tr>
      <w:tr w14:paraId="78ADF3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0" w:hRule="exact"/>
          <w:jc w:val="center"/>
        </w:trPr>
        <w:tc>
          <w:tcPr>
            <w:tcW w:w="860" w:type="dxa"/>
            <w:noWrap w:val="0"/>
            <w:vAlign w:val="center"/>
          </w:tcPr>
          <w:p w14:paraId="2D7F6D67">
            <w:pPr>
              <w:widowControl w:val="0"/>
              <w:jc w:val="both"/>
              <w:rPr>
                <w:rFonts w:ascii="Times New Roman" w:hAnsi="Times New Roman" w:eastAsia="宋体" w:cs="Times New Roman"/>
                <w:kern w:val="2"/>
                <w:sz w:val="21"/>
                <w:szCs w:val="22"/>
                <w:lang w:val="en-US" w:eastAsia="zh-CN" w:bidi="ar-SA"/>
              </w:rPr>
            </w:pPr>
          </w:p>
        </w:tc>
        <w:tc>
          <w:tcPr>
            <w:tcW w:w="2600" w:type="dxa"/>
            <w:noWrap w:val="0"/>
            <w:vAlign w:val="center"/>
          </w:tcPr>
          <w:p w14:paraId="10A4EDF6">
            <w:pPr>
              <w:widowControl w:val="0"/>
              <w:jc w:val="both"/>
              <w:rPr>
                <w:rFonts w:ascii="Times New Roman" w:hAnsi="Times New Roman" w:eastAsia="宋体" w:cs="Times New Roman"/>
                <w:kern w:val="2"/>
                <w:sz w:val="21"/>
                <w:szCs w:val="22"/>
                <w:lang w:val="en-US" w:eastAsia="zh-CN" w:bidi="ar-SA"/>
              </w:rPr>
            </w:pPr>
          </w:p>
        </w:tc>
        <w:tc>
          <w:tcPr>
            <w:tcW w:w="1040" w:type="dxa"/>
            <w:noWrap w:val="0"/>
            <w:vAlign w:val="center"/>
          </w:tcPr>
          <w:p w14:paraId="180D7EB7">
            <w:pPr>
              <w:widowControl w:val="0"/>
              <w:jc w:val="both"/>
              <w:rPr>
                <w:rFonts w:ascii="Times New Roman" w:hAnsi="Times New Roman" w:eastAsia="宋体" w:cs="Times New Roman"/>
                <w:kern w:val="2"/>
                <w:sz w:val="21"/>
                <w:szCs w:val="22"/>
                <w:lang w:val="en-US" w:eastAsia="zh-CN" w:bidi="ar-SA"/>
              </w:rPr>
            </w:pPr>
          </w:p>
        </w:tc>
        <w:tc>
          <w:tcPr>
            <w:tcW w:w="860" w:type="dxa"/>
            <w:noWrap w:val="0"/>
            <w:vAlign w:val="center"/>
          </w:tcPr>
          <w:p w14:paraId="33734C8B">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30299</w:t>
            </w:r>
          </w:p>
        </w:tc>
        <w:tc>
          <w:tcPr>
            <w:tcW w:w="2600" w:type="dxa"/>
            <w:noWrap w:val="0"/>
            <w:vAlign w:val="center"/>
          </w:tcPr>
          <w:p w14:paraId="697FF6CE">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 xml:space="preserve">  其他商品和服务支出</w:t>
            </w:r>
          </w:p>
        </w:tc>
        <w:tc>
          <w:tcPr>
            <w:tcW w:w="1040" w:type="dxa"/>
            <w:noWrap w:val="0"/>
            <w:vAlign w:val="center"/>
          </w:tcPr>
          <w:p w14:paraId="5679D8DB">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3.06</w:t>
            </w:r>
          </w:p>
        </w:tc>
        <w:tc>
          <w:tcPr>
            <w:tcW w:w="860" w:type="dxa"/>
            <w:noWrap w:val="0"/>
            <w:vAlign w:val="center"/>
          </w:tcPr>
          <w:p w14:paraId="018BCD51">
            <w:pPr>
              <w:widowControl w:val="0"/>
              <w:jc w:val="both"/>
              <w:rPr>
                <w:rFonts w:ascii="Times New Roman" w:hAnsi="Times New Roman" w:eastAsia="宋体" w:cs="Times New Roman"/>
                <w:kern w:val="2"/>
                <w:sz w:val="21"/>
                <w:szCs w:val="22"/>
                <w:lang w:val="en-US" w:eastAsia="zh-CN" w:bidi="ar-SA"/>
              </w:rPr>
            </w:pPr>
          </w:p>
        </w:tc>
        <w:tc>
          <w:tcPr>
            <w:tcW w:w="3040" w:type="dxa"/>
            <w:noWrap w:val="0"/>
            <w:vAlign w:val="center"/>
          </w:tcPr>
          <w:p w14:paraId="4302E923">
            <w:pPr>
              <w:widowControl w:val="0"/>
              <w:jc w:val="both"/>
              <w:rPr>
                <w:rFonts w:ascii="Times New Roman" w:hAnsi="Times New Roman" w:eastAsia="宋体" w:cs="Times New Roman"/>
                <w:kern w:val="2"/>
                <w:sz w:val="21"/>
                <w:szCs w:val="22"/>
                <w:lang w:val="en-US" w:eastAsia="zh-CN" w:bidi="ar-SA"/>
              </w:rPr>
            </w:pPr>
          </w:p>
        </w:tc>
        <w:tc>
          <w:tcPr>
            <w:tcW w:w="1058" w:type="dxa"/>
            <w:noWrap w:val="0"/>
            <w:vAlign w:val="center"/>
          </w:tcPr>
          <w:p w14:paraId="4FDA322C">
            <w:pPr>
              <w:widowControl w:val="0"/>
              <w:jc w:val="both"/>
              <w:rPr>
                <w:rFonts w:ascii="Times New Roman" w:hAnsi="Times New Roman" w:eastAsia="宋体" w:cs="Times New Roman"/>
                <w:kern w:val="2"/>
                <w:sz w:val="21"/>
                <w:szCs w:val="22"/>
                <w:lang w:val="en-US" w:eastAsia="zh-CN" w:bidi="ar-SA"/>
              </w:rPr>
            </w:pPr>
          </w:p>
        </w:tc>
      </w:tr>
      <w:tr w14:paraId="28471B4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0" w:hRule="exact"/>
          <w:jc w:val="center"/>
        </w:trPr>
        <w:tc>
          <w:tcPr>
            <w:tcW w:w="3460" w:type="dxa"/>
            <w:gridSpan w:val="2"/>
            <w:noWrap w:val="0"/>
            <w:vAlign w:val="center"/>
          </w:tcPr>
          <w:p w14:paraId="16E1BC8C">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人员经费合计</w:t>
            </w:r>
          </w:p>
        </w:tc>
        <w:tc>
          <w:tcPr>
            <w:tcW w:w="1040" w:type="dxa"/>
            <w:noWrap w:val="0"/>
            <w:vAlign w:val="center"/>
          </w:tcPr>
          <w:p w14:paraId="73F69EDA">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1,304.90</w:t>
            </w:r>
          </w:p>
        </w:tc>
        <w:tc>
          <w:tcPr>
            <w:tcW w:w="8400" w:type="dxa"/>
            <w:gridSpan w:val="5"/>
            <w:noWrap w:val="0"/>
            <w:vAlign w:val="center"/>
          </w:tcPr>
          <w:p w14:paraId="068E73D2">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公用经费合计</w:t>
            </w:r>
          </w:p>
        </w:tc>
        <w:tc>
          <w:tcPr>
            <w:tcW w:w="1058" w:type="dxa"/>
            <w:noWrap w:val="0"/>
            <w:vAlign w:val="center"/>
          </w:tcPr>
          <w:p w14:paraId="04A2DBE9">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63.38</w:t>
            </w:r>
          </w:p>
        </w:tc>
      </w:tr>
      <w:tr w14:paraId="6446A7C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0" w:hRule="exact"/>
          <w:jc w:val="center"/>
        </w:trPr>
        <w:tc>
          <w:tcPr>
            <w:tcW w:w="13958" w:type="dxa"/>
            <w:gridSpan w:val="9"/>
            <w:tcBorders>
              <w:left w:val="nil"/>
              <w:bottom w:val="nil"/>
              <w:right w:val="nil"/>
            </w:tcBorders>
            <w:noWrap w:val="0"/>
            <w:vAlign w:val="center"/>
          </w:tcPr>
          <w:p w14:paraId="34DFEA41">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2"/>
                <w:szCs w:val="22"/>
                <w:lang w:val="en-US" w:eastAsia="zh-CN" w:bidi="ar-SA"/>
              </w:rPr>
              <w:t>注：本表反映</w:t>
            </w:r>
            <w:r>
              <w:rPr>
                <w:rFonts w:hint="eastAsia" w:ascii="宋体" w:hAnsi="宋体" w:cs="宋体"/>
                <w:b w:val="0"/>
                <w:i w:val="0"/>
                <w:color w:val="000000"/>
                <w:kern w:val="2"/>
                <w:sz w:val="12"/>
                <w:szCs w:val="22"/>
                <w:lang w:val="en-US" w:eastAsia="zh-CN" w:bidi="ar-SA"/>
              </w:rPr>
              <w:t>单位</w:t>
            </w:r>
            <w:r>
              <w:rPr>
                <w:rFonts w:ascii="宋体" w:hAnsi="宋体" w:eastAsia="宋体" w:cs="宋体"/>
                <w:b w:val="0"/>
                <w:i w:val="0"/>
                <w:color w:val="000000"/>
                <w:kern w:val="2"/>
                <w:sz w:val="12"/>
                <w:szCs w:val="22"/>
                <w:lang w:val="en-US" w:eastAsia="zh-CN" w:bidi="ar-SA"/>
              </w:rPr>
              <w:t>本年度一般公共预算财政拨款基本支出明细情况。本表金额转换为万元时，因四舍五入可能存在尾差。</w:t>
            </w:r>
          </w:p>
        </w:tc>
      </w:tr>
    </w:tbl>
    <w:p w14:paraId="514F3F52">
      <w:pPr>
        <w:keepNext w:val="0"/>
        <w:keepLines w:val="0"/>
        <w:pageBreakBefore w:val="0"/>
        <w:widowControl/>
        <w:kinsoku/>
        <w:wordWrap w:val="0"/>
        <w:overflowPunct/>
        <w:topLinePunct w:val="0"/>
        <w:autoSpaceDE/>
        <w:autoSpaceDN/>
        <w:bidi w:val="0"/>
        <w:jc w:val="left"/>
        <w:textAlignment w:val="center"/>
        <w:rPr>
          <w:rFonts w:hint="eastAsia" w:ascii="宋体" w:hAnsi="宋体" w:cs="宋体"/>
          <w:color w:val="000000"/>
          <w:kern w:val="0"/>
          <w:sz w:val="20"/>
          <w:szCs w:val="20"/>
          <w:lang w:val="en-US" w:eastAsia="zh-CN"/>
        </w:rPr>
        <w:sectPr>
          <w:pgSz w:w="16838" w:h="11906" w:orient="landscape"/>
          <w:pgMar w:top="1800" w:right="1440" w:bottom="1800" w:left="1440" w:header="720" w:footer="720" w:gutter="0"/>
          <w:pgNumType w:fmt="numberInDash"/>
          <w:cols w:space="720" w:num="1"/>
          <w:docGrid w:type="lines" w:linePitch="312" w:charSpace="0"/>
        </w:sectPr>
      </w:pPr>
    </w:p>
    <w:p w14:paraId="042D0DB3">
      <w:pPr>
        <w:keepNext w:val="0"/>
        <w:keepLines w:val="0"/>
        <w:pageBreakBefore w:val="0"/>
        <w:widowControl/>
        <w:kinsoku/>
        <w:wordWrap w:val="0"/>
        <w:overflowPunct/>
        <w:topLinePunct w:val="0"/>
        <w:autoSpaceDE/>
        <w:autoSpaceDN/>
        <w:bidi w:val="0"/>
        <w:jc w:val="center"/>
        <w:textAlignment w:val="center"/>
        <w:rPr>
          <w:rFonts w:hint="eastAsia" w:ascii="宋体" w:hAnsi="宋体" w:cs="宋体"/>
          <w:color w:val="000000"/>
          <w:kern w:val="0"/>
          <w:sz w:val="20"/>
          <w:szCs w:val="20"/>
          <w:lang w:val="en-US" w:eastAsia="zh-CN"/>
        </w:rPr>
      </w:pPr>
      <w:r>
        <w:rPr>
          <w:rFonts w:hint="eastAsia" w:ascii="华文中宋" w:hAnsi="华文中宋" w:eastAsia="华文中宋" w:cs="华文中宋"/>
          <w:color w:val="000000"/>
          <w:kern w:val="0"/>
          <w:sz w:val="32"/>
          <w:szCs w:val="32"/>
          <w:lang w:val="en-US" w:eastAsia="zh-CN"/>
        </w:rPr>
        <w:t>政府性基金预算财政拨款收入支出决算表</w:t>
      </w:r>
    </w:p>
    <w:tbl>
      <w:tblPr>
        <w:tblStyle w:val="2"/>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5979"/>
        <w:gridCol w:w="2000"/>
        <w:gridCol w:w="5979"/>
      </w:tblGrid>
      <w:tr w14:paraId="3D1215DA">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PrEx>
        <w:trPr>
          <w:trHeight w:val="0" w:hRule="atLeast"/>
          <w:jc w:val="center"/>
        </w:trPr>
        <w:tc>
          <w:tcPr>
            <w:tcW w:w="13958" w:type="dxa"/>
            <w:gridSpan w:val="3"/>
            <w:noWrap w:val="0"/>
            <w:vAlign w:val="top"/>
          </w:tcPr>
          <w:p w14:paraId="5EEC9C55">
            <w:pPr>
              <w:widowControl w:val="0"/>
              <w:jc w:val="right"/>
              <w:rPr>
                <w:rFonts w:ascii="Times New Roman" w:hAnsi="Times New Roman" w:eastAsia="宋体" w:cs="Times New Roman"/>
                <w:kern w:val="2"/>
                <w:sz w:val="21"/>
                <w:szCs w:val="22"/>
                <w:lang w:val="en-US" w:eastAsia="zh-CN" w:bidi="ar-SA"/>
              </w:rPr>
            </w:pPr>
            <w:r>
              <w:rPr>
                <w:rFonts w:ascii="宋体" w:hAnsi="宋体" w:eastAsia="宋体" w:cs="宋体"/>
                <w:kern w:val="2"/>
                <w:sz w:val="20"/>
                <w:szCs w:val="22"/>
                <w:lang w:val="en-US" w:eastAsia="zh-CN" w:bidi="ar-SA"/>
              </w:rPr>
              <w:t>公开07表</w:t>
            </w:r>
          </w:p>
        </w:tc>
      </w:tr>
      <w:tr w14:paraId="2B54BE76">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PrEx>
        <w:trPr>
          <w:trHeight w:val="0" w:hRule="atLeast"/>
          <w:jc w:val="center"/>
        </w:trPr>
        <w:tc>
          <w:tcPr>
            <w:tcW w:w="5979" w:type="dxa"/>
            <w:noWrap w:val="0"/>
            <w:vAlign w:val="top"/>
          </w:tcPr>
          <w:p w14:paraId="2765C0B6">
            <w:pPr>
              <w:widowControl w:val="0"/>
              <w:jc w:val="left"/>
              <w:rPr>
                <w:rFonts w:ascii="Times New Roman" w:hAnsi="Times New Roman" w:eastAsia="宋体" w:cs="Times New Roman"/>
                <w:kern w:val="2"/>
                <w:sz w:val="21"/>
                <w:szCs w:val="22"/>
                <w:lang w:val="en-US" w:eastAsia="zh-CN" w:bidi="ar-SA"/>
              </w:rPr>
            </w:pPr>
            <w:r>
              <w:rPr>
                <w:rFonts w:ascii="宋体" w:hAnsi="宋体" w:eastAsia="宋体" w:cs="宋体"/>
                <w:kern w:val="2"/>
                <w:sz w:val="20"/>
                <w:szCs w:val="22"/>
                <w:lang w:val="en-US" w:eastAsia="zh-CN" w:bidi="ar-SA"/>
              </w:rPr>
              <w:t>单位：许昌市颍汝灌溉工程运行保障中心</w:t>
            </w:r>
          </w:p>
        </w:tc>
        <w:tc>
          <w:tcPr>
            <w:tcW w:w="2000" w:type="dxa"/>
            <w:noWrap w:val="0"/>
            <w:vAlign w:val="top"/>
          </w:tcPr>
          <w:p w14:paraId="34894105">
            <w:pPr>
              <w:widowControl w:val="0"/>
              <w:jc w:val="center"/>
              <w:rPr>
                <w:rFonts w:ascii="Times New Roman" w:hAnsi="Times New Roman" w:eastAsia="宋体" w:cs="Times New Roman"/>
                <w:kern w:val="2"/>
                <w:sz w:val="21"/>
                <w:szCs w:val="22"/>
                <w:lang w:val="en-US" w:eastAsia="zh-CN" w:bidi="ar-SA"/>
              </w:rPr>
            </w:pPr>
            <w:r>
              <w:rPr>
                <w:rFonts w:ascii="宋体" w:hAnsi="宋体" w:eastAsia="宋体" w:cs="宋体"/>
                <w:kern w:val="2"/>
                <w:sz w:val="20"/>
                <w:szCs w:val="22"/>
                <w:lang w:val="en-US" w:eastAsia="zh-CN" w:bidi="ar-SA"/>
              </w:rPr>
              <w:t>2024年度</w:t>
            </w:r>
          </w:p>
        </w:tc>
        <w:tc>
          <w:tcPr>
            <w:tcW w:w="5979" w:type="dxa"/>
            <w:noWrap w:val="0"/>
            <w:vAlign w:val="top"/>
          </w:tcPr>
          <w:p w14:paraId="6F8655EC">
            <w:pPr>
              <w:widowControl w:val="0"/>
              <w:jc w:val="right"/>
              <w:rPr>
                <w:rFonts w:ascii="Times New Roman" w:hAnsi="Times New Roman" w:eastAsia="宋体" w:cs="Times New Roman"/>
                <w:kern w:val="2"/>
                <w:sz w:val="21"/>
                <w:szCs w:val="22"/>
                <w:lang w:val="en-US" w:eastAsia="zh-CN" w:bidi="ar-SA"/>
              </w:rPr>
            </w:pPr>
            <w:r>
              <w:rPr>
                <w:rFonts w:ascii="宋体" w:hAnsi="宋体" w:eastAsia="宋体" w:cs="宋体"/>
                <w:kern w:val="2"/>
                <w:sz w:val="20"/>
                <w:szCs w:val="22"/>
                <w:lang w:val="en-US" w:eastAsia="zh-CN" w:bidi="ar-SA"/>
              </w:rPr>
              <w:t>单位：万元</w:t>
            </w:r>
          </w:p>
        </w:tc>
      </w:tr>
    </w:tbl>
    <w:p w14:paraId="37D4BF35">
      <w:pPr>
        <w:snapToGrid w:val="0"/>
        <w:spacing w:before="0" w:after="0" w:line="0" w:lineRule="auto"/>
        <w:jc w:val="both"/>
        <w:rPr>
          <w:lang w:val="en-US" w:eastAsia="zh-CN"/>
        </w:rPr>
      </w:pPr>
      <w:r>
        <w:rPr>
          <w:sz w:val="8"/>
          <w:lang w:val="en-US" w:eastAsia="zh-CN"/>
        </w:rPr>
        <w:t xml:space="preserve"> </w:t>
      </w:r>
    </w:p>
    <w:tbl>
      <w:tblPr>
        <w:tblStyle w:val="2"/>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1380"/>
        <w:gridCol w:w="4020"/>
        <w:gridCol w:w="1420"/>
        <w:gridCol w:w="1420"/>
        <w:gridCol w:w="1420"/>
        <w:gridCol w:w="1420"/>
        <w:gridCol w:w="1420"/>
        <w:gridCol w:w="1458"/>
      </w:tblGrid>
      <w:tr w14:paraId="5C88CF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0" w:hRule="exact"/>
          <w:jc w:val="center"/>
        </w:trPr>
        <w:tc>
          <w:tcPr>
            <w:tcW w:w="5400" w:type="dxa"/>
            <w:gridSpan w:val="2"/>
            <w:noWrap w:val="0"/>
            <w:vAlign w:val="center"/>
          </w:tcPr>
          <w:p w14:paraId="4290AA50">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8"/>
                <w:szCs w:val="22"/>
                <w:lang w:val="en-US" w:eastAsia="zh-CN" w:bidi="ar-SA"/>
              </w:rPr>
              <w:t>项目</w:t>
            </w:r>
          </w:p>
        </w:tc>
        <w:tc>
          <w:tcPr>
            <w:tcW w:w="1420" w:type="dxa"/>
            <w:vMerge w:val="restart"/>
            <w:noWrap w:val="0"/>
            <w:vAlign w:val="center"/>
          </w:tcPr>
          <w:p w14:paraId="5E69C50D">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8"/>
                <w:szCs w:val="22"/>
                <w:lang w:val="en-US" w:eastAsia="zh-CN" w:bidi="ar-SA"/>
              </w:rPr>
              <w:t>年初结转和结余</w:t>
            </w:r>
          </w:p>
        </w:tc>
        <w:tc>
          <w:tcPr>
            <w:tcW w:w="1420" w:type="dxa"/>
            <w:vMerge w:val="restart"/>
            <w:noWrap w:val="0"/>
            <w:vAlign w:val="center"/>
          </w:tcPr>
          <w:p w14:paraId="721CDE25">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8"/>
                <w:szCs w:val="22"/>
                <w:lang w:val="en-US" w:eastAsia="zh-CN" w:bidi="ar-SA"/>
              </w:rPr>
              <w:t>本年收入</w:t>
            </w:r>
          </w:p>
        </w:tc>
        <w:tc>
          <w:tcPr>
            <w:tcW w:w="4260" w:type="dxa"/>
            <w:gridSpan w:val="3"/>
            <w:noWrap w:val="0"/>
            <w:vAlign w:val="center"/>
          </w:tcPr>
          <w:p w14:paraId="3B30C556">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8"/>
                <w:szCs w:val="22"/>
                <w:lang w:val="en-US" w:eastAsia="zh-CN" w:bidi="ar-SA"/>
              </w:rPr>
              <w:t>本年支出</w:t>
            </w:r>
          </w:p>
        </w:tc>
        <w:tc>
          <w:tcPr>
            <w:tcW w:w="1458" w:type="dxa"/>
            <w:vMerge w:val="restart"/>
            <w:noWrap w:val="0"/>
            <w:vAlign w:val="center"/>
          </w:tcPr>
          <w:p w14:paraId="7285241F">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8"/>
                <w:szCs w:val="22"/>
                <w:lang w:val="en-US" w:eastAsia="zh-CN" w:bidi="ar-SA"/>
              </w:rPr>
              <w:t>年末结转和结余</w:t>
            </w:r>
          </w:p>
        </w:tc>
      </w:tr>
      <w:tr w14:paraId="3BF2971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0" w:hRule="exact"/>
          <w:jc w:val="center"/>
        </w:trPr>
        <w:tc>
          <w:tcPr>
            <w:tcW w:w="1380" w:type="dxa"/>
            <w:vMerge w:val="restart"/>
            <w:noWrap w:val="0"/>
            <w:vAlign w:val="center"/>
          </w:tcPr>
          <w:p w14:paraId="05CEFF38">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8"/>
                <w:szCs w:val="22"/>
                <w:lang w:val="en-US" w:eastAsia="zh-CN" w:bidi="ar-SA"/>
              </w:rPr>
              <w:t>功能分类</w:t>
            </w:r>
          </w:p>
          <w:p w14:paraId="57512075">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8"/>
                <w:szCs w:val="22"/>
                <w:lang w:val="en-US" w:eastAsia="zh-CN" w:bidi="ar-SA"/>
              </w:rPr>
              <w:t>科目编码</w:t>
            </w:r>
          </w:p>
        </w:tc>
        <w:tc>
          <w:tcPr>
            <w:tcW w:w="4020" w:type="dxa"/>
            <w:vMerge w:val="restart"/>
            <w:noWrap w:val="0"/>
            <w:vAlign w:val="center"/>
          </w:tcPr>
          <w:p w14:paraId="5B0EBBE3">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8"/>
                <w:szCs w:val="22"/>
                <w:lang w:val="en-US" w:eastAsia="zh-CN" w:bidi="ar-SA"/>
              </w:rPr>
              <w:t>科目名称</w:t>
            </w:r>
          </w:p>
        </w:tc>
        <w:tc>
          <w:tcPr>
            <w:tcW w:w="1420" w:type="dxa"/>
            <w:vMerge w:val="continue"/>
            <w:noWrap w:val="0"/>
            <w:vAlign w:val="center"/>
          </w:tcPr>
          <w:p w14:paraId="403C954A">
            <w:pPr>
              <w:widowControl w:val="0"/>
              <w:jc w:val="both"/>
              <w:rPr>
                <w:rFonts w:ascii="Times New Roman" w:hAnsi="Times New Roman" w:eastAsia="宋体" w:cs="Times New Roman"/>
                <w:kern w:val="2"/>
                <w:sz w:val="21"/>
                <w:szCs w:val="22"/>
                <w:lang w:val="en-US" w:eastAsia="zh-CN" w:bidi="ar-SA"/>
              </w:rPr>
            </w:pPr>
          </w:p>
        </w:tc>
        <w:tc>
          <w:tcPr>
            <w:tcW w:w="1420" w:type="dxa"/>
            <w:vMerge w:val="continue"/>
            <w:noWrap w:val="0"/>
            <w:vAlign w:val="center"/>
          </w:tcPr>
          <w:p w14:paraId="2CD57334">
            <w:pPr>
              <w:widowControl w:val="0"/>
              <w:jc w:val="both"/>
              <w:rPr>
                <w:rFonts w:ascii="Times New Roman" w:hAnsi="Times New Roman" w:eastAsia="宋体" w:cs="Times New Roman"/>
                <w:kern w:val="2"/>
                <w:sz w:val="21"/>
                <w:szCs w:val="22"/>
                <w:lang w:val="en-US" w:eastAsia="zh-CN" w:bidi="ar-SA"/>
              </w:rPr>
            </w:pPr>
          </w:p>
        </w:tc>
        <w:tc>
          <w:tcPr>
            <w:tcW w:w="1420" w:type="dxa"/>
            <w:vMerge w:val="restart"/>
            <w:noWrap w:val="0"/>
            <w:vAlign w:val="center"/>
          </w:tcPr>
          <w:p w14:paraId="4A7F5EA8">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8"/>
                <w:szCs w:val="22"/>
                <w:lang w:val="en-US" w:eastAsia="zh-CN" w:bidi="ar-SA"/>
              </w:rPr>
              <w:t>小计</w:t>
            </w:r>
          </w:p>
        </w:tc>
        <w:tc>
          <w:tcPr>
            <w:tcW w:w="1420" w:type="dxa"/>
            <w:vMerge w:val="restart"/>
            <w:noWrap w:val="0"/>
            <w:vAlign w:val="center"/>
          </w:tcPr>
          <w:p w14:paraId="100AF15B">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8"/>
                <w:szCs w:val="22"/>
                <w:lang w:val="en-US" w:eastAsia="zh-CN" w:bidi="ar-SA"/>
              </w:rPr>
              <w:t>基本支出</w:t>
            </w:r>
          </w:p>
        </w:tc>
        <w:tc>
          <w:tcPr>
            <w:tcW w:w="1420" w:type="dxa"/>
            <w:vMerge w:val="restart"/>
            <w:noWrap w:val="0"/>
            <w:vAlign w:val="center"/>
          </w:tcPr>
          <w:p w14:paraId="262EE14B">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8"/>
                <w:szCs w:val="22"/>
                <w:lang w:val="en-US" w:eastAsia="zh-CN" w:bidi="ar-SA"/>
              </w:rPr>
              <w:t>项目支出</w:t>
            </w:r>
          </w:p>
        </w:tc>
        <w:tc>
          <w:tcPr>
            <w:tcW w:w="1458" w:type="dxa"/>
            <w:vMerge w:val="continue"/>
            <w:noWrap w:val="0"/>
            <w:vAlign w:val="center"/>
          </w:tcPr>
          <w:p w14:paraId="1B4D8A1E">
            <w:pPr>
              <w:widowControl w:val="0"/>
              <w:jc w:val="both"/>
              <w:rPr>
                <w:rFonts w:ascii="Times New Roman" w:hAnsi="Times New Roman" w:eastAsia="宋体" w:cs="Times New Roman"/>
                <w:kern w:val="2"/>
                <w:sz w:val="21"/>
                <w:szCs w:val="22"/>
                <w:lang w:val="en-US" w:eastAsia="zh-CN" w:bidi="ar-SA"/>
              </w:rPr>
            </w:pPr>
          </w:p>
        </w:tc>
      </w:tr>
      <w:tr w14:paraId="08FDD4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0" w:hRule="exact"/>
          <w:jc w:val="center"/>
        </w:trPr>
        <w:tc>
          <w:tcPr>
            <w:tcW w:w="1380" w:type="dxa"/>
            <w:vMerge w:val="continue"/>
            <w:noWrap w:val="0"/>
            <w:vAlign w:val="center"/>
          </w:tcPr>
          <w:p w14:paraId="7EED45D6">
            <w:pPr>
              <w:widowControl w:val="0"/>
              <w:jc w:val="both"/>
              <w:rPr>
                <w:rFonts w:ascii="Times New Roman" w:hAnsi="Times New Roman" w:eastAsia="宋体" w:cs="Times New Roman"/>
                <w:kern w:val="2"/>
                <w:sz w:val="21"/>
                <w:szCs w:val="22"/>
                <w:lang w:val="en-US" w:eastAsia="zh-CN" w:bidi="ar-SA"/>
              </w:rPr>
            </w:pPr>
          </w:p>
        </w:tc>
        <w:tc>
          <w:tcPr>
            <w:tcW w:w="4020" w:type="dxa"/>
            <w:vMerge w:val="continue"/>
            <w:noWrap w:val="0"/>
            <w:vAlign w:val="center"/>
          </w:tcPr>
          <w:p w14:paraId="605D1E73">
            <w:pPr>
              <w:widowControl w:val="0"/>
              <w:jc w:val="both"/>
              <w:rPr>
                <w:rFonts w:ascii="Times New Roman" w:hAnsi="Times New Roman" w:eastAsia="宋体" w:cs="Times New Roman"/>
                <w:kern w:val="2"/>
                <w:sz w:val="21"/>
                <w:szCs w:val="22"/>
                <w:lang w:val="en-US" w:eastAsia="zh-CN" w:bidi="ar-SA"/>
              </w:rPr>
            </w:pPr>
          </w:p>
        </w:tc>
        <w:tc>
          <w:tcPr>
            <w:tcW w:w="1420" w:type="dxa"/>
            <w:vMerge w:val="continue"/>
            <w:noWrap w:val="0"/>
            <w:vAlign w:val="center"/>
          </w:tcPr>
          <w:p w14:paraId="77705203">
            <w:pPr>
              <w:widowControl w:val="0"/>
              <w:jc w:val="both"/>
              <w:rPr>
                <w:rFonts w:ascii="Times New Roman" w:hAnsi="Times New Roman" w:eastAsia="宋体" w:cs="Times New Roman"/>
                <w:kern w:val="2"/>
                <w:sz w:val="21"/>
                <w:szCs w:val="22"/>
                <w:lang w:val="en-US" w:eastAsia="zh-CN" w:bidi="ar-SA"/>
              </w:rPr>
            </w:pPr>
          </w:p>
        </w:tc>
        <w:tc>
          <w:tcPr>
            <w:tcW w:w="1420" w:type="dxa"/>
            <w:vMerge w:val="continue"/>
            <w:noWrap w:val="0"/>
            <w:vAlign w:val="center"/>
          </w:tcPr>
          <w:p w14:paraId="3B40DB9A">
            <w:pPr>
              <w:widowControl w:val="0"/>
              <w:jc w:val="both"/>
              <w:rPr>
                <w:rFonts w:ascii="Times New Roman" w:hAnsi="Times New Roman" w:eastAsia="宋体" w:cs="Times New Roman"/>
                <w:kern w:val="2"/>
                <w:sz w:val="21"/>
                <w:szCs w:val="22"/>
                <w:lang w:val="en-US" w:eastAsia="zh-CN" w:bidi="ar-SA"/>
              </w:rPr>
            </w:pPr>
          </w:p>
        </w:tc>
        <w:tc>
          <w:tcPr>
            <w:tcW w:w="1420" w:type="dxa"/>
            <w:vMerge w:val="continue"/>
            <w:noWrap w:val="0"/>
            <w:vAlign w:val="center"/>
          </w:tcPr>
          <w:p w14:paraId="38DAD2C9">
            <w:pPr>
              <w:widowControl w:val="0"/>
              <w:jc w:val="both"/>
              <w:rPr>
                <w:rFonts w:ascii="Times New Roman" w:hAnsi="Times New Roman" w:eastAsia="宋体" w:cs="Times New Roman"/>
                <w:kern w:val="2"/>
                <w:sz w:val="21"/>
                <w:szCs w:val="22"/>
                <w:lang w:val="en-US" w:eastAsia="zh-CN" w:bidi="ar-SA"/>
              </w:rPr>
            </w:pPr>
          </w:p>
        </w:tc>
        <w:tc>
          <w:tcPr>
            <w:tcW w:w="1420" w:type="dxa"/>
            <w:vMerge w:val="continue"/>
            <w:noWrap w:val="0"/>
            <w:vAlign w:val="center"/>
          </w:tcPr>
          <w:p w14:paraId="22565BDC">
            <w:pPr>
              <w:widowControl w:val="0"/>
              <w:jc w:val="both"/>
              <w:rPr>
                <w:rFonts w:ascii="Times New Roman" w:hAnsi="Times New Roman" w:eastAsia="宋体" w:cs="Times New Roman"/>
                <w:kern w:val="2"/>
                <w:sz w:val="21"/>
                <w:szCs w:val="22"/>
                <w:lang w:val="en-US" w:eastAsia="zh-CN" w:bidi="ar-SA"/>
              </w:rPr>
            </w:pPr>
          </w:p>
        </w:tc>
        <w:tc>
          <w:tcPr>
            <w:tcW w:w="1420" w:type="dxa"/>
            <w:vMerge w:val="continue"/>
            <w:noWrap w:val="0"/>
            <w:vAlign w:val="center"/>
          </w:tcPr>
          <w:p w14:paraId="00D7BB1E">
            <w:pPr>
              <w:widowControl w:val="0"/>
              <w:jc w:val="both"/>
              <w:rPr>
                <w:rFonts w:ascii="Times New Roman" w:hAnsi="Times New Roman" w:eastAsia="宋体" w:cs="Times New Roman"/>
                <w:kern w:val="2"/>
                <w:sz w:val="21"/>
                <w:szCs w:val="22"/>
                <w:lang w:val="en-US" w:eastAsia="zh-CN" w:bidi="ar-SA"/>
              </w:rPr>
            </w:pPr>
          </w:p>
        </w:tc>
        <w:tc>
          <w:tcPr>
            <w:tcW w:w="1458" w:type="dxa"/>
            <w:vMerge w:val="continue"/>
            <w:noWrap w:val="0"/>
            <w:vAlign w:val="center"/>
          </w:tcPr>
          <w:p w14:paraId="60A7FE1D">
            <w:pPr>
              <w:widowControl w:val="0"/>
              <w:jc w:val="both"/>
              <w:rPr>
                <w:rFonts w:ascii="Times New Roman" w:hAnsi="Times New Roman" w:eastAsia="宋体" w:cs="Times New Roman"/>
                <w:kern w:val="2"/>
                <w:sz w:val="21"/>
                <w:szCs w:val="22"/>
                <w:lang w:val="en-US" w:eastAsia="zh-CN" w:bidi="ar-SA"/>
              </w:rPr>
            </w:pPr>
          </w:p>
        </w:tc>
      </w:tr>
      <w:tr w14:paraId="776C73E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0" w:hRule="exact"/>
          <w:jc w:val="center"/>
        </w:trPr>
        <w:tc>
          <w:tcPr>
            <w:tcW w:w="1380" w:type="dxa"/>
            <w:vMerge w:val="continue"/>
            <w:noWrap w:val="0"/>
            <w:vAlign w:val="center"/>
          </w:tcPr>
          <w:p w14:paraId="493E8EE0">
            <w:pPr>
              <w:widowControl w:val="0"/>
              <w:jc w:val="both"/>
              <w:rPr>
                <w:rFonts w:ascii="Times New Roman" w:hAnsi="Times New Roman" w:eastAsia="宋体" w:cs="Times New Roman"/>
                <w:kern w:val="2"/>
                <w:sz w:val="21"/>
                <w:szCs w:val="22"/>
                <w:lang w:val="en-US" w:eastAsia="zh-CN" w:bidi="ar-SA"/>
              </w:rPr>
            </w:pPr>
          </w:p>
        </w:tc>
        <w:tc>
          <w:tcPr>
            <w:tcW w:w="4020" w:type="dxa"/>
            <w:vMerge w:val="continue"/>
            <w:noWrap w:val="0"/>
            <w:vAlign w:val="center"/>
          </w:tcPr>
          <w:p w14:paraId="613F94D5">
            <w:pPr>
              <w:widowControl w:val="0"/>
              <w:jc w:val="both"/>
              <w:rPr>
                <w:rFonts w:ascii="Times New Roman" w:hAnsi="Times New Roman" w:eastAsia="宋体" w:cs="Times New Roman"/>
                <w:kern w:val="2"/>
                <w:sz w:val="21"/>
                <w:szCs w:val="22"/>
                <w:lang w:val="en-US" w:eastAsia="zh-CN" w:bidi="ar-SA"/>
              </w:rPr>
            </w:pPr>
          </w:p>
        </w:tc>
        <w:tc>
          <w:tcPr>
            <w:tcW w:w="1420" w:type="dxa"/>
            <w:vMerge w:val="continue"/>
            <w:noWrap w:val="0"/>
            <w:vAlign w:val="center"/>
          </w:tcPr>
          <w:p w14:paraId="67FFBC53">
            <w:pPr>
              <w:widowControl w:val="0"/>
              <w:jc w:val="both"/>
              <w:rPr>
                <w:rFonts w:ascii="Times New Roman" w:hAnsi="Times New Roman" w:eastAsia="宋体" w:cs="Times New Roman"/>
                <w:kern w:val="2"/>
                <w:sz w:val="21"/>
                <w:szCs w:val="22"/>
                <w:lang w:val="en-US" w:eastAsia="zh-CN" w:bidi="ar-SA"/>
              </w:rPr>
            </w:pPr>
          </w:p>
        </w:tc>
        <w:tc>
          <w:tcPr>
            <w:tcW w:w="1420" w:type="dxa"/>
            <w:vMerge w:val="continue"/>
            <w:noWrap w:val="0"/>
            <w:vAlign w:val="center"/>
          </w:tcPr>
          <w:p w14:paraId="3884C908">
            <w:pPr>
              <w:widowControl w:val="0"/>
              <w:jc w:val="both"/>
              <w:rPr>
                <w:rFonts w:ascii="Times New Roman" w:hAnsi="Times New Roman" w:eastAsia="宋体" w:cs="Times New Roman"/>
                <w:kern w:val="2"/>
                <w:sz w:val="21"/>
                <w:szCs w:val="22"/>
                <w:lang w:val="en-US" w:eastAsia="zh-CN" w:bidi="ar-SA"/>
              </w:rPr>
            </w:pPr>
          </w:p>
        </w:tc>
        <w:tc>
          <w:tcPr>
            <w:tcW w:w="1420" w:type="dxa"/>
            <w:vMerge w:val="continue"/>
            <w:noWrap w:val="0"/>
            <w:vAlign w:val="center"/>
          </w:tcPr>
          <w:p w14:paraId="0093C452">
            <w:pPr>
              <w:widowControl w:val="0"/>
              <w:jc w:val="both"/>
              <w:rPr>
                <w:rFonts w:ascii="Times New Roman" w:hAnsi="Times New Roman" w:eastAsia="宋体" w:cs="Times New Roman"/>
                <w:kern w:val="2"/>
                <w:sz w:val="21"/>
                <w:szCs w:val="22"/>
                <w:lang w:val="en-US" w:eastAsia="zh-CN" w:bidi="ar-SA"/>
              </w:rPr>
            </w:pPr>
          </w:p>
        </w:tc>
        <w:tc>
          <w:tcPr>
            <w:tcW w:w="1420" w:type="dxa"/>
            <w:vMerge w:val="continue"/>
            <w:noWrap w:val="0"/>
            <w:vAlign w:val="center"/>
          </w:tcPr>
          <w:p w14:paraId="794E5064">
            <w:pPr>
              <w:widowControl w:val="0"/>
              <w:jc w:val="both"/>
              <w:rPr>
                <w:rFonts w:ascii="Times New Roman" w:hAnsi="Times New Roman" w:eastAsia="宋体" w:cs="Times New Roman"/>
                <w:kern w:val="2"/>
                <w:sz w:val="21"/>
                <w:szCs w:val="22"/>
                <w:lang w:val="en-US" w:eastAsia="zh-CN" w:bidi="ar-SA"/>
              </w:rPr>
            </w:pPr>
          </w:p>
        </w:tc>
        <w:tc>
          <w:tcPr>
            <w:tcW w:w="1420" w:type="dxa"/>
            <w:vMerge w:val="continue"/>
            <w:noWrap w:val="0"/>
            <w:vAlign w:val="center"/>
          </w:tcPr>
          <w:p w14:paraId="01A0CC03">
            <w:pPr>
              <w:widowControl w:val="0"/>
              <w:jc w:val="both"/>
              <w:rPr>
                <w:rFonts w:ascii="Times New Roman" w:hAnsi="Times New Roman" w:eastAsia="宋体" w:cs="Times New Roman"/>
                <w:kern w:val="2"/>
                <w:sz w:val="21"/>
                <w:szCs w:val="22"/>
                <w:lang w:val="en-US" w:eastAsia="zh-CN" w:bidi="ar-SA"/>
              </w:rPr>
            </w:pPr>
          </w:p>
        </w:tc>
        <w:tc>
          <w:tcPr>
            <w:tcW w:w="1458" w:type="dxa"/>
            <w:vMerge w:val="continue"/>
            <w:noWrap w:val="0"/>
            <w:vAlign w:val="center"/>
          </w:tcPr>
          <w:p w14:paraId="3569D105">
            <w:pPr>
              <w:widowControl w:val="0"/>
              <w:jc w:val="both"/>
              <w:rPr>
                <w:rFonts w:ascii="Times New Roman" w:hAnsi="Times New Roman" w:eastAsia="宋体" w:cs="Times New Roman"/>
                <w:kern w:val="2"/>
                <w:sz w:val="21"/>
                <w:szCs w:val="22"/>
                <w:lang w:val="en-US" w:eastAsia="zh-CN" w:bidi="ar-SA"/>
              </w:rPr>
            </w:pPr>
          </w:p>
        </w:tc>
      </w:tr>
      <w:tr w14:paraId="12825C0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0" w:hRule="exact"/>
          <w:jc w:val="center"/>
        </w:trPr>
        <w:tc>
          <w:tcPr>
            <w:tcW w:w="5400" w:type="dxa"/>
            <w:gridSpan w:val="2"/>
            <w:noWrap w:val="0"/>
            <w:vAlign w:val="center"/>
          </w:tcPr>
          <w:p w14:paraId="0FE86BA6">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8"/>
                <w:szCs w:val="22"/>
                <w:lang w:val="en-US" w:eastAsia="zh-CN" w:bidi="ar-SA"/>
              </w:rPr>
              <w:t>栏次</w:t>
            </w:r>
          </w:p>
        </w:tc>
        <w:tc>
          <w:tcPr>
            <w:tcW w:w="1420" w:type="dxa"/>
            <w:noWrap w:val="0"/>
            <w:vAlign w:val="center"/>
          </w:tcPr>
          <w:p w14:paraId="3D7B1A2A">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8"/>
                <w:szCs w:val="22"/>
                <w:lang w:val="en-US" w:eastAsia="zh-CN" w:bidi="ar-SA"/>
              </w:rPr>
              <w:t>1</w:t>
            </w:r>
          </w:p>
        </w:tc>
        <w:tc>
          <w:tcPr>
            <w:tcW w:w="1420" w:type="dxa"/>
            <w:noWrap w:val="0"/>
            <w:vAlign w:val="center"/>
          </w:tcPr>
          <w:p w14:paraId="7439FD6C">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8"/>
                <w:szCs w:val="22"/>
                <w:lang w:val="en-US" w:eastAsia="zh-CN" w:bidi="ar-SA"/>
              </w:rPr>
              <w:t>2</w:t>
            </w:r>
          </w:p>
        </w:tc>
        <w:tc>
          <w:tcPr>
            <w:tcW w:w="1420" w:type="dxa"/>
            <w:noWrap w:val="0"/>
            <w:vAlign w:val="center"/>
          </w:tcPr>
          <w:p w14:paraId="0D9C627A">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8"/>
                <w:szCs w:val="22"/>
                <w:lang w:val="en-US" w:eastAsia="zh-CN" w:bidi="ar-SA"/>
              </w:rPr>
              <w:t>3</w:t>
            </w:r>
          </w:p>
        </w:tc>
        <w:tc>
          <w:tcPr>
            <w:tcW w:w="1420" w:type="dxa"/>
            <w:noWrap w:val="0"/>
            <w:vAlign w:val="center"/>
          </w:tcPr>
          <w:p w14:paraId="300DA3E1">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8"/>
                <w:szCs w:val="22"/>
                <w:lang w:val="en-US" w:eastAsia="zh-CN" w:bidi="ar-SA"/>
              </w:rPr>
              <w:t>4</w:t>
            </w:r>
          </w:p>
        </w:tc>
        <w:tc>
          <w:tcPr>
            <w:tcW w:w="1420" w:type="dxa"/>
            <w:noWrap w:val="0"/>
            <w:vAlign w:val="center"/>
          </w:tcPr>
          <w:p w14:paraId="62CB604B">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8"/>
                <w:szCs w:val="22"/>
                <w:lang w:val="en-US" w:eastAsia="zh-CN" w:bidi="ar-SA"/>
              </w:rPr>
              <w:t>5</w:t>
            </w:r>
          </w:p>
        </w:tc>
        <w:tc>
          <w:tcPr>
            <w:tcW w:w="1458" w:type="dxa"/>
            <w:noWrap w:val="0"/>
            <w:vAlign w:val="center"/>
          </w:tcPr>
          <w:p w14:paraId="143B91F2">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8"/>
                <w:szCs w:val="22"/>
                <w:lang w:val="en-US" w:eastAsia="zh-CN" w:bidi="ar-SA"/>
              </w:rPr>
              <w:t>6</w:t>
            </w:r>
          </w:p>
        </w:tc>
      </w:tr>
      <w:tr w14:paraId="2F5F66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0" w:hRule="exact"/>
          <w:jc w:val="center"/>
        </w:trPr>
        <w:tc>
          <w:tcPr>
            <w:tcW w:w="5400" w:type="dxa"/>
            <w:gridSpan w:val="2"/>
            <w:noWrap w:val="0"/>
            <w:vAlign w:val="center"/>
          </w:tcPr>
          <w:p w14:paraId="71372FBA">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8"/>
                <w:szCs w:val="22"/>
                <w:lang w:val="en-US" w:eastAsia="zh-CN" w:bidi="ar-SA"/>
              </w:rPr>
              <w:t>合计</w:t>
            </w:r>
          </w:p>
        </w:tc>
        <w:tc>
          <w:tcPr>
            <w:tcW w:w="1420" w:type="dxa"/>
            <w:noWrap w:val="0"/>
            <w:vAlign w:val="center"/>
          </w:tcPr>
          <w:p w14:paraId="030D69F7">
            <w:pPr>
              <w:widowControl w:val="0"/>
              <w:jc w:val="both"/>
              <w:rPr>
                <w:rFonts w:ascii="Times New Roman" w:hAnsi="Times New Roman" w:eastAsia="宋体" w:cs="Times New Roman"/>
                <w:kern w:val="2"/>
                <w:sz w:val="21"/>
                <w:szCs w:val="22"/>
                <w:lang w:val="en-US" w:eastAsia="zh-CN" w:bidi="ar-SA"/>
              </w:rPr>
            </w:pPr>
          </w:p>
        </w:tc>
        <w:tc>
          <w:tcPr>
            <w:tcW w:w="1420" w:type="dxa"/>
            <w:noWrap w:val="0"/>
            <w:vAlign w:val="center"/>
          </w:tcPr>
          <w:p w14:paraId="4936FF6A">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8"/>
                <w:szCs w:val="22"/>
                <w:lang w:val="en-US" w:eastAsia="zh-CN" w:bidi="ar-SA"/>
              </w:rPr>
              <w:t>5.31</w:t>
            </w:r>
          </w:p>
        </w:tc>
        <w:tc>
          <w:tcPr>
            <w:tcW w:w="1420" w:type="dxa"/>
            <w:noWrap w:val="0"/>
            <w:vAlign w:val="center"/>
          </w:tcPr>
          <w:p w14:paraId="3B152220">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8"/>
                <w:szCs w:val="22"/>
                <w:lang w:val="en-US" w:eastAsia="zh-CN" w:bidi="ar-SA"/>
              </w:rPr>
              <w:t>5.31</w:t>
            </w:r>
          </w:p>
        </w:tc>
        <w:tc>
          <w:tcPr>
            <w:tcW w:w="1420" w:type="dxa"/>
            <w:noWrap w:val="0"/>
            <w:vAlign w:val="center"/>
          </w:tcPr>
          <w:p w14:paraId="37C495A3">
            <w:pPr>
              <w:widowControl w:val="0"/>
              <w:jc w:val="both"/>
              <w:rPr>
                <w:rFonts w:ascii="Times New Roman" w:hAnsi="Times New Roman" w:eastAsia="宋体" w:cs="Times New Roman"/>
                <w:kern w:val="2"/>
                <w:sz w:val="21"/>
                <w:szCs w:val="22"/>
                <w:lang w:val="en-US" w:eastAsia="zh-CN" w:bidi="ar-SA"/>
              </w:rPr>
            </w:pPr>
          </w:p>
        </w:tc>
        <w:tc>
          <w:tcPr>
            <w:tcW w:w="1420" w:type="dxa"/>
            <w:noWrap w:val="0"/>
            <w:vAlign w:val="center"/>
          </w:tcPr>
          <w:p w14:paraId="348C9ED7">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8"/>
                <w:szCs w:val="22"/>
                <w:lang w:val="en-US" w:eastAsia="zh-CN" w:bidi="ar-SA"/>
              </w:rPr>
              <w:t>5.31</w:t>
            </w:r>
          </w:p>
        </w:tc>
        <w:tc>
          <w:tcPr>
            <w:tcW w:w="1458" w:type="dxa"/>
            <w:noWrap w:val="0"/>
            <w:vAlign w:val="center"/>
          </w:tcPr>
          <w:p w14:paraId="7B4A9CA5">
            <w:pPr>
              <w:widowControl w:val="0"/>
              <w:jc w:val="both"/>
              <w:rPr>
                <w:rFonts w:ascii="Times New Roman" w:hAnsi="Times New Roman" w:eastAsia="宋体" w:cs="Times New Roman"/>
                <w:kern w:val="2"/>
                <w:sz w:val="21"/>
                <w:szCs w:val="22"/>
                <w:lang w:val="en-US" w:eastAsia="zh-CN" w:bidi="ar-SA"/>
              </w:rPr>
            </w:pPr>
          </w:p>
        </w:tc>
      </w:tr>
      <w:tr w14:paraId="5C22EDC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0" w:hRule="exact"/>
          <w:jc w:val="center"/>
        </w:trPr>
        <w:tc>
          <w:tcPr>
            <w:tcW w:w="1380" w:type="dxa"/>
            <w:noWrap w:val="0"/>
            <w:vAlign w:val="center"/>
          </w:tcPr>
          <w:p w14:paraId="49871E63">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8"/>
                <w:szCs w:val="22"/>
                <w:lang w:val="en-US" w:eastAsia="zh-CN" w:bidi="ar-SA"/>
              </w:rPr>
              <w:t>212</w:t>
            </w:r>
          </w:p>
        </w:tc>
        <w:tc>
          <w:tcPr>
            <w:tcW w:w="4020" w:type="dxa"/>
            <w:noWrap w:val="0"/>
            <w:vAlign w:val="center"/>
          </w:tcPr>
          <w:p w14:paraId="7E823A3C">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8"/>
                <w:szCs w:val="22"/>
                <w:lang w:val="en-US" w:eastAsia="zh-CN" w:bidi="ar-SA"/>
              </w:rPr>
              <w:t>城乡社区支出</w:t>
            </w:r>
          </w:p>
        </w:tc>
        <w:tc>
          <w:tcPr>
            <w:tcW w:w="1420" w:type="dxa"/>
            <w:noWrap w:val="0"/>
            <w:vAlign w:val="center"/>
          </w:tcPr>
          <w:p w14:paraId="6D4A6C0F">
            <w:pPr>
              <w:widowControl w:val="0"/>
              <w:jc w:val="both"/>
              <w:rPr>
                <w:rFonts w:ascii="Times New Roman" w:hAnsi="Times New Roman" w:eastAsia="宋体" w:cs="Times New Roman"/>
                <w:kern w:val="2"/>
                <w:sz w:val="21"/>
                <w:szCs w:val="22"/>
                <w:lang w:val="en-US" w:eastAsia="zh-CN" w:bidi="ar-SA"/>
              </w:rPr>
            </w:pPr>
          </w:p>
        </w:tc>
        <w:tc>
          <w:tcPr>
            <w:tcW w:w="1420" w:type="dxa"/>
            <w:noWrap w:val="0"/>
            <w:vAlign w:val="center"/>
          </w:tcPr>
          <w:p w14:paraId="0B615E3F">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8"/>
                <w:szCs w:val="22"/>
                <w:lang w:val="en-US" w:eastAsia="zh-CN" w:bidi="ar-SA"/>
              </w:rPr>
              <w:t>5.31</w:t>
            </w:r>
          </w:p>
        </w:tc>
        <w:tc>
          <w:tcPr>
            <w:tcW w:w="1420" w:type="dxa"/>
            <w:noWrap w:val="0"/>
            <w:vAlign w:val="center"/>
          </w:tcPr>
          <w:p w14:paraId="45C4EA7F">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8"/>
                <w:szCs w:val="22"/>
                <w:lang w:val="en-US" w:eastAsia="zh-CN" w:bidi="ar-SA"/>
              </w:rPr>
              <w:t>5.31</w:t>
            </w:r>
          </w:p>
        </w:tc>
        <w:tc>
          <w:tcPr>
            <w:tcW w:w="1420" w:type="dxa"/>
            <w:noWrap w:val="0"/>
            <w:vAlign w:val="center"/>
          </w:tcPr>
          <w:p w14:paraId="7DD25155">
            <w:pPr>
              <w:widowControl w:val="0"/>
              <w:jc w:val="both"/>
              <w:rPr>
                <w:rFonts w:ascii="Times New Roman" w:hAnsi="Times New Roman" w:eastAsia="宋体" w:cs="Times New Roman"/>
                <w:kern w:val="2"/>
                <w:sz w:val="21"/>
                <w:szCs w:val="22"/>
                <w:lang w:val="en-US" w:eastAsia="zh-CN" w:bidi="ar-SA"/>
              </w:rPr>
            </w:pPr>
          </w:p>
        </w:tc>
        <w:tc>
          <w:tcPr>
            <w:tcW w:w="1420" w:type="dxa"/>
            <w:noWrap w:val="0"/>
            <w:vAlign w:val="center"/>
          </w:tcPr>
          <w:p w14:paraId="2940EF5B">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8"/>
                <w:szCs w:val="22"/>
                <w:lang w:val="en-US" w:eastAsia="zh-CN" w:bidi="ar-SA"/>
              </w:rPr>
              <w:t>5.31</w:t>
            </w:r>
          </w:p>
        </w:tc>
        <w:tc>
          <w:tcPr>
            <w:tcW w:w="1458" w:type="dxa"/>
            <w:noWrap w:val="0"/>
            <w:vAlign w:val="center"/>
          </w:tcPr>
          <w:p w14:paraId="5E946A7E">
            <w:pPr>
              <w:widowControl w:val="0"/>
              <w:jc w:val="both"/>
              <w:rPr>
                <w:rFonts w:ascii="Times New Roman" w:hAnsi="Times New Roman" w:eastAsia="宋体" w:cs="Times New Roman"/>
                <w:kern w:val="2"/>
                <w:sz w:val="21"/>
                <w:szCs w:val="22"/>
                <w:lang w:val="en-US" w:eastAsia="zh-CN" w:bidi="ar-SA"/>
              </w:rPr>
            </w:pPr>
          </w:p>
        </w:tc>
      </w:tr>
      <w:tr w14:paraId="25879B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0" w:hRule="exact"/>
          <w:jc w:val="center"/>
        </w:trPr>
        <w:tc>
          <w:tcPr>
            <w:tcW w:w="1380" w:type="dxa"/>
            <w:noWrap w:val="0"/>
            <w:vAlign w:val="center"/>
          </w:tcPr>
          <w:p w14:paraId="2E11A1D2">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8"/>
                <w:szCs w:val="22"/>
                <w:lang w:val="en-US" w:eastAsia="zh-CN" w:bidi="ar-SA"/>
              </w:rPr>
              <w:t>21219</w:t>
            </w:r>
          </w:p>
        </w:tc>
        <w:tc>
          <w:tcPr>
            <w:tcW w:w="4020" w:type="dxa"/>
            <w:noWrap w:val="0"/>
            <w:vAlign w:val="center"/>
          </w:tcPr>
          <w:p w14:paraId="31639359">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8"/>
                <w:szCs w:val="22"/>
                <w:lang w:val="en-US" w:eastAsia="zh-CN" w:bidi="ar-SA"/>
              </w:rPr>
              <w:t>国有土地使用权出让收入对应专项债务收入安排的支出</w:t>
            </w:r>
          </w:p>
        </w:tc>
        <w:tc>
          <w:tcPr>
            <w:tcW w:w="1420" w:type="dxa"/>
            <w:noWrap w:val="0"/>
            <w:vAlign w:val="center"/>
          </w:tcPr>
          <w:p w14:paraId="596EB198">
            <w:pPr>
              <w:widowControl w:val="0"/>
              <w:jc w:val="both"/>
              <w:rPr>
                <w:rFonts w:ascii="Times New Roman" w:hAnsi="Times New Roman" w:eastAsia="宋体" w:cs="Times New Roman"/>
                <w:kern w:val="2"/>
                <w:sz w:val="21"/>
                <w:szCs w:val="22"/>
                <w:lang w:val="en-US" w:eastAsia="zh-CN" w:bidi="ar-SA"/>
              </w:rPr>
            </w:pPr>
          </w:p>
        </w:tc>
        <w:tc>
          <w:tcPr>
            <w:tcW w:w="1420" w:type="dxa"/>
            <w:noWrap w:val="0"/>
            <w:vAlign w:val="center"/>
          </w:tcPr>
          <w:p w14:paraId="5939E006">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8"/>
                <w:szCs w:val="22"/>
                <w:lang w:val="en-US" w:eastAsia="zh-CN" w:bidi="ar-SA"/>
              </w:rPr>
              <w:t>5.31</w:t>
            </w:r>
          </w:p>
        </w:tc>
        <w:tc>
          <w:tcPr>
            <w:tcW w:w="1420" w:type="dxa"/>
            <w:noWrap w:val="0"/>
            <w:vAlign w:val="center"/>
          </w:tcPr>
          <w:p w14:paraId="62D4CBEE">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8"/>
                <w:szCs w:val="22"/>
                <w:lang w:val="en-US" w:eastAsia="zh-CN" w:bidi="ar-SA"/>
              </w:rPr>
              <w:t>5.31</w:t>
            </w:r>
          </w:p>
        </w:tc>
        <w:tc>
          <w:tcPr>
            <w:tcW w:w="1420" w:type="dxa"/>
            <w:noWrap w:val="0"/>
            <w:vAlign w:val="center"/>
          </w:tcPr>
          <w:p w14:paraId="2014FB76">
            <w:pPr>
              <w:widowControl w:val="0"/>
              <w:jc w:val="both"/>
              <w:rPr>
                <w:rFonts w:ascii="Times New Roman" w:hAnsi="Times New Roman" w:eastAsia="宋体" w:cs="Times New Roman"/>
                <w:kern w:val="2"/>
                <w:sz w:val="21"/>
                <w:szCs w:val="22"/>
                <w:lang w:val="en-US" w:eastAsia="zh-CN" w:bidi="ar-SA"/>
              </w:rPr>
            </w:pPr>
          </w:p>
        </w:tc>
        <w:tc>
          <w:tcPr>
            <w:tcW w:w="1420" w:type="dxa"/>
            <w:noWrap w:val="0"/>
            <w:vAlign w:val="center"/>
          </w:tcPr>
          <w:p w14:paraId="65E4E200">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8"/>
                <w:szCs w:val="22"/>
                <w:lang w:val="en-US" w:eastAsia="zh-CN" w:bidi="ar-SA"/>
              </w:rPr>
              <w:t>5.31</w:t>
            </w:r>
          </w:p>
        </w:tc>
        <w:tc>
          <w:tcPr>
            <w:tcW w:w="1458" w:type="dxa"/>
            <w:noWrap w:val="0"/>
            <w:vAlign w:val="center"/>
          </w:tcPr>
          <w:p w14:paraId="2F388008">
            <w:pPr>
              <w:widowControl w:val="0"/>
              <w:jc w:val="both"/>
              <w:rPr>
                <w:rFonts w:ascii="Times New Roman" w:hAnsi="Times New Roman" w:eastAsia="宋体" w:cs="Times New Roman"/>
                <w:kern w:val="2"/>
                <w:sz w:val="21"/>
                <w:szCs w:val="22"/>
                <w:lang w:val="en-US" w:eastAsia="zh-CN" w:bidi="ar-SA"/>
              </w:rPr>
            </w:pPr>
          </w:p>
        </w:tc>
      </w:tr>
      <w:tr w14:paraId="12FCAF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0" w:hRule="exact"/>
          <w:jc w:val="center"/>
        </w:trPr>
        <w:tc>
          <w:tcPr>
            <w:tcW w:w="1380" w:type="dxa"/>
            <w:noWrap w:val="0"/>
            <w:vAlign w:val="center"/>
          </w:tcPr>
          <w:p w14:paraId="7FB7FCBB">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8"/>
                <w:szCs w:val="22"/>
                <w:lang w:val="en-US" w:eastAsia="zh-CN" w:bidi="ar-SA"/>
              </w:rPr>
              <w:t>2121999</w:t>
            </w:r>
          </w:p>
        </w:tc>
        <w:tc>
          <w:tcPr>
            <w:tcW w:w="4020" w:type="dxa"/>
            <w:noWrap w:val="0"/>
            <w:vAlign w:val="center"/>
          </w:tcPr>
          <w:p w14:paraId="57A3C028">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8"/>
                <w:szCs w:val="22"/>
                <w:lang w:val="en-US" w:eastAsia="zh-CN" w:bidi="ar-SA"/>
              </w:rPr>
              <w:t>其他国有土地使用权出让收入对应专项债务收入安排的支出</w:t>
            </w:r>
          </w:p>
        </w:tc>
        <w:tc>
          <w:tcPr>
            <w:tcW w:w="1420" w:type="dxa"/>
            <w:noWrap w:val="0"/>
            <w:vAlign w:val="center"/>
          </w:tcPr>
          <w:p w14:paraId="4B3EA3B0">
            <w:pPr>
              <w:widowControl w:val="0"/>
              <w:jc w:val="both"/>
              <w:rPr>
                <w:rFonts w:ascii="Times New Roman" w:hAnsi="Times New Roman" w:eastAsia="宋体" w:cs="Times New Roman"/>
                <w:kern w:val="2"/>
                <w:sz w:val="21"/>
                <w:szCs w:val="22"/>
                <w:lang w:val="en-US" w:eastAsia="zh-CN" w:bidi="ar-SA"/>
              </w:rPr>
            </w:pPr>
          </w:p>
        </w:tc>
        <w:tc>
          <w:tcPr>
            <w:tcW w:w="1420" w:type="dxa"/>
            <w:noWrap w:val="0"/>
            <w:vAlign w:val="center"/>
          </w:tcPr>
          <w:p w14:paraId="647F5E60">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8"/>
                <w:szCs w:val="22"/>
                <w:lang w:val="en-US" w:eastAsia="zh-CN" w:bidi="ar-SA"/>
              </w:rPr>
              <w:t>5.31</w:t>
            </w:r>
          </w:p>
        </w:tc>
        <w:tc>
          <w:tcPr>
            <w:tcW w:w="1420" w:type="dxa"/>
            <w:noWrap w:val="0"/>
            <w:vAlign w:val="center"/>
          </w:tcPr>
          <w:p w14:paraId="4CB69C3D">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8"/>
                <w:szCs w:val="22"/>
                <w:lang w:val="en-US" w:eastAsia="zh-CN" w:bidi="ar-SA"/>
              </w:rPr>
              <w:t>5.31</w:t>
            </w:r>
          </w:p>
        </w:tc>
        <w:tc>
          <w:tcPr>
            <w:tcW w:w="1420" w:type="dxa"/>
            <w:noWrap w:val="0"/>
            <w:vAlign w:val="center"/>
          </w:tcPr>
          <w:p w14:paraId="3AEF09ED">
            <w:pPr>
              <w:widowControl w:val="0"/>
              <w:jc w:val="both"/>
              <w:rPr>
                <w:rFonts w:ascii="Times New Roman" w:hAnsi="Times New Roman" w:eastAsia="宋体" w:cs="Times New Roman"/>
                <w:kern w:val="2"/>
                <w:sz w:val="21"/>
                <w:szCs w:val="22"/>
                <w:lang w:val="en-US" w:eastAsia="zh-CN" w:bidi="ar-SA"/>
              </w:rPr>
            </w:pPr>
          </w:p>
        </w:tc>
        <w:tc>
          <w:tcPr>
            <w:tcW w:w="1420" w:type="dxa"/>
            <w:noWrap w:val="0"/>
            <w:vAlign w:val="center"/>
          </w:tcPr>
          <w:p w14:paraId="61270AC7">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8"/>
                <w:szCs w:val="22"/>
                <w:lang w:val="en-US" w:eastAsia="zh-CN" w:bidi="ar-SA"/>
              </w:rPr>
              <w:t>5.31</w:t>
            </w:r>
          </w:p>
        </w:tc>
        <w:tc>
          <w:tcPr>
            <w:tcW w:w="1458" w:type="dxa"/>
            <w:noWrap w:val="0"/>
            <w:vAlign w:val="center"/>
          </w:tcPr>
          <w:p w14:paraId="71363928">
            <w:pPr>
              <w:widowControl w:val="0"/>
              <w:jc w:val="both"/>
              <w:rPr>
                <w:rFonts w:ascii="Times New Roman" w:hAnsi="Times New Roman" w:eastAsia="宋体" w:cs="Times New Roman"/>
                <w:kern w:val="2"/>
                <w:sz w:val="21"/>
                <w:szCs w:val="22"/>
                <w:lang w:val="en-US" w:eastAsia="zh-CN" w:bidi="ar-SA"/>
              </w:rPr>
            </w:pPr>
          </w:p>
        </w:tc>
      </w:tr>
      <w:tr w14:paraId="35ED861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0" w:hRule="exact"/>
          <w:jc w:val="center"/>
        </w:trPr>
        <w:tc>
          <w:tcPr>
            <w:tcW w:w="13958" w:type="dxa"/>
            <w:gridSpan w:val="8"/>
            <w:tcBorders>
              <w:left w:val="nil"/>
              <w:bottom w:val="nil"/>
              <w:right w:val="nil"/>
            </w:tcBorders>
            <w:noWrap w:val="0"/>
            <w:vAlign w:val="center"/>
          </w:tcPr>
          <w:p w14:paraId="0C03B7BA">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8"/>
                <w:szCs w:val="22"/>
                <w:lang w:val="en-US" w:eastAsia="zh-CN" w:bidi="ar-SA"/>
              </w:rPr>
              <w:t>注：本表反映</w:t>
            </w:r>
            <w:r>
              <w:rPr>
                <w:rFonts w:hint="eastAsia" w:ascii="宋体" w:hAnsi="宋体" w:cs="宋体"/>
                <w:b w:val="0"/>
                <w:i w:val="0"/>
                <w:color w:val="000000"/>
                <w:kern w:val="2"/>
                <w:sz w:val="18"/>
                <w:szCs w:val="22"/>
                <w:lang w:val="en-US" w:eastAsia="zh-CN" w:bidi="ar-SA"/>
              </w:rPr>
              <w:t>单位</w:t>
            </w:r>
            <w:r>
              <w:rPr>
                <w:rFonts w:ascii="宋体" w:hAnsi="宋体" w:eastAsia="宋体" w:cs="宋体"/>
                <w:b w:val="0"/>
                <w:i w:val="0"/>
                <w:color w:val="000000"/>
                <w:kern w:val="2"/>
                <w:sz w:val="18"/>
                <w:szCs w:val="22"/>
                <w:lang w:val="en-US" w:eastAsia="zh-CN" w:bidi="ar-SA"/>
              </w:rPr>
              <w:t>本年度政府性基金预算财政拨款收入、支出及结转和结余情况。本表金额转换为万元时，因四舍五入可能存在尾差。</w:t>
            </w:r>
          </w:p>
        </w:tc>
      </w:tr>
    </w:tbl>
    <w:p w14:paraId="76B578A3">
      <w:pPr>
        <w:jc w:val="both"/>
        <w:rPr>
          <w:lang w:val="en-US" w:eastAsia="zh-CN"/>
        </w:rPr>
        <w:sectPr>
          <w:pgSz w:w="16838" w:h="11906" w:orient="landscape"/>
          <w:pgMar w:top="1800" w:right="1440" w:bottom="1800" w:left="1440" w:header="720" w:footer="720" w:gutter="0"/>
          <w:pgNumType w:fmt="numberInDash"/>
          <w:cols w:space="720" w:num="1"/>
          <w:docGrid w:type="lines" w:linePitch="312" w:charSpace="0"/>
        </w:sectPr>
      </w:pPr>
    </w:p>
    <w:p w14:paraId="710894E1">
      <w:pPr>
        <w:keepNext w:val="0"/>
        <w:keepLines w:val="0"/>
        <w:pageBreakBefore w:val="0"/>
        <w:widowControl/>
        <w:kinsoku/>
        <w:wordWrap w:val="0"/>
        <w:overflowPunct/>
        <w:topLinePunct w:val="0"/>
        <w:autoSpaceDE/>
        <w:autoSpaceDN/>
        <w:bidi w:val="0"/>
        <w:jc w:val="center"/>
        <w:textAlignment w:val="center"/>
        <w:rPr>
          <w:rFonts w:hint="eastAsia" w:ascii="宋体" w:hAnsi="宋体" w:eastAsia="宋体" w:cs="宋体"/>
          <w:color w:val="000000"/>
          <w:kern w:val="0"/>
          <w:sz w:val="20"/>
          <w:szCs w:val="20"/>
          <w:lang w:val="en-US" w:eastAsia="zh-CN"/>
        </w:rPr>
      </w:pPr>
      <w:r>
        <w:rPr>
          <w:rFonts w:hint="eastAsia" w:ascii="华文中宋" w:hAnsi="华文中宋" w:eastAsia="华文中宋" w:cs="宋体"/>
          <w:kern w:val="0"/>
          <w:sz w:val="32"/>
          <w:szCs w:val="32"/>
          <w:lang w:val="en-US" w:eastAsia="zh-CN"/>
        </w:rPr>
        <w:t>国有资本经营预算财政拨款支出决算表</w:t>
      </w:r>
    </w:p>
    <w:tbl>
      <w:tblPr>
        <w:tblStyle w:val="2"/>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5979"/>
        <w:gridCol w:w="2000"/>
        <w:gridCol w:w="5979"/>
      </w:tblGrid>
      <w:tr w14:paraId="580E1605">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PrEx>
        <w:trPr>
          <w:trHeight w:val="0" w:hRule="atLeast"/>
          <w:jc w:val="center"/>
        </w:trPr>
        <w:tc>
          <w:tcPr>
            <w:tcW w:w="13958" w:type="dxa"/>
            <w:gridSpan w:val="3"/>
            <w:noWrap w:val="0"/>
            <w:vAlign w:val="top"/>
          </w:tcPr>
          <w:p w14:paraId="581E146C">
            <w:pPr>
              <w:widowControl w:val="0"/>
              <w:jc w:val="right"/>
              <w:rPr>
                <w:rFonts w:ascii="Times New Roman" w:hAnsi="Times New Roman" w:eastAsia="宋体" w:cs="Times New Roman"/>
                <w:kern w:val="2"/>
                <w:sz w:val="21"/>
                <w:szCs w:val="22"/>
                <w:lang w:val="en-US" w:eastAsia="zh-CN" w:bidi="ar-SA"/>
              </w:rPr>
            </w:pPr>
            <w:r>
              <w:rPr>
                <w:rFonts w:ascii="宋体" w:hAnsi="宋体" w:eastAsia="宋体" w:cs="宋体"/>
                <w:kern w:val="2"/>
                <w:sz w:val="20"/>
                <w:szCs w:val="22"/>
                <w:lang w:val="en-US" w:eastAsia="zh-CN" w:bidi="ar-SA"/>
              </w:rPr>
              <w:t>公开08表</w:t>
            </w:r>
          </w:p>
        </w:tc>
      </w:tr>
      <w:tr w14:paraId="5071E630">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PrEx>
        <w:trPr>
          <w:trHeight w:val="0" w:hRule="atLeast"/>
          <w:jc w:val="center"/>
        </w:trPr>
        <w:tc>
          <w:tcPr>
            <w:tcW w:w="5979" w:type="dxa"/>
            <w:noWrap w:val="0"/>
            <w:vAlign w:val="top"/>
          </w:tcPr>
          <w:p w14:paraId="44A93112">
            <w:pPr>
              <w:widowControl w:val="0"/>
              <w:jc w:val="left"/>
              <w:rPr>
                <w:rFonts w:ascii="Times New Roman" w:hAnsi="Times New Roman" w:eastAsia="宋体" w:cs="Times New Roman"/>
                <w:kern w:val="2"/>
                <w:sz w:val="21"/>
                <w:szCs w:val="22"/>
                <w:lang w:val="en-US" w:eastAsia="zh-CN" w:bidi="ar-SA"/>
              </w:rPr>
            </w:pPr>
            <w:r>
              <w:rPr>
                <w:rFonts w:ascii="宋体" w:hAnsi="宋体" w:eastAsia="宋体" w:cs="宋体"/>
                <w:kern w:val="2"/>
                <w:sz w:val="20"/>
                <w:szCs w:val="22"/>
                <w:lang w:val="en-US" w:eastAsia="zh-CN" w:bidi="ar-SA"/>
              </w:rPr>
              <w:t>单位：许昌市颍汝灌溉工程运行保障中心</w:t>
            </w:r>
          </w:p>
        </w:tc>
        <w:tc>
          <w:tcPr>
            <w:tcW w:w="2000" w:type="dxa"/>
            <w:noWrap w:val="0"/>
            <w:vAlign w:val="top"/>
          </w:tcPr>
          <w:p w14:paraId="1BD986AA">
            <w:pPr>
              <w:widowControl w:val="0"/>
              <w:jc w:val="center"/>
              <w:rPr>
                <w:rFonts w:ascii="Times New Roman" w:hAnsi="Times New Roman" w:eastAsia="宋体" w:cs="Times New Roman"/>
                <w:kern w:val="2"/>
                <w:sz w:val="21"/>
                <w:szCs w:val="22"/>
                <w:lang w:val="en-US" w:eastAsia="zh-CN" w:bidi="ar-SA"/>
              </w:rPr>
            </w:pPr>
            <w:r>
              <w:rPr>
                <w:rFonts w:ascii="宋体" w:hAnsi="宋体" w:eastAsia="宋体" w:cs="宋体"/>
                <w:kern w:val="2"/>
                <w:sz w:val="20"/>
                <w:szCs w:val="22"/>
                <w:lang w:val="en-US" w:eastAsia="zh-CN" w:bidi="ar-SA"/>
              </w:rPr>
              <w:t>2024年度</w:t>
            </w:r>
          </w:p>
        </w:tc>
        <w:tc>
          <w:tcPr>
            <w:tcW w:w="5979" w:type="dxa"/>
            <w:noWrap w:val="0"/>
            <w:vAlign w:val="top"/>
          </w:tcPr>
          <w:p w14:paraId="755D8DD5">
            <w:pPr>
              <w:widowControl w:val="0"/>
              <w:jc w:val="right"/>
              <w:rPr>
                <w:rFonts w:ascii="Times New Roman" w:hAnsi="Times New Roman" w:eastAsia="宋体" w:cs="Times New Roman"/>
                <w:kern w:val="2"/>
                <w:sz w:val="21"/>
                <w:szCs w:val="22"/>
                <w:lang w:val="en-US" w:eastAsia="zh-CN" w:bidi="ar-SA"/>
              </w:rPr>
            </w:pPr>
            <w:r>
              <w:rPr>
                <w:rFonts w:ascii="宋体" w:hAnsi="宋体" w:eastAsia="宋体" w:cs="宋体"/>
                <w:kern w:val="2"/>
                <w:sz w:val="20"/>
                <w:szCs w:val="22"/>
                <w:lang w:val="en-US" w:eastAsia="zh-CN" w:bidi="ar-SA"/>
              </w:rPr>
              <w:t>单位：万元</w:t>
            </w:r>
          </w:p>
        </w:tc>
      </w:tr>
    </w:tbl>
    <w:p w14:paraId="6D67E541">
      <w:pPr>
        <w:snapToGrid w:val="0"/>
        <w:spacing w:before="0" w:after="0" w:line="0" w:lineRule="auto"/>
        <w:jc w:val="both"/>
        <w:rPr>
          <w:lang w:val="en-US" w:eastAsia="zh-CN"/>
        </w:rPr>
      </w:pPr>
      <w:r>
        <w:rPr>
          <w:sz w:val="8"/>
          <w:lang w:val="en-US" w:eastAsia="zh-CN"/>
        </w:rPr>
        <w:t xml:space="preserve"> </w:t>
      </w:r>
    </w:p>
    <w:tbl>
      <w:tblPr>
        <w:tblStyle w:val="2"/>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1860"/>
        <w:gridCol w:w="5580"/>
        <w:gridCol w:w="2180"/>
        <w:gridCol w:w="2180"/>
        <w:gridCol w:w="2158"/>
      </w:tblGrid>
      <w:tr w14:paraId="3A04BC1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9" w:hRule="exact"/>
          <w:jc w:val="center"/>
        </w:trPr>
        <w:tc>
          <w:tcPr>
            <w:tcW w:w="7440" w:type="dxa"/>
            <w:gridSpan w:val="2"/>
            <w:noWrap w:val="0"/>
            <w:vAlign w:val="center"/>
          </w:tcPr>
          <w:p w14:paraId="2B7C695E">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9"/>
                <w:szCs w:val="22"/>
                <w:lang w:val="en-US" w:eastAsia="zh-CN" w:bidi="ar-SA"/>
              </w:rPr>
              <w:t>项目</w:t>
            </w:r>
          </w:p>
        </w:tc>
        <w:tc>
          <w:tcPr>
            <w:tcW w:w="6518" w:type="dxa"/>
            <w:gridSpan w:val="3"/>
            <w:noWrap w:val="0"/>
            <w:vAlign w:val="center"/>
          </w:tcPr>
          <w:p w14:paraId="767C3919">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9"/>
                <w:szCs w:val="22"/>
                <w:lang w:val="en-US" w:eastAsia="zh-CN" w:bidi="ar-SA"/>
              </w:rPr>
              <w:t>本年支出</w:t>
            </w:r>
          </w:p>
        </w:tc>
      </w:tr>
      <w:tr w14:paraId="780DBA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9" w:hRule="exact"/>
          <w:jc w:val="center"/>
        </w:trPr>
        <w:tc>
          <w:tcPr>
            <w:tcW w:w="1860" w:type="dxa"/>
            <w:vMerge w:val="restart"/>
            <w:noWrap w:val="0"/>
            <w:vAlign w:val="center"/>
          </w:tcPr>
          <w:p w14:paraId="67BD465E">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9"/>
                <w:szCs w:val="22"/>
                <w:lang w:val="en-US" w:eastAsia="zh-CN" w:bidi="ar-SA"/>
              </w:rPr>
              <w:t>科目代码</w:t>
            </w:r>
          </w:p>
        </w:tc>
        <w:tc>
          <w:tcPr>
            <w:tcW w:w="5580" w:type="dxa"/>
            <w:vMerge w:val="restart"/>
            <w:noWrap w:val="0"/>
            <w:vAlign w:val="center"/>
          </w:tcPr>
          <w:p w14:paraId="55DDB531">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9"/>
                <w:szCs w:val="22"/>
                <w:lang w:val="en-US" w:eastAsia="zh-CN" w:bidi="ar-SA"/>
              </w:rPr>
              <w:t>科目名称</w:t>
            </w:r>
          </w:p>
        </w:tc>
        <w:tc>
          <w:tcPr>
            <w:tcW w:w="2180" w:type="dxa"/>
            <w:vMerge w:val="restart"/>
            <w:noWrap w:val="0"/>
            <w:vAlign w:val="center"/>
          </w:tcPr>
          <w:p w14:paraId="798B2DE5">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9"/>
                <w:szCs w:val="22"/>
                <w:lang w:val="en-US" w:eastAsia="zh-CN" w:bidi="ar-SA"/>
              </w:rPr>
              <w:t>合计</w:t>
            </w:r>
          </w:p>
        </w:tc>
        <w:tc>
          <w:tcPr>
            <w:tcW w:w="2180" w:type="dxa"/>
            <w:vMerge w:val="restart"/>
            <w:noWrap w:val="0"/>
            <w:vAlign w:val="center"/>
          </w:tcPr>
          <w:p w14:paraId="2B937FA4">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9"/>
                <w:szCs w:val="22"/>
                <w:lang w:val="en-US" w:eastAsia="zh-CN" w:bidi="ar-SA"/>
              </w:rPr>
              <w:t>基本支出</w:t>
            </w:r>
          </w:p>
        </w:tc>
        <w:tc>
          <w:tcPr>
            <w:tcW w:w="2158" w:type="dxa"/>
            <w:vMerge w:val="restart"/>
            <w:noWrap w:val="0"/>
            <w:vAlign w:val="center"/>
          </w:tcPr>
          <w:p w14:paraId="15C29560">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9"/>
                <w:szCs w:val="22"/>
                <w:lang w:val="en-US" w:eastAsia="zh-CN" w:bidi="ar-SA"/>
              </w:rPr>
              <w:t>项目支出</w:t>
            </w:r>
          </w:p>
        </w:tc>
      </w:tr>
      <w:tr w14:paraId="0A443D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9" w:hRule="exact"/>
          <w:jc w:val="center"/>
        </w:trPr>
        <w:tc>
          <w:tcPr>
            <w:tcW w:w="1860" w:type="dxa"/>
            <w:vMerge w:val="continue"/>
            <w:noWrap w:val="0"/>
            <w:vAlign w:val="center"/>
          </w:tcPr>
          <w:p w14:paraId="490E1016">
            <w:pPr>
              <w:widowControl w:val="0"/>
              <w:jc w:val="both"/>
              <w:rPr>
                <w:rFonts w:ascii="Times New Roman" w:hAnsi="Times New Roman" w:eastAsia="宋体" w:cs="Times New Roman"/>
                <w:kern w:val="2"/>
                <w:sz w:val="21"/>
                <w:szCs w:val="22"/>
                <w:lang w:val="en-US" w:eastAsia="zh-CN" w:bidi="ar-SA"/>
              </w:rPr>
            </w:pPr>
          </w:p>
        </w:tc>
        <w:tc>
          <w:tcPr>
            <w:tcW w:w="5580" w:type="dxa"/>
            <w:vMerge w:val="continue"/>
            <w:noWrap w:val="0"/>
            <w:vAlign w:val="center"/>
          </w:tcPr>
          <w:p w14:paraId="665C8D64">
            <w:pPr>
              <w:widowControl w:val="0"/>
              <w:jc w:val="both"/>
              <w:rPr>
                <w:rFonts w:ascii="Times New Roman" w:hAnsi="Times New Roman" w:eastAsia="宋体" w:cs="Times New Roman"/>
                <w:kern w:val="2"/>
                <w:sz w:val="21"/>
                <w:szCs w:val="22"/>
                <w:lang w:val="en-US" w:eastAsia="zh-CN" w:bidi="ar-SA"/>
              </w:rPr>
            </w:pPr>
          </w:p>
        </w:tc>
        <w:tc>
          <w:tcPr>
            <w:tcW w:w="2180" w:type="dxa"/>
            <w:vMerge w:val="continue"/>
            <w:noWrap w:val="0"/>
            <w:vAlign w:val="center"/>
          </w:tcPr>
          <w:p w14:paraId="5A31A0F1">
            <w:pPr>
              <w:widowControl w:val="0"/>
              <w:jc w:val="both"/>
              <w:rPr>
                <w:rFonts w:ascii="Times New Roman" w:hAnsi="Times New Roman" w:eastAsia="宋体" w:cs="Times New Roman"/>
                <w:kern w:val="2"/>
                <w:sz w:val="21"/>
                <w:szCs w:val="22"/>
                <w:lang w:val="en-US" w:eastAsia="zh-CN" w:bidi="ar-SA"/>
              </w:rPr>
            </w:pPr>
          </w:p>
        </w:tc>
        <w:tc>
          <w:tcPr>
            <w:tcW w:w="2180" w:type="dxa"/>
            <w:vMerge w:val="continue"/>
            <w:noWrap w:val="0"/>
            <w:vAlign w:val="center"/>
          </w:tcPr>
          <w:p w14:paraId="1CABC253">
            <w:pPr>
              <w:widowControl w:val="0"/>
              <w:jc w:val="both"/>
              <w:rPr>
                <w:rFonts w:ascii="Times New Roman" w:hAnsi="Times New Roman" w:eastAsia="宋体" w:cs="Times New Roman"/>
                <w:kern w:val="2"/>
                <w:sz w:val="21"/>
                <w:szCs w:val="22"/>
                <w:lang w:val="en-US" w:eastAsia="zh-CN" w:bidi="ar-SA"/>
              </w:rPr>
            </w:pPr>
          </w:p>
        </w:tc>
        <w:tc>
          <w:tcPr>
            <w:tcW w:w="2158" w:type="dxa"/>
            <w:vMerge w:val="continue"/>
            <w:noWrap w:val="0"/>
            <w:vAlign w:val="center"/>
          </w:tcPr>
          <w:p w14:paraId="0329AA2E">
            <w:pPr>
              <w:widowControl w:val="0"/>
              <w:jc w:val="both"/>
              <w:rPr>
                <w:rFonts w:ascii="Times New Roman" w:hAnsi="Times New Roman" w:eastAsia="宋体" w:cs="Times New Roman"/>
                <w:kern w:val="2"/>
                <w:sz w:val="21"/>
                <w:szCs w:val="22"/>
                <w:lang w:val="en-US" w:eastAsia="zh-CN" w:bidi="ar-SA"/>
              </w:rPr>
            </w:pPr>
          </w:p>
        </w:tc>
      </w:tr>
      <w:tr w14:paraId="51E27FD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9" w:hRule="exact"/>
          <w:jc w:val="center"/>
        </w:trPr>
        <w:tc>
          <w:tcPr>
            <w:tcW w:w="1860" w:type="dxa"/>
            <w:vMerge w:val="continue"/>
            <w:noWrap w:val="0"/>
            <w:vAlign w:val="center"/>
          </w:tcPr>
          <w:p w14:paraId="1A120D77">
            <w:pPr>
              <w:widowControl w:val="0"/>
              <w:jc w:val="both"/>
              <w:rPr>
                <w:rFonts w:ascii="Times New Roman" w:hAnsi="Times New Roman" w:eastAsia="宋体" w:cs="Times New Roman"/>
                <w:kern w:val="2"/>
                <w:sz w:val="21"/>
                <w:szCs w:val="22"/>
                <w:lang w:val="en-US" w:eastAsia="zh-CN" w:bidi="ar-SA"/>
              </w:rPr>
            </w:pPr>
          </w:p>
        </w:tc>
        <w:tc>
          <w:tcPr>
            <w:tcW w:w="5580" w:type="dxa"/>
            <w:vMerge w:val="continue"/>
            <w:noWrap w:val="0"/>
            <w:vAlign w:val="center"/>
          </w:tcPr>
          <w:p w14:paraId="176AB5FE">
            <w:pPr>
              <w:widowControl w:val="0"/>
              <w:jc w:val="both"/>
              <w:rPr>
                <w:rFonts w:ascii="Times New Roman" w:hAnsi="Times New Roman" w:eastAsia="宋体" w:cs="Times New Roman"/>
                <w:kern w:val="2"/>
                <w:sz w:val="21"/>
                <w:szCs w:val="22"/>
                <w:lang w:val="en-US" w:eastAsia="zh-CN" w:bidi="ar-SA"/>
              </w:rPr>
            </w:pPr>
          </w:p>
        </w:tc>
        <w:tc>
          <w:tcPr>
            <w:tcW w:w="2180" w:type="dxa"/>
            <w:vMerge w:val="continue"/>
            <w:noWrap w:val="0"/>
            <w:vAlign w:val="center"/>
          </w:tcPr>
          <w:p w14:paraId="725E996A">
            <w:pPr>
              <w:widowControl w:val="0"/>
              <w:jc w:val="both"/>
              <w:rPr>
                <w:rFonts w:ascii="Times New Roman" w:hAnsi="Times New Roman" w:eastAsia="宋体" w:cs="Times New Roman"/>
                <w:kern w:val="2"/>
                <w:sz w:val="21"/>
                <w:szCs w:val="22"/>
                <w:lang w:val="en-US" w:eastAsia="zh-CN" w:bidi="ar-SA"/>
              </w:rPr>
            </w:pPr>
          </w:p>
        </w:tc>
        <w:tc>
          <w:tcPr>
            <w:tcW w:w="2180" w:type="dxa"/>
            <w:vMerge w:val="continue"/>
            <w:noWrap w:val="0"/>
            <w:vAlign w:val="center"/>
          </w:tcPr>
          <w:p w14:paraId="22C4199E">
            <w:pPr>
              <w:widowControl w:val="0"/>
              <w:jc w:val="both"/>
              <w:rPr>
                <w:rFonts w:ascii="Times New Roman" w:hAnsi="Times New Roman" w:eastAsia="宋体" w:cs="Times New Roman"/>
                <w:kern w:val="2"/>
                <w:sz w:val="21"/>
                <w:szCs w:val="22"/>
                <w:lang w:val="en-US" w:eastAsia="zh-CN" w:bidi="ar-SA"/>
              </w:rPr>
            </w:pPr>
          </w:p>
        </w:tc>
        <w:tc>
          <w:tcPr>
            <w:tcW w:w="2158" w:type="dxa"/>
            <w:vMerge w:val="continue"/>
            <w:noWrap w:val="0"/>
            <w:vAlign w:val="center"/>
          </w:tcPr>
          <w:p w14:paraId="296A14D0">
            <w:pPr>
              <w:widowControl w:val="0"/>
              <w:jc w:val="both"/>
              <w:rPr>
                <w:rFonts w:ascii="Times New Roman" w:hAnsi="Times New Roman" w:eastAsia="宋体" w:cs="Times New Roman"/>
                <w:kern w:val="2"/>
                <w:sz w:val="21"/>
                <w:szCs w:val="22"/>
                <w:lang w:val="en-US" w:eastAsia="zh-CN" w:bidi="ar-SA"/>
              </w:rPr>
            </w:pPr>
          </w:p>
        </w:tc>
      </w:tr>
      <w:tr w14:paraId="3C030DE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9" w:hRule="exact"/>
          <w:jc w:val="center"/>
        </w:trPr>
        <w:tc>
          <w:tcPr>
            <w:tcW w:w="7440" w:type="dxa"/>
            <w:gridSpan w:val="2"/>
            <w:noWrap w:val="0"/>
            <w:vAlign w:val="center"/>
          </w:tcPr>
          <w:p w14:paraId="34487A0C">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9"/>
                <w:szCs w:val="22"/>
                <w:lang w:val="en-US" w:eastAsia="zh-CN" w:bidi="ar-SA"/>
              </w:rPr>
              <w:t>栏次</w:t>
            </w:r>
          </w:p>
        </w:tc>
        <w:tc>
          <w:tcPr>
            <w:tcW w:w="2180" w:type="dxa"/>
            <w:noWrap w:val="0"/>
            <w:vAlign w:val="center"/>
          </w:tcPr>
          <w:p w14:paraId="3F56B3AC">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9"/>
                <w:szCs w:val="22"/>
                <w:lang w:val="en-US" w:eastAsia="zh-CN" w:bidi="ar-SA"/>
              </w:rPr>
              <w:t>1</w:t>
            </w:r>
          </w:p>
        </w:tc>
        <w:tc>
          <w:tcPr>
            <w:tcW w:w="2180" w:type="dxa"/>
            <w:noWrap w:val="0"/>
            <w:vAlign w:val="center"/>
          </w:tcPr>
          <w:p w14:paraId="38D8E1E0">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9"/>
                <w:szCs w:val="22"/>
                <w:lang w:val="en-US" w:eastAsia="zh-CN" w:bidi="ar-SA"/>
              </w:rPr>
              <w:t>2</w:t>
            </w:r>
          </w:p>
        </w:tc>
        <w:tc>
          <w:tcPr>
            <w:tcW w:w="2158" w:type="dxa"/>
            <w:noWrap w:val="0"/>
            <w:vAlign w:val="center"/>
          </w:tcPr>
          <w:p w14:paraId="500DADF6">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9"/>
                <w:szCs w:val="22"/>
                <w:lang w:val="en-US" w:eastAsia="zh-CN" w:bidi="ar-SA"/>
              </w:rPr>
              <w:t>3</w:t>
            </w:r>
          </w:p>
        </w:tc>
      </w:tr>
      <w:tr w14:paraId="734739E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9" w:hRule="exact"/>
          <w:jc w:val="center"/>
        </w:trPr>
        <w:tc>
          <w:tcPr>
            <w:tcW w:w="7440" w:type="dxa"/>
            <w:gridSpan w:val="2"/>
            <w:noWrap w:val="0"/>
            <w:vAlign w:val="center"/>
          </w:tcPr>
          <w:p w14:paraId="09C00A20">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9"/>
                <w:szCs w:val="22"/>
                <w:lang w:val="en-US" w:eastAsia="zh-CN" w:bidi="ar-SA"/>
              </w:rPr>
              <w:t>合计</w:t>
            </w:r>
          </w:p>
        </w:tc>
        <w:tc>
          <w:tcPr>
            <w:tcW w:w="2180" w:type="dxa"/>
            <w:noWrap w:val="0"/>
            <w:vAlign w:val="center"/>
          </w:tcPr>
          <w:p w14:paraId="0651069D">
            <w:pPr>
              <w:widowControl w:val="0"/>
              <w:jc w:val="both"/>
              <w:rPr>
                <w:rFonts w:ascii="Times New Roman" w:hAnsi="Times New Roman" w:eastAsia="宋体" w:cs="Times New Roman"/>
                <w:kern w:val="2"/>
                <w:sz w:val="21"/>
                <w:szCs w:val="22"/>
                <w:lang w:val="en-US" w:eastAsia="zh-CN" w:bidi="ar-SA"/>
              </w:rPr>
            </w:pPr>
          </w:p>
        </w:tc>
        <w:tc>
          <w:tcPr>
            <w:tcW w:w="2180" w:type="dxa"/>
            <w:noWrap w:val="0"/>
            <w:vAlign w:val="center"/>
          </w:tcPr>
          <w:p w14:paraId="01CE002E">
            <w:pPr>
              <w:widowControl w:val="0"/>
              <w:jc w:val="both"/>
              <w:rPr>
                <w:rFonts w:ascii="Times New Roman" w:hAnsi="Times New Roman" w:eastAsia="宋体" w:cs="Times New Roman"/>
                <w:kern w:val="2"/>
                <w:sz w:val="21"/>
                <w:szCs w:val="22"/>
                <w:lang w:val="en-US" w:eastAsia="zh-CN" w:bidi="ar-SA"/>
              </w:rPr>
            </w:pPr>
          </w:p>
        </w:tc>
        <w:tc>
          <w:tcPr>
            <w:tcW w:w="2158" w:type="dxa"/>
            <w:noWrap w:val="0"/>
            <w:vAlign w:val="center"/>
          </w:tcPr>
          <w:p w14:paraId="174965DE">
            <w:pPr>
              <w:widowControl w:val="0"/>
              <w:jc w:val="both"/>
              <w:rPr>
                <w:rFonts w:ascii="Times New Roman" w:hAnsi="Times New Roman" w:eastAsia="宋体" w:cs="Times New Roman"/>
                <w:kern w:val="2"/>
                <w:sz w:val="21"/>
                <w:szCs w:val="22"/>
                <w:lang w:val="en-US" w:eastAsia="zh-CN" w:bidi="ar-SA"/>
              </w:rPr>
            </w:pPr>
          </w:p>
        </w:tc>
      </w:tr>
      <w:tr w14:paraId="1CBC44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9" w:hRule="exact"/>
          <w:jc w:val="center"/>
        </w:trPr>
        <w:tc>
          <w:tcPr>
            <w:tcW w:w="1860" w:type="dxa"/>
            <w:noWrap w:val="0"/>
            <w:vAlign w:val="center"/>
          </w:tcPr>
          <w:p w14:paraId="76159F46">
            <w:pPr>
              <w:widowControl w:val="0"/>
              <w:jc w:val="both"/>
              <w:rPr>
                <w:rFonts w:ascii="Times New Roman" w:hAnsi="Times New Roman" w:eastAsia="宋体" w:cs="Times New Roman"/>
                <w:kern w:val="2"/>
                <w:sz w:val="21"/>
                <w:szCs w:val="22"/>
                <w:lang w:val="en-US" w:eastAsia="zh-CN" w:bidi="ar-SA"/>
              </w:rPr>
            </w:pPr>
          </w:p>
        </w:tc>
        <w:tc>
          <w:tcPr>
            <w:tcW w:w="5580" w:type="dxa"/>
            <w:noWrap w:val="0"/>
            <w:vAlign w:val="center"/>
          </w:tcPr>
          <w:p w14:paraId="487BAFF8">
            <w:pPr>
              <w:widowControl w:val="0"/>
              <w:jc w:val="both"/>
              <w:rPr>
                <w:rFonts w:ascii="Times New Roman" w:hAnsi="Times New Roman" w:eastAsia="宋体" w:cs="Times New Roman"/>
                <w:kern w:val="2"/>
                <w:sz w:val="21"/>
                <w:szCs w:val="22"/>
                <w:lang w:val="en-US" w:eastAsia="zh-CN" w:bidi="ar-SA"/>
              </w:rPr>
            </w:pPr>
          </w:p>
        </w:tc>
        <w:tc>
          <w:tcPr>
            <w:tcW w:w="2180" w:type="dxa"/>
            <w:noWrap w:val="0"/>
            <w:vAlign w:val="center"/>
          </w:tcPr>
          <w:p w14:paraId="0113D458">
            <w:pPr>
              <w:widowControl w:val="0"/>
              <w:jc w:val="both"/>
              <w:rPr>
                <w:rFonts w:ascii="Times New Roman" w:hAnsi="Times New Roman" w:eastAsia="宋体" w:cs="Times New Roman"/>
                <w:kern w:val="2"/>
                <w:sz w:val="21"/>
                <w:szCs w:val="22"/>
                <w:lang w:val="en-US" w:eastAsia="zh-CN" w:bidi="ar-SA"/>
              </w:rPr>
            </w:pPr>
          </w:p>
        </w:tc>
        <w:tc>
          <w:tcPr>
            <w:tcW w:w="2180" w:type="dxa"/>
            <w:noWrap w:val="0"/>
            <w:vAlign w:val="center"/>
          </w:tcPr>
          <w:p w14:paraId="3D68B279">
            <w:pPr>
              <w:widowControl w:val="0"/>
              <w:jc w:val="both"/>
              <w:rPr>
                <w:rFonts w:ascii="Times New Roman" w:hAnsi="Times New Roman" w:eastAsia="宋体" w:cs="Times New Roman"/>
                <w:kern w:val="2"/>
                <w:sz w:val="21"/>
                <w:szCs w:val="22"/>
                <w:lang w:val="en-US" w:eastAsia="zh-CN" w:bidi="ar-SA"/>
              </w:rPr>
            </w:pPr>
          </w:p>
        </w:tc>
        <w:tc>
          <w:tcPr>
            <w:tcW w:w="2158" w:type="dxa"/>
            <w:noWrap w:val="0"/>
            <w:vAlign w:val="center"/>
          </w:tcPr>
          <w:p w14:paraId="5ECAEC9B">
            <w:pPr>
              <w:widowControl w:val="0"/>
              <w:jc w:val="both"/>
              <w:rPr>
                <w:rFonts w:ascii="Times New Roman" w:hAnsi="Times New Roman" w:eastAsia="宋体" w:cs="Times New Roman"/>
                <w:kern w:val="2"/>
                <w:sz w:val="21"/>
                <w:szCs w:val="22"/>
                <w:lang w:val="en-US" w:eastAsia="zh-CN" w:bidi="ar-SA"/>
              </w:rPr>
            </w:pPr>
          </w:p>
        </w:tc>
      </w:tr>
      <w:tr w14:paraId="7CAE4F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9" w:hRule="exact"/>
          <w:jc w:val="center"/>
        </w:trPr>
        <w:tc>
          <w:tcPr>
            <w:tcW w:w="13958" w:type="dxa"/>
            <w:gridSpan w:val="5"/>
            <w:tcBorders>
              <w:left w:val="nil"/>
              <w:bottom w:val="nil"/>
              <w:right w:val="nil"/>
            </w:tcBorders>
            <w:noWrap w:val="0"/>
            <w:vAlign w:val="center"/>
          </w:tcPr>
          <w:p w14:paraId="143F0AB5">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9"/>
                <w:szCs w:val="22"/>
                <w:lang w:val="en-US" w:eastAsia="zh-CN" w:bidi="ar-SA"/>
              </w:rPr>
              <w:t>注：本表反映</w:t>
            </w:r>
            <w:r>
              <w:rPr>
                <w:rFonts w:hint="eastAsia" w:ascii="宋体" w:hAnsi="宋体" w:cs="宋体"/>
                <w:b w:val="0"/>
                <w:i w:val="0"/>
                <w:color w:val="000000"/>
                <w:kern w:val="2"/>
                <w:sz w:val="19"/>
                <w:szCs w:val="22"/>
                <w:lang w:val="en-US" w:eastAsia="zh-CN" w:bidi="ar-SA"/>
              </w:rPr>
              <w:t>单位</w:t>
            </w:r>
            <w:r>
              <w:rPr>
                <w:rFonts w:ascii="宋体" w:hAnsi="宋体" w:eastAsia="宋体" w:cs="宋体"/>
                <w:b w:val="0"/>
                <w:i w:val="0"/>
                <w:color w:val="000000"/>
                <w:kern w:val="2"/>
                <w:sz w:val="19"/>
                <w:szCs w:val="22"/>
                <w:lang w:val="en-US" w:eastAsia="zh-CN" w:bidi="ar-SA"/>
              </w:rPr>
              <w:t>本年度国有资本经营预算财政拨款支出情况。本表金额转换为万元时，因四舍五入可能存在尾差。</w:t>
            </w:r>
          </w:p>
        </w:tc>
      </w:tr>
    </w:tbl>
    <w:p w14:paraId="06ECCA5E">
      <w:pPr>
        <w:keepNext w:val="0"/>
        <w:keepLines w:val="0"/>
        <w:pageBreakBefore w:val="0"/>
        <w:widowControl/>
        <w:kinsoku/>
        <w:wordWrap w:val="0"/>
        <w:overflowPunct/>
        <w:topLinePunct w:val="0"/>
        <w:autoSpaceDE/>
        <w:autoSpaceDN/>
        <w:bidi w:val="0"/>
        <w:adjustRightInd/>
        <w:snapToGrid/>
        <w:ind w:left="84" w:leftChars="40"/>
        <w:jc w:val="left"/>
        <w:textAlignment w:val="center"/>
        <w:rPr>
          <w:rFonts w:ascii="宋体" w:hAnsi="宋体" w:eastAsia="宋体" w:cs="宋体"/>
          <w:color w:val="000000"/>
          <w:kern w:val="0"/>
          <w:sz w:val="20"/>
          <w:szCs w:val="20"/>
          <w:lang w:val="en-US" w:eastAsia="zh-CN"/>
        </w:rPr>
        <w:sectPr>
          <w:pgSz w:w="16838" w:h="11906" w:orient="landscape"/>
          <w:pgMar w:top="1800" w:right="1440" w:bottom="1800" w:left="1440" w:header="720" w:footer="720" w:gutter="0"/>
          <w:pgNumType w:fmt="numberInDash"/>
          <w:cols w:space="720" w:num="1"/>
          <w:docGrid w:type="lines" w:linePitch="312" w:charSpace="0"/>
        </w:sectPr>
      </w:pPr>
      <w:r>
        <w:rPr>
          <w:rFonts w:hint="eastAsia" w:ascii="宋体" w:hAnsi="宋体" w:eastAsia="宋体" w:cs="宋体"/>
          <w:color w:val="000000"/>
          <w:kern w:val="0"/>
          <w:sz w:val="19"/>
          <w:szCs w:val="19"/>
          <w:lang w:val="en-US" w:eastAsia="zh-CN"/>
        </w:rPr>
        <w:t>说明：我单位没有使用国有资本经营预算安排的支出，故本表无数据。</w:t>
      </w:r>
      <w:r>
        <w:rPr>
          <w:rFonts w:hint="eastAsia" w:ascii="宋体" w:hAnsi="宋体" w:eastAsia="宋体" w:cs="宋体"/>
          <w:color w:val="000000"/>
          <w:kern w:val="0"/>
          <w:sz w:val="20"/>
          <w:szCs w:val="20"/>
          <w:lang w:val="en-US" w:eastAsia="zh-CN"/>
        </w:rPr>
        <w:t xml:space="preserve"> </w:t>
      </w:r>
    </w:p>
    <w:p w14:paraId="54582038">
      <w:pPr>
        <w:keepNext w:val="0"/>
        <w:keepLines w:val="0"/>
        <w:pageBreakBefore w:val="0"/>
        <w:kinsoku/>
        <w:wordWrap w:val="0"/>
        <w:overflowPunct/>
        <w:topLinePunct w:val="0"/>
        <w:autoSpaceDE/>
        <w:autoSpaceDN/>
        <w:bidi w:val="0"/>
        <w:jc w:val="center"/>
        <w:rPr>
          <w:rFonts w:hint="eastAsia" w:ascii="宋体" w:hAnsi="宋体" w:cs="宋体"/>
          <w:color w:val="000000"/>
          <w:kern w:val="0"/>
          <w:sz w:val="20"/>
          <w:szCs w:val="20"/>
          <w:lang w:val="en-US" w:eastAsia="zh-CN"/>
        </w:rPr>
      </w:pPr>
      <w:r>
        <w:rPr>
          <w:rFonts w:hint="eastAsia" w:ascii="华文中宋" w:hAnsi="华文中宋" w:eastAsia="华文中宋" w:cs="华文中宋"/>
          <w:color w:val="000000"/>
          <w:kern w:val="0"/>
          <w:sz w:val="32"/>
          <w:szCs w:val="32"/>
          <w:lang w:val="en-US" w:eastAsia="zh-CN"/>
        </w:rPr>
        <w:t>一般公共预算财政拨款“三公”经费支出决算表</w:t>
      </w:r>
    </w:p>
    <w:tbl>
      <w:tblPr>
        <w:tblStyle w:val="2"/>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5979"/>
        <w:gridCol w:w="2000"/>
        <w:gridCol w:w="5979"/>
      </w:tblGrid>
      <w:tr w14:paraId="1BD3E9D6">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PrEx>
        <w:trPr>
          <w:trHeight w:val="0" w:hRule="atLeast"/>
          <w:jc w:val="center"/>
        </w:trPr>
        <w:tc>
          <w:tcPr>
            <w:tcW w:w="13958" w:type="dxa"/>
            <w:gridSpan w:val="3"/>
            <w:noWrap w:val="0"/>
            <w:vAlign w:val="top"/>
          </w:tcPr>
          <w:p w14:paraId="51139FEA">
            <w:pPr>
              <w:widowControl w:val="0"/>
              <w:jc w:val="right"/>
              <w:rPr>
                <w:rFonts w:ascii="Times New Roman" w:hAnsi="Times New Roman" w:eastAsia="宋体" w:cs="Times New Roman"/>
                <w:kern w:val="2"/>
                <w:sz w:val="21"/>
                <w:szCs w:val="22"/>
                <w:lang w:val="en-US" w:eastAsia="zh-CN" w:bidi="ar-SA"/>
              </w:rPr>
            </w:pPr>
            <w:r>
              <w:rPr>
                <w:rFonts w:ascii="宋体" w:hAnsi="宋体" w:eastAsia="宋体" w:cs="宋体"/>
                <w:kern w:val="2"/>
                <w:sz w:val="20"/>
                <w:szCs w:val="22"/>
                <w:lang w:val="en-US" w:eastAsia="zh-CN" w:bidi="ar-SA"/>
              </w:rPr>
              <w:t>公开09表</w:t>
            </w:r>
          </w:p>
        </w:tc>
      </w:tr>
      <w:tr w14:paraId="07D8978D">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5979" w:type="dxa"/>
            <w:noWrap w:val="0"/>
            <w:vAlign w:val="top"/>
          </w:tcPr>
          <w:p w14:paraId="25F8630D">
            <w:pPr>
              <w:widowControl w:val="0"/>
              <w:jc w:val="left"/>
              <w:rPr>
                <w:rFonts w:ascii="Times New Roman" w:hAnsi="Times New Roman" w:eastAsia="宋体" w:cs="Times New Roman"/>
                <w:kern w:val="2"/>
                <w:sz w:val="21"/>
                <w:szCs w:val="22"/>
                <w:lang w:val="en-US" w:eastAsia="zh-CN" w:bidi="ar-SA"/>
              </w:rPr>
            </w:pPr>
            <w:r>
              <w:rPr>
                <w:rFonts w:ascii="宋体" w:hAnsi="宋体" w:eastAsia="宋体" w:cs="宋体"/>
                <w:kern w:val="2"/>
                <w:sz w:val="20"/>
                <w:szCs w:val="22"/>
                <w:lang w:val="en-US" w:eastAsia="zh-CN" w:bidi="ar-SA"/>
              </w:rPr>
              <w:t>单位：许昌市颍汝灌溉工程运行保障中心</w:t>
            </w:r>
          </w:p>
        </w:tc>
        <w:tc>
          <w:tcPr>
            <w:tcW w:w="2000" w:type="dxa"/>
            <w:noWrap w:val="0"/>
            <w:vAlign w:val="top"/>
          </w:tcPr>
          <w:p w14:paraId="759E7AD3">
            <w:pPr>
              <w:widowControl w:val="0"/>
              <w:jc w:val="center"/>
              <w:rPr>
                <w:rFonts w:ascii="Times New Roman" w:hAnsi="Times New Roman" w:eastAsia="宋体" w:cs="Times New Roman"/>
                <w:kern w:val="2"/>
                <w:sz w:val="21"/>
                <w:szCs w:val="22"/>
                <w:lang w:val="en-US" w:eastAsia="zh-CN" w:bidi="ar-SA"/>
              </w:rPr>
            </w:pPr>
            <w:r>
              <w:rPr>
                <w:rFonts w:ascii="宋体" w:hAnsi="宋体" w:eastAsia="宋体" w:cs="宋体"/>
                <w:kern w:val="2"/>
                <w:sz w:val="20"/>
                <w:szCs w:val="22"/>
                <w:lang w:val="en-US" w:eastAsia="zh-CN" w:bidi="ar-SA"/>
              </w:rPr>
              <w:t>2024年度</w:t>
            </w:r>
          </w:p>
        </w:tc>
        <w:tc>
          <w:tcPr>
            <w:tcW w:w="5979" w:type="dxa"/>
            <w:noWrap w:val="0"/>
            <w:vAlign w:val="top"/>
          </w:tcPr>
          <w:p w14:paraId="2338C468">
            <w:pPr>
              <w:widowControl w:val="0"/>
              <w:jc w:val="right"/>
              <w:rPr>
                <w:rFonts w:ascii="Times New Roman" w:hAnsi="Times New Roman" w:eastAsia="宋体" w:cs="Times New Roman"/>
                <w:kern w:val="2"/>
                <w:sz w:val="21"/>
                <w:szCs w:val="22"/>
                <w:lang w:val="en-US" w:eastAsia="zh-CN" w:bidi="ar-SA"/>
              </w:rPr>
            </w:pPr>
            <w:r>
              <w:rPr>
                <w:rFonts w:ascii="宋体" w:hAnsi="宋体" w:eastAsia="宋体" w:cs="宋体"/>
                <w:kern w:val="2"/>
                <w:sz w:val="20"/>
                <w:szCs w:val="22"/>
                <w:lang w:val="en-US" w:eastAsia="zh-CN" w:bidi="ar-SA"/>
              </w:rPr>
              <w:t>单位：万元</w:t>
            </w:r>
          </w:p>
        </w:tc>
      </w:tr>
    </w:tbl>
    <w:p w14:paraId="162A61DF">
      <w:pPr>
        <w:snapToGrid w:val="0"/>
        <w:spacing w:before="0" w:after="0" w:line="0" w:lineRule="auto"/>
        <w:jc w:val="both"/>
        <w:rPr>
          <w:lang w:val="en-US" w:eastAsia="zh-CN"/>
        </w:rPr>
      </w:pPr>
      <w:r>
        <w:rPr>
          <w:sz w:val="8"/>
          <w:lang w:val="en-US" w:eastAsia="zh-CN"/>
        </w:rPr>
        <w:t xml:space="preserve"> </w:t>
      </w:r>
    </w:p>
    <w:tbl>
      <w:tblPr>
        <w:tblStyle w:val="2"/>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1160"/>
        <w:gridCol w:w="1160"/>
        <w:gridCol w:w="1160"/>
        <w:gridCol w:w="1160"/>
        <w:gridCol w:w="1160"/>
        <w:gridCol w:w="1160"/>
        <w:gridCol w:w="1160"/>
        <w:gridCol w:w="1160"/>
        <w:gridCol w:w="1160"/>
        <w:gridCol w:w="1160"/>
        <w:gridCol w:w="1160"/>
        <w:gridCol w:w="1198"/>
      </w:tblGrid>
      <w:tr w14:paraId="5E3C34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1" w:hRule="exact"/>
          <w:jc w:val="center"/>
        </w:trPr>
        <w:tc>
          <w:tcPr>
            <w:tcW w:w="6960" w:type="dxa"/>
            <w:gridSpan w:val="6"/>
            <w:noWrap w:val="0"/>
            <w:vAlign w:val="center"/>
          </w:tcPr>
          <w:p w14:paraId="33A5B7EB">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7"/>
                <w:szCs w:val="22"/>
                <w:lang w:val="en-US" w:eastAsia="zh-CN" w:bidi="ar-SA"/>
              </w:rPr>
              <w:t>预算数</w:t>
            </w:r>
          </w:p>
        </w:tc>
        <w:tc>
          <w:tcPr>
            <w:tcW w:w="6998" w:type="dxa"/>
            <w:gridSpan w:val="6"/>
            <w:noWrap w:val="0"/>
            <w:vAlign w:val="center"/>
          </w:tcPr>
          <w:p w14:paraId="7CE0AB30">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7"/>
                <w:szCs w:val="22"/>
                <w:lang w:val="en-US" w:eastAsia="zh-CN" w:bidi="ar-SA"/>
              </w:rPr>
              <w:t>决算数</w:t>
            </w:r>
          </w:p>
        </w:tc>
      </w:tr>
      <w:tr w14:paraId="3FB9AC8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1" w:hRule="exact"/>
          <w:jc w:val="center"/>
        </w:trPr>
        <w:tc>
          <w:tcPr>
            <w:tcW w:w="1160" w:type="dxa"/>
            <w:vMerge w:val="restart"/>
            <w:noWrap w:val="0"/>
            <w:vAlign w:val="center"/>
          </w:tcPr>
          <w:p w14:paraId="2B3C1F82">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7"/>
                <w:szCs w:val="22"/>
                <w:lang w:val="en-US" w:eastAsia="zh-CN" w:bidi="ar-SA"/>
              </w:rPr>
              <w:t>合计</w:t>
            </w:r>
          </w:p>
        </w:tc>
        <w:tc>
          <w:tcPr>
            <w:tcW w:w="1160" w:type="dxa"/>
            <w:vMerge w:val="restart"/>
            <w:noWrap w:val="0"/>
            <w:vAlign w:val="center"/>
          </w:tcPr>
          <w:p w14:paraId="001782A9">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7"/>
                <w:szCs w:val="22"/>
                <w:lang w:val="en-US" w:eastAsia="zh-CN" w:bidi="ar-SA"/>
              </w:rPr>
              <w:t>因公出国（境）费</w:t>
            </w:r>
          </w:p>
        </w:tc>
        <w:tc>
          <w:tcPr>
            <w:tcW w:w="3480" w:type="dxa"/>
            <w:gridSpan w:val="3"/>
            <w:noWrap w:val="0"/>
            <w:vAlign w:val="center"/>
          </w:tcPr>
          <w:p w14:paraId="15CD383C">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7"/>
                <w:szCs w:val="22"/>
                <w:lang w:val="en-US" w:eastAsia="zh-CN" w:bidi="ar-SA"/>
              </w:rPr>
              <w:t>公务用车购置及运行维护费</w:t>
            </w:r>
          </w:p>
        </w:tc>
        <w:tc>
          <w:tcPr>
            <w:tcW w:w="1160" w:type="dxa"/>
            <w:vMerge w:val="restart"/>
            <w:noWrap w:val="0"/>
            <w:vAlign w:val="center"/>
          </w:tcPr>
          <w:p w14:paraId="71360815">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7"/>
                <w:szCs w:val="22"/>
                <w:lang w:val="en-US" w:eastAsia="zh-CN" w:bidi="ar-SA"/>
              </w:rPr>
              <w:t>公务接待费</w:t>
            </w:r>
          </w:p>
        </w:tc>
        <w:tc>
          <w:tcPr>
            <w:tcW w:w="1160" w:type="dxa"/>
            <w:vMerge w:val="restart"/>
            <w:noWrap w:val="0"/>
            <w:vAlign w:val="center"/>
          </w:tcPr>
          <w:p w14:paraId="6D1D49E9">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7"/>
                <w:szCs w:val="22"/>
                <w:lang w:val="en-US" w:eastAsia="zh-CN" w:bidi="ar-SA"/>
              </w:rPr>
              <w:t>合计</w:t>
            </w:r>
          </w:p>
        </w:tc>
        <w:tc>
          <w:tcPr>
            <w:tcW w:w="1160" w:type="dxa"/>
            <w:vMerge w:val="restart"/>
            <w:noWrap w:val="0"/>
            <w:vAlign w:val="center"/>
          </w:tcPr>
          <w:p w14:paraId="54447F84">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7"/>
                <w:szCs w:val="22"/>
                <w:lang w:val="en-US" w:eastAsia="zh-CN" w:bidi="ar-SA"/>
              </w:rPr>
              <w:t>因公出国（境）费</w:t>
            </w:r>
          </w:p>
        </w:tc>
        <w:tc>
          <w:tcPr>
            <w:tcW w:w="3480" w:type="dxa"/>
            <w:gridSpan w:val="3"/>
            <w:noWrap w:val="0"/>
            <w:vAlign w:val="center"/>
          </w:tcPr>
          <w:p w14:paraId="097F79ED">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7"/>
                <w:szCs w:val="22"/>
                <w:lang w:val="en-US" w:eastAsia="zh-CN" w:bidi="ar-SA"/>
              </w:rPr>
              <w:t>公务用车购置及运行维护费</w:t>
            </w:r>
          </w:p>
        </w:tc>
        <w:tc>
          <w:tcPr>
            <w:tcW w:w="1198" w:type="dxa"/>
            <w:vMerge w:val="restart"/>
            <w:noWrap w:val="0"/>
            <w:vAlign w:val="center"/>
          </w:tcPr>
          <w:p w14:paraId="02182FEB">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7"/>
                <w:szCs w:val="22"/>
                <w:lang w:val="en-US" w:eastAsia="zh-CN" w:bidi="ar-SA"/>
              </w:rPr>
              <w:t>公务接待费</w:t>
            </w:r>
          </w:p>
        </w:tc>
      </w:tr>
      <w:tr w14:paraId="1CA1C5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42" w:hRule="exact"/>
          <w:jc w:val="center"/>
        </w:trPr>
        <w:tc>
          <w:tcPr>
            <w:tcW w:w="1160" w:type="dxa"/>
            <w:vMerge w:val="continue"/>
            <w:noWrap w:val="0"/>
            <w:vAlign w:val="center"/>
          </w:tcPr>
          <w:p w14:paraId="6CFBDAAD">
            <w:pPr>
              <w:widowControl w:val="0"/>
              <w:jc w:val="both"/>
              <w:rPr>
                <w:rFonts w:ascii="Times New Roman" w:hAnsi="Times New Roman" w:eastAsia="宋体" w:cs="Times New Roman"/>
                <w:kern w:val="2"/>
                <w:sz w:val="21"/>
                <w:szCs w:val="22"/>
                <w:lang w:val="en-US" w:eastAsia="zh-CN" w:bidi="ar-SA"/>
              </w:rPr>
            </w:pPr>
          </w:p>
        </w:tc>
        <w:tc>
          <w:tcPr>
            <w:tcW w:w="1160" w:type="dxa"/>
            <w:vMerge w:val="continue"/>
            <w:noWrap w:val="0"/>
            <w:vAlign w:val="center"/>
          </w:tcPr>
          <w:p w14:paraId="3C3C4B11">
            <w:pPr>
              <w:widowControl w:val="0"/>
              <w:jc w:val="both"/>
              <w:rPr>
                <w:rFonts w:ascii="Times New Roman" w:hAnsi="Times New Roman" w:eastAsia="宋体" w:cs="Times New Roman"/>
                <w:kern w:val="2"/>
                <w:sz w:val="21"/>
                <w:szCs w:val="22"/>
                <w:lang w:val="en-US" w:eastAsia="zh-CN" w:bidi="ar-SA"/>
              </w:rPr>
            </w:pPr>
          </w:p>
        </w:tc>
        <w:tc>
          <w:tcPr>
            <w:tcW w:w="1160" w:type="dxa"/>
            <w:noWrap w:val="0"/>
            <w:vAlign w:val="center"/>
          </w:tcPr>
          <w:p w14:paraId="65FA26BC">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7"/>
                <w:szCs w:val="22"/>
                <w:lang w:val="en-US" w:eastAsia="zh-CN" w:bidi="ar-SA"/>
              </w:rPr>
              <w:t>小计</w:t>
            </w:r>
          </w:p>
        </w:tc>
        <w:tc>
          <w:tcPr>
            <w:tcW w:w="1160" w:type="dxa"/>
            <w:noWrap w:val="0"/>
            <w:vAlign w:val="center"/>
          </w:tcPr>
          <w:p w14:paraId="39C6CB6D">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7"/>
                <w:szCs w:val="22"/>
                <w:lang w:val="en-US" w:eastAsia="zh-CN" w:bidi="ar-SA"/>
              </w:rPr>
              <w:t>公务用车购置费</w:t>
            </w:r>
          </w:p>
        </w:tc>
        <w:tc>
          <w:tcPr>
            <w:tcW w:w="1160" w:type="dxa"/>
            <w:noWrap w:val="0"/>
            <w:vAlign w:val="center"/>
          </w:tcPr>
          <w:p w14:paraId="4DFF6A96">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7"/>
                <w:szCs w:val="22"/>
                <w:lang w:val="en-US" w:eastAsia="zh-CN" w:bidi="ar-SA"/>
              </w:rPr>
              <w:t>公务用车运行维护费</w:t>
            </w:r>
          </w:p>
        </w:tc>
        <w:tc>
          <w:tcPr>
            <w:tcW w:w="1160" w:type="dxa"/>
            <w:vMerge w:val="continue"/>
            <w:noWrap w:val="0"/>
            <w:vAlign w:val="center"/>
          </w:tcPr>
          <w:p w14:paraId="4B9314E5">
            <w:pPr>
              <w:widowControl w:val="0"/>
              <w:jc w:val="both"/>
              <w:rPr>
                <w:rFonts w:ascii="Times New Roman" w:hAnsi="Times New Roman" w:eastAsia="宋体" w:cs="Times New Roman"/>
                <w:kern w:val="2"/>
                <w:sz w:val="21"/>
                <w:szCs w:val="22"/>
                <w:lang w:val="en-US" w:eastAsia="zh-CN" w:bidi="ar-SA"/>
              </w:rPr>
            </w:pPr>
          </w:p>
        </w:tc>
        <w:tc>
          <w:tcPr>
            <w:tcW w:w="1160" w:type="dxa"/>
            <w:vMerge w:val="continue"/>
            <w:noWrap w:val="0"/>
            <w:vAlign w:val="center"/>
          </w:tcPr>
          <w:p w14:paraId="7081759D">
            <w:pPr>
              <w:widowControl w:val="0"/>
              <w:jc w:val="both"/>
              <w:rPr>
                <w:rFonts w:ascii="Times New Roman" w:hAnsi="Times New Roman" w:eastAsia="宋体" w:cs="Times New Roman"/>
                <w:kern w:val="2"/>
                <w:sz w:val="21"/>
                <w:szCs w:val="22"/>
                <w:lang w:val="en-US" w:eastAsia="zh-CN" w:bidi="ar-SA"/>
              </w:rPr>
            </w:pPr>
          </w:p>
        </w:tc>
        <w:tc>
          <w:tcPr>
            <w:tcW w:w="1160" w:type="dxa"/>
            <w:vMerge w:val="continue"/>
            <w:noWrap w:val="0"/>
            <w:vAlign w:val="center"/>
          </w:tcPr>
          <w:p w14:paraId="7160545B">
            <w:pPr>
              <w:widowControl w:val="0"/>
              <w:jc w:val="both"/>
              <w:rPr>
                <w:rFonts w:ascii="Times New Roman" w:hAnsi="Times New Roman" w:eastAsia="宋体" w:cs="Times New Roman"/>
                <w:kern w:val="2"/>
                <w:sz w:val="21"/>
                <w:szCs w:val="22"/>
                <w:lang w:val="en-US" w:eastAsia="zh-CN" w:bidi="ar-SA"/>
              </w:rPr>
            </w:pPr>
          </w:p>
        </w:tc>
        <w:tc>
          <w:tcPr>
            <w:tcW w:w="1160" w:type="dxa"/>
            <w:noWrap w:val="0"/>
            <w:vAlign w:val="center"/>
          </w:tcPr>
          <w:p w14:paraId="6A758B49">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7"/>
                <w:szCs w:val="22"/>
                <w:lang w:val="en-US" w:eastAsia="zh-CN" w:bidi="ar-SA"/>
              </w:rPr>
              <w:t>小计</w:t>
            </w:r>
          </w:p>
        </w:tc>
        <w:tc>
          <w:tcPr>
            <w:tcW w:w="1160" w:type="dxa"/>
            <w:noWrap w:val="0"/>
            <w:vAlign w:val="center"/>
          </w:tcPr>
          <w:p w14:paraId="6342EC2B">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7"/>
                <w:szCs w:val="22"/>
                <w:lang w:val="en-US" w:eastAsia="zh-CN" w:bidi="ar-SA"/>
              </w:rPr>
              <w:t>公务用车购置费</w:t>
            </w:r>
          </w:p>
        </w:tc>
        <w:tc>
          <w:tcPr>
            <w:tcW w:w="1160" w:type="dxa"/>
            <w:noWrap w:val="0"/>
            <w:vAlign w:val="center"/>
          </w:tcPr>
          <w:p w14:paraId="187CACC9">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7"/>
                <w:szCs w:val="22"/>
                <w:lang w:val="en-US" w:eastAsia="zh-CN" w:bidi="ar-SA"/>
              </w:rPr>
              <w:t>公务用车运行维护费</w:t>
            </w:r>
          </w:p>
        </w:tc>
        <w:tc>
          <w:tcPr>
            <w:tcW w:w="1198" w:type="dxa"/>
            <w:vMerge w:val="continue"/>
            <w:noWrap w:val="0"/>
            <w:vAlign w:val="center"/>
          </w:tcPr>
          <w:p w14:paraId="4F422DEF">
            <w:pPr>
              <w:widowControl w:val="0"/>
              <w:jc w:val="both"/>
              <w:rPr>
                <w:rFonts w:ascii="Times New Roman" w:hAnsi="Times New Roman" w:eastAsia="宋体" w:cs="Times New Roman"/>
                <w:kern w:val="2"/>
                <w:sz w:val="21"/>
                <w:szCs w:val="22"/>
                <w:lang w:val="en-US" w:eastAsia="zh-CN" w:bidi="ar-SA"/>
              </w:rPr>
            </w:pPr>
          </w:p>
        </w:tc>
      </w:tr>
      <w:tr w14:paraId="518141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1" w:hRule="exact"/>
          <w:jc w:val="center"/>
        </w:trPr>
        <w:tc>
          <w:tcPr>
            <w:tcW w:w="1160" w:type="dxa"/>
            <w:noWrap w:val="0"/>
            <w:vAlign w:val="center"/>
          </w:tcPr>
          <w:p w14:paraId="6C244B27">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7"/>
                <w:szCs w:val="22"/>
                <w:lang w:val="en-US" w:eastAsia="zh-CN" w:bidi="ar-SA"/>
              </w:rPr>
              <w:t>1</w:t>
            </w:r>
          </w:p>
        </w:tc>
        <w:tc>
          <w:tcPr>
            <w:tcW w:w="1160" w:type="dxa"/>
            <w:noWrap w:val="0"/>
            <w:vAlign w:val="center"/>
          </w:tcPr>
          <w:p w14:paraId="267E570C">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7"/>
                <w:szCs w:val="22"/>
                <w:lang w:val="en-US" w:eastAsia="zh-CN" w:bidi="ar-SA"/>
              </w:rPr>
              <w:t>2</w:t>
            </w:r>
          </w:p>
        </w:tc>
        <w:tc>
          <w:tcPr>
            <w:tcW w:w="1160" w:type="dxa"/>
            <w:noWrap w:val="0"/>
            <w:vAlign w:val="center"/>
          </w:tcPr>
          <w:p w14:paraId="775F09AB">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7"/>
                <w:szCs w:val="22"/>
                <w:lang w:val="en-US" w:eastAsia="zh-CN" w:bidi="ar-SA"/>
              </w:rPr>
              <w:t>3</w:t>
            </w:r>
          </w:p>
        </w:tc>
        <w:tc>
          <w:tcPr>
            <w:tcW w:w="1160" w:type="dxa"/>
            <w:noWrap w:val="0"/>
            <w:vAlign w:val="center"/>
          </w:tcPr>
          <w:p w14:paraId="7A7F980C">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7"/>
                <w:szCs w:val="22"/>
                <w:lang w:val="en-US" w:eastAsia="zh-CN" w:bidi="ar-SA"/>
              </w:rPr>
              <w:t>4</w:t>
            </w:r>
          </w:p>
        </w:tc>
        <w:tc>
          <w:tcPr>
            <w:tcW w:w="1160" w:type="dxa"/>
            <w:noWrap w:val="0"/>
            <w:vAlign w:val="center"/>
          </w:tcPr>
          <w:p w14:paraId="30DF8081">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7"/>
                <w:szCs w:val="22"/>
                <w:lang w:val="en-US" w:eastAsia="zh-CN" w:bidi="ar-SA"/>
              </w:rPr>
              <w:t>5</w:t>
            </w:r>
          </w:p>
        </w:tc>
        <w:tc>
          <w:tcPr>
            <w:tcW w:w="1160" w:type="dxa"/>
            <w:noWrap w:val="0"/>
            <w:vAlign w:val="center"/>
          </w:tcPr>
          <w:p w14:paraId="330BBF2C">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7"/>
                <w:szCs w:val="22"/>
                <w:lang w:val="en-US" w:eastAsia="zh-CN" w:bidi="ar-SA"/>
              </w:rPr>
              <w:t>6</w:t>
            </w:r>
          </w:p>
        </w:tc>
        <w:tc>
          <w:tcPr>
            <w:tcW w:w="1160" w:type="dxa"/>
            <w:noWrap w:val="0"/>
            <w:vAlign w:val="center"/>
          </w:tcPr>
          <w:p w14:paraId="049E2066">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7"/>
                <w:szCs w:val="22"/>
                <w:lang w:val="en-US" w:eastAsia="zh-CN" w:bidi="ar-SA"/>
              </w:rPr>
              <w:t>7</w:t>
            </w:r>
          </w:p>
        </w:tc>
        <w:tc>
          <w:tcPr>
            <w:tcW w:w="1160" w:type="dxa"/>
            <w:noWrap w:val="0"/>
            <w:vAlign w:val="center"/>
          </w:tcPr>
          <w:p w14:paraId="126D3B9C">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7"/>
                <w:szCs w:val="22"/>
                <w:lang w:val="en-US" w:eastAsia="zh-CN" w:bidi="ar-SA"/>
              </w:rPr>
              <w:t>8</w:t>
            </w:r>
          </w:p>
        </w:tc>
        <w:tc>
          <w:tcPr>
            <w:tcW w:w="1160" w:type="dxa"/>
            <w:noWrap w:val="0"/>
            <w:vAlign w:val="center"/>
          </w:tcPr>
          <w:p w14:paraId="0B20674E">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7"/>
                <w:szCs w:val="22"/>
                <w:lang w:val="en-US" w:eastAsia="zh-CN" w:bidi="ar-SA"/>
              </w:rPr>
              <w:t>9</w:t>
            </w:r>
          </w:p>
        </w:tc>
        <w:tc>
          <w:tcPr>
            <w:tcW w:w="1160" w:type="dxa"/>
            <w:noWrap w:val="0"/>
            <w:vAlign w:val="center"/>
          </w:tcPr>
          <w:p w14:paraId="0D06CA06">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7"/>
                <w:szCs w:val="22"/>
                <w:lang w:val="en-US" w:eastAsia="zh-CN" w:bidi="ar-SA"/>
              </w:rPr>
              <w:t>10</w:t>
            </w:r>
          </w:p>
        </w:tc>
        <w:tc>
          <w:tcPr>
            <w:tcW w:w="1160" w:type="dxa"/>
            <w:noWrap w:val="0"/>
            <w:vAlign w:val="center"/>
          </w:tcPr>
          <w:p w14:paraId="5B458F01">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7"/>
                <w:szCs w:val="22"/>
                <w:lang w:val="en-US" w:eastAsia="zh-CN" w:bidi="ar-SA"/>
              </w:rPr>
              <w:t>11</w:t>
            </w:r>
          </w:p>
        </w:tc>
        <w:tc>
          <w:tcPr>
            <w:tcW w:w="1198" w:type="dxa"/>
            <w:noWrap w:val="0"/>
            <w:vAlign w:val="center"/>
          </w:tcPr>
          <w:p w14:paraId="70DE4ECC">
            <w:pPr>
              <w:widowControl w:val="0"/>
              <w:snapToGrid w:val="0"/>
              <w:jc w:val="center"/>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7"/>
                <w:szCs w:val="22"/>
                <w:lang w:val="en-US" w:eastAsia="zh-CN" w:bidi="ar-SA"/>
              </w:rPr>
              <w:t>12</w:t>
            </w:r>
          </w:p>
        </w:tc>
      </w:tr>
      <w:tr w14:paraId="4F2535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1" w:hRule="exact"/>
          <w:jc w:val="center"/>
        </w:trPr>
        <w:tc>
          <w:tcPr>
            <w:tcW w:w="1160" w:type="dxa"/>
            <w:noWrap w:val="0"/>
            <w:vAlign w:val="center"/>
          </w:tcPr>
          <w:p w14:paraId="0057B687">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7"/>
                <w:szCs w:val="22"/>
                <w:lang w:val="en-US" w:eastAsia="zh-CN" w:bidi="ar-SA"/>
              </w:rPr>
              <w:t>5.00</w:t>
            </w:r>
          </w:p>
        </w:tc>
        <w:tc>
          <w:tcPr>
            <w:tcW w:w="1160" w:type="dxa"/>
            <w:noWrap w:val="0"/>
            <w:vAlign w:val="center"/>
          </w:tcPr>
          <w:p w14:paraId="42DB7044">
            <w:pPr>
              <w:widowControl w:val="0"/>
              <w:jc w:val="both"/>
              <w:rPr>
                <w:rFonts w:ascii="Times New Roman" w:hAnsi="Times New Roman" w:eastAsia="宋体" w:cs="Times New Roman"/>
                <w:kern w:val="2"/>
                <w:sz w:val="21"/>
                <w:szCs w:val="22"/>
                <w:lang w:val="en-US" w:eastAsia="zh-CN" w:bidi="ar-SA"/>
              </w:rPr>
            </w:pPr>
          </w:p>
        </w:tc>
        <w:tc>
          <w:tcPr>
            <w:tcW w:w="1160" w:type="dxa"/>
            <w:noWrap w:val="0"/>
            <w:vAlign w:val="center"/>
          </w:tcPr>
          <w:p w14:paraId="7AA099D8">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7"/>
                <w:szCs w:val="22"/>
                <w:lang w:val="en-US" w:eastAsia="zh-CN" w:bidi="ar-SA"/>
              </w:rPr>
              <w:t>5.00</w:t>
            </w:r>
          </w:p>
        </w:tc>
        <w:tc>
          <w:tcPr>
            <w:tcW w:w="1160" w:type="dxa"/>
            <w:noWrap w:val="0"/>
            <w:vAlign w:val="center"/>
          </w:tcPr>
          <w:p w14:paraId="4DF7DAEC">
            <w:pPr>
              <w:widowControl w:val="0"/>
              <w:jc w:val="both"/>
              <w:rPr>
                <w:rFonts w:ascii="Times New Roman" w:hAnsi="Times New Roman" w:eastAsia="宋体" w:cs="Times New Roman"/>
                <w:kern w:val="2"/>
                <w:sz w:val="21"/>
                <w:szCs w:val="22"/>
                <w:lang w:val="en-US" w:eastAsia="zh-CN" w:bidi="ar-SA"/>
              </w:rPr>
            </w:pPr>
          </w:p>
        </w:tc>
        <w:tc>
          <w:tcPr>
            <w:tcW w:w="1160" w:type="dxa"/>
            <w:noWrap w:val="0"/>
            <w:vAlign w:val="center"/>
          </w:tcPr>
          <w:p w14:paraId="0F65374A">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7"/>
                <w:szCs w:val="22"/>
                <w:lang w:val="en-US" w:eastAsia="zh-CN" w:bidi="ar-SA"/>
              </w:rPr>
              <w:t>5.00</w:t>
            </w:r>
          </w:p>
        </w:tc>
        <w:tc>
          <w:tcPr>
            <w:tcW w:w="1160" w:type="dxa"/>
            <w:noWrap w:val="0"/>
            <w:vAlign w:val="center"/>
          </w:tcPr>
          <w:p w14:paraId="19AF33B9">
            <w:pPr>
              <w:widowControl w:val="0"/>
              <w:jc w:val="both"/>
              <w:rPr>
                <w:rFonts w:ascii="Times New Roman" w:hAnsi="Times New Roman" w:eastAsia="宋体" w:cs="Times New Roman"/>
                <w:kern w:val="2"/>
                <w:sz w:val="21"/>
                <w:szCs w:val="22"/>
                <w:lang w:val="en-US" w:eastAsia="zh-CN" w:bidi="ar-SA"/>
              </w:rPr>
            </w:pPr>
          </w:p>
        </w:tc>
        <w:tc>
          <w:tcPr>
            <w:tcW w:w="1160" w:type="dxa"/>
            <w:noWrap w:val="0"/>
            <w:vAlign w:val="center"/>
          </w:tcPr>
          <w:p w14:paraId="6C7E7151">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7"/>
                <w:szCs w:val="22"/>
                <w:lang w:val="en-US" w:eastAsia="zh-CN" w:bidi="ar-SA"/>
              </w:rPr>
              <w:t>5.01</w:t>
            </w:r>
          </w:p>
        </w:tc>
        <w:tc>
          <w:tcPr>
            <w:tcW w:w="1160" w:type="dxa"/>
            <w:noWrap w:val="0"/>
            <w:vAlign w:val="center"/>
          </w:tcPr>
          <w:p w14:paraId="1327D30B">
            <w:pPr>
              <w:widowControl w:val="0"/>
              <w:jc w:val="both"/>
              <w:rPr>
                <w:rFonts w:ascii="Times New Roman" w:hAnsi="Times New Roman" w:eastAsia="宋体" w:cs="Times New Roman"/>
                <w:kern w:val="2"/>
                <w:sz w:val="21"/>
                <w:szCs w:val="22"/>
                <w:lang w:val="en-US" w:eastAsia="zh-CN" w:bidi="ar-SA"/>
              </w:rPr>
            </w:pPr>
          </w:p>
        </w:tc>
        <w:tc>
          <w:tcPr>
            <w:tcW w:w="1160" w:type="dxa"/>
            <w:noWrap w:val="0"/>
            <w:vAlign w:val="center"/>
          </w:tcPr>
          <w:p w14:paraId="350FE3E8">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7"/>
                <w:szCs w:val="22"/>
                <w:lang w:val="en-US" w:eastAsia="zh-CN" w:bidi="ar-SA"/>
              </w:rPr>
              <w:t>5.01</w:t>
            </w:r>
          </w:p>
        </w:tc>
        <w:tc>
          <w:tcPr>
            <w:tcW w:w="1160" w:type="dxa"/>
            <w:noWrap w:val="0"/>
            <w:vAlign w:val="center"/>
          </w:tcPr>
          <w:p w14:paraId="6B010C6E">
            <w:pPr>
              <w:widowControl w:val="0"/>
              <w:jc w:val="both"/>
              <w:rPr>
                <w:rFonts w:ascii="Times New Roman" w:hAnsi="Times New Roman" w:eastAsia="宋体" w:cs="Times New Roman"/>
                <w:kern w:val="2"/>
                <w:sz w:val="21"/>
                <w:szCs w:val="22"/>
                <w:lang w:val="en-US" w:eastAsia="zh-CN" w:bidi="ar-SA"/>
              </w:rPr>
            </w:pPr>
          </w:p>
        </w:tc>
        <w:tc>
          <w:tcPr>
            <w:tcW w:w="1160" w:type="dxa"/>
            <w:noWrap w:val="0"/>
            <w:vAlign w:val="center"/>
          </w:tcPr>
          <w:p w14:paraId="1EF951DA">
            <w:pPr>
              <w:widowControl w:val="0"/>
              <w:snapToGrid w:val="0"/>
              <w:jc w:val="righ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7"/>
                <w:szCs w:val="22"/>
                <w:lang w:val="en-US" w:eastAsia="zh-CN" w:bidi="ar-SA"/>
              </w:rPr>
              <w:t>5.01</w:t>
            </w:r>
          </w:p>
        </w:tc>
        <w:tc>
          <w:tcPr>
            <w:tcW w:w="1198" w:type="dxa"/>
            <w:noWrap w:val="0"/>
            <w:vAlign w:val="center"/>
          </w:tcPr>
          <w:p w14:paraId="7F9793D2">
            <w:pPr>
              <w:widowControl w:val="0"/>
              <w:jc w:val="both"/>
              <w:rPr>
                <w:rFonts w:ascii="Times New Roman" w:hAnsi="Times New Roman" w:eastAsia="宋体" w:cs="Times New Roman"/>
                <w:kern w:val="2"/>
                <w:sz w:val="21"/>
                <w:szCs w:val="22"/>
                <w:lang w:val="en-US" w:eastAsia="zh-CN" w:bidi="ar-SA"/>
              </w:rPr>
            </w:pPr>
          </w:p>
        </w:tc>
      </w:tr>
      <w:tr w14:paraId="0AC267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42" w:hRule="exact"/>
          <w:jc w:val="center"/>
        </w:trPr>
        <w:tc>
          <w:tcPr>
            <w:tcW w:w="13958" w:type="dxa"/>
            <w:gridSpan w:val="12"/>
            <w:tcBorders>
              <w:left w:val="nil"/>
              <w:bottom w:val="nil"/>
              <w:right w:val="nil"/>
            </w:tcBorders>
            <w:noWrap w:val="0"/>
            <w:vAlign w:val="center"/>
          </w:tcPr>
          <w:p w14:paraId="0ECABE44">
            <w:pPr>
              <w:widowControl w:val="0"/>
              <w:snapToGrid w:val="0"/>
              <w:jc w:val="left"/>
              <w:rPr>
                <w:rFonts w:ascii="Times New Roman" w:hAnsi="Times New Roman" w:eastAsia="宋体" w:cs="Times New Roman"/>
                <w:kern w:val="2"/>
                <w:sz w:val="21"/>
                <w:szCs w:val="22"/>
                <w:lang w:val="en-US" w:eastAsia="zh-CN" w:bidi="ar-SA"/>
              </w:rPr>
            </w:pPr>
            <w:r>
              <w:rPr>
                <w:rFonts w:ascii="宋体" w:hAnsi="宋体" w:eastAsia="宋体" w:cs="宋体"/>
                <w:b w:val="0"/>
                <w:i w:val="0"/>
                <w:color w:val="000000"/>
                <w:kern w:val="2"/>
                <w:sz w:val="17"/>
                <w:szCs w:val="22"/>
                <w:lang w:val="en-US" w:eastAsia="zh-CN" w:bidi="ar-SA"/>
              </w:rPr>
              <w:t>注：本表反映</w:t>
            </w:r>
            <w:r>
              <w:rPr>
                <w:rFonts w:hint="eastAsia" w:ascii="宋体" w:hAnsi="宋体" w:cs="宋体"/>
                <w:b w:val="0"/>
                <w:i w:val="0"/>
                <w:color w:val="000000"/>
                <w:kern w:val="2"/>
                <w:sz w:val="17"/>
                <w:szCs w:val="22"/>
                <w:lang w:val="en-US" w:eastAsia="zh-CN" w:bidi="ar-SA"/>
              </w:rPr>
              <w:t>单位</w:t>
            </w:r>
            <w:r>
              <w:rPr>
                <w:rFonts w:ascii="宋体" w:hAnsi="宋体" w:eastAsia="宋体" w:cs="宋体"/>
                <w:b w:val="0"/>
                <w:i w:val="0"/>
                <w:color w:val="000000"/>
                <w:kern w:val="2"/>
                <w:sz w:val="17"/>
                <w:szCs w:val="22"/>
                <w:lang w:val="en-US" w:eastAsia="zh-CN" w:bidi="ar-SA"/>
              </w:rPr>
              <w:t>本年度财政拨款“三公”经费支出预决算情况。其中，预算数为“三公”经费全年预算数，反映按规定程序调整后的预算数；决算数是包括当年财政拨款和以前年度结转资金安排的实际支出。本表金额转换为万元时，因四舍五入可能存在尾差。</w:t>
            </w:r>
          </w:p>
        </w:tc>
      </w:tr>
    </w:tbl>
    <w:p w14:paraId="74A3DD8F">
      <w:pPr>
        <w:keepNext w:val="0"/>
        <w:keepLines w:val="0"/>
        <w:pageBreakBefore w:val="0"/>
        <w:kinsoku/>
        <w:wordWrap w:val="0"/>
        <w:overflowPunct/>
        <w:topLinePunct w:val="0"/>
        <w:autoSpaceDE/>
        <w:autoSpaceDN/>
        <w:bidi w:val="0"/>
        <w:jc w:val="both"/>
        <w:rPr>
          <w:rFonts w:hint="eastAsia" w:ascii="仿宋_GB2312" w:hAnsi="仿宋_GB2312" w:eastAsia="仿宋_GB2312" w:cs="仿宋_GB2312"/>
          <w:sz w:val="32"/>
          <w:szCs w:val="32"/>
          <w:lang w:val="en-US" w:eastAsia="zh-CN"/>
        </w:rPr>
        <w:sectPr>
          <w:pgSz w:w="16838" w:h="11906" w:orient="landscape"/>
          <w:pgMar w:top="1800" w:right="1440" w:bottom="1800" w:left="1440" w:header="720" w:footer="720" w:gutter="0"/>
          <w:pgNumType w:fmt="numberInDash"/>
          <w:cols w:space="720" w:num="1"/>
          <w:docGrid w:type="lines" w:linePitch="312" w:charSpace="0"/>
        </w:sectPr>
      </w:pPr>
    </w:p>
    <w:p w14:paraId="08CD9448">
      <w:pPr>
        <w:keepNext w:val="0"/>
        <w:keepLines w:val="0"/>
        <w:pageBreakBefore w:val="0"/>
        <w:tabs>
          <w:tab w:val="left" w:pos="5665"/>
        </w:tabs>
        <w:kinsoku/>
        <w:wordWrap w:val="0"/>
        <w:overflowPunct/>
        <w:topLinePunct w:val="0"/>
        <w:autoSpaceDE/>
        <w:autoSpaceDN/>
        <w:bidi w:val="0"/>
        <w:jc w:val="both"/>
        <w:rPr>
          <w:rFonts w:ascii="仿宋_GB2312" w:hAnsi="仿宋_GB2312" w:eastAsia="仿宋_GB2312" w:cs="仿宋_GB2312"/>
          <w:sz w:val="32"/>
          <w:szCs w:val="32"/>
          <w:lang w:val="en-US" w:eastAsia="zh-CN"/>
        </w:rPr>
      </w:pPr>
    </w:p>
    <w:p w14:paraId="3B360A66">
      <w:pPr>
        <w:keepNext w:val="0"/>
        <w:keepLines w:val="0"/>
        <w:pageBreakBefore w:val="0"/>
        <w:tabs>
          <w:tab w:val="left" w:pos="5665"/>
        </w:tabs>
        <w:kinsoku/>
        <w:wordWrap w:val="0"/>
        <w:overflowPunct/>
        <w:topLinePunct w:val="0"/>
        <w:autoSpaceDE/>
        <w:autoSpaceDN/>
        <w:bidi w:val="0"/>
        <w:jc w:val="both"/>
        <w:rPr>
          <w:rFonts w:ascii="黑体" w:hAnsi="宋体" w:eastAsia="黑体" w:cs="宋体"/>
          <w:kern w:val="0"/>
          <w:sz w:val="28"/>
          <w:szCs w:val="28"/>
          <w:lang w:val="en-US" w:eastAsia="zh-CN"/>
        </w:rPr>
      </w:pPr>
    </w:p>
    <w:p w14:paraId="474B8023">
      <w:pPr>
        <w:keepNext w:val="0"/>
        <w:keepLines w:val="0"/>
        <w:pageBreakBefore w:val="0"/>
        <w:widowControl/>
        <w:kinsoku/>
        <w:wordWrap w:val="0"/>
        <w:overflowPunct/>
        <w:topLinePunct w:val="0"/>
        <w:autoSpaceDE/>
        <w:autoSpaceDN/>
        <w:bidi w:val="0"/>
        <w:jc w:val="left"/>
        <w:rPr>
          <w:rFonts w:ascii="黑体" w:hAnsi="宋体" w:eastAsia="黑体" w:cs="宋体"/>
          <w:kern w:val="0"/>
          <w:sz w:val="28"/>
          <w:szCs w:val="28"/>
          <w:lang w:val="en-US" w:eastAsia="zh-CN"/>
        </w:rPr>
      </w:pPr>
    </w:p>
    <w:p w14:paraId="25BC658F">
      <w:pPr>
        <w:keepNext w:val="0"/>
        <w:keepLines w:val="0"/>
        <w:pageBreakBefore w:val="0"/>
        <w:widowControl/>
        <w:kinsoku/>
        <w:wordWrap w:val="0"/>
        <w:overflowPunct/>
        <w:topLinePunct w:val="0"/>
        <w:autoSpaceDE/>
        <w:autoSpaceDN/>
        <w:bidi w:val="0"/>
        <w:jc w:val="left"/>
        <w:rPr>
          <w:rFonts w:ascii="黑体" w:hAnsi="宋体" w:eastAsia="黑体" w:cs="宋体"/>
          <w:kern w:val="0"/>
          <w:sz w:val="28"/>
          <w:szCs w:val="28"/>
          <w:lang w:val="en-US" w:eastAsia="zh-CN"/>
        </w:rPr>
      </w:pPr>
    </w:p>
    <w:p w14:paraId="498AE72A">
      <w:pPr>
        <w:keepNext w:val="0"/>
        <w:keepLines w:val="0"/>
        <w:pageBreakBefore w:val="0"/>
        <w:widowControl/>
        <w:kinsoku/>
        <w:wordWrap w:val="0"/>
        <w:overflowPunct/>
        <w:topLinePunct w:val="0"/>
        <w:autoSpaceDE/>
        <w:autoSpaceDN/>
        <w:bidi w:val="0"/>
        <w:jc w:val="left"/>
        <w:rPr>
          <w:rFonts w:ascii="黑体" w:hAnsi="宋体" w:eastAsia="黑体" w:cs="宋体"/>
          <w:kern w:val="0"/>
          <w:sz w:val="28"/>
          <w:szCs w:val="28"/>
          <w:lang w:val="en-US" w:eastAsia="zh-CN"/>
        </w:rPr>
      </w:pPr>
    </w:p>
    <w:p w14:paraId="32613D09">
      <w:pPr>
        <w:keepNext w:val="0"/>
        <w:keepLines w:val="0"/>
        <w:pageBreakBefore w:val="0"/>
        <w:widowControl/>
        <w:kinsoku/>
        <w:wordWrap w:val="0"/>
        <w:overflowPunct/>
        <w:topLinePunct w:val="0"/>
        <w:autoSpaceDE/>
        <w:autoSpaceDN/>
        <w:bidi w:val="0"/>
        <w:jc w:val="left"/>
        <w:rPr>
          <w:rFonts w:ascii="黑体" w:hAnsi="宋体" w:eastAsia="黑体" w:cs="宋体"/>
          <w:kern w:val="0"/>
          <w:sz w:val="28"/>
          <w:szCs w:val="28"/>
          <w:lang w:val="en-US" w:eastAsia="zh-CN"/>
        </w:rPr>
      </w:pPr>
    </w:p>
    <w:p w14:paraId="025DE39F">
      <w:pPr>
        <w:keepNext w:val="0"/>
        <w:keepLines w:val="0"/>
        <w:pageBreakBefore w:val="0"/>
        <w:widowControl/>
        <w:kinsoku/>
        <w:wordWrap w:val="0"/>
        <w:overflowPunct/>
        <w:topLinePunct w:val="0"/>
        <w:autoSpaceDE/>
        <w:autoSpaceDN/>
        <w:bidi w:val="0"/>
        <w:jc w:val="left"/>
        <w:rPr>
          <w:rFonts w:ascii="黑体" w:hAnsi="宋体" w:eastAsia="黑体" w:cs="宋体"/>
          <w:kern w:val="0"/>
          <w:sz w:val="28"/>
          <w:szCs w:val="28"/>
          <w:lang w:val="en-US" w:eastAsia="zh-CN"/>
        </w:rPr>
      </w:pPr>
    </w:p>
    <w:p w14:paraId="336AC9FE">
      <w:pPr>
        <w:keepNext w:val="0"/>
        <w:keepLines w:val="0"/>
        <w:pageBreakBefore w:val="0"/>
        <w:widowControl/>
        <w:kinsoku/>
        <w:wordWrap w:val="0"/>
        <w:overflowPunct/>
        <w:topLinePunct w:val="0"/>
        <w:autoSpaceDE/>
        <w:autoSpaceDN/>
        <w:bidi w:val="0"/>
        <w:jc w:val="left"/>
        <w:rPr>
          <w:rFonts w:ascii="黑体" w:hAnsi="宋体" w:eastAsia="黑体" w:cs="宋体"/>
          <w:kern w:val="0"/>
          <w:sz w:val="28"/>
          <w:szCs w:val="28"/>
          <w:lang w:val="en-US" w:eastAsia="zh-CN"/>
        </w:rPr>
      </w:pPr>
    </w:p>
    <w:p w14:paraId="55F7B7C9">
      <w:pPr>
        <w:keepNext w:val="0"/>
        <w:keepLines w:val="0"/>
        <w:pageBreakBefore w:val="0"/>
        <w:widowControl/>
        <w:kinsoku/>
        <w:wordWrap w:val="0"/>
        <w:overflowPunct/>
        <w:topLinePunct w:val="0"/>
        <w:autoSpaceDE/>
        <w:autoSpaceDN/>
        <w:bidi w:val="0"/>
        <w:jc w:val="left"/>
        <w:rPr>
          <w:rFonts w:hint="eastAsia" w:ascii="黑体" w:hAnsi="宋体" w:eastAsia="黑体" w:cs="宋体"/>
          <w:kern w:val="0"/>
          <w:sz w:val="28"/>
          <w:szCs w:val="28"/>
          <w:lang w:val="en-US" w:eastAsia="zh-CN"/>
        </w:rPr>
      </w:pPr>
    </w:p>
    <w:p w14:paraId="77B13041">
      <w:pPr>
        <w:keepNext w:val="0"/>
        <w:keepLines w:val="0"/>
        <w:pageBreakBefore w:val="0"/>
        <w:kinsoku/>
        <w:wordWrap w:val="0"/>
        <w:overflowPunct/>
        <w:topLinePunct w:val="0"/>
        <w:autoSpaceDE/>
        <w:autoSpaceDN/>
        <w:bidi w:val="0"/>
        <w:jc w:val="center"/>
        <w:outlineLvl w:val="0"/>
        <w:rPr>
          <w:rFonts w:hint="eastAsia" w:ascii="黑体" w:hAnsi="黑体" w:eastAsia="黑体" w:cs="黑体"/>
          <w:sz w:val="48"/>
          <w:szCs w:val="48"/>
          <w:lang w:val="en-US" w:eastAsia="zh-CN"/>
        </w:rPr>
      </w:pPr>
      <w:r>
        <w:rPr>
          <w:rFonts w:hint="eastAsia" w:ascii="黑体" w:hAnsi="黑体" w:eastAsia="黑体" w:cs="黑体"/>
          <w:sz w:val="48"/>
          <w:szCs w:val="48"/>
          <w:lang w:val="en-US" w:eastAsia="zh-CN"/>
        </w:rPr>
        <w:t>第三部分 许昌市颍汝灌溉工程运行保障中心2024年度单位决算情况说明</w:t>
      </w:r>
    </w:p>
    <w:p w14:paraId="5EEA4A1D">
      <w:pPr>
        <w:keepNext w:val="0"/>
        <w:keepLines w:val="0"/>
        <w:pageBreakBefore w:val="0"/>
        <w:kinsoku/>
        <w:wordWrap w:val="0"/>
        <w:overflowPunct/>
        <w:topLinePunct w:val="0"/>
        <w:autoSpaceDE/>
        <w:autoSpaceDN/>
        <w:bidi w:val="0"/>
        <w:jc w:val="center"/>
        <w:outlineLvl w:val="0"/>
        <w:rPr>
          <w:rFonts w:hint="eastAsia" w:ascii="黑体" w:hAnsi="黑体" w:eastAsia="黑体" w:cs="黑体"/>
          <w:sz w:val="48"/>
          <w:szCs w:val="48"/>
          <w:lang w:val="en-US" w:eastAsia="zh-CN"/>
        </w:rPr>
        <w:sectPr>
          <w:pgSz w:w="11906" w:h="16838"/>
          <w:pgMar w:top="1440" w:right="1800" w:bottom="1440" w:left="1800" w:header="720" w:footer="720" w:gutter="0"/>
          <w:pgNumType w:fmt="numberInDash"/>
          <w:cols w:space="720" w:num="1"/>
          <w:docGrid w:type="lines" w:linePitch="312" w:charSpace="0"/>
        </w:sectPr>
      </w:pPr>
    </w:p>
    <w:p w14:paraId="2D683020">
      <w:pPr>
        <w:keepNext w:val="0"/>
        <w:keepLines w:val="0"/>
        <w:pageBreakBefore w:val="0"/>
        <w:widowControl/>
        <w:kinsoku/>
        <w:wordWrap w:val="0"/>
        <w:overflowPunct/>
        <w:topLinePunct w:val="0"/>
        <w:autoSpaceDE/>
        <w:autoSpaceDN/>
        <w:bidi w:val="0"/>
        <w:spacing w:line="590" w:lineRule="exact"/>
        <w:ind w:firstLine="640" w:firstLineChars="200"/>
        <w:jc w:val="both"/>
        <w:outlineLvl w:val="1"/>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一、收入支出决算总体情况说明</w:t>
      </w:r>
    </w:p>
    <w:p w14:paraId="0ABBF092">
      <w:pPr>
        <w:keepNext w:val="0"/>
        <w:keepLines w:val="0"/>
        <w:pageBreakBefore w:val="0"/>
        <w:widowControl/>
        <w:numPr>
          <w:ilvl w:val="0"/>
          <w:numId w:val="0"/>
        </w:numPr>
        <w:kinsoku/>
        <w:wordWrap w:val="0"/>
        <w:overflowPunct/>
        <w:topLinePunct w:val="0"/>
        <w:autoSpaceDE/>
        <w:autoSpaceDN/>
        <w:bidi w:val="0"/>
        <w:spacing w:line="590" w:lineRule="exact"/>
        <w:ind w:firstLine="640" w:firstLineChars="200"/>
        <w:jc w:val="both"/>
        <w:textAlignment w:val="auto"/>
        <w:rPr>
          <w:rFonts w:hint="eastAsia" w:ascii="黑体" w:hAnsi="黑体" w:eastAsia="黑体" w:cs="黑体"/>
          <w:sz w:val="32"/>
          <w:szCs w:val="32"/>
          <w:lang w:val="en-US" w:eastAsia="zh-CN"/>
        </w:rPr>
      </w:pPr>
      <w:r>
        <w:rPr>
          <w:rFonts w:hint="eastAsia" w:ascii="仿宋_GB2312" w:eastAsia="仿宋_GB2312"/>
          <w:sz w:val="32"/>
          <w:szCs w:val="32"/>
          <w:lang w:val="en-US" w:eastAsia="zh-CN"/>
        </w:rPr>
        <w:t>2024</w:t>
      </w:r>
      <w:r>
        <w:rPr>
          <w:rFonts w:hint="eastAsia" w:ascii="仿宋_GB2312" w:hAnsi="仿宋_GB2312" w:eastAsia="仿宋_GB2312" w:cs="仿宋_GB2312"/>
          <w:sz w:val="32"/>
          <w:szCs w:val="32"/>
          <w:lang w:val="en-US" w:eastAsia="zh-CN"/>
        </w:rPr>
        <w:t>年度收、支总计均为</w:t>
      </w:r>
      <w:r>
        <w:rPr>
          <w:rFonts w:hint="eastAsia" w:ascii="仿宋_GB2312" w:hAnsi="仿宋_GB2312" w:eastAsia="仿宋_GB2312" w:cs="仿宋_GB2312"/>
          <w:sz w:val="32"/>
          <w:szCs w:val="32"/>
          <w:highlight w:val="none"/>
          <w:lang w:val="en-US" w:eastAsia="zh-CN"/>
        </w:rPr>
        <w:t>9711.79</w:t>
      </w:r>
      <w:r>
        <w:rPr>
          <w:rFonts w:hint="eastAsia" w:ascii="仿宋_GB2312" w:hAnsi="仿宋_GB2312" w:eastAsia="仿宋_GB2312" w:cs="仿宋_GB2312"/>
          <w:sz w:val="32"/>
          <w:szCs w:val="32"/>
          <w:lang w:val="en-US" w:eastAsia="zh-CN"/>
        </w:rPr>
        <w:t>万元。</w:t>
      </w:r>
      <w:r>
        <w:rPr>
          <w:rFonts w:hint="eastAsia" w:ascii="仿宋" w:hAnsi="仿宋" w:eastAsia="仿宋" w:cs="仿宋"/>
          <w:snapToGrid/>
          <w:color w:val="auto"/>
          <w:kern w:val="2"/>
          <w:sz w:val="32"/>
          <w:szCs w:val="32"/>
          <w:highlight w:val="none"/>
          <w:lang w:val="en-US" w:eastAsia="zh-CN" w:bidi="ar-SA"/>
        </w:rPr>
        <w:t>与上年度相比，收、支总计各增加5566.57万元，增长134.29%，主要原因是增加了化行闸拆除重建工程项目。</w:t>
      </w:r>
    </w:p>
    <w:p w14:paraId="7BA54664">
      <w:pPr>
        <w:keepNext w:val="0"/>
        <w:keepLines w:val="0"/>
        <w:pageBreakBefore w:val="0"/>
        <w:widowControl/>
        <w:kinsoku/>
        <w:wordWrap w:val="0"/>
        <w:overflowPunct/>
        <w:topLinePunct w:val="0"/>
        <w:autoSpaceDE/>
        <w:autoSpaceDN/>
        <w:bidi w:val="0"/>
        <w:spacing w:line="590" w:lineRule="exact"/>
        <w:ind w:firstLine="640" w:firstLineChars="200"/>
        <w:jc w:val="both"/>
        <w:outlineLvl w:val="1"/>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二、收入决算情况说明</w:t>
      </w:r>
    </w:p>
    <w:p w14:paraId="12548572">
      <w:pPr>
        <w:keepNext w:val="0"/>
        <w:keepLines w:val="0"/>
        <w:pageBreakBefore w:val="0"/>
        <w:widowControl/>
        <w:kinsoku/>
        <w:wordWrap w:val="0"/>
        <w:overflowPunct/>
        <w:topLinePunct w:val="0"/>
        <w:autoSpaceDE/>
        <w:autoSpaceDN/>
        <w:bidi w:val="0"/>
        <w:spacing w:line="590" w:lineRule="exact"/>
        <w:ind w:firstLine="640" w:firstLineChars="200"/>
        <w:jc w:val="both"/>
        <w:rPr>
          <w:rFonts w:hint="eastAsia" w:ascii="黑体" w:hAnsi="黑体" w:eastAsia="黑体" w:cs="黑体"/>
          <w:sz w:val="32"/>
          <w:szCs w:val="32"/>
          <w:lang w:val="en-US" w:eastAsia="zh-CN"/>
        </w:rPr>
      </w:pPr>
      <w:r>
        <w:rPr>
          <w:rFonts w:ascii="仿宋_GB2312" w:eastAsia="仿宋_GB2312"/>
          <w:sz w:val="32"/>
          <w:szCs w:val="32"/>
          <w:lang w:val="en-US" w:eastAsia="zh-CN"/>
        </w:rPr>
        <w:t>2024</w:t>
      </w:r>
      <w:r>
        <w:rPr>
          <w:rFonts w:hint="eastAsia" w:ascii="仿宋_GB2312" w:hAnsi="仿宋_GB2312" w:eastAsia="仿宋_GB2312" w:cs="仿宋_GB2312"/>
          <w:sz w:val="32"/>
          <w:szCs w:val="32"/>
          <w:lang w:val="en-US" w:eastAsia="zh-CN"/>
        </w:rPr>
        <w:t>年度收入合计</w:t>
      </w:r>
      <w:r>
        <w:rPr>
          <w:rFonts w:hint="eastAsia" w:ascii="仿宋_GB2312" w:hAnsi="Times New Roman" w:eastAsia="仿宋_GB2312"/>
          <w:sz w:val="32"/>
          <w:szCs w:val="32"/>
          <w:lang w:val="en-US" w:eastAsia="zh-CN"/>
        </w:rPr>
        <w:t>9661.09</w:t>
      </w:r>
      <w:r>
        <w:rPr>
          <w:rFonts w:hint="eastAsia" w:ascii="仿宋_GB2312" w:hAnsi="仿宋_GB2312" w:eastAsia="仿宋_GB2312" w:cs="仿宋_GB2312"/>
          <w:sz w:val="32"/>
          <w:szCs w:val="32"/>
          <w:lang w:val="en-US" w:eastAsia="zh-CN"/>
        </w:rPr>
        <w:t>万元，其中：财政拨款收入9661.09万元，占100.00%。</w:t>
      </w:r>
    </w:p>
    <w:p w14:paraId="562D2B43">
      <w:pPr>
        <w:keepNext w:val="0"/>
        <w:keepLines w:val="0"/>
        <w:pageBreakBefore w:val="0"/>
        <w:widowControl/>
        <w:kinsoku/>
        <w:wordWrap w:val="0"/>
        <w:overflowPunct/>
        <w:topLinePunct w:val="0"/>
        <w:autoSpaceDE/>
        <w:autoSpaceDN/>
        <w:bidi w:val="0"/>
        <w:spacing w:line="590" w:lineRule="exact"/>
        <w:ind w:firstLine="640" w:firstLineChars="200"/>
        <w:jc w:val="both"/>
        <w:outlineLvl w:val="1"/>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三、支出决算情况说明</w:t>
      </w:r>
    </w:p>
    <w:p w14:paraId="6D783EB5">
      <w:pPr>
        <w:keepNext w:val="0"/>
        <w:keepLines w:val="0"/>
        <w:pageBreakBefore w:val="0"/>
        <w:widowControl/>
        <w:kinsoku/>
        <w:wordWrap w:val="0"/>
        <w:overflowPunct/>
        <w:topLinePunct w:val="0"/>
        <w:autoSpaceDE/>
        <w:autoSpaceDN/>
        <w:bidi w:val="0"/>
        <w:spacing w:line="590" w:lineRule="exact"/>
        <w:ind w:firstLine="640" w:firstLineChars="200"/>
        <w:jc w:val="both"/>
        <w:rPr>
          <w:rFonts w:hint="eastAsia" w:ascii="仿宋_GB2312" w:hAnsi="仿宋_GB2312" w:eastAsia="仿宋_GB2312" w:cs="仿宋_GB2312"/>
          <w:sz w:val="32"/>
          <w:szCs w:val="32"/>
          <w:lang w:val="en-US" w:eastAsia="zh-CN"/>
        </w:rPr>
      </w:pPr>
      <w:r>
        <w:rPr>
          <w:rFonts w:ascii="仿宋_GB2312" w:eastAsia="仿宋_GB2312"/>
          <w:sz w:val="32"/>
          <w:szCs w:val="32"/>
          <w:lang w:val="en-US" w:eastAsia="zh-CN"/>
        </w:rPr>
        <w:t>2024</w:t>
      </w:r>
      <w:r>
        <w:rPr>
          <w:rFonts w:hint="eastAsia" w:ascii="仿宋_GB2312" w:hAnsi="仿宋_GB2312" w:eastAsia="仿宋_GB2312" w:cs="仿宋_GB2312"/>
          <w:sz w:val="32"/>
          <w:szCs w:val="32"/>
          <w:lang w:val="en-US" w:eastAsia="zh-CN"/>
        </w:rPr>
        <w:t>年度支出合计</w:t>
      </w:r>
      <w:r>
        <w:rPr>
          <w:rFonts w:hint="eastAsia" w:ascii="仿宋_GB2312" w:hAnsi="Times New Roman" w:eastAsia="仿宋_GB2312"/>
          <w:sz w:val="32"/>
          <w:szCs w:val="32"/>
          <w:lang w:val="en-US" w:eastAsia="zh-CN"/>
        </w:rPr>
        <w:t>9711.79</w:t>
      </w:r>
      <w:r>
        <w:rPr>
          <w:rFonts w:hint="eastAsia" w:ascii="仿宋_GB2312" w:hAnsi="仿宋_GB2312" w:eastAsia="仿宋_GB2312" w:cs="仿宋_GB2312"/>
          <w:sz w:val="32"/>
          <w:szCs w:val="32"/>
          <w:lang w:val="en-US" w:eastAsia="zh-CN"/>
        </w:rPr>
        <w:t>万元，其中：基本支出1368.29万元，占14.09%;项目支出8343.50万元，占85.91%。</w:t>
      </w:r>
    </w:p>
    <w:p w14:paraId="6B424FAD">
      <w:pPr>
        <w:keepNext w:val="0"/>
        <w:keepLines w:val="0"/>
        <w:pageBreakBefore w:val="0"/>
        <w:widowControl/>
        <w:kinsoku/>
        <w:wordWrap w:val="0"/>
        <w:overflowPunct/>
        <w:topLinePunct w:val="0"/>
        <w:autoSpaceDE/>
        <w:autoSpaceDN/>
        <w:bidi w:val="0"/>
        <w:spacing w:line="590" w:lineRule="exact"/>
        <w:ind w:firstLine="640" w:firstLineChars="200"/>
        <w:jc w:val="both"/>
        <w:outlineLvl w:val="1"/>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四、财政拨款收入支出决算总体情况说明</w:t>
      </w:r>
    </w:p>
    <w:p w14:paraId="6B1E9E4A">
      <w:pPr>
        <w:keepNext w:val="0"/>
        <w:keepLines w:val="0"/>
        <w:pageBreakBefore w:val="0"/>
        <w:widowControl/>
        <w:kinsoku/>
        <w:wordWrap w:val="0"/>
        <w:overflowPunct/>
        <w:topLinePunct w:val="0"/>
        <w:autoSpaceDE/>
        <w:autoSpaceDN/>
        <w:bidi w:val="0"/>
        <w:spacing w:line="590" w:lineRule="exact"/>
        <w:ind w:firstLine="640" w:firstLineChars="200"/>
        <w:jc w:val="both"/>
        <w:rPr>
          <w:rFonts w:hint="eastAsia" w:ascii="仿宋_GB2312" w:hAnsi="仿宋_GB2312" w:eastAsia="仿宋_GB2312" w:cs="仿宋_GB2312"/>
          <w:sz w:val="32"/>
          <w:szCs w:val="32"/>
          <w:lang w:val="en-US" w:eastAsia="zh-CN"/>
        </w:rPr>
      </w:pPr>
      <w:r>
        <w:rPr>
          <w:rFonts w:ascii="仿宋_GB2312" w:eastAsia="仿宋_GB2312"/>
          <w:sz w:val="32"/>
          <w:szCs w:val="32"/>
          <w:lang w:val="en-US" w:eastAsia="zh-CN"/>
        </w:rPr>
        <w:t>2024</w:t>
      </w:r>
      <w:r>
        <w:rPr>
          <w:rFonts w:hint="eastAsia" w:ascii="仿宋_GB2312" w:eastAsia="仿宋_GB2312"/>
          <w:sz w:val="32"/>
          <w:szCs w:val="32"/>
          <w:lang w:val="en-US" w:eastAsia="zh-CN"/>
        </w:rPr>
        <w:t>年度财政拨款收、支总计均为</w:t>
      </w:r>
      <w:r>
        <w:rPr>
          <w:rFonts w:hint="eastAsia" w:ascii="仿宋" w:hAnsi="仿宋" w:eastAsia="仿宋"/>
          <w:sz w:val="32"/>
          <w:szCs w:val="32"/>
          <w:lang w:val="en-US" w:eastAsia="zh-CN"/>
        </w:rPr>
        <w:t>9711.79</w:t>
      </w:r>
      <w:r>
        <w:rPr>
          <w:rFonts w:hint="eastAsia" w:ascii="仿宋_GB2312" w:eastAsia="仿宋_GB2312"/>
          <w:sz w:val="32"/>
          <w:szCs w:val="32"/>
          <w:lang w:val="en-US" w:eastAsia="zh-CN"/>
        </w:rPr>
        <w:t>万元。</w:t>
      </w:r>
      <w:r>
        <w:rPr>
          <w:rFonts w:hint="eastAsia" w:ascii="仿宋_GB2312" w:hAnsi="仿宋_GB2312" w:eastAsia="仿宋_GB2312" w:cs="仿宋_GB2312"/>
          <w:sz w:val="32"/>
          <w:szCs w:val="32"/>
          <w:lang w:val="en-US" w:eastAsia="zh-CN"/>
        </w:rPr>
        <w:t>与上年度相比，财政拨款收、支总计各增加5566.57万元，增长134.29%，主要原因是增加了化行闸拆除重建工程项目。</w:t>
      </w:r>
    </w:p>
    <w:p w14:paraId="21BADC37">
      <w:pPr>
        <w:keepNext w:val="0"/>
        <w:keepLines w:val="0"/>
        <w:pageBreakBefore w:val="0"/>
        <w:widowControl/>
        <w:kinsoku/>
        <w:wordWrap w:val="0"/>
        <w:overflowPunct/>
        <w:topLinePunct w:val="0"/>
        <w:autoSpaceDE/>
        <w:autoSpaceDN/>
        <w:bidi w:val="0"/>
        <w:spacing w:line="590" w:lineRule="exact"/>
        <w:ind w:firstLine="640" w:firstLineChars="200"/>
        <w:jc w:val="both"/>
        <w:outlineLvl w:val="1"/>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五、一般公共预算财政拨款支出决算情况说明</w:t>
      </w:r>
    </w:p>
    <w:p w14:paraId="439DDE4D">
      <w:pPr>
        <w:keepNext w:val="0"/>
        <w:keepLines w:val="0"/>
        <w:pageBreakBefore w:val="0"/>
        <w:widowControl/>
        <w:kinsoku/>
        <w:wordWrap w:val="0"/>
        <w:overflowPunct/>
        <w:topLinePunct w:val="0"/>
        <w:autoSpaceDE/>
        <w:autoSpaceDN/>
        <w:bidi w:val="0"/>
        <w:spacing w:line="590" w:lineRule="exact"/>
        <w:ind w:firstLine="643" w:firstLineChars="200"/>
        <w:jc w:val="both"/>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（一）总体情况</w:t>
      </w:r>
    </w:p>
    <w:p w14:paraId="19B6151F">
      <w:pPr>
        <w:keepNext w:val="0"/>
        <w:keepLines w:val="0"/>
        <w:pageBreakBefore w:val="0"/>
        <w:widowControl/>
        <w:kinsoku/>
        <w:wordWrap w:val="0"/>
        <w:overflowPunct/>
        <w:topLinePunct w:val="0"/>
        <w:autoSpaceDE/>
        <w:autoSpaceDN/>
        <w:bidi w:val="0"/>
        <w:spacing w:line="590" w:lineRule="exact"/>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2024年度一般公共预算财政拨款支出9706.47万元，占支出合计的99.95%。与上年度相比，一般公共预算财政拨款支出增加5561.25万元，增长134.16%，主要原因是增加了化行闸拆除重建工程项目。</w:t>
      </w:r>
    </w:p>
    <w:p w14:paraId="62385A64">
      <w:pPr>
        <w:keepNext w:val="0"/>
        <w:keepLines w:val="0"/>
        <w:pageBreakBefore w:val="0"/>
        <w:widowControl/>
        <w:kinsoku/>
        <w:wordWrap w:val="0"/>
        <w:overflowPunct/>
        <w:topLinePunct w:val="0"/>
        <w:autoSpaceDE/>
        <w:autoSpaceDN/>
        <w:bidi w:val="0"/>
        <w:spacing w:line="590" w:lineRule="exact"/>
        <w:ind w:firstLine="643" w:firstLineChars="200"/>
        <w:jc w:val="both"/>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（二）结构情况</w:t>
      </w:r>
    </w:p>
    <w:p w14:paraId="09CBBE61">
      <w:pPr>
        <w:keepNext w:val="0"/>
        <w:keepLines w:val="0"/>
        <w:pageBreakBefore w:val="0"/>
        <w:widowControl/>
        <w:kinsoku/>
        <w:wordWrap w:val="0"/>
        <w:overflowPunct/>
        <w:topLinePunct w:val="0"/>
        <w:autoSpaceDE/>
        <w:autoSpaceDN/>
        <w:bidi w:val="0"/>
        <w:spacing w:line="590" w:lineRule="exact"/>
        <w:ind w:firstLine="640" w:firstLineChars="200"/>
        <w:jc w:val="both"/>
        <w:rPr>
          <w:rFonts w:hint="eastAsia" w:ascii="仿宋_GB2312" w:hAnsi="仿宋_GB2312" w:eastAsia="仿宋_GB2312" w:cs="仿宋_GB2312"/>
          <w:sz w:val="32"/>
          <w:szCs w:val="32"/>
          <w:lang w:val="en-US" w:eastAsia="zh-CN"/>
        </w:rPr>
      </w:pPr>
      <w:r>
        <w:rPr>
          <w:rFonts w:ascii="仿宋_GB2312" w:eastAsia="仿宋_GB2312"/>
          <w:sz w:val="32"/>
          <w:szCs w:val="32"/>
          <w:lang w:val="en-US" w:eastAsia="zh-CN"/>
        </w:rPr>
        <w:t>2024</w:t>
      </w:r>
      <w:r>
        <w:rPr>
          <w:rFonts w:hint="eastAsia" w:ascii="仿宋_GB2312" w:hAnsi="仿宋_GB2312" w:eastAsia="仿宋_GB2312" w:cs="仿宋_GB2312"/>
          <w:sz w:val="32"/>
          <w:szCs w:val="32"/>
          <w:lang w:val="en-US" w:eastAsia="zh-CN"/>
        </w:rPr>
        <w:t>年度一般公共预算财政拨款支出9706.47万元，主要用于以下方面：一般公共服务（类）支出5.32万元，占0.05%;社会保障和就业（类）支出267.40万元，占2.75%;卫生健康（类）支出28.30万元，占0.29%;农林水（类）支出9352.95万元，占96.36%;住房保障（类）支出52.50万元，占0.54%。</w:t>
      </w:r>
    </w:p>
    <w:p w14:paraId="4E969AE0">
      <w:pPr>
        <w:keepNext w:val="0"/>
        <w:keepLines w:val="0"/>
        <w:pageBreakBefore w:val="0"/>
        <w:widowControl/>
        <w:kinsoku/>
        <w:wordWrap w:val="0"/>
        <w:overflowPunct/>
        <w:topLinePunct w:val="0"/>
        <w:autoSpaceDE/>
        <w:autoSpaceDN/>
        <w:bidi w:val="0"/>
        <w:spacing w:line="590" w:lineRule="exact"/>
        <w:ind w:firstLine="643" w:firstLineChars="200"/>
        <w:jc w:val="both"/>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（三）具体情况</w:t>
      </w:r>
    </w:p>
    <w:p w14:paraId="0270FC16">
      <w:pPr>
        <w:keepNext w:val="0"/>
        <w:keepLines w:val="0"/>
        <w:pageBreakBefore w:val="0"/>
        <w:widowControl/>
        <w:kinsoku/>
        <w:wordWrap w:val="0"/>
        <w:overflowPunct/>
        <w:topLinePunct w:val="0"/>
        <w:autoSpaceDE/>
        <w:autoSpaceDN/>
        <w:bidi w:val="0"/>
        <w:spacing w:line="590" w:lineRule="exact"/>
        <w:ind w:firstLine="640" w:firstLineChars="200"/>
        <w:jc w:val="both"/>
        <w:rPr>
          <w:rFonts w:hint="eastAsia" w:ascii="仿宋_GB2312" w:hAnsi="仿宋_GB2312" w:eastAsia="仿宋_GB2312" w:cs="仿宋_GB2312"/>
          <w:sz w:val="32"/>
          <w:szCs w:val="32"/>
          <w:lang w:val="en-US" w:eastAsia="zh-CN"/>
        </w:rPr>
      </w:pPr>
      <w:r>
        <w:rPr>
          <w:rFonts w:ascii="仿宋_GB2312" w:eastAsia="仿宋_GB2312"/>
          <w:sz w:val="32"/>
          <w:szCs w:val="32"/>
          <w:lang w:val="en-US" w:eastAsia="zh-CN"/>
        </w:rPr>
        <w:t>2024</w:t>
      </w:r>
      <w:r>
        <w:rPr>
          <w:rFonts w:hint="eastAsia" w:ascii="仿宋_GB2312" w:hAnsi="仿宋_GB2312" w:eastAsia="仿宋_GB2312" w:cs="仿宋_GB2312"/>
          <w:sz w:val="32"/>
          <w:szCs w:val="32"/>
          <w:lang w:val="en-US" w:eastAsia="zh-CN"/>
        </w:rPr>
        <w:t>年度一般公共预算财政拨款支出年初预算为</w:t>
      </w:r>
      <w:r>
        <w:rPr>
          <w:rFonts w:hint="eastAsia" w:ascii="仿宋_GB2312" w:hAnsi="Times New Roman" w:eastAsia="仿宋_GB2312"/>
          <w:sz w:val="32"/>
          <w:szCs w:val="32"/>
          <w:highlight w:val="none"/>
          <w:lang w:val="en-US" w:eastAsia="zh-CN"/>
        </w:rPr>
        <w:t>9788.92</w:t>
      </w:r>
      <w:r>
        <w:rPr>
          <w:rFonts w:hint="eastAsia" w:ascii="仿宋_GB2312" w:hAnsi="仿宋_GB2312" w:eastAsia="仿宋_GB2312" w:cs="仿宋_GB2312"/>
          <w:sz w:val="32"/>
          <w:szCs w:val="32"/>
          <w:lang w:val="en-US" w:eastAsia="zh-CN"/>
        </w:rPr>
        <w:t>万元，支出决算为</w:t>
      </w:r>
      <w:r>
        <w:rPr>
          <w:rFonts w:hint="eastAsia" w:ascii="仿宋_GB2312" w:hAnsi="Times New Roman" w:eastAsia="仿宋_GB2312"/>
          <w:sz w:val="32"/>
          <w:szCs w:val="32"/>
          <w:highlight w:val="none"/>
          <w:lang w:val="en-US" w:eastAsia="zh-CN"/>
        </w:rPr>
        <w:t>9706.47</w:t>
      </w:r>
      <w:r>
        <w:rPr>
          <w:rFonts w:hint="eastAsia" w:ascii="仿宋_GB2312" w:hAnsi="仿宋_GB2312" w:eastAsia="仿宋_GB2312" w:cs="仿宋_GB2312"/>
          <w:sz w:val="32"/>
          <w:szCs w:val="32"/>
          <w:lang w:val="en-US" w:eastAsia="zh-CN"/>
        </w:rPr>
        <w:t>万元，完成年初预算的</w:t>
      </w:r>
      <w:r>
        <w:rPr>
          <w:rFonts w:hint="eastAsia" w:ascii="仿宋_GB2312" w:hAnsi="仿宋_GB2312" w:eastAsia="仿宋_GB2312" w:cs="仿宋_GB2312"/>
          <w:sz w:val="32"/>
          <w:szCs w:val="32"/>
          <w:highlight w:val="none"/>
          <w:lang w:val="en-US" w:eastAsia="zh-CN"/>
        </w:rPr>
        <w:t>99.16</w:t>
      </w:r>
      <w:r>
        <w:rPr>
          <w:rFonts w:hint="eastAsia" w:ascii="仿宋_GB2312" w:hAnsi="仿宋_GB2312" w:eastAsia="仿宋_GB2312" w:cs="仿宋_GB2312"/>
          <w:sz w:val="32"/>
          <w:szCs w:val="32"/>
          <w:lang w:val="en-US" w:eastAsia="zh-CN"/>
        </w:rPr>
        <w:t>%。其中：</w:t>
      </w:r>
    </w:p>
    <w:p w14:paraId="3243804D">
      <w:pPr>
        <w:keepNext w:val="0"/>
        <w:keepLines w:val="0"/>
        <w:pageBreakBefore w:val="0"/>
        <w:widowControl/>
        <w:kinsoku/>
        <w:wordWrap w:val="0"/>
        <w:overflowPunct/>
        <w:topLinePunct w:val="0"/>
        <w:autoSpaceDE/>
        <w:autoSpaceDN/>
        <w:bidi w:val="0"/>
        <w:spacing w:line="590" w:lineRule="exact"/>
        <w:ind w:firstLine="640" w:firstLineChars="200"/>
        <w:jc w:val="both"/>
        <w:textAlignment w:val="auto"/>
        <w:rPr>
          <w:rFonts w:hint="eastAsia" w:ascii="仿宋" w:hAnsi="仿宋" w:eastAsia="仿宋" w:cs="仿宋_GB2312"/>
          <w:sz w:val="32"/>
          <w:szCs w:val="32"/>
          <w:lang w:val="en-US" w:eastAsia="zh-CN"/>
        </w:rPr>
      </w:pPr>
      <w:r>
        <w:rPr>
          <w:rFonts w:hint="eastAsia" w:ascii="仿宋" w:hAnsi="仿宋" w:eastAsia="仿宋" w:cs="仿宋_GB2312"/>
          <w:sz w:val="32"/>
          <w:szCs w:val="32"/>
          <w:lang w:val="en-US" w:eastAsia="zh-CN"/>
        </w:rPr>
        <w:t>1.</w:t>
      </w:r>
      <w:r>
        <w:rPr>
          <w:rFonts w:ascii="仿宋" w:hAnsi="仿宋" w:eastAsia="仿宋" w:cs="仿宋_GB2312"/>
          <w:b/>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一般公共服务支出（类）群众团体事务（款）工会事务（项）</w:t>
      </w:r>
      <w:r>
        <w:rPr>
          <w:rFonts w:hint="eastAsia" w:ascii="仿宋" w:hAnsi="仿宋" w:eastAsia="仿宋" w:cs="仿宋_GB2312"/>
          <w:sz w:val="32"/>
          <w:szCs w:val="32"/>
          <w:lang w:val="en-US" w:eastAsia="zh-CN"/>
        </w:rPr>
        <w:t>。年初预算为</w:t>
      </w:r>
      <w:r>
        <w:rPr>
          <w:rFonts w:ascii="仿宋" w:hAnsi="仿宋" w:eastAsia="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5.32</w:t>
      </w:r>
      <w:r>
        <w:rPr>
          <w:rFonts w:hint="eastAsia" w:ascii="仿宋" w:hAnsi="仿宋" w:eastAsia="仿宋" w:cs="仿宋_GB2312"/>
          <w:sz w:val="32"/>
          <w:szCs w:val="32"/>
          <w:lang w:val="en-US" w:eastAsia="zh-CN"/>
        </w:rPr>
        <w:t>万元，支出决算为</w:t>
      </w:r>
      <w:r>
        <w:rPr>
          <w:rFonts w:ascii="仿宋" w:hAnsi="仿宋" w:eastAsia="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5.32</w:t>
      </w:r>
      <w:r>
        <w:rPr>
          <w:rFonts w:hint="eastAsia" w:ascii="仿宋" w:hAnsi="仿宋" w:eastAsia="仿宋" w:cs="仿宋_GB2312"/>
          <w:sz w:val="32"/>
          <w:szCs w:val="32"/>
          <w:lang w:val="en-US" w:eastAsia="zh-CN"/>
        </w:rPr>
        <w:t>万元，</w:t>
      </w:r>
      <w:r>
        <w:rPr>
          <w:rFonts w:ascii="仿宋" w:hAnsi="仿宋" w:eastAsia="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完成年初预算的100.00%</w:t>
      </w:r>
      <w:r>
        <w:rPr>
          <w:rFonts w:hint="eastAsia" w:ascii="仿宋" w:hAnsi="仿宋" w:eastAsia="仿宋" w:cs="仿宋_GB2312"/>
          <w:sz w:val="32"/>
          <w:szCs w:val="32"/>
          <w:lang w:val="en-US" w:eastAsia="zh-CN"/>
        </w:rPr>
        <w:t>。决算数与年初预算数</w:t>
      </w:r>
      <w:r>
        <w:rPr>
          <w:rFonts w:ascii="仿宋" w:hAnsi="仿宋" w:eastAsia="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不存在差异</w:t>
      </w:r>
      <w:r>
        <w:rPr>
          <w:rFonts w:hint="eastAsia" w:ascii="仿宋" w:hAnsi="仿宋" w:eastAsia="仿宋" w:cs="仿宋_GB2312"/>
          <w:sz w:val="32"/>
          <w:szCs w:val="32"/>
          <w:lang w:val="en-US" w:eastAsia="zh-CN"/>
        </w:rPr>
        <w:t>。</w:t>
      </w:r>
    </w:p>
    <w:p w14:paraId="4190ABBB">
      <w:pPr>
        <w:keepNext w:val="0"/>
        <w:keepLines w:val="0"/>
        <w:pageBreakBefore w:val="0"/>
        <w:widowControl/>
        <w:shd w:val="clear" w:color="auto" w:fill="auto"/>
        <w:kinsoku/>
        <w:wordWrap w:val="0"/>
        <w:overflowPunct/>
        <w:topLinePunct w:val="0"/>
        <w:autoSpaceDE/>
        <w:autoSpaceDN/>
        <w:bidi w:val="0"/>
        <w:spacing w:line="590" w:lineRule="exact"/>
        <w:ind w:firstLine="640" w:firstLineChars="200"/>
        <w:jc w:val="both"/>
        <w:textAlignment w:val="auto"/>
        <w:rPr>
          <w:rFonts w:hint="eastAsia" w:ascii="仿宋" w:hAnsi="仿宋" w:eastAsia="仿宋" w:cs="仿宋_GB2312"/>
          <w:sz w:val="32"/>
          <w:szCs w:val="32"/>
          <w:lang w:val="en-US" w:eastAsia="zh-CN"/>
        </w:rPr>
      </w:pPr>
      <w:r>
        <w:rPr>
          <w:rFonts w:hint="eastAsia" w:ascii="仿宋" w:hAnsi="仿宋" w:eastAsia="仿宋" w:cs="仿宋_GB2312"/>
          <w:sz w:val="32"/>
          <w:szCs w:val="32"/>
          <w:lang w:val="en-US" w:eastAsia="zh-CN"/>
        </w:rPr>
        <w:t>2.</w:t>
      </w:r>
      <w:r>
        <w:rPr>
          <w:rFonts w:ascii="仿宋" w:hAnsi="仿宋" w:eastAsia="仿宋" w:cs="仿宋_GB2312"/>
          <w:b/>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社会保障和就业支出（类）行政事业单位养老支出（款）事业单位离退休（项）</w:t>
      </w:r>
      <w:r>
        <w:rPr>
          <w:rFonts w:hint="eastAsia" w:ascii="仿宋" w:hAnsi="仿宋" w:eastAsia="仿宋" w:cs="仿宋_GB2312"/>
          <w:sz w:val="32"/>
          <w:szCs w:val="32"/>
          <w:lang w:val="en-US" w:eastAsia="zh-CN"/>
        </w:rPr>
        <w:t>。年初预算为</w:t>
      </w:r>
      <w:r>
        <w:rPr>
          <w:rFonts w:ascii="仿宋" w:hAnsi="仿宋" w:eastAsia="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199.13</w:t>
      </w:r>
      <w:r>
        <w:rPr>
          <w:rFonts w:hint="eastAsia" w:ascii="仿宋" w:hAnsi="仿宋" w:eastAsia="仿宋" w:cs="仿宋_GB2312"/>
          <w:sz w:val="32"/>
          <w:szCs w:val="32"/>
          <w:lang w:val="en-US" w:eastAsia="zh-CN"/>
        </w:rPr>
        <w:t>万元，支出决算为</w:t>
      </w:r>
      <w:r>
        <w:rPr>
          <w:rFonts w:ascii="仿宋" w:hAnsi="仿宋" w:eastAsia="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207.83</w:t>
      </w:r>
      <w:r>
        <w:rPr>
          <w:rFonts w:hint="eastAsia" w:ascii="仿宋" w:hAnsi="仿宋" w:eastAsia="仿宋" w:cs="仿宋_GB2312"/>
          <w:sz w:val="32"/>
          <w:szCs w:val="32"/>
          <w:lang w:val="en-US" w:eastAsia="zh-CN"/>
        </w:rPr>
        <w:t>万元，</w:t>
      </w:r>
      <w:r>
        <w:rPr>
          <w:rFonts w:ascii="仿宋" w:hAnsi="仿宋" w:eastAsia="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完成年初预算的104.37%</w:t>
      </w:r>
      <w:r>
        <w:rPr>
          <w:rFonts w:hint="eastAsia" w:ascii="仿宋" w:hAnsi="仿宋" w:eastAsia="仿宋" w:cs="仿宋_GB2312"/>
          <w:sz w:val="32"/>
          <w:szCs w:val="32"/>
          <w:lang w:val="en-US" w:eastAsia="zh-CN"/>
        </w:rPr>
        <w:t>。决算数与年初预算数</w:t>
      </w:r>
      <w:r>
        <w:rPr>
          <w:rFonts w:ascii="仿宋" w:hAnsi="仿宋" w:eastAsia="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存在差异的主要原因是：</w:t>
      </w:r>
      <w:r>
        <w:rPr>
          <w:rFonts w:hint="eastAsia" w:ascii="仿宋" w:hAnsi="仿宋" w:eastAsia="仿宋" w:cs="仿宋_GB2312"/>
          <w:sz w:val="32"/>
          <w:szCs w:val="32"/>
          <w:lang w:val="en-US" w:eastAsia="zh-CN"/>
        </w:rPr>
        <w:t>每年7月份养老基数调整。</w:t>
      </w:r>
    </w:p>
    <w:p w14:paraId="10488A22">
      <w:pPr>
        <w:keepNext w:val="0"/>
        <w:keepLines w:val="0"/>
        <w:pageBreakBefore w:val="0"/>
        <w:widowControl/>
        <w:shd w:val="clear" w:color="auto" w:fill="auto"/>
        <w:kinsoku/>
        <w:wordWrap w:val="0"/>
        <w:overflowPunct/>
        <w:topLinePunct w:val="0"/>
        <w:autoSpaceDE/>
        <w:autoSpaceDN/>
        <w:bidi w:val="0"/>
        <w:spacing w:line="590" w:lineRule="exact"/>
        <w:ind w:firstLine="640" w:firstLineChars="200"/>
        <w:jc w:val="both"/>
        <w:textAlignment w:val="auto"/>
        <w:rPr>
          <w:rFonts w:hint="eastAsia" w:ascii="仿宋" w:hAnsi="仿宋" w:eastAsia="仿宋" w:cs="仿宋_GB2312"/>
          <w:sz w:val="32"/>
          <w:szCs w:val="32"/>
          <w:lang w:val="en-US" w:eastAsia="zh-CN"/>
        </w:rPr>
      </w:pPr>
      <w:r>
        <w:rPr>
          <w:rFonts w:hint="eastAsia" w:ascii="仿宋" w:hAnsi="仿宋" w:eastAsia="仿宋" w:cs="仿宋_GB2312"/>
          <w:sz w:val="32"/>
          <w:szCs w:val="32"/>
          <w:lang w:val="en-US" w:eastAsia="zh-CN"/>
        </w:rPr>
        <w:t>3.</w:t>
      </w:r>
      <w:r>
        <w:rPr>
          <w:rFonts w:ascii="仿宋" w:hAnsi="仿宋" w:eastAsia="仿宋" w:cs="仿宋_GB2312"/>
          <w:b/>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社会保障和就业支出（类）行政事业单位养老支出（款）机关事业单位基本养老保险缴费支出（项）</w:t>
      </w:r>
      <w:r>
        <w:rPr>
          <w:rFonts w:hint="eastAsia" w:ascii="仿宋" w:hAnsi="仿宋" w:eastAsia="仿宋" w:cs="仿宋_GB2312"/>
          <w:sz w:val="32"/>
          <w:szCs w:val="32"/>
          <w:lang w:val="en-US" w:eastAsia="zh-CN"/>
        </w:rPr>
        <w:t>。年初预算为</w:t>
      </w:r>
      <w:r>
        <w:rPr>
          <w:rFonts w:ascii="仿宋" w:hAnsi="仿宋" w:eastAsia="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61.43</w:t>
      </w:r>
      <w:r>
        <w:rPr>
          <w:rFonts w:hint="eastAsia" w:ascii="仿宋" w:hAnsi="仿宋" w:eastAsia="仿宋" w:cs="仿宋_GB2312"/>
          <w:sz w:val="32"/>
          <w:szCs w:val="32"/>
          <w:lang w:val="en-US" w:eastAsia="zh-CN"/>
        </w:rPr>
        <w:t>万元，支出决算为</w:t>
      </w:r>
      <w:r>
        <w:rPr>
          <w:rFonts w:ascii="仿宋" w:hAnsi="仿宋" w:eastAsia="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59.57</w:t>
      </w:r>
      <w:r>
        <w:rPr>
          <w:rFonts w:hint="eastAsia" w:ascii="仿宋" w:hAnsi="仿宋" w:eastAsia="仿宋" w:cs="仿宋_GB2312"/>
          <w:sz w:val="32"/>
          <w:szCs w:val="32"/>
          <w:lang w:val="en-US" w:eastAsia="zh-CN"/>
        </w:rPr>
        <w:t>万元，</w:t>
      </w:r>
      <w:r>
        <w:rPr>
          <w:rFonts w:ascii="仿宋" w:hAnsi="仿宋" w:eastAsia="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完成年初预算的96.97%</w:t>
      </w:r>
      <w:r>
        <w:rPr>
          <w:rFonts w:hint="eastAsia" w:ascii="仿宋" w:hAnsi="仿宋" w:eastAsia="仿宋" w:cs="仿宋_GB2312"/>
          <w:sz w:val="32"/>
          <w:szCs w:val="32"/>
          <w:lang w:val="en-US" w:eastAsia="zh-CN"/>
        </w:rPr>
        <w:t>。决算数与年初预算数</w:t>
      </w:r>
      <w:r>
        <w:rPr>
          <w:rFonts w:ascii="仿宋" w:hAnsi="仿宋" w:eastAsia="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存在差异的主要原因是：</w:t>
      </w:r>
      <w:r>
        <w:rPr>
          <w:rFonts w:hint="eastAsia" w:ascii="仿宋" w:hAnsi="仿宋" w:eastAsia="仿宋" w:cs="仿宋_GB2312"/>
          <w:sz w:val="32"/>
          <w:szCs w:val="32"/>
          <w:lang w:val="en-US" w:eastAsia="zh-CN"/>
        </w:rPr>
        <w:t>有职工在职转退休，有人员调整。</w:t>
      </w:r>
    </w:p>
    <w:p w14:paraId="1BD48CCE">
      <w:pPr>
        <w:keepNext w:val="0"/>
        <w:keepLines w:val="0"/>
        <w:pageBreakBefore w:val="0"/>
        <w:widowControl/>
        <w:shd w:val="clear" w:color="auto" w:fill="auto"/>
        <w:kinsoku/>
        <w:wordWrap w:val="0"/>
        <w:overflowPunct/>
        <w:topLinePunct w:val="0"/>
        <w:autoSpaceDE/>
        <w:autoSpaceDN/>
        <w:bidi w:val="0"/>
        <w:spacing w:line="590" w:lineRule="exact"/>
        <w:ind w:firstLine="640" w:firstLineChars="200"/>
        <w:jc w:val="both"/>
        <w:textAlignment w:val="auto"/>
        <w:rPr>
          <w:rFonts w:hint="eastAsia" w:ascii="仿宋" w:hAnsi="仿宋" w:eastAsia="仿宋" w:cs="仿宋_GB2312"/>
          <w:sz w:val="32"/>
          <w:szCs w:val="32"/>
          <w:lang w:val="en-US" w:eastAsia="zh-CN"/>
        </w:rPr>
      </w:pPr>
      <w:r>
        <w:rPr>
          <w:rFonts w:hint="eastAsia" w:ascii="仿宋" w:hAnsi="仿宋" w:eastAsia="仿宋" w:cs="仿宋_GB2312"/>
          <w:sz w:val="32"/>
          <w:szCs w:val="32"/>
          <w:lang w:val="en-US" w:eastAsia="zh-CN"/>
        </w:rPr>
        <w:t>4.</w:t>
      </w:r>
      <w:r>
        <w:rPr>
          <w:rFonts w:ascii="仿宋" w:hAnsi="仿宋" w:eastAsia="仿宋" w:cs="仿宋_GB2312"/>
          <w:b/>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卫生健康支出（类）行政事业单位医疗（款）事业单位医疗（项）</w:t>
      </w:r>
      <w:r>
        <w:rPr>
          <w:rFonts w:hint="eastAsia" w:ascii="仿宋" w:hAnsi="仿宋" w:eastAsia="仿宋" w:cs="仿宋_GB2312"/>
          <w:sz w:val="32"/>
          <w:szCs w:val="32"/>
          <w:lang w:val="en-US" w:eastAsia="zh-CN"/>
        </w:rPr>
        <w:t>。年初预算为</w:t>
      </w:r>
      <w:r>
        <w:rPr>
          <w:rFonts w:ascii="仿宋" w:hAnsi="仿宋" w:eastAsia="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29.03</w:t>
      </w:r>
      <w:r>
        <w:rPr>
          <w:rFonts w:hint="eastAsia" w:ascii="仿宋" w:hAnsi="仿宋" w:eastAsia="仿宋" w:cs="仿宋_GB2312"/>
          <w:sz w:val="32"/>
          <w:szCs w:val="32"/>
          <w:lang w:val="en-US" w:eastAsia="zh-CN"/>
        </w:rPr>
        <w:t>万元，支出决算为</w:t>
      </w:r>
      <w:r>
        <w:rPr>
          <w:rFonts w:ascii="仿宋" w:hAnsi="仿宋" w:eastAsia="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28.30</w:t>
      </w:r>
      <w:r>
        <w:rPr>
          <w:rFonts w:hint="eastAsia" w:ascii="仿宋" w:hAnsi="仿宋" w:eastAsia="仿宋" w:cs="仿宋_GB2312"/>
          <w:sz w:val="32"/>
          <w:szCs w:val="32"/>
          <w:lang w:val="en-US" w:eastAsia="zh-CN"/>
        </w:rPr>
        <w:t>万元，</w:t>
      </w:r>
      <w:r>
        <w:rPr>
          <w:rFonts w:ascii="仿宋" w:hAnsi="仿宋" w:eastAsia="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完成年初预算的97.48%</w:t>
      </w:r>
      <w:r>
        <w:rPr>
          <w:rFonts w:hint="eastAsia" w:ascii="仿宋" w:hAnsi="仿宋" w:eastAsia="仿宋" w:cs="仿宋_GB2312"/>
          <w:sz w:val="32"/>
          <w:szCs w:val="32"/>
          <w:lang w:val="en-US" w:eastAsia="zh-CN"/>
        </w:rPr>
        <w:t>。决算数与年初预算数</w:t>
      </w:r>
      <w:r>
        <w:rPr>
          <w:rFonts w:ascii="仿宋" w:hAnsi="仿宋" w:eastAsia="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存在差异的主要原因是：</w:t>
      </w:r>
      <w:r>
        <w:rPr>
          <w:rFonts w:hint="eastAsia" w:ascii="仿宋" w:hAnsi="仿宋" w:eastAsia="仿宋" w:cs="仿宋_GB2312"/>
          <w:sz w:val="32"/>
          <w:szCs w:val="32"/>
          <w:lang w:val="en-US" w:eastAsia="zh-CN"/>
        </w:rPr>
        <w:t>有职工在职转退休，有人员调整。</w:t>
      </w:r>
    </w:p>
    <w:p w14:paraId="24B65DA0">
      <w:pPr>
        <w:keepNext w:val="0"/>
        <w:keepLines w:val="0"/>
        <w:pageBreakBefore w:val="0"/>
        <w:widowControl/>
        <w:shd w:val="clear" w:color="auto" w:fill="auto"/>
        <w:kinsoku/>
        <w:wordWrap w:val="0"/>
        <w:overflowPunct/>
        <w:topLinePunct w:val="0"/>
        <w:autoSpaceDE/>
        <w:autoSpaceDN/>
        <w:bidi w:val="0"/>
        <w:spacing w:line="590" w:lineRule="exact"/>
        <w:ind w:firstLine="640" w:firstLineChars="200"/>
        <w:jc w:val="both"/>
        <w:textAlignment w:val="auto"/>
        <w:rPr>
          <w:rFonts w:hint="eastAsia" w:ascii="仿宋" w:hAnsi="仿宋" w:eastAsia="仿宋" w:cs="仿宋_GB2312"/>
          <w:sz w:val="32"/>
          <w:szCs w:val="32"/>
          <w:lang w:val="en-US" w:eastAsia="zh-CN"/>
        </w:rPr>
      </w:pPr>
      <w:r>
        <w:rPr>
          <w:rFonts w:hint="eastAsia" w:ascii="仿宋" w:hAnsi="仿宋" w:eastAsia="仿宋" w:cs="仿宋_GB2312"/>
          <w:sz w:val="32"/>
          <w:szCs w:val="32"/>
          <w:lang w:val="en-US" w:eastAsia="zh-CN"/>
        </w:rPr>
        <w:t>5.</w:t>
      </w:r>
      <w:r>
        <w:rPr>
          <w:rFonts w:ascii="仿宋" w:hAnsi="仿宋" w:eastAsia="仿宋" w:cs="仿宋_GB2312"/>
          <w:b/>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农林水支出（类）水利（款）水利行业业务管理（项）</w:t>
      </w:r>
      <w:r>
        <w:rPr>
          <w:rFonts w:hint="eastAsia" w:ascii="仿宋" w:hAnsi="仿宋" w:eastAsia="仿宋" w:cs="仿宋_GB2312"/>
          <w:sz w:val="32"/>
          <w:szCs w:val="32"/>
          <w:lang w:val="en-US" w:eastAsia="zh-CN"/>
        </w:rPr>
        <w:t>。年初预算为</w:t>
      </w:r>
      <w:r>
        <w:rPr>
          <w:rFonts w:ascii="仿宋" w:hAnsi="仿宋" w:eastAsia="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1338.71</w:t>
      </w:r>
      <w:r>
        <w:rPr>
          <w:rFonts w:hint="eastAsia" w:ascii="仿宋" w:hAnsi="仿宋" w:eastAsia="仿宋" w:cs="仿宋_GB2312"/>
          <w:sz w:val="32"/>
          <w:szCs w:val="32"/>
          <w:lang w:val="en-US" w:eastAsia="zh-CN"/>
        </w:rPr>
        <w:t>万元，支出决算为</w:t>
      </w:r>
      <w:r>
        <w:rPr>
          <w:rFonts w:ascii="仿宋" w:hAnsi="仿宋" w:eastAsia="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1242.85</w:t>
      </w:r>
      <w:r>
        <w:rPr>
          <w:rFonts w:hint="eastAsia" w:ascii="仿宋" w:hAnsi="仿宋" w:eastAsia="仿宋" w:cs="仿宋_GB2312"/>
          <w:sz w:val="32"/>
          <w:szCs w:val="32"/>
          <w:lang w:val="en-US" w:eastAsia="zh-CN"/>
        </w:rPr>
        <w:t>万元，</w:t>
      </w:r>
      <w:r>
        <w:rPr>
          <w:rFonts w:ascii="仿宋" w:hAnsi="仿宋" w:eastAsia="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完成年初预算的92.84%</w:t>
      </w:r>
      <w:r>
        <w:rPr>
          <w:rFonts w:hint="eastAsia" w:ascii="仿宋" w:hAnsi="仿宋" w:eastAsia="仿宋" w:cs="仿宋_GB2312"/>
          <w:sz w:val="32"/>
          <w:szCs w:val="32"/>
          <w:lang w:val="en-US" w:eastAsia="zh-CN"/>
        </w:rPr>
        <w:t>。决算数与年初预算数</w:t>
      </w:r>
      <w:r>
        <w:rPr>
          <w:rFonts w:ascii="仿宋" w:hAnsi="仿宋" w:eastAsia="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存在差异的主要原因是：</w:t>
      </w:r>
      <w:r>
        <w:rPr>
          <w:rFonts w:hint="eastAsia" w:ascii="仿宋" w:hAnsi="仿宋" w:eastAsia="仿宋" w:cs="仿宋_GB2312"/>
          <w:sz w:val="32"/>
          <w:szCs w:val="32"/>
          <w:lang w:val="en-US" w:eastAsia="zh-CN"/>
        </w:rPr>
        <w:t>存在质保金和尾款。</w:t>
      </w:r>
    </w:p>
    <w:p w14:paraId="0BC08BD3">
      <w:pPr>
        <w:keepNext w:val="0"/>
        <w:keepLines w:val="0"/>
        <w:pageBreakBefore w:val="0"/>
        <w:widowControl/>
        <w:shd w:val="clear" w:color="auto" w:fill="auto"/>
        <w:kinsoku/>
        <w:wordWrap w:val="0"/>
        <w:overflowPunct/>
        <w:topLinePunct w:val="0"/>
        <w:autoSpaceDE/>
        <w:autoSpaceDN/>
        <w:bidi w:val="0"/>
        <w:spacing w:line="590" w:lineRule="exact"/>
        <w:ind w:firstLine="640" w:firstLineChars="200"/>
        <w:jc w:val="both"/>
        <w:textAlignment w:val="auto"/>
        <w:rPr>
          <w:rFonts w:hint="eastAsia" w:ascii="仿宋" w:hAnsi="仿宋" w:eastAsia="仿宋" w:cs="仿宋_GB2312"/>
          <w:sz w:val="32"/>
          <w:szCs w:val="32"/>
          <w:lang w:val="en-US" w:eastAsia="zh-CN"/>
        </w:rPr>
      </w:pPr>
      <w:r>
        <w:rPr>
          <w:rFonts w:hint="eastAsia" w:ascii="仿宋" w:hAnsi="仿宋" w:eastAsia="仿宋" w:cs="仿宋_GB2312"/>
          <w:sz w:val="32"/>
          <w:szCs w:val="32"/>
          <w:lang w:val="en-US" w:eastAsia="zh-CN"/>
        </w:rPr>
        <w:t>6.</w:t>
      </w:r>
      <w:r>
        <w:rPr>
          <w:rFonts w:ascii="仿宋" w:hAnsi="仿宋" w:eastAsia="仿宋" w:cs="仿宋_GB2312"/>
          <w:b/>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农林水支出（类）水利（款）水利工程建设（项）</w:t>
      </w:r>
      <w:r>
        <w:rPr>
          <w:rFonts w:hint="eastAsia" w:ascii="仿宋" w:hAnsi="仿宋" w:eastAsia="仿宋" w:cs="仿宋_GB2312"/>
          <w:sz w:val="32"/>
          <w:szCs w:val="32"/>
          <w:lang w:val="en-US" w:eastAsia="zh-CN"/>
        </w:rPr>
        <w:t>。年初预算为</w:t>
      </w:r>
      <w:r>
        <w:rPr>
          <w:rFonts w:ascii="仿宋" w:hAnsi="仿宋" w:eastAsia="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8100.00</w:t>
      </w:r>
      <w:r>
        <w:rPr>
          <w:rFonts w:hint="eastAsia" w:ascii="仿宋" w:hAnsi="仿宋" w:eastAsia="仿宋" w:cs="仿宋_GB2312"/>
          <w:sz w:val="32"/>
          <w:szCs w:val="32"/>
          <w:lang w:val="en-US" w:eastAsia="zh-CN"/>
        </w:rPr>
        <w:t>万元，支出决算为</w:t>
      </w:r>
      <w:r>
        <w:rPr>
          <w:rFonts w:ascii="仿宋" w:hAnsi="仿宋" w:eastAsia="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8103.50</w:t>
      </w:r>
      <w:r>
        <w:rPr>
          <w:rFonts w:hint="eastAsia" w:ascii="仿宋" w:hAnsi="仿宋" w:eastAsia="仿宋" w:cs="仿宋_GB2312"/>
          <w:sz w:val="32"/>
          <w:szCs w:val="32"/>
          <w:lang w:val="en-US" w:eastAsia="zh-CN"/>
        </w:rPr>
        <w:t>万元，</w:t>
      </w:r>
      <w:r>
        <w:rPr>
          <w:rFonts w:ascii="仿宋" w:hAnsi="仿宋" w:eastAsia="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完成年初预算的100.04%</w:t>
      </w:r>
      <w:r>
        <w:rPr>
          <w:rFonts w:hint="eastAsia" w:ascii="仿宋" w:hAnsi="仿宋" w:eastAsia="仿宋" w:cs="仿宋_GB2312"/>
          <w:sz w:val="32"/>
          <w:szCs w:val="32"/>
          <w:lang w:val="en-US" w:eastAsia="zh-CN"/>
        </w:rPr>
        <w:t>。决算数与年初预算数</w:t>
      </w:r>
      <w:r>
        <w:rPr>
          <w:rFonts w:ascii="仿宋" w:hAnsi="仿宋" w:eastAsia="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存在差异的主要原因是：</w:t>
      </w:r>
      <w:r>
        <w:rPr>
          <w:rFonts w:hint="eastAsia" w:ascii="仿宋" w:hAnsi="仿宋" w:eastAsia="仿宋" w:cs="仿宋_GB2312"/>
          <w:sz w:val="32"/>
          <w:szCs w:val="32"/>
          <w:lang w:val="en-US" w:eastAsia="zh-CN"/>
        </w:rPr>
        <w:t>有利息。</w:t>
      </w:r>
    </w:p>
    <w:p w14:paraId="71A3C816">
      <w:pPr>
        <w:keepNext w:val="0"/>
        <w:keepLines w:val="0"/>
        <w:pageBreakBefore w:val="0"/>
        <w:widowControl/>
        <w:shd w:val="clear" w:color="auto" w:fill="auto"/>
        <w:kinsoku/>
        <w:wordWrap w:val="0"/>
        <w:overflowPunct/>
        <w:topLinePunct w:val="0"/>
        <w:autoSpaceDE/>
        <w:autoSpaceDN/>
        <w:bidi w:val="0"/>
        <w:spacing w:line="590" w:lineRule="exact"/>
        <w:ind w:firstLine="640" w:firstLineChars="200"/>
        <w:jc w:val="both"/>
        <w:textAlignment w:val="auto"/>
        <w:rPr>
          <w:rFonts w:hint="eastAsia" w:ascii="仿宋" w:hAnsi="仿宋" w:eastAsia="仿宋" w:cs="仿宋_GB2312"/>
          <w:sz w:val="32"/>
          <w:szCs w:val="32"/>
          <w:lang w:val="en-US" w:eastAsia="zh-CN"/>
        </w:rPr>
      </w:pPr>
      <w:r>
        <w:rPr>
          <w:rFonts w:hint="eastAsia" w:ascii="仿宋" w:hAnsi="仿宋" w:eastAsia="仿宋" w:cs="仿宋_GB2312"/>
          <w:sz w:val="32"/>
          <w:szCs w:val="32"/>
          <w:lang w:val="en-US" w:eastAsia="zh-CN"/>
        </w:rPr>
        <w:t>7.</w:t>
      </w:r>
      <w:r>
        <w:rPr>
          <w:rFonts w:ascii="仿宋" w:hAnsi="仿宋" w:eastAsia="仿宋" w:cs="仿宋_GB2312"/>
          <w:b/>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农林水支出（类）水利（款）其他水利支出（项）</w:t>
      </w:r>
      <w:r>
        <w:rPr>
          <w:rFonts w:hint="eastAsia" w:ascii="仿宋" w:hAnsi="仿宋" w:eastAsia="仿宋" w:cs="仿宋_GB2312"/>
          <w:sz w:val="32"/>
          <w:szCs w:val="32"/>
          <w:lang w:val="en-US" w:eastAsia="zh-CN"/>
        </w:rPr>
        <w:t>。年初预算为</w:t>
      </w:r>
      <w:r>
        <w:rPr>
          <w:rFonts w:ascii="仿宋" w:hAnsi="仿宋" w:eastAsia="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4.10</w:t>
      </w:r>
      <w:r>
        <w:rPr>
          <w:rFonts w:hint="eastAsia" w:ascii="仿宋" w:hAnsi="仿宋" w:eastAsia="仿宋" w:cs="仿宋_GB2312"/>
          <w:sz w:val="32"/>
          <w:szCs w:val="32"/>
          <w:lang w:val="en-US" w:eastAsia="zh-CN"/>
        </w:rPr>
        <w:t>万元，支出决算为</w:t>
      </w:r>
      <w:r>
        <w:rPr>
          <w:rFonts w:ascii="仿宋" w:hAnsi="仿宋" w:eastAsia="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4.10</w:t>
      </w:r>
      <w:r>
        <w:rPr>
          <w:rFonts w:hint="eastAsia" w:ascii="仿宋" w:hAnsi="仿宋" w:eastAsia="仿宋" w:cs="仿宋_GB2312"/>
          <w:sz w:val="32"/>
          <w:szCs w:val="32"/>
          <w:lang w:val="en-US" w:eastAsia="zh-CN"/>
        </w:rPr>
        <w:t>万元，</w:t>
      </w:r>
      <w:r>
        <w:rPr>
          <w:rFonts w:ascii="仿宋" w:hAnsi="仿宋" w:eastAsia="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完成年初预算的100.00%</w:t>
      </w:r>
      <w:r>
        <w:rPr>
          <w:rFonts w:hint="eastAsia" w:ascii="仿宋" w:hAnsi="仿宋" w:eastAsia="仿宋" w:cs="仿宋_GB2312"/>
          <w:sz w:val="32"/>
          <w:szCs w:val="32"/>
          <w:lang w:val="en-US" w:eastAsia="zh-CN"/>
        </w:rPr>
        <w:t>。决算数与年初预算数</w:t>
      </w:r>
      <w:r>
        <w:rPr>
          <w:rFonts w:ascii="仿宋" w:hAnsi="仿宋" w:eastAsia="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不存在差异</w:t>
      </w:r>
      <w:r>
        <w:rPr>
          <w:rFonts w:hint="eastAsia" w:ascii="仿宋" w:hAnsi="仿宋" w:eastAsia="仿宋" w:cs="仿宋_GB2312"/>
          <w:sz w:val="32"/>
          <w:szCs w:val="32"/>
          <w:lang w:val="en-US" w:eastAsia="zh-CN"/>
        </w:rPr>
        <w:t>。</w:t>
      </w:r>
    </w:p>
    <w:p w14:paraId="62BF3E8A">
      <w:pPr>
        <w:keepNext w:val="0"/>
        <w:keepLines w:val="0"/>
        <w:pageBreakBefore w:val="0"/>
        <w:widowControl/>
        <w:shd w:val="clear" w:color="auto" w:fill="auto"/>
        <w:kinsoku/>
        <w:wordWrap w:val="0"/>
        <w:overflowPunct/>
        <w:topLinePunct w:val="0"/>
        <w:autoSpaceDE/>
        <w:autoSpaceDN/>
        <w:bidi w:val="0"/>
        <w:spacing w:line="590" w:lineRule="exact"/>
        <w:ind w:firstLine="640" w:firstLineChars="200"/>
        <w:jc w:val="both"/>
        <w:textAlignment w:val="auto"/>
        <w:rPr>
          <w:rFonts w:hint="eastAsia" w:ascii="仿宋" w:hAnsi="仿宋" w:eastAsia="仿宋" w:cs="仿宋_GB2312"/>
          <w:sz w:val="32"/>
          <w:szCs w:val="32"/>
          <w:lang w:val="en-US" w:eastAsia="zh-CN"/>
        </w:rPr>
      </w:pPr>
      <w:r>
        <w:rPr>
          <w:rFonts w:hint="eastAsia" w:ascii="仿宋" w:hAnsi="仿宋" w:eastAsia="仿宋" w:cs="仿宋_GB2312"/>
          <w:sz w:val="32"/>
          <w:szCs w:val="32"/>
          <w:lang w:val="en-US" w:eastAsia="zh-CN"/>
        </w:rPr>
        <w:t>8.</w:t>
      </w:r>
      <w:r>
        <w:rPr>
          <w:rFonts w:ascii="仿宋" w:hAnsi="仿宋" w:eastAsia="仿宋" w:cs="仿宋_GB2312"/>
          <w:b/>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农林水支出（类）巩固脱贫攻坚成果衔接乡村振兴（款）一般行政管理事务（项）</w:t>
      </w:r>
      <w:r>
        <w:rPr>
          <w:rFonts w:hint="eastAsia" w:ascii="仿宋" w:hAnsi="仿宋" w:eastAsia="仿宋" w:cs="仿宋_GB2312"/>
          <w:sz w:val="32"/>
          <w:szCs w:val="32"/>
          <w:lang w:val="en-US" w:eastAsia="zh-CN"/>
        </w:rPr>
        <w:t>。年初预算为</w:t>
      </w:r>
      <w:r>
        <w:rPr>
          <w:rFonts w:ascii="仿宋" w:hAnsi="仿宋" w:eastAsia="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0.00</w:t>
      </w:r>
      <w:r>
        <w:rPr>
          <w:rFonts w:hint="eastAsia" w:ascii="仿宋" w:hAnsi="仿宋" w:eastAsia="仿宋" w:cs="仿宋_GB2312"/>
          <w:sz w:val="32"/>
          <w:szCs w:val="32"/>
          <w:lang w:val="en-US" w:eastAsia="zh-CN"/>
        </w:rPr>
        <w:t>万元，支出决算为</w:t>
      </w:r>
      <w:r>
        <w:rPr>
          <w:rFonts w:ascii="仿宋" w:hAnsi="仿宋" w:eastAsia="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2.50</w:t>
      </w:r>
      <w:r>
        <w:rPr>
          <w:rFonts w:hint="eastAsia" w:ascii="仿宋" w:hAnsi="仿宋" w:eastAsia="仿宋" w:cs="仿宋_GB2312"/>
          <w:sz w:val="32"/>
          <w:szCs w:val="32"/>
          <w:lang w:val="en-US" w:eastAsia="zh-CN"/>
        </w:rPr>
        <w:t>万元，</w:t>
      </w:r>
      <w:r>
        <w:rPr>
          <w:rFonts w:ascii="仿宋" w:hAnsi="仿宋" w:eastAsia="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完成年初预算的100.00%</w:t>
      </w:r>
      <w:r>
        <w:rPr>
          <w:rFonts w:hint="eastAsia" w:ascii="仿宋" w:hAnsi="仿宋" w:eastAsia="仿宋" w:cs="仿宋_GB2312"/>
          <w:sz w:val="32"/>
          <w:szCs w:val="32"/>
          <w:lang w:val="en-US" w:eastAsia="zh-CN"/>
        </w:rPr>
        <w:t>。决算数与年初预算数</w:t>
      </w:r>
      <w:r>
        <w:rPr>
          <w:rFonts w:ascii="仿宋" w:hAnsi="仿宋" w:eastAsia="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存在差异的主要原因是：</w:t>
      </w:r>
      <w:r>
        <w:rPr>
          <w:rFonts w:hint="eastAsia" w:ascii="仿宋" w:hAnsi="仿宋" w:eastAsia="仿宋" w:cs="仿宋_GB2312"/>
          <w:sz w:val="32"/>
          <w:szCs w:val="32"/>
          <w:lang w:val="en-US" w:eastAsia="zh-CN"/>
        </w:rPr>
        <w:t>有驻村人员补助。</w:t>
      </w:r>
    </w:p>
    <w:p w14:paraId="68F85072">
      <w:pPr>
        <w:keepNext w:val="0"/>
        <w:keepLines w:val="0"/>
        <w:pageBreakBefore w:val="0"/>
        <w:widowControl/>
        <w:shd w:val="clear" w:color="auto" w:fill="auto"/>
        <w:kinsoku/>
        <w:wordWrap w:val="0"/>
        <w:overflowPunct/>
        <w:topLinePunct w:val="0"/>
        <w:autoSpaceDE/>
        <w:autoSpaceDN/>
        <w:bidi w:val="0"/>
        <w:spacing w:line="590" w:lineRule="exact"/>
        <w:ind w:firstLine="640" w:firstLineChars="200"/>
        <w:jc w:val="both"/>
        <w:textAlignment w:val="auto"/>
        <w:rPr>
          <w:rFonts w:hint="eastAsia" w:ascii="仿宋" w:hAnsi="仿宋" w:eastAsia="仿宋" w:cs="仿宋_GB2312"/>
          <w:sz w:val="32"/>
          <w:szCs w:val="32"/>
          <w:lang w:val="en-US" w:eastAsia="zh-CN"/>
        </w:rPr>
      </w:pPr>
      <w:r>
        <w:rPr>
          <w:rFonts w:hint="eastAsia" w:ascii="仿宋" w:hAnsi="仿宋" w:eastAsia="仿宋" w:cs="仿宋_GB2312"/>
          <w:sz w:val="32"/>
          <w:szCs w:val="32"/>
          <w:lang w:val="en-US" w:eastAsia="zh-CN"/>
        </w:rPr>
        <w:t>9.</w:t>
      </w:r>
      <w:r>
        <w:rPr>
          <w:rFonts w:ascii="仿宋" w:hAnsi="仿宋" w:eastAsia="仿宋" w:cs="仿宋_GB2312"/>
          <w:b/>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住房保障支出（类）住房改革支出（款）住房公积金（项）</w:t>
      </w:r>
      <w:r>
        <w:rPr>
          <w:rFonts w:hint="eastAsia" w:ascii="仿宋" w:hAnsi="仿宋" w:eastAsia="仿宋" w:cs="仿宋_GB2312"/>
          <w:sz w:val="32"/>
          <w:szCs w:val="32"/>
          <w:lang w:val="en-US" w:eastAsia="zh-CN"/>
        </w:rPr>
        <w:t>。年初预算为</w:t>
      </w:r>
      <w:r>
        <w:rPr>
          <w:rFonts w:ascii="仿宋" w:hAnsi="仿宋" w:eastAsia="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55.30</w:t>
      </w:r>
      <w:r>
        <w:rPr>
          <w:rFonts w:hint="eastAsia" w:ascii="仿宋" w:hAnsi="仿宋" w:eastAsia="仿宋" w:cs="仿宋_GB2312"/>
          <w:sz w:val="32"/>
          <w:szCs w:val="32"/>
          <w:lang w:val="en-US" w:eastAsia="zh-CN"/>
        </w:rPr>
        <w:t>万元，支出决算为</w:t>
      </w:r>
      <w:r>
        <w:rPr>
          <w:rFonts w:ascii="仿宋" w:hAnsi="仿宋" w:eastAsia="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52.50</w:t>
      </w:r>
      <w:r>
        <w:rPr>
          <w:rFonts w:hint="eastAsia" w:ascii="仿宋" w:hAnsi="仿宋" w:eastAsia="仿宋" w:cs="仿宋_GB2312"/>
          <w:sz w:val="32"/>
          <w:szCs w:val="32"/>
          <w:lang w:val="en-US" w:eastAsia="zh-CN"/>
        </w:rPr>
        <w:t>万元，</w:t>
      </w:r>
      <w:r>
        <w:rPr>
          <w:rFonts w:ascii="仿宋" w:hAnsi="仿宋" w:eastAsia="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完成年初预算的94.93%</w:t>
      </w:r>
      <w:r>
        <w:rPr>
          <w:rFonts w:hint="eastAsia" w:ascii="仿宋" w:hAnsi="仿宋" w:eastAsia="仿宋" w:cs="仿宋_GB2312"/>
          <w:sz w:val="32"/>
          <w:szCs w:val="32"/>
          <w:lang w:val="en-US" w:eastAsia="zh-CN"/>
        </w:rPr>
        <w:t>。决算数与年初预算数</w:t>
      </w:r>
      <w:r>
        <w:rPr>
          <w:rFonts w:ascii="仿宋" w:hAnsi="仿宋" w:eastAsia="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存在差异的主要原因是：</w:t>
      </w:r>
      <w:r>
        <w:rPr>
          <w:rFonts w:hint="eastAsia" w:ascii="仿宋" w:hAnsi="仿宋" w:eastAsia="仿宋" w:cs="仿宋_GB2312"/>
          <w:sz w:val="32"/>
          <w:szCs w:val="32"/>
          <w:lang w:val="en-US" w:eastAsia="zh-CN"/>
        </w:rPr>
        <w:t>有职工在职转退休。</w:t>
      </w:r>
    </w:p>
    <w:p w14:paraId="0354648E">
      <w:pPr>
        <w:keepNext w:val="0"/>
        <w:keepLines w:val="0"/>
        <w:pageBreakBefore w:val="0"/>
        <w:widowControl/>
        <w:kinsoku/>
        <w:wordWrap w:val="0"/>
        <w:overflowPunct/>
        <w:topLinePunct w:val="0"/>
        <w:autoSpaceDE/>
        <w:autoSpaceDN/>
        <w:bidi w:val="0"/>
        <w:spacing w:line="590" w:lineRule="exact"/>
        <w:ind w:firstLine="640" w:firstLineChars="200"/>
        <w:jc w:val="both"/>
        <w:outlineLvl w:val="1"/>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六、一般公共预算财政拨款基本支出决算情况说明</w:t>
      </w:r>
    </w:p>
    <w:p w14:paraId="6D9D57CC">
      <w:pPr>
        <w:keepNext w:val="0"/>
        <w:keepLines w:val="0"/>
        <w:pageBreakBefore w:val="0"/>
        <w:widowControl/>
        <w:kinsoku/>
        <w:wordWrap w:val="0"/>
        <w:overflowPunct/>
        <w:topLinePunct w:val="0"/>
        <w:autoSpaceDE/>
        <w:autoSpaceDN/>
        <w:bidi w:val="0"/>
        <w:spacing w:line="590" w:lineRule="exact"/>
        <w:ind w:firstLine="640" w:firstLineChars="200"/>
        <w:jc w:val="both"/>
        <w:rPr>
          <w:rFonts w:hint="eastAsia" w:ascii="仿宋_GB2312" w:hAnsi="仿宋_GB2312" w:eastAsia="仿宋_GB2312" w:cs="仿宋_GB2312"/>
          <w:sz w:val="32"/>
          <w:szCs w:val="32"/>
          <w:lang w:val="en-US" w:eastAsia="zh-CN"/>
        </w:rPr>
      </w:pPr>
      <w:r>
        <w:rPr>
          <w:rFonts w:ascii="仿宋_GB2312" w:eastAsia="仿宋_GB2312"/>
          <w:sz w:val="32"/>
          <w:szCs w:val="32"/>
          <w:lang w:val="en-US" w:eastAsia="zh-CN"/>
        </w:rPr>
        <w:t>2024</w:t>
      </w:r>
      <w:r>
        <w:rPr>
          <w:rFonts w:hint="eastAsia" w:ascii="仿宋_GB2312" w:hAnsi="仿宋_GB2312" w:eastAsia="仿宋_GB2312" w:cs="仿宋_GB2312"/>
          <w:sz w:val="32"/>
          <w:szCs w:val="32"/>
          <w:lang w:val="en-US" w:eastAsia="zh-CN"/>
        </w:rPr>
        <w:t>年度一般公共预算财政拨款基本支出</w:t>
      </w:r>
      <w:r>
        <w:rPr>
          <w:rFonts w:hint="eastAsia" w:ascii="仿宋_GB2312" w:hAnsi="Times New Roman" w:eastAsia="仿宋_GB2312"/>
          <w:sz w:val="32"/>
          <w:szCs w:val="32"/>
          <w:lang w:val="en-US" w:eastAsia="zh-CN"/>
        </w:rPr>
        <w:t>1368.29</w:t>
      </w:r>
      <w:r>
        <w:rPr>
          <w:rFonts w:hint="eastAsia" w:ascii="仿宋_GB2312" w:hAnsi="仿宋_GB2312" w:eastAsia="仿宋_GB2312" w:cs="仿宋_GB2312"/>
          <w:sz w:val="32"/>
          <w:szCs w:val="32"/>
          <w:lang w:val="en-US" w:eastAsia="zh-CN"/>
        </w:rPr>
        <w:t>万元。其中：人员经费</w:t>
      </w:r>
      <w:r>
        <w:rPr>
          <w:rFonts w:hint="eastAsia" w:ascii="仿宋_GB2312" w:hAnsi="Times New Roman" w:eastAsia="仿宋_GB2312"/>
          <w:sz w:val="32"/>
          <w:szCs w:val="32"/>
          <w:lang w:val="en-US" w:eastAsia="zh-CN"/>
        </w:rPr>
        <w:t>1304.90</w:t>
      </w:r>
      <w:r>
        <w:rPr>
          <w:rFonts w:hint="eastAsia" w:ascii="仿宋_GB2312" w:hAnsi="仿宋_GB2312" w:eastAsia="仿宋_GB2312" w:cs="仿宋_GB2312"/>
          <w:sz w:val="32"/>
          <w:szCs w:val="32"/>
          <w:lang w:val="en-US" w:eastAsia="zh-CN"/>
        </w:rPr>
        <w:t>万元，主要包括：基本工资、奖金、津贴补贴、机关事业单位基本养老保险缴费、职工基本医疗保险缴费、其他社会保障缴费、住房公积金、生活补助；公用经费</w:t>
      </w:r>
      <w:r>
        <w:rPr>
          <w:rFonts w:hint="eastAsia" w:ascii="仿宋_GB2312" w:hAnsi="Times New Roman" w:eastAsia="仿宋_GB2312"/>
          <w:sz w:val="32"/>
          <w:szCs w:val="32"/>
          <w:lang w:val="en-US" w:eastAsia="zh-CN"/>
        </w:rPr>
        <w:t>63.38</w:t>
      </w:r>
      <w:r>
        <w:rPr>
          <w:rFonts w:hint="eastAsia" w:ascii="仿宋_GB2312" w:hAnsi="仿宋_GB2312" w:eastAsia="仿宋_GB2312" w:cs="仿宋_GB2312"/>
          <w:sz w:val="32"/>
          <w:szCs w:val="32"/>
          <w:lang w:val="en-US" w:eastAsia="zh-CN"/>
        </w:rPr>
        <w:t>万元，主要包括：办公费、印刷费、咨询费、水费、电费、邮电费、取暖费、物业管理费、差旅费、维修（护）费、租赁费、培训费、劳务费、委托业务费、工会经费、福利费、公务用车运行维护费、其他商品和服务支出、办公设备购置。</w:t>
      </w:r>
    </w:p>
    <w:p w14:paraId="5BEA74AF">
      <w:pPr>
        <w:keepNext w:val="0"/>
        <w:keepLines w:val="0"/>
        <w:pageBreakBefore w:val="0"/>
        <w:widowControl/>
        <w:kinsoku/>
        <w:wordWrap w:val="0"/>
        <w:overflowPunct/>
        <w:topLinePunct w:val="0"/>
        <w:autoSpaceDE/>
        <w:autoSpaceDN/>
        <w:bidi w:val="0"/>
        <w:spacing w:line="590" w:lineRule="exact"/>
        <w:ind w:firstLine="640" w:firstLineChars="200"/>
        <w:jc w:val="both"/>
        <w:outlineLvl w:val="1"/>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七、政府性基金预算财政拨款支出决算情况说明</w:t>
      </w:r>
    </w:p>
    <w:p w14:paraId="6D9B68E8">
      <w:pPr>
        <w:keepNext w:val="0"/>
        <w:keepLines w:val="0"/>
        <w:pageBreakBefore w:val="0"/>
        <w:widowControl/>
        <w:numPr>
          <w:ilvl w:val="0"/>
          <w:numId w:val="0"/>
        </w:numPr>
        <w:kinsoku/>
        <w:wordWrap w:val="0"/>
        <w:overflowPunct/>
        <w:topLinePunct w:val="0"/>
        <w:autoSpaceDE/>
        <w:autoSpaceDN/>
        <w:bidi w:val="0"/>
        <w:spacing w:line="590" w:lineRule="exact"/>
        <w:ind w:firstLine="640" w:firstLineChars="200"/>
        <w:jc w:val="both"/>
        <w:textAlignment w:val="auto"/>
        <w:rPr>
          <w:rFonts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2024年度政府性基金预算财政拨款支出年初预算为0.00万元，支出决算为5.31万元，完成年初预算的100%，决算数与年初预算数存在差异的主要原因是工会经费。主要用于职工福利。年末无结转结余资金。</w:t>
      </w:r>
    </w:p>
    <w:p w14:paraId="71EFE1E2">
      <w:pPr>
        <w:keepNext w:val="0"/>
        <w:keepLines w:val="0"/>
        <w:pageBreakBefore w:val="0"/>
        <w:widowControl/>
        <w:kinsoku/>
        <w:wordWrap w:val="0"/>
        <w:overflowPunct/>
        <w:topLinePunct w:val="0"/>
        <w:autoSpaceDE/>
        <w:autoSpaceDN/>
        <w:bidi w:val="0"/>
        <w:spacing w:line="590" w:lineRule="exact"/>
        <w:ind w:firstLine="640" w:firstLineChars="200"/>
        <w:jc w:val="both"/>
        <w:outlineLvl w:val="1"/>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八、国有资本</w:t>
      </w:r>
      <w:r>
        <w:rPr>
          <w:rFonts w:ascii="黑体" w:hAnsi="黑体" w:eastAsia="黑体" w:cs="黑体"/>
          <w:sz w:val="32"/>
          <w:szCs w:val="32"/>
          <w:lang w:val="en-US" w:eastAsia="zh-CN"/>
        </w:rPr>
        <w:t>经营</w:t>
      </w:r>
      <w:r>
        <w:rPr>
          <w:rFonts w:hint="eastAsia" w:ascii="黑体" w:hAnsi="黑体" w:eastAsia="黑体" w:cs="黑体"/>
          <w:sz w:val="32"/>
          <w:szCs w:val="32"/>
          <w:lang w:val="en-US" w:eastAsia="zh-CN"/>
        </w:rPr>
        <w:t>预算财政拨款支出决算情况说明</w:t>
      </w:r>
    </w:p>
    <w:p w14:paraId="6F058934">
      <w:pPr>
        <w:keepNext w:val="0"/>
        <w:keepLines w:val="0"/>
        <w:pageBreakBefore w:val="0"/>
        <w:widowControl/>
        <w:kinsoku/>
        <w:wordWrap w:val="0"/>
        <w:overflowPunct/>
        <w:topLinePunct w:val="0"/>
        <w:autoSpaceDE/>
        <w:autoSpaceDN/>
        <w:bidi w:val="0"/>
        <w:spacing w:line="590" w:lineRule="exact"/>
        <w:ind w:firstLine="640" w:firstLineChars="200"/>
        <w:jc w:val="both"/>
        <w:rPr>
          <w:rFonts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我单位2024年没有使用国有资本经营预算财政拨款安排的支出。</w:t>
      </w:r>
    </w:p>
    <w:p w14:paraId="46285728">
      <w:pPr>
        <w:keepNext w:val="0"/>
        <w:keepLines w:val="0"/>
        <w:pageBreakBefore w:val="0"/>
        <w:widowControl/>
        <w:kinsoku/>
        <w:wordWrap w:val="0"/>
        <w:overflowPunct/>
        <w:topLinePunct w:val="0"/>
        <w:autoSpaceDE/>
        <w:autoSpaceDN/>
        <w:bidi w:val="0"/>
        <w:spacing w:line="590" w:lineRule="exact"/>
        <w:ind w:firstLine="640" w:firstLineChars="200"/>
        <w:jc w:val="both"/>
        <w:outlineLvl w:val="1"/>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九、一般公共预算财政拨款“三公”经费支出决算情况说明</w:t>
      </w:r>
    </w:p>
    <w:p w14:paraId="1940A79D">
      <w:pPr>
        <w:keepNext w:val="0"/>
        <w:keepLines w:val="0"/>
        <w:pageBreakBefore w:val="0"/>
        <w:widowControl/>
        <w:kinsoku/>
        <w:wordWrap w:val="0"/>
        <w:overflowPunct/>
        <w:topLinePunct w:val="0"/>
        <w:autoSpaceDE/>
        <w:autoSpaceDN/>
        <w:bidi w:val="0"/>
        <w:spacing w:line="590" w:lineRule="exact"/>
        <w:ind w:firstLine="643" w:firstLineChars="200"/>
        <w:jc w:val="both"/>
        <w:outlineLvl w:val="2"/>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（一）一般公共预算财政拨款“三公”经费支出决算总体情况说明。</w:t>
      </w:r>
    </w:p>
    <w:p w14:paraId="25F0A4D0">
      <w:pPr>
        <w:keepNext w:val="0"/>
        <w:keepLines w:val="0"/>
        <w:pageBreakBefore w:val="0"/>
        <w:widowControl/>
        <w:numPr>
          <w:ilvl w:val="0"/>
          <w:numId w:val="0"/>
        </w:numPr>
        <w:kinsoku/>
        <w:wordWrap w:val="0"/>
        <w:overflowPunct/>
        <w:topLinePunct w:val="0"/>
        <w:autoSpaceDE/>
        <w:autoSpaceDN/>
        <w:bidi w:val="0"/>
        <w:spacing w:line="590" w:lineRule="exact"/>
        <w:ind w:firstLine="640" w:firstLineChars="200"/>
        <w:jc w:val="both"/>
        <w:textAlignment w:val="auto"/>
        <w:rPr>
          <w:rFonts w:hint="eastAsia" w:ascii="仿宋_GB2312" w:hAnsi="仿宋_GB2312" w:eastAsia="仿宋_GB2312" w:cs="仿宋_GB2312"/>
          <w:sz w:val="32"/>
          <w:szCs w:val="32"/>
          <w:lang w:val="en-US" w:eastAsia="zh-CN"/>
        </w:rPr>
      </w:pPr>
      <w:r>
        <w:rPr>
          <w:rFonts w:ascii="仿宋_GB2312" w:eastAsia="仿宋_GB2312"/>
          <w:sz w:val="32"/>
          <w:szCs w:val="32"/>
          <w:lang w:val="en-US" w:eastAsia="zh-CN"/>
        </w:rPr>
        <w:t>2024</w:t>
      </w:r>
      <w:r>
        <w:rPr>
          <w:rFonts w:hint="eastAsia" w:ascii="仿宋_GB2312" w:hAnsi="仿宋_GB2312" w:eastAsia="仿宋_GB2312" w:cs="仿宋_GB2312"/>
          <w:sz w:val="32"/>
          <w:szCs w:val="32"/>
          <w:lang w:val="en-US" w:eastAsia="zh-CN"/>
        </w:rPr>
        <w:t>年度一般公共预算财政拨款“三公”经费支出预算为</w:t>
      </w:r>
      <w:r>
        <w:rPr>
          <w:rFonts w:hint="eastAsia" w:ascii="仿宋_GB2312" w:hAnsi="Times New Roman" w:eastAsia="仿宋_GB2312"/>
          <w:sz w:val="32"/>
          <w:szCs w:val="32"/>
          <w:lang w:val="en-US" w:eastAsia="zh-CN"/>
        </w:rPr>
        <w:t>5.00</w:t>
      </w:r>
      <w:r>
        <w:rPr>
          <w:rFonts w:hint="eastAsia" w:ascii="仿宋_GB2312" w:hAnsi="仿宋_GB2312" w:eastAsia="仿宋_GB2312" w:cs="仿宋_GB2312"/>
          <w:sz w:val="32"/>
          <w:szCs w:val="32"/>
          <w:lang w:val="en-US" w:eastAsia="zh-CN"/>
        </w:rPr>
        <w:t>万元，支出决算为</w:t>
      </w:r>
      <w:r>
        <w:rPr>
          <w:rFonts w:hint="eastAsia" w:ascii="仿宋_GB2312" w:hAnsi="Times New Roman" w:eastAsia="仿宋_GB2312"/>
          <w:sz w:val="32"/>
          <w:szCs w:val="32"/>
          <w:lang w:val="en-US" w:eastAsia="zh-CN"/>
        </w:rPr>
        <w:t>5.01</w:t>
      </w:r>
      <w:r>
        <w:rPr>
          <w:rFonts w:hint="eastAsia" w:ascii="仿宋_GB2312" w:hAnsi="仿宋_GB2312" w:eastAsia="仿宋_GB2312" w:cs="仿宋_GB2312"/>
          <w:sz w:val="32"/>
          <w:szCs w:val="32"/>
          <w:lang w:val="en-US" w:eastAsia="zh-CN"/>
        </w:rPr>
        <w:t>万元，完成预算的100.25%。</w:t>
      </w:r>
      <w:r>
        <w:rPr>
          <w:rFonts w:hint="eastAsia" w:ascii="仿宋" w:hAnsi="仿宋" w:eastAsia="仿宋" w:cs="Times New Roman"/>
          <w:sz w:val="32"/>
          <w:szCs w:val="32"/>
          <w:lang w:val="en-US" w:eastAsia="zh-CN"/>
        </w:rPr>
        <w:t>2024年度一般公共预算财政拨款“三公”经费支出决算数与预算数存在差异的主要原因是往年结余。</w:t>
      </w:r>
    </w:p>
    <w:p w14:paraId="5299F16B">
      <w:pPr>
        <w:keepNext w:val="0"/>
        <w:keepLines w:val="0"/>
        <w:pageBreakBefore w:val="0"/>
        <w:widowControl/>
        <w:kinsoku/>
        <w:wordWrap w:val="0"/>
        <w:overflowPunct/>
        <w:topLinePunct w:val="0"/>
        <w:autoSpaceDE/>
        <w:autoSpaceDN/>
        <w:bidi w:val="0"/>
        <w:spacing w:line="590" w:lineRule="exact"/>
        <w:ind w:firstLine="643" w:firstLineChars="200"/>
        <w:jc w:val="both"/>
        <w:outlineLvl w:val="2"/>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（二）一般公共预算财政拨款“三公”经费支出决算具体情况说明。</w:t>
      </w:r>
    </w:p>
    <w:p w14:paraId="1A41F75B">
      <w:pPr>
        <w:keepNext w:val="0"/>
        <w:keepLines w:val="0"/>
        <w:pageBreakBefore w:val="0"/>
        <w:widowControl/>
        <w:kinsoku/>
        <w:wordWrap w:val="0"/>
        <w:overflowPunct/>
        <w:topLinePunct w:val="0"/>
        <w:autoSpaceDE/>
        <w:autoSpaceDN/>
        <w:bidi w:val="0"/>
        <w:spacing w:line="590" w:lineRule="exact"/>
        <w:ind w:firstLine="640" w:firstLineChars="200"/>
        <w:jc w:val="both"/>
        <w:rPr>
          <w:rFonts w:hint="eastAsia" w:ascii="仿宋_GB2312" w:hAnsi="仿宋_GB2312" w:eastAsia="仿宋_GB2312" w:cs="仿宋_GB2312"/>
          <w:sz w:val="32"/>
          <w:szCs w:val="32"/>
          <w:lang w:val="en-US" w:eastAsia="zh-CN"/>
        </w:rPr>
      </w:pPr>
      <w:r>
        <w:rPr>
          <w:rFonts w:ascii="仿宋_GB2312" w:eastAsia="仿宋_GB2312"/>
          <w:sz w:val="32"/>
          <w:szCs w:val="32"/>
          <w:lang w:val="en-US" w:eastAsia="zh-CN"/>
        </w:rPr>
        <w:t>2024</w:t>
      </w:r>
      <w:r>
        <w:rPr>
          <w:rFonts w:hint="eastAsia" w:ascii="仿宋_GB2312" w:hAnsi="仿宋_GB2312" w:eastAsia="仿宋_GB2312" w:cs="仿宋_GB2312"/>
          <w:sz w:val="32"/>
          <w:szCs w:val="32"/>
          <w:lang w:val="en-US" w:eastAsia="zh-CN"/>
        </w:rPr>
        <w:t>年度一般公共预算财政拨款“三公”经费支出决算中，因公出国（境）费支出决算</w:t>
      </w:r>
      <w:r>
        <w:rPr>
          <w:rFonts w:hint="eastAsia" w:ascii="仿宋_GB2312" w:hAnsi="Times New Roman" w:eastAsia="仿宋_GB2312"/>
          <w:sz w:val="32"/>
          <w:szCs w:val="32"/>
          <w:lang w:val="en-US" w:eastAsia="zh-CN"/>
        </w:rPr>
        <w:t>0.00</w:t>
      </w:r>
      <w:r>
        <w:rPr>
          <w:rFonts w:hint="eastAsia" w:ascii="仿宋_GB2312" w:hAnsi="仿宋_GB2312" w:eastAsia="仿宋_GB2312" w:cs="仿宋_GB2312"/>
          <w:sz w:val="32"/>
          <w:szCs w:val="32"/>
          <w:lang w:val="en-US" w:eastAsia="zh-CN"/>
        </w:rPr>
        <w:t>万元，完成预算的0.00%，占0.00%；公务用车购置及运行费支出决算</w:t>
      </w:r>
      <w:r>
        <w:rPr>
          <w:rFonts w:hint="eastAsia" w:ascii="仿宋_GB2312" w:hAnsi="Times New Roman" w:eastAsia="仿宋_GB2312"/>
          <w:sz w:val="32"/>
          <w:szCs w:val="32"/>
          <w:lang w:val="en-US" w:eastAsia="zh-CN"/>
        </w:rPr>
        <w:t>5.01</w:t>
      </w:r>
      <w:r>
        <w:rPr>
          <w:rFonts w:hint="eastAsia" w:ascii="仿宋_GB2312" w:hAnsi="仿宋_GB2312" w:eastAsia="仿宋_GB2312" w:cs="仿宋_GB2312"/>
          <w:sz w:val="32"/>
          <w:szCs w:val="32"/>
          <w:lang w:val="en-US" w:eastAsia="zh-CN"/>
        </w:rPr>
        <w:t>万元，完成预算的100.25%，占100.00%；公务接待费支出决算</w:t>
      </w:r>
      <w:r>
        <w:rPr>
          <w:rFonts w:hint="eastAsia" w:ascii="仿宋_GB2312" w:hAnsi="Times New Roman" w:eastAsia="仿宋_GB2312"/>
          <w:sz w:val="32"/>
          <w:szCs w:val="32"/>
          <w:lang w:val="en-US" w:eastAsia="zh-CN"/>
        </w:rPr>
        <w:t>0.00</w:t>
      </w:r>
      <w:r>
        <w:rPr>
          <w:rFonts w:hint="eastAsia" w:ascii="仿宋_GB2312" w:hAnsi="仿宋_GB2312" w:eastAsia="仿宋_GB2312" w:cs="仿宋_GB2312"/>
          <w:sz w:val="32"/>
          <w:szCs w:val="32"/>
          <w:lang w:val="en-US" w:eastAsia="zh-CN"/>
        </w:rPr>
        <w:t>万元，完成预算的0.00%，占0.00%。具体情况如下：</w:t>
      </w:r>
    </w:p>
    <w:p w14:paraId="7C604DE7">
      <w:pPr>
        <w:keepNext w:val="0"/>
        <w:keepLines w:val="0"/>
        <w:pageBreakBefore w:val="0"/>
        <w:widowControl/>
        <w:kinsoku/>
        <w:wordWrap w:val="0"/>
        <w:overflowPunct/>
        <w:topLinePunct w:val="0"/>
        <w:autoSpaceDE/>
        <w:autoSpaceDN/>
        <w:bidi w:val="0"/>
        <w:spacing w:line="590" w:lineRule="exact"/>
        <w:ind w:firstLine="643"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1．因公出国（境）费</w:t>
      </w:r>
      <w:r>
        <w:rPr>
          <w:rFonts w:hint="eastAsia" w:ascii="仿宋_GB2312" w:hAnsi="仿宋_GB2312" w:eastAsia="仿宋_GB2312" w:cs="仿宋_GB2312"/>
          <w:sz w:val="32"/>
          <w:szCs w:val="32"/>
          <w:lang w:val="en-US" w:eastAsia="zh-CN"/>
        </w:rPr>
        <w:t>预算为0.00万元，支出决算为0.00万元，完成预算的0.00%。决算数与预算数无差异。全年因公出国（境）团组0个，累计0人次。</w:t>
      </w:r>
    </w:p>
    <w:p w14:paraId="0804E84E">
      <w:pPr>
        <w:keepNext w:val="0"/>
        <w:keepLines w:val="0"/>
        <w:pageBreakBefore w:val="0"/>
        <w:widowControl/>
        <w:kinsoku/>
        <w:wordWrap w:val="0"/>
        <w:overflowPunct/>
        <w:topLinePunct w:val="0"/>
        <w:autoSpaceDE/>
        <w:autoSpaceDN/>
        <w:bidi w:val="0"/>
        <w:spacing w:line="590" w:lineRule="exact"/>
        <w:ind w:firstLine="643"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2．公务用车购置及运行费</w:t>
      </w:r>
      <w:r>
        <w:rPr>
          <w:rFonts w:hint="eastAsia" w:ascii="仿宋_GB2312" w:hAnsi="仿宋_GB2312" w:eastAsia="仿宋_GB2312" w:cs="仿宋_GB2312"/>
          <w:sz w:val="32"/>
          <w:szCs w:val="32"/>
          <w:lang w:val="en-US" w:eastAsia="zh-CN"/>
        </w:rPr>
        <w:t>预算为5.00万元，支出决算为5.01万元，完成预算的100.25%决算数与预算数存在差异的主要原因是往年结余。其中：</w:t>
      </w:r>
    </w:p>
    <w:p w14:paraId="01370DFD">
      <w:pPr>
        <w:keepNext w:val="0"/>
        <w:keepLines w:val="0"/>
        <w:pageBreakBefore w:val="0"/>
        <w:widowControl/>
        <w:kinsoku/>
        <w:wordWrap w:val="0"/>
        <w:overflowPunct/>
        <w:topLinePunct w:val="0"/>
        <w:autoSpaceDE/>
        <w:autoSpaceDN/>
        <w:bidi w:val="0"/>
        <w:spacing w:line="590" w:lineRule="exact"/>
        <w:ind w:firstLine="643"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公务用车购置</w:t>
      </w:r>
      <w:r>
        <w:rPr>
          <w:rFonts w:hint="eastAsia" w:ascii="仿宋_GB2312" w:hAnsi="仿宋_GB2312" w:eastAsia="仿宋_GB2312" w:cs="仿宋_GB2312"/>
          <w:sz w:val="32"/>
          <w:szCs w:val="32"/>
          <w:lang w:val="en-US" w:eastAsia="zh-CN"/>
        </w:rPr>
        <w:t>支出为0.00万元，购置车辆0台。</w:t>
      </w:r>
    </w:p>
    <w:p w14:paraId="678CB440">
      <w:pPr>
        <w:keepNext w:val="0"/>
        <w:keepLines w:val="0"/>
        <w:pageBreakBefore w:val="0"/>
        <w:widowControl/>
        <w:kinsoku/>
        <w:wordWrap w:val="0"/>
        <w:overflowPunct/>
        <w:topLinePunct w:val="0"/>
        <w:autoSpaceDE/>
        <w:autoSpaceDN/>
        <w:bidi w:val="0"/>
        <w:spacing w:line="590" w:lineRule="exact"/>
        <w:ind w:firstLine="643"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公务用车运行维护支出</w:t>
      </w:r>
      <w:r>
        <w:rPr>
          <w:rFonts w:hint="eastAsia" w:ascii="仿宋_GB2312" w:hAnsi="仿宋_GB2312" w:eastAsia="仿宋_GB2312" w:cs="仿宋_GB2312"/>
          <w:sz w:val="32"/>
          <w:szCs w:val="32"/>
          <w:lang w:val="en-US" w:eastAsia="zh-CN"/>
        </w:rPr>
        <w:t>5.01万元。主要用于公车运行。2024年期末，单位开支财政拨款的公务用车保有量为5辆。</w:t>
      </w:r>
    </w:p>
    <w:p w14:paraId="537E89CA">
      <w:pPr>
        <w:keepNext w:val="0"/>
        <w:keepLines w:val="0"/>
        <w:pageBreakBefore w:val="0"/>
        <w:widowControl/>
        <w:kinsoku/>
        <w:wordWrap w:val="0"/>
        <w:overflowPunct/>
        <w:topLinePunct w:val="0"/>
        <w:autoSpaceDE/>
        <w:autoSpaceDN/>
        <w:bidi w:val="0"/>
        <w:spacing w:line="590" w:lineRule="exact"/>
        <w:ind w:firstLine="643"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3.公务接待费</w:t>
      </w:r>
      <w:r>
        <w:rPr>
          <w:rFonts w:hint="eastAsia" w:ascii="仿宋_GB2312" w:hAnsi="仿宋_GB2312" w:eastAsia="仿宋_GB2312" w:cs="仿宋_GB2312"/>
          <w:sz w:val="32"/>
          <w:szCs w:val="32"/>
          <w:lang w:val="en-US" w:eastAsia="zh-CN"/>
        </w:rPr>
        <w:t>预算为0.00万元，支出决算为0.00万元，完成预算的0.00%。决算数与预算数无差异。其中：</w:t>
      </w:r>
    </w:p>
    <w:p w14:paraId="19B356E0">
      <w:pPr>
        <w:keepNext w:val="0"/>
        <w:keepLines w:val="0"/>
        <w:pageBreakBefore w:val="0"/>
        <w:widowControl/>
        <w:kinsoku/>
        <w:wordWrap w:val="0"/>
        <w:overflowPunct/>
        <w:topLinePunct w:val="0"/>
        <w:autoSpaceDE/>
        <w:autoSpaceDN/>
        <w:bidi w:val="0"/>
        <w:spacing w:line="590" w:lineRule="exact"/>
        <w:ind w:firstLine="643" w:firstLineChars="200"/>
        <w:jc w:val="both"/>
        <w:rPr>
          <w:rFonts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外宾接待支出</w:t>
      </w:r>
      <w:r>
        <w:rPr>
          <w:rFonts w:hint="eastAsia" w:ascii="仿宋_GB2312" w:hAnsi="仿宋_GB2312" w:eastAsia="仿宋_GB2312" w:cs="仿宋_GB2312"/>
          <w:sz w:val="32"/>
          <w:szCs w:val="32"/>
          <w:lang w:val="en-US" w:eastAsia="zh-CN"/>
        </w:rPr>
        <w:t>0.00万元。2024年共接待国（境）外来访团组0个、来访外宾0人次（不包含陪同人员）</w:t>
      </w:r>
    </w:p>
    <w:p w14:paraId="22336AE9">
      <w:pPr>
        <w:keepNext w:val="0"/>
        <w:keepLines w:val="0"/>
        <w:pageBreakBefore w:val="0"/>
        <w:widowControl/>
        <w:kinsoku/>
        <w:wordWrap w:val="0"/>
        <w:overflowPunct/>
        <w:topLinePunct w:val="0"/>
        <w:autoSpaceDE/>
        <w:autoSpaceDN/>
        <w:bidi w:val="0"/>
        <w:spacing w:line="590" w:lineRule="exact"/>
        <w:ind w:firstLine="643"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其他国内公务接待支出</w:t>
      </w:r>
      <w:r>
        <w:rPr>
          <w:rFonts w:hint="eastAsia" w:ascii="仿宋_GB2312" w:hAnsi="仿宋_GB2312" w:eastAsia="仿宋_GB2312" w:cs="仿宋_GB2312"/>
          <w:sz w:val="32"/>
          <w:szCs w:val="32"/>
          <w:lang w:val="en-US" w:eastAsia="zh-CN"/>
        </w:rPr>
        <w:t>0万元。2024年共接待国内来访团组0个、来宾0人次（不包括陪同人员）。</w:t>
      </w:r>
    </w:p>
    <w:p w14:paraId="5A1E6573">
      <w:pPr>
        <w:keepNext w:val="0"/>
        <w:keepLines w:val="0"/>
        <w:pageBreakBefore w:val="0"/>
        <w:widowControl/>
        <w:kinsoku/>
        <w:wordWrap w:val="0"/>
        <w:overflowPunct/>
        <w:topLinePunct w:val="0"/>
        <w:autoSpaceDE/>
        <w:autoSpaceDN/>
        <w:bidi w:val="0"/>
        <w:spacing w:line="590" w:lineRule="exact"/>
        <w:ind w:firstLine="640" w:firstLineChars="200"/>
        <w:jc w:val="both"/>
        <w:outlineLvl w:val="1"/>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十、机关运行经费支出情况说明</w:t>
      </w:r>
    </w:p>
    <w:p w14:paraId="0740CAA7">
      <w:pPr>
        <w:keepNext w:val="0"/>
        <w:keepLines w:val="0"/>
        <w:pageBreakBefore w:val="0"/>
        <w:widowControl/>
        <w:numPr>
          <w:ilvl w:val="0"/>
          <w:numId w:val="0"/>
        </w:numPr>
        <w:kinsoku/>
        <w:wordWrap w:val="0"/>
        <w:overflowPunct/>
        <w:topLinePunct w:val="0"/>
        <w:autoSpaceDE/>
        <w:autoSpaceDN/>
        <w:bidi w:val="0"/>
        <w:spacing w:line="590" w:lineRule="exact"/>
        <w:ind w:firstLine="420" w:firstLineChars="200"/>
        <w:jc w:val="both"/>
        <w:textAlignment w:val="auto"/>
        <w:rPr>
          <w:rFonts w:hint="eastAsia" w:ascii="仿宋" w:hAnsi="仿宋" w:eastAsia="仿宋" w:cs="仿宋"/>
          <w:snapToGrid/>
          <w:color w:val="000000"/>
          <w:kern w:val="2"/>
          <w:sz w:val="32"/>
          <w:szCs w:val="32"/>
          <w:lang w:val="en-US" w:eastAsia="zh-CN" w:bidi="ar-SA"/>
        </w:rPr>
      </w:pPr>
      <w:r>
        <w:rPr>
          <w:rFonts w:hint="eastAsia"/>
          <w:lang w:val="en-US" w:eastAsia="zh-CN"/>
        </w:rPr>
        <w:t xml:space="preserve"> </w:t>
      </w:r>
      <w:r>
        <w:rPr>
          <w:rFonts w:hint="eastAsia" w:ascii="仿宋_GB2312" w:hAnsi="仿宋_GB2312" w:eastAsia="仿宋_GB2312" w:cs="仿宋_GB2312"/>
          <w:color w:val="000000"/>
          <w:sz w:val="32"/>
          <w:szCs w:val="32"/>
          <w:lang w:val="en-US" w:eastAsia="zh-CN"/>
        </w:rPr>
        <w:t>我单位不是行政机关，也不是参照公务员法管理的事业单位，没有机关运行经费支出。</w:t>
      </w:r>
    </w:p>
    <w:p w14:paraId="3454D2B6">
      <w:pPr>
        <w:keepNext w:val="0"/>
        <w:keepLines w:val="0"/>
        <w:pageBreakBefore w:val="0"/>
        <w:widowControl/>
        <w:kinsoku/>
        <w:wordWrap w:val="0"/>
        <w:overflowPunct/>
        <w:topLinePunct w:val="0"/>
        <w:autoSpaceDE/>
        <w:autoSpaceDN/>
        <w:bidi w:val="0"/>
        <w:spacing w:line="590" w:lineRule="exact"/>
        <w:ind w:firstLine="640" w:firstLineChars="200"/>
        <w:jc w:val="both"/>
        <w:outlineLvl w:val="1"/>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十一、政府采购支出情况说明</w:t>
      </w:r>
    </w:p>
    <w:p w14:paraId="1170355A">
      <w:pPr>
        <w:keepNext w:val="0"/>
        <w:keepLines w:val="0"/>
        <w:pageBreakBefore w:val="0"/>
        <w:widowControl/>
        <w:kinsoku/>
        <w:wordWrap w:val="0"/>
        <w:overflowPunct/>
        <w:topLinePunct w:val="0"/>
        <w:autoSpaceDE/>
        <w:autoSpaceDN/>
        <w:bidi w:val="0"/>
        <w:spacing w:line="590" w:lineRule="exact"/>
        <w:ind w:firstLine="640" w:firstLineChars="200"/>
        <w:jc w:val="both"/>
        <w:rPr>
          <w:rFonts w:hint="eastAsia" w:ascii="仿宋_GB2312" w:hAnsi="仿宋_GB2312" w:eastAsia="仿宋_GB2312" w:cs="仿宋_GB2312"/>
          <w:sz w:val="32"/>
          <w:szCs w:val="32"/>
          <w:lang w:val="en-US" w:eastAsia="zh-CN"/>
        </w:rPr>
      </w:pPr>
      <w:r>
        <w:rPr>
          <w:rFonts w:ascii="仿宋_GB2312" w:hAnsi="Times New Roman" w:eastAsia="仿宋_GB2312" w:cs="Times New Roman"/>
          <w:sz w:val="32"/>
          <w:szCs w:val="32"/>
          <w:lang w:val="en-US" w:eastAsia="zh-CN"/>
        </w:rPr>
        <w:t>2024</w:t>
      </w:r>
      <w:r>
        <w:rPr>
          <w:rFonts w:hint="eastAsia" w:ascii="仿宋_GB2312" w:hAnsi="Times New Roman" w:eastAsia="仿宋_GB2312" w:cs="Times New Roman"/>
          <w:sz w:val="32"/>
          <w:szCs w:val="32"/>
          <w:lang w:val="en-US" w:eastAsia="zh-CN"/>
        </w:rPr>
        <w:t>年度政府采购支出总额0.00万元，其中：政府采购货物支出0.00万元、政府采购工程支出0.00万元、政府采购服务支出0.00万元。授予中小企业合同金额0.00万元，占政府采购支出总额的0.00%，其中：授予小微企业合同金额0.00万元，占授予中小</w:t>
      </w:r>
      <w:r>
        <w:rPr>
          <w:rFonts w:ascii="仿宋_GB2312" w:hAnsi="Times New Roman" w:eastAsia="仿宋_GB2312" w:cs="Times New Roman"/>
          <w:sz w:val="32"/>
          <w:szCs w:val="32"/>
          <w:lang w:val="en-US" w:eastAsia="zh-CN"/>
        </w:rPr>
        <w:t>企业合同金额</w:t>
      </w:r>
      <w:r>
        <w:rPr>
          <w:rFonts w:hint="eastAsia" w:ascii="仿宋_GB2312" w:hAnsi="Times New Roman" w:eastAsia="仿宋_GB2312" w:cs="Times New Roman"/>
          <w:sz w:val="32"/>
          <w:szCs w:val="32"/>
          <w:lang w:val="en-US" w:eastAsia="zh-CN"/>
        </w:rPr>
        <w:t>的0.00%。</w:t>
      </w:r>
    </w:p>
    <w:p w14:paraId="2ACE98B6">
      <w:pPr>
        <w:keepNext w:val="0"/>
        <w:keepLines w:val="0"/>
        <w:pageBreakBefore w:val="0"/>
        <w:widowControl/>
        <w:kinsoku/>
        <w:wordWrap w:val="0"/>
        <w:overflowPunct/>
        <w:topLinePunct w:val="0"/>
        <w:autoSpaceDE/>
        <w:autoSpaceDN/>
        <w:bidi w:val="0"/>
        <w:spacing w:line="590" w:lineRule="exact"/>
        <w:ind w:firstLine="640" w:firstLineChars="200"/>
        <w:jc w:val="both"/>
        <w:outlineLvl w:val="1"/>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十二、国有资产占用情况说明</w:t>
      </w:r>
    </w:p>
    <w:p w14:paraId="0DF8D2B5">
      <w:pPr>
        <w:keepNext w:val="0"/>
        <w:keepLines w:val="0"/>
        <w:pageBreakBefore w:val="0"/>
        <w:widowControl/>
        <w:kinsoku/>
        <w:wordWrap w:val="0"/>
        <w:overflowPunct/>
        <w:topLinePunct w:val="0"/>
        <w:autoSpaceDE/>
        <w:autoSpaceDN/>
        <w:bidi w:val="0"/>
        <w:spacing w:line="590" w:lineRule="exact"/>
        <w:ind w:firstLine="640" w:firstLineChars="200"/>
        <w:jc w:val="both"/>
        <w:rPr>
          <w:rFonts w:hint="eastAsia" w:ascii="仿宋_GB2312" w:hAnsi="仿宋_GB2312" w:eastAsia="仿宋_GB2312" w:cs="仿宋_GB2312"/>
          <w:sz w:val="32"/>
          <w:szCs w:val="32"/>
          <w:lang w:val="en-US" w:eastAsia="zh-CN"/>
        </w:rPr>
      </w:pPr>
      <w:r>
        <w:rPr>
          <w:rFonts w:hint="eastAsia" w:ascii="仿宋_GB2312" w:eastAsia="仿宋_GB2312"/>
          <w:sz w:val="32"/>
          <w:szCs w:val="32"/>
          <w:lang w:val="en-US" w:eastAsia="zh-CN"/>
        </w:rPr>
        <w:t>2024年期末，我单位共有车辆5辆，其中：其他用车5辆；单位价值100万元（含）以上设备0台（套）。</w:t>
      </w:r>
    </w:p>
    <w:p w14:paraId="488B6D2B">
      <w:pPr>
        <w:widowControl/>
        <w:spacing w:line="590" w:lineRule="exact"/>
        <w:ind w:firstLine="640" w:firstLineChars="200"/>
        <w:jc w:val="both"/>
        <w:outlineLvl w:val="1"/>
        <w:rPr>
          <w:rFonts w:hint="eastAsia" w:ascii="黑体" w:hAnsi="黑体" w:eastAsia="黑体" w:cs="黑体"/>
          <w:sz w:val="32"/>
          <w:szCs w:val="32"/>
          <w:highlight w:val="yellow"/>
          <w:lang w:val="en-US" w:eastAsia="zh-CN"/>
        </w:rPr>
      </w:pPr>
      <w:r>
        <w:rPr>
          <w:rFonts w:hint="eastAsia" w:ascii="黑体" w:hAnsi="黑体" w:eastAsia="黑体" w:cs="黑体"/>
          <w:sz w:val="32"/>
          <w:szCs w:val="32"/>
          <w:highlight w:val="none"/>
          <w:lang w:val="en-US" w:eastAsia="zh-CN"/>
        </w:rPr>
        <w:t>十三、预算绩效评价情况说明</w:t>
      </w:r>
    </w:p>
    <w:p w14:paraId="18E94694">
      <w:pPr>
        <w:widowControl/>
        <w:spacing w:line="590" w:lineRule="exact"/>
        <w:ind w:firstLine="643" w:firstLineChars="200"/>
        <w:jc w:val="both"/>
        <w:outlineLvl w:val="1"/>
        <w:rPr>
          <w:rFonts w:ascii="楷体_GB2312" w:hAnsi="楷体_GB2312" w:eastAsia="楷体_GB2312" w:cs="楷体_GB2312"/>
          <w:b/>
          <w:bCs/>
          <w:sz w:val="32"/>
          <w:szCs w:val="32"/>
          <w:lang w:val="en-US" w:eastAsia="zh-CN"/>
        </w:rPr>
      </w:pPr>
      <w:r>
        <w:rPr>
          <w:rFonts w:ascii="楷体_GB2312" w:hAnsi="楷体_GB2312" w:eastAsia="楷体_GB2312" w:cs="楷体_GB2312"/>
          <w:b/>
          <w:bCs/>
          <w:sz w:val="32"/>
          <w:szCs w:val="32"/>
          <w:lang w:val="en-US" w:eastAsia="zh-CN"/>
        </w:rPr>
        <w:t>（一）绩效评价工作开展情况。</w:t>
      </w:r>
    </w:p>
    <w:p w14:paraId="03330164">
      <w:pPr>
        <w:widowControl/>
        <w:spacing w:line="590" w:lineRule="exact"/>
        <w:ind w:firstLine="640" w:firstLineChars="200"/>
        <w:jc w:val="both"/>
        <w:outlineLvl w:val="1"/>
        <w:rPr>
          <w:rFonts w:hint="eastAsia" w:ascii="仿宋_GB2312" w:hAnsi="仿宋_GB2312" w:eastAsia="仿宋_GB2312" w:cs="仿宋_GB2312"/>
          <w:kern w:val="0"/>
          <w:sz w:val="32"/>
          <w:szCs w:val="32"/>
          <w:highlight w:val="none"/>
          <w:u w:val="none"/>
          <w:lang w:val="en-US" w:eastAsia="zh-CN"/>
        </w:rPr>
      </w:pPr>
      <w:r>
        <w:rPr>
          <w:rFonts w:hint="eastAsia" w:ascii="仿宋_GB2312" w:hAnsi="仿宋_GB2312" w:eastAsia="仿宋_GB2312" w:cs="仿宋_GB2312"/>
          <w:kern w:val="0"/>
          <w:sz w:val="32"/>
          <w:szCs w:val="32"/>
          <w:highlight w:val="none"/>
          <w:u w:val="none"/>
          <w:lang w:val="en-US" w:eastAsia="zh-CN"/>
        </w:rPr>
        <w:t>根据预算绩效管理要求，本单位对2024年度预算项目支出全面开展绩效自评，涉及项目7个，项目金额8442.533144万元。组织对颍汝干渠水利工程维(管）护经费和大陈闸茨沟淹地赔款等7个项目开展了评价，涉及预算支出8442.533144万元。从评价情况来看，根据本次绩效自评，涉及的7个项目总体完成情况良好，已按计划完成了主要建设内容和绩效目标，资金使用规范，达到了预期的社会效益和经济效益。</w:t>
      </w:r>
    </w:p>
    <w:p w14:paraId="53814400">
      <w:pPr>
        <w:widowControl/>
        <w:numPr>
          <w:ilvl w:val="0"/>
          <w:numId w:val="0"/>
        </w:numPr>
        <w:spacing w:line="590" w:lineRule="exact"/>
        <w:ind w:firstLine="643" w:firstLineChars="200"/>
        <w:jc w:val="both"/>
        <w:rPr>
          <w:rFonts w:ascii="仿宋_GB2312" w:eastAsia="楷体_GB2312"/>
          <w:sz w:val="32"/>
          <w:szCs w:val="32"/>
          <w:lang w:val="en-US" w:eastAsia="zh-CN"/>
        </w:rPr>
      </w:pPr>
      <w:r>
        <w:rPr>
          <w:rFonts w:hint="eastAsia" w:ascii="楷体_GB2312" w:hAnsi="楷体_GB2312" w:eastAsia="楷体_GB2312" w:cs="楷体_GB2312"/>
          <w:b/>
          <w:bCs/>
          <w:sz w:val="32"/>
          <w:szCs w:val="32"/>
          <w:lang w:val="en-US" w:eastAsia="zh-CN"/>
        </w:rPr>
        <w:t>（二）</w:t>
      </w:r>
      <w:r>
        <w:rPr>
          <w:rFonts w:ascii="楷体_GB2312" w:hAnsi="楷体_GB2312" w:eastAsia="楷体_GB2312" w:cs="楷体_GB2312"/>
          <w:b/>
          <w:bCs/>
          <w:sz w:val="32"/>
          <w:szCs w:val="32"/>
          <w:lang w:val="en-US" w:eastAsia="zh-CN"/>
        </w:rPr>
        <w:t>项目绩效自评结果。</w:t>
      </w:r>
      <w:r>
        <w:rPr>
          <w:rFonts w:hint="eastAsia" w:ascii="仿宋_GB2312" w:hAnsi="仿宋_GB2312" w:eastAsia="仿宋_GB2312" w:cs="仿宋_GB2312"/>
          <w:kern w:val="0"/>
          <w:sz w:val="32"/>
          <w:szCs w:val="32"/>
          <w:highlight w:val="none"/>
          <w:u w:val="none"/>
          <w:lang w:val="en-US" w:eastAsia="zh-CN"/>
        </w:rPr>
        <w:t>结合工作实际，我单位在2024年度部门决算中反映颍汝干渠水利工程维(管）护经费和大陈闸茨沟淹地赔款等2个项目的绩效自评结果。根据本次绩效自评，涉及的2个项目总体完成情况良好，已按计划完成了全部建设内容和绩效目标，涉及资金54.1万元使用规范，达到了预期的社会效益和经济效益。</w:t>
      </w:r>
    </w:p>
    <w:p w14:paraId="5E378EA4">
      <w:pPr>
        <w:widowControl/>
        <w:spacing w:line="590" w:lineRule="exact"/>
        <w:ind w:firstLine="643" w:firstLineChars="200"/>
        <w:jc w:val="both"/>
        <w:outlineLvl w:val="1"/>
        <w:rPr>
          <w:rFonts w:ascii="楷体_GB2312" w:hAnsi="楷体_GB2312" w:eastAsia="楷体_GB2312" w:cs="楷体_GB2312"/>
          <w:b/>
          <w:bCs/>
          <w:sz w:val="32"/>
          <w:szCs w:val="32"/>
          <w:lang w:val="en-US" w:eastAsia="zh-CN"/>
        </w:rPr>
      </w:pPr>
      <w:r>
        <w:rPr>
          <w:rFonts w:ascii="楷体_GB2312" w:hAnsi="楷体_GB2312" w:eastAsia="楷体_GB2312" w:cs="楷体_GB2312"/>
          <w:b/>
          <w:bCs/>
          <w:sz w:val="32"/>
          <w:szCs w:val="32"/>
          <w:lang w:val="en-US" w:eastAsia="zh-CN"/>
        </w:rPr>
        <w:t>（三）</w:t>
      </w:r>
      <w:r>
        <w:rPr>
          <w:rFonts w:hint="eastAsia" w:ascii="楷体_GB2312" w:hAnsi="楷体_GB2312" w:eastAsia="楷体_GB2312" w:cs="楷体_GB2312"/>
          <w:b/>
          <w:bCs/>
          <w:sz w:val="32"/>
          <w:szCs w:val="32"/>
          <w:lang w:val="en-US" w:eastAsia="zh-CN"/>
        </w:rPr>
        <w:t>单位</w:t>
      </w:r>
      <w:r>
        <w:rPr>
          <w:rFonts w:ascii="楷体_GB2312" w:hAnsi="楷体_GB2312" w:eastAsia="楷体_GB2312" w:cs="楷体_GB2312"/>
          <w:b/>
          <w:bCs/>
          <w:sz w:val="32"/>
          <w:szCs w:val="32"/>
          <w:lang w:val="en-US" w:eastAsia="zh-CN"/>
        </w:rPr>
        <w:t>评价结果。</w:t>
      </w:r>
    </w:p>
    <w:p w14:paraId="65CC881B">
      <w:pPr>
        <w:widowControl/>
        <w:spacing w:line="590" w:lineRule="exact"/>
        <w:ind w:firstLine="640" w:firstLineChars="200"/>
        <w:jc w:val="both"/>
        <w:outlineLvl w:val="1"/>
        <w:rPr>
          <w:rFonts w:hint="eastAsia" w:ascii="仿宋_GB2312" w:hAnsi="仿宋_GB2312" w:eastAsia="仿宋_GB2312" w:cs="仿宋_GB2312"/>
          <w:kern w:val="0"/>
          <w:sz w:val="32"/>
          <w:szCs w:val="32"/>
          <w:highlight w:val="none"/>
          <w:u w:val="none"/>
          <w:lang w:val="en-US" w:eastAsia="zh-CN"/>
        </w:rPr>
      </w:pPr>
      <w:r>
        <w:rPr>
          <w:rFonts w:hint="eastAsia" w:ascii="仿宋_GB2312" w:hAnsi="仿宋_GB2312" w:eastAsia="仿宋_GB2312" w:cs="仿宋_GB2312"/>
          <w:kern w:val="0"/>
          <w:sz w:val="32"/>
          <w:szCs w:val="32"/>
          <w:highlight w:val="none"/>
          <w:u w:val="none"/>
          <w:lang w:val="en-US" w:eastAsia="zh-CN"/>
        </w:rPr>
        <w:t>《颍汝干渠水利工程维(管）护经费项目绩效评价报告》等见附件。</w:t>
      </w:r>
    </w:p>
    <w:p w14:paraId="6C3B80B3">
      <w:pPr>
        <w:widowControl/>
        <w:spacing w:line="590" w:lineRule="exact"/>
        <w:ind w:firstLine="562" w:firstLineChars="200"/>
        <w:jc w:val="both"/>
        <w:outlineLvl w:val="1"/>
        <w:rPr>
          <w:rFonts w:hint="eastAsia" w:ascii="楷体_GB2312" w:hAnsi="楷体_GB2312" w:eastAsia="楷体_GB2312" w:cs="楷体_GB2312"/>
          <w:b/>
          <w:bCs/>
          <w:color w:val="FF0000"/>
          <w:sz w:val="28"/>
          <w:szCs w:val="28"/>
          <w:lang w:val="en-US" w:eastAsia="zh-CN"/>
        </w:rPr>
      </w:pPr>
    </w:p>
    <w:p w14:paraId="4F015C5E">
      <w:pPr>
        <w:jc w:val="both"/>
        <w:rPr>
          <w:lang w:val="en-US" w:eastAsia="zh-CN"/>
        </w:rPr>
      </w:pPr>
    </w:p>
    <w:p w14:paraId="1030BAFA">
      <w:pPr>
        <w:jc w:val="both"/>
        <w:rPr>
          <w:lang w:val="en-US" w:eastAsia="zh-CN"/>
        </w:rPr>
      </w:pPr>
    </w:p>
    <w:p w14:paraId="7DB2D30B">
      <w:pPr>
        <w:keepNext w:val="0"/>
        <w:keepLines w:val="0"/>
        <w:pageBreakBefore w:val="0"/>
        <w:widowControl/>
        <w:kinsoku/>
        <w:wordWrap w:val="0"/>
        <w:overflowPunct/>
        <w:topLinePunct w:val="0"/>
        <w:autoSpaceDE/>
        <w:autoSpaceDN/>
        <w:bidi w:val="0"/>
        <w:jc w:val="left"/>
        <w:rPr>
          <w:rFonts w:hint="eastAsia" w:ascii="黑体" w:hAnsi="宋体" w:eastAsia="黑体" w:cs="宋体"/>
          <w:kern w:val="0"/>
          <w:sz w:val="28"/>
          <w:szCs w:val="28"/>
          <w:lang w:val="en-US" w:eastAsia="zh-CN"/>
        </w:rPr>
      </w:pPr>
    </w:p>
    <w:p w14:paraId="1F5B0614">
      <w:pPr>
        <w:keepNext w:val="0"/>
        <w:keepLines w:val="0"/>
        <w:pageBreakBefore w:val="0"/>
        <w:kinsoku/>
        <w:wordWrap w:val="0"/>
        <w:overflowPunct/>
        <w:topLinePunct w:val="0"/>
        <w:autoSpaceDE/>
        <w:autoSpaceDN/>
        <w:bidi w:val="0"/>
        <w:jc w:val="center"/>
        <w:outlineLvl w:val="0"/>
        <w:rPr>
          <w:rFonts w:ascii="黑体" w:hAnsi="黑体" w:eastAsia="黑体" w:cs="黑体"/>
          <w:sz w:val="48"/>
          <w:szCs w:val="48"/>
          <w:lang w:val="en-US" w:eastAsia="zh-CN"/>
        </w:rPr>
      </w:pPr>
    </w:p>
    <w:p w14:paraId="747B840F">
      <w:pPr>
        <w:keepNext w:val="0"/>
        <w:keepLines w:val="0"/>
        <w:pageBreakBefore w:val="0"/>
        <w:kinsoku/>
        <w:wordWrap w:val="0"/>
        <w:overflowPunct/>
        <w:topLinePunct w:val="0"/>
        <w:autoSpaceDE/>
        <w:autoSpaceDN/>
        <w:bidi w:val="0"/>
        <w:jc w:val="center"/>
        <w:outlineLvl w:val="0"/>
        <w:rPr>
          <w:rFonts w:ascii="黑体" w:hAnsi="黑体" w:eastAsia="黑体" w:cs="黑体"/>
          <w:sz w:val="48"/>
          <w:szCs w:val="48"/>
          <w:lang w:val="en-US" w:eastAsia="zh-CN"/>
        </w:rPr>
      </w:pPr>
    </w:p>
    <w:p w14:paraId="1D87DD20">
      <w:pPr>
        <w:keepNext w:val="0"/>
        <w:keepLines w:val="0"/>
        <w:pageBreakBefore w:val="0"/>
        <w:kinsoku/>
        <w:wordWrap w:val="0"/>
        <w:overflowPunct/>
        <w:topLinePunct w:val="0"/>
        <w:autoSpaceDE/>
        <w:autoSpaceDN/>
        <w:bidi w:val="0"/>
        <w:jc w:val="center"/>
        <w:outlineLvl w:val="0"/>
        <w:rPr>
          <w:rFonts w:ascii="黑体" w:hAnsi="黑体" w:eastAsia="黑体" w:cs="黑体"/>
          <w:sz w:val="48"/>
          <w:szCs w:val="48"/>
          <w:lang w:val="en-US" w:eastAsia="zh-CN"/>
        </w:rPr>
      </w:pPr>
    </w:p>
    <w:p w14:paraId="1A6AC3C2">
      <w:pPr>
        <w:keepNext w:val="0"/>
        <w:keepLines w:val="0"/>
        <w:pageBreakBefore w:val="0"/>
        <w:kinsoku/>
        <w:wordWrap w:val="0"/>
        <w:overflowPunct/>
        <w:topLinePunct w:val="0"/>
        <w:autoSpaceDE/>
        <w:autoSpaceDN/>
        <w:bidi w:val="0"/>
        <w:jc w:val="center"/>
        <w:outlineLvl w:val="0"/>
        <w:rPr>
          <w:rFonts w:ascii="黑体" w:hAnsi="黑体" w:eastAsia="黑体" w:cs="黑体"/>
          <w:sz w:val="48"/>
          <w:szCs w:val="48"/>
          <w:lang w:val="en-US" w:eastAsia="zh-CN"/>
        </w:rPr>
      </w:pPr>
    </w:p>
    <w:p w14:paraId="61DFB996">
      <w:pPr>
        <w:keepNext w:val="0"/>
        <w:keepLines w:val="0"/>
        <w:pageBreakBefore w:val="0"/>
        <w:kinsoku/>
        <w:wordWrap w:val="0"/>
        <w:overflowPunct/>
        <w:topLinePunct w:val="0"/>
        <w:autoSpaceDE/>
        <w:autoSpaceDN/>
        <w:bidi w:val="0"/>
        <w:jc w:val="center"/>
        <w:outlineLvl w:val="0"/>
        <w:rPr>
          <w:rFonts w:ascii="黑体" w:hAnsi="黑体" w:eastAsia="黑体" w:cs="黑体"/>
          <w:sz w:val="48"/>
          <w:szCs w:val="48"/>
          <w:lang w:val="en-US" w:eastAsia="zh-CN"/>
        </w:rPr>
      </w:pPr>
    </w:p>
    <w:p w14:paraId="621F3E16">
      <w:pPr>
        <w:keepNext w:val="0"/>
        <w:keepLines w:val="0"/>
        <w:pageBreakBefore w:val="0"/>
        <w:kinsoku/>
        <w:wordWrap w:val="0"/>
        <w:overflowPunct/>
        <w:topLinePunct w:val="0"/>
        <w:autoSpaceDE/>
        <w:autoSpaceDN/>
        <w:bidi w:val="0"/>
        <w:jc w:val="center"/>
        <w:outlineLvl w:val="0"/>
        <w:rPr>
          <w:rFonts w:ascii="黑体" w:hAnsi="黑体" w:eastAsia="黑体" w:cs="黑体"/>
          <w:sz w:val="48"/>
          <w:szCs w:val="48"/>
          <w:lang w:val="en-US" w:eastAsia="zh-CN"/>
        </w:rPr>
      </w:pPr>
    </w:p>
    <w:p w14:paraId="6F1A4162">
      <w:pPr>
        <w:keepNext w:val="0"/>
        <w:keepLines w:val="0"/>
        <w:pageBreakBefore w:val="0"/>
        <w:kinsoku/>
        <w:wordWrap w:val="0"/>
        <w:overflowPunct/>
        <w:topLinePunct w:val="0"/>
        <w:autoSpaceDE/>
        <w:autoSpaceDN/>
        <w:bidi w:val="0"/>
        <w:jc w:val="center"/>
        <w:outlineLvl w:val="0"/>
        <w:rPr>
          <w:rFonts w:hint="eastAsia" w:ascii="黑体" w:hAnsi="黑体" w:eastAsia="黑体" w:cs="黑体"/>
          <w:sz w:val="48"/>
          <w:szCs w:val="48"/>
          <w:lang w:val="en-US" w:eastAsia="zh-CN"/>
        </w:rPr>
      </w:pPr>
      <w:r>
        <w:rPr>
          <w:rFonts w:hint="eastAsia" w:ascii="黑体" w:hAnsi="黑体" w:eastAsia="黑体" w:cs="黑体"/>
          <w:sz w:val="48"/>
          <w:szCs w:val="48"/>
          <w:lang w:val="en-US" w:eastAsia="zh-CN"/>
        </w:rPr>
        <w:t>第四部分  名词解释</w:t>
      </w:r>
    </w:p>
    <w:p w14:paraId="0B6A5FB9">
      <w:pPr>
        <w:keepNext w:val="0"/>
        <w:keepLines w:val="0"/>
        <w:pageBreakBefore w:val="0"/>
        <w:kinsoku/>
        <w:wordWrap w:val="0"/>
        <w:overflowPunct/>
        <w:topLinePunct w:val="0"/>
        <w:autoSpaceDE/>
        <w:autoSpaceDN/>
        <w:bidi w:val="0"/>
        <w:jc w:val="center"/>
        <w:rPr>
          <w:rFonts w:hint="eastAsia" w:ascii="黑体" w:hAnsi="黑体" w:eastAsia="黑体" w:cs="黑体"/>
          <w:sz w:val="48"/>
          <w:szCs w:val="48"/>
          <w:lang w:val="en-US" w:eastAsia="zh-CN"/>
        </w:rPr>
      </w:pPr>
    </w:p>
    <w:p w14:paraId="46BCE150">
      <w:pPr>
        <w:keepNext w:val="0"/>
        <w:keepLines w:val="0"/>
        <w:pageBreakBefore w:val="0"/>
        <w:kinsoku/>
        <w:wordWrap w:val="0"/>
        <w:overflowPunct/>
        <w:topLinePunct w:val="0"/>
        <w:autoSpaceDE/>
        <w:autoSpaceDN/>
        <w:bidi w:val="0"/>
        <w:jc w:val="center"/>
        <w:outlineLvl w:val="0"/>
        <w:rPr>
          <w:rFonts w:hint="eastAsia" w:ascii="黑体" w:hAnsi="黑体" w:eastAsia="黑体" w:cs="黑体"/>
          <w:sz w:val="48"/>
          <w:szCs w:val="48"/>
          <w:lang w:val="en-US" w:eastAsia="zh-CN"/>
        </w:rPr>
        <w:sectPr>
          <w:pgSz w:w="11906" w:h="16838"/>
          <w:pgMar w:top="1440" w:right="1531" w:bottom="1440" w:left="1587" w:header="850" w:footer="992" w:gutter="0"/>
          <w:pgNumType w:fmt="numberInDash"/>
          <w:cols w:space="720" w:num="1"/>
          <w:docGrid w:type="lines" w:linePitch="317" w:charSpace="0"/>
        </w:sectPr>
      </w:pPr>
    </w:p>
    <w:p w14:paraId="7B45F479">
      <w:pPr>
        <w:keepNext w:val="0"/>
        <w:keepLines w:val="0"/>
        <w:pageBreakBefore w:val="0"/>
        <w:widowControl/>
        <w:kinsoku/>
        <w:wordWrap w:val="0"/>
        <w:overflowPunct/>
        <w:topLinePunct w:val="0"/>
        <w:autoSpaceDE/>
        <w:autoSpaceDN/>
        <w:bidi w:val="0"/>
        <w:spacing w:line="590" w:lineRule="exact"/>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一、财政拨款收入：单位从同级政府财政部门取得的财政预算资金。</w:t>
      </w:r>
    </w:p>
    <w:p w14:paraId="60F7C247">
      <w:pPr>
        <w:keepNext w:val="0"/>
        <w:keepLines w:val="0"/>
        <w:pageBreakBefore w:val="0"/>
        <w:widowControl/>
        <w:kinsoku/>
        <w:wordWrap w:val="0"/>
        <w:overflowPunct/>
        <w:topLinePunct w:val="0"/>
        <w:autoSpaceDE/>
        <w:autoSpaceDN/>
        <w:bidi w:val="0"/>
        <w:spacing w:line="590" w:lineRule="exact"/>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二、事业收入：事业单位开展专业业务活动及其辅助活动取得的收入。</w:t>
      </w:r>
    </w:p>
    <w:p w14:paraId="53DEFCE8">
      <w:pPr>
        <w:keepNext w:val="0"/>
        <w:keepLines w:val="0"/>
        <w:pageBreakBefore w:val="0"/>
        <w:widowControl/>
        <w:kinsoku/>
        <w:wordWrap w:val="0"/>
        <w:overflowPunct/>
        <w:topLinePunct w:val="0"/>
        <w:autoSpaceDE/>
        <w:autoSpaceDN/>
        <w:bidi w:val="0"/>
        <w:spacing w:line="590" w:lineRule="exact"/>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三、上级补助收入：事业单位从主管部门和上级单位取得的非财政补助收入。</w:t>
      </w:r>
    </w:p>
    <w:p w14:paraId="23FCADAD">
      <w:pPr>
        <w:keepNext w:val="0"/>
        <w:keepLines w:val="0"/>
        <w:pageBreakBefore w:val="0"/>
        <w:widowControl/>
        <w:kinsoku/>
        <w:wordWrap w:val="0"/>
        <w:overflowPunct/>
        <w:topLinePunct w:val="0"/>
        <w:autoSpaceDE/>
        <w:autoSpaceDN/>
        <w:bidi w:val="0"/>
        <w:spacing w:line="590" w:lineRule="exact"/>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四、附属单位上缴收入：事业单位取得附属独立核算单位根据有关规定上缴的收入。</w:t>
      </w:r>
    </w:p>
    <w:p w14:paraId="3C01F78A">
      <w:pPr>
        <w:keepNext w:val="0"/>
        <w:keepLines w:val="0"/>
        <w:pageBreakBefore w:val="0"/>
        <w:widowControl/>
        <w:kinsoku/>
        <w:wordWrap w:val="0"/>
        <w:overflowPunct/>
        <w:topLinePunct w:val="0"/>
        <w:autoSpaceDE/>
        <w:autoSpaceDN/>
        <w:bidi w:val="0"/>
        <w:spacing w:line="590" w:lineRule="exact"/>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五、经营收入：事业单位在专业业务活动及其辅助活动之外开展非独立核算经营活动取得的收入。</w:t>
      </w:r>
    </w:p>
    <w:p w14:paraId="3A4422C7">
      <w:pPr>
        <w:keepNext w:val="0"/>
        <w:keepLines w:val="0"/>
        <w:pageBreakBefore w:val="0"/>
        <w:widowControl/>
        <w:kinsoku/>
        <w:wordWrap w:val="0"/>
        <w:overflowPunct/>
        <w:topLinePunct w:val="0"/>
        <w:autoSpaceDE/>
        <w:autoSpaceDN/>
        <w:bidi w:val="0"/>
        <w:spacing w:line="590" w:lineRule="exact"/>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六、其他收入：单位取得的除“财政拨款收入”、“事业收入”、“上级补助收入”、“附属单位上缴收入”、“经营收入”以外的各项收入。</w:t>
      </w:r>
    </w:p>
    <w:p w14:paraId="6D195746">
      <w:pPr>
        <w:keepNext w:val="0"/>
        <w:keepLines w:val="0"/>
        <w:pageBreakBefore w:val="0"/>
        <w:widowControl/>
        <w:kinsoku/>
        <w:wordWrap w:val="0"/>
        <w:overflowPunct/>
        <w:topLinePunct w:val="0"/>
        <w:autoSpaceDE/>
        <w:autoSpaceDN/>
        <w:bidi w:val="0"/>
        <w:spacing w:line="590" w:lineRule="exact"/>
        <w:ind w:firstLine="640" w:firstLineChars="200"/>
        <w:jc w:val="left"/>
        <w:rPr>
          <w:rFonts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七、使用非财政拨款结余（含专用结余）：指事业单位使用以前年度积累的非财政拨款结余弥补当年收支差额的金额。</w:t>
      </w:r>
    </w:p>
    <w:p w14:paraId="05EFD568">
      <w:pPr>
        <w:keepNext w:val="0"/>
        <w:keepLines w:val="0"/>
        <w:pageBreakBefore w:val="0"/>
        <w:widowControl/>
        <w:kinsoku/>
        <w:wordWrap w:val="0"/>
        <w:overflowPunct/>
        <w:topLinePunct w:val="0"/>
        <w:autoSpaceDE/>
        <w:autoSpaceDN/>
        <w:bidi w:val="0"/>
        <w:spacing w:line="590" w:lineRule="exact"/>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八、</w:t>
      </w:r>
      <w:r>
        <w:rPr>
          <w:rFonts w:ascii="仿宋_GB2312" w:hAnsi="仿宋_GB2312" w:eastAsia="仿宋_GB2312" w:cs="仿宋_GB2312"/>
          <w:sz w:val="32"/>
          <w:szCs w:val="32"/>
          <w:lang w:val="en-US" w:eastAsia="zh-CN"/>
        </w:rPr>
        <w:t>年初结转和结余：指单位以前年度尚未完成、结转到本年仍按原规定用途继续使用的资金，或项目已完成等产生的结余资金。</w:t>
      </w:r>
    </w:p>
    <w:p w14:paraId="1E0EC35D">
      <w:pPr>
        <w:keepNext w:val="0"/>
        <w:keepLines w:val="0"/>
        <w:pageBreakBefore w:val="0"/>
        <w:widowControl/>
        <w:kinsoku/>
        <w:wordWrap w:val="0"/>
        <w:overflowPunct/>
        <w:topLinePunct w:val="0"/>
        <w:autoSpaceDE/>
        <w:autoSpaceDN/>
        <w:bidi w:val="0"/>
        <w:spacing w:line="590" w:lineRule="exact"/>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九、基本支出：为保障机构正常运转、完成日常工作任务而发生的人员支出和公用支出。</w:t>
      </w:r>
    </w:p>
    <w:p w14:paraId="27713327">
      <w:pPr>
        <w:keepNext w:val="0"/>
        <w:keepLines w:val="0"/>
        <w:pageBreakBefore w:val="0"/>
        <w:widowControl/>
        <w:kinsoku/>
        <w:wordWrap w:val="0"/>
        <w:overflowPunct/>
        <w:topLinePunct w:val="0"/>
        <w:autoSpaceDE/>
        <w:autoSpaceDN/>
        <w:bidi w:val="0"/>
        <w:spacing w:line="590" w:lineRule="exact"/>
        <w:ind w:firstLine="640" w:firstLineChars="200"/>
        <w:jc w:val="left"/>
        <w:rPr>
          <w:rFonts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十、项目支出：基本支出之外为完成特定行政任务和事业发展目标所发生的支出。</w:t>
      </w:r>
    </w:p>
    <w:p w14:paraId="5E36EB29">
      <w:pPr>
        <w:keepNext w:val="0"/>
        <w:keepLines w:val="0"/>
        <w:pageBreakBefore w:val="0"/>
        <w:widowControl/>
        <w:kinsoku/>
        <w:wordWrap w:val="0"/>
        <w:overflowPunct/>
        <w:topLinePunct w:val="0"/>
        <w:autoSpaceDE/>
        <w:autoSpaceDN/>
        <w:bidi w:val="0"/>
        <w:spacing w:line="590" w:lineRule="exact"/>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十一</w:t>
      </w:r>
      <w:r>
        <w:rPr>
          <w:rFonts w:ascii="仿宋_GB2312" w:hAnsi="仿宋_GB2312" w:eastAsia="仿宋_GB2312" w:cs="仿宋_GB2312"/>
          <w:sz w:val="32"/>
          <w:szCs w:val="32"/>
          <w:lang w:val="en-US" w:eastAsia="zh-CN"/>
        </w:rPr>
        <w:t>、经营支出：指事业单位在专业业务活动及其辅助活动之外开展非独立核算经营活动发生的支出。</w:t>
      </w:r>
    </w:p>
    <w:p w14:paraId="069E8A9E">
      <w:pPr>
        <w:keepNext w:val="0"/>
        <w:keepLines w:val="0"/>
        <w:pageBreakBefore w:val="0"/>
        <w:widowControl/>
        <w:kinsoku/>
        <w:wordWrap w:val="0"/>
        <w:overflowPunct/>
        <w:topLinePunct w:val="0"/>
        <w:autoSpaceDE/>
        <w:autoSpaceDN/>
        <w:bidi w:val="0"/>
        <w:spacing w:line="590" w:lineRule="exact"/>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十二、工资福利支出：单位支付给在职职工和编制外长期聘用人员的各类劳动报酬，以及为上述人员缴纳的各项社会保险费等。</w:t>
      </w:r>
    </w:p>
    <w:p w14:paraId="58F9C062">
      <w:pPr>
        <w:keepNext w:val="0"/>
        <w:keepLines w:val="0"/>
        <w:pageBreakBefore w:val="0"/>
        <w:widowControl/>
        <w:kinsoku/>
        <w:wordWrap w:val="0"/>
        <w:overflowPunct/>
        <w:topLinePunct w:val="0"/>
        <w:autoSpaceDE/>
        <w:autoSpaceDN/>
        <w:bidi w:val="0"/>
        <w:spacing w:line="590" w:lineRule="exact"/>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十三、商品和服务支出：单位购买商品和服务的支出。</w:t>
      </w:r>
    </w:p>
    <w:p w14:paraId="5D62865A">
      <w:pPr>
        <w:keepNext w:val="0"/>
        <w:keepLines w:val="0"/>
        <w:pageBreakBefore w:val="0"/>
        <w:widowControl/>
        <w:kinsoku/>
        <w:wordWrap w:val="0"/>
        <w:overflowPunct/>
        <w:topLinePunct w:val="0"/>
        <w:autoSpaceDE/>
        <w:autoSpaceDN/>
        <w:bidi w:val="0"/>
        <w:spacing w:line="590" w:lineRule="exact"/>
        <w:ind w:firstLine="640" w:firstLineChars="200"/>
        <w:jc w:val="left"/>
        <w:rPr>
          <w:rFonts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十四、对个人和家庭的补助支出：单位用于对个人和家庭的补助支出。</w:t>
      </w:r>
    </w:p>
    <w:p w14:paraId="592FD198">
      <w:pPr>
        <w:keepNext w:val="0"/>
        <w:keepLines w:val="0"/>
        <w:pageBreakBefore w:val="0"/>
        <w:widowControl/>
        <w:kinsoku/>
        <w:wordWrap w:val="0"/>
        <w:overflowPunct/>
        <w:topLinePunct w:val="0"/>
        <w:autoSpaceDE/>
        <w:autoSpaceDN/>
        <w:bidi w:val="0"/>
        <w:spacing w:line="590" w:lineRule="exact"/>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十五、</w:t>
      </w:r>
      <w:r>
        <w:rPr>
          <w:rFonts w:ascii="仿宋_GB2312" w:hAnsi="仿宋_GB2312" w:eastAsia="仿宋_GB2312" w:cs="仿宋_GB2312"/>
          <w:sz w:val="32"/>
          <w:szCs w:val="32"/>
          <w:lang w:val="en-US" w:eastAsia="zh-CN"/>
        </w:rPr>
        <w:t>结余分配：指事业单位按照会计制度规定缴纳的所得税、提取的专用结余以及转入非财政拨款结余的金额等。</w:t>
      </w:r>
    </w:p>
    <w:p w14:paraId="5B98887C">
      <w:pPr>
        <w:keepNext w:val="0"/>
        <w:keepLines w:val="0"/>
        <w:pageBreakBefore w:val="0"/>
        <w:widowControl/>
        <w:kinsoku/>
        <w:wordWrap w:val="0"/>
        <w:overflowPunct/>
        <w:topLinePunct w:val="0"/>
        <w:autoSpaceDE/>
        <w:autoSpaceDN/>
        <w:bidi w:val="0"/>
        <w:spacing w:line="590" w:lineRule="exact"/>
        <w:ind w:firstLine="640" w:firstLineChars="200"/>
        <w:jc w:val="left"/>
        <w:rPr>
          <w:rFonts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十六、年末结转和</w:t>
      </w:r>
      <w:r>
        <w:rPr>
          <w:rFonts w:ascii="仿宋_GB2312" w:hAnsi="仿宋_GB2312" w:eastAsia="仿宋_GB2312" w:cs="仿宋_GB2312"/>
          <w:sz w:val="32"/>
          <w:szCs w:val="32"/>
          <w:lang w:val="en-US" w:eastAsia="zh-CN"/>
        </w:rPr>
        <w:t>结余</w:t>
      </w:r>
      <w:r>
        <w:rPr>
          <w:rFonts w:hint="eastAsia" w:ascii="仿宋_GB2312" w:hAnsi="仿宋_GB2312" w:eastAsia="仿宋_GB2312" w:cs="仿宋_GB2312"/>
          <w:sz w:val="32"/>
          <w:szCs w:val="32"/>
          <w:lang w:val="en-US" w:eastAsia="zh-CN"/>
        </w:rPr>
        <w:t>：指</w:t>
      </w:r>
      <w:r>
        <w:rPr>
          <w:rFonts w:ascii="仿宋_GB2312" w:hAnsi="仿宋_GB2312" w:eastAsia="仿宋_GB2312" w:cs="仿宋_GB2312"/>
          <w:sz w:val="32"/>
          <w:szCs w:val="32"/>
          <w:lang w:val="en-US" w:eastAsia="zh-CN"/>
        </w:rPr>
        <w:t>单位按有关规定结转到下年或以后年度</w:t>
      </w:r>
      <w:r>
        <w:rPr>
          <w:rFonts w:hint="eastAsia" w:ascii="仿宋_GB2312" w:hAnsi="仿宋_GB2312" w:eastAsia="仿宋_GB2312" w:cs="仿宋_GB2312"/>
          <w:sz w:val="32"/>
          <w:szCs w:val="32"/>
          <w:lang w:val="en-US" w:eastAsia="zh-CN"/>
        </w:rPr>
        <w:t>继续</w:t>
      </w:r>
      <w:r>
        <w:rPr>
          <w:rFonts w:ascii="仿宋_GB2312" w:hAnsi="仿宋_GB2312" w:eastAsia="仿宋_GB2312" w:cs="仿宋_GB2312"/>
          <w:sz w:val="32"/>
          <w:szCs w:val="32"/>
          <w:lang w:val="en-US" w:eastAsia="zh-CN"/>
        </w:rPr>
        <w:t>使用的资金，或项目已完成等产生的结余资金。</w:t>
      </w:r>
    </w:p>
    <w:p w14:paraId="4472C473">
      <w:pPr>
        <w:keepNext w:val="0"/>
        <w:keepLines w:val="0"/>
        <w:pageBreakBefore w:val="0"/>
        <w:widowControl/>
        <w:kinsoku/>
        <w:wordWrap w:val="0"/>
        <w:overflowPunct/>
        <w:topLinePunct w:val="0"/>
        <w:autoSpaceDE/>
        <w:autoSpaceDN/>
        <w:bidi w:val="0"/>
        <w:spacing w:line="590" w:lineRule="exact"/>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十七、一般公共预算财政拨款“三公”经费：纳入同级财政一般公共预算管理“三公”经费，指单位使用一般公共预算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牌照费）及公务用车燃料费、新能源汽车</w:t>
      </w:r>
      <w:r>
        <w:rPr>
          <w:rFonts w:ascii="仿宋_GB2312" w:hAnsi="仿宋_GB2312" w:eastAsia="仿宋_GB2312" w:cs="仿宋_GB2312"/>
          <w:sz w:val="32"/>
          <w:szCs w:val="32"/>
          <w:lang w:val="en-US" w:eastAsia="zh-CN"/>
        </w:rPr>
        <w:t>充电</w:t>
      </w:r>
      <w:r>
        <w:rPr>
          <w:rFonts w:hint="eastAsia" w:ascii="仿宋_GB2312" w:hAnsi="仿宋_GB2312" w:eastAsia="仿宋_GB2312" w:cs="仿宋_GB2312"/>
          <w:sz w:val="32"/>
          <w:szCs w:val="32"/>
          <w:lang w:val="en-US" w:eastAsia="zh-CN"/>
        </w:rPr>
        <w:t>费</w:t>
      </w:r>
      <w:r>
        <w:rPr>
          <w:rFonts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维修费、过路过桥费、保险费、安全奖励费用等支出；公务接待费反映单位按规定开支的各类公务接待（含外宾接待）支出。</w:t>
      </w:r>
    </w:p>
    <w:p w14:paraId="5F2F6C17">
      <w:pPr>
        <w:keepNext w:val="0"/>
        <w:keepLines w:val="0"/>
        <w:pageBreakBefore w:val="0"/>
        <w:widowControl/>
        <w:kinsoku/>
        <w:wordWrap w:val="0"/>
        <w:overflowPunct/>
        <w:topLinePunct w:val="0"/>
        <w:autoSpaceDE/>
        <w:autoSpaceDN/>
        <w:bidi w:val="0"/>
        <w:spacing w:line="590" w:lineRule="exact"/>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十八、机关运行经费：为保障行政单位（含参照公务员法管理的事业单位）运行用于购买货物和服务的各项资金，包括办公及印刷费、邮电费、差旅费、会议费、福利费、日常维修费、专用材料费、办公用房水电费、办公用房取暖费、办公用房物业管理费、公务用车运行维护费以及其他费用。</w:t>
      </w:r>
    </w:p>
    <w:p w14:paraId="2C37AA12">
      <w:pPr>
        <w:keepNext w:val="0"/>
        <w:keepLines w:val="0"/>
        <w:pageBreakBefore w:val="0"/>
        <w:widowControl/>
        <w:kinsoku/>
        <w:wordWrap w:val="0"/>
        <w:overflowPunct/>
        <w:topLinePunct w:val="0"/>
        <w:autoSpaceDE/>
        <w:autoSpaceDN/>
        <w:bidi w:val="0"/>
        <w:spacing w:line="590" w:lineRule="exact"/>
        <w:ind w:firstLine="640" w:firstLineChars="200"/>
        <w:jc w:val="left"/>
        <w:rPr>
          <w:rFonts w:hint="eastAsia" w:ascii="仿宋_GB2312" w:hAnsi="仿宋_GB2312" w:eastAsia="仿宋_GB2312" w:cs="仿宋_GB2312"/>
          <w:sz w:val="32"/>
          <w:szCs w:val="32"/>
          <w:lang w:val="en-US" w:eastAsia="zh-CN"/>
        </w:rPr>
        <w:sectPr>
          <w:pgSz w:w="11906" w:h="16838"/>
          <w:pgMar w:top="1928" w:right="1474" w:bottom="1701" w:left="1588" w:header="851" w:footer="992" w:gutter="0"/>
          <w:pgNumType w:fmt="numberInDash"/>
          <w:cols w:space="720" w:num="1"/>
          <w:docGrid w:type="lines" w:linePitch="312" w:charSpace="0"/>
        </w:sectPr>
      </w:pPr>
      <w:r>
        <w:rPr>
          <w:rFonts w:hint="eastAsia" w:ascii="仿宋_GB2312" w:hAnsi="仿宋_GB2312" w:eastAsia="仿宋_GB2312" w:cs="仿宋_GB2312"/>
          <w:sz w:val="32"/>
          <w:szCs w:val="32"/>
          <w:lang w:val="en-US" w:eastAsia="zh-CN"/>
        </w:rPr>
        <w:t>无</w:t>
      </w:r>
    </w:p>
    <w:p w14:paraId="263BF444">
      <w:pPr>
        <w:pStyle w:val="21"/>
        <w:rPr>
          <w:lang w:val="en-US" w:eastAsia="uk-UA"/>
        </w:rPr>
      </w:pPr>
      <w:r>
        <w:rPr>
          <w:lang w:val="en-US" w:eastAsia="uk-UA"/>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110095" cy="10061575"/>
            <wp:effectExtent l="0" t="0" r="6985" b="1206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7110095" cy="10061575"/>
                    </a:xfrm>
                    <a:prstGeom prst="rect">
                      <a:avLst/>
                    </a:prstGeom>
                    <a:noFill/>
                    <a:ln>
                      <a:noFill/>
                    </a:ln>
                  </pic:spPr>
                </pic:pic>
              </a:graphicData>
            </a:graphic>
          </wp:anchor>
        </w:drawing>
      </w:r>
    </w:p>
    <w:p w14:paraId="272E000E">
      <w:pPr>
        <w:pStyle w:val="21"/>
        <w:rPr>
          <w:lang w:val="en-US" w:eastAsia="uk-UA"/>
        </w:rPr>
      </w:pPr>
      <w:r>
        <w:rPr>
          <w:lang w:val="en-US" w:eastAsia="uk-UA"/>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7110095" cy="10061575"/>
            <wp:effectExtent l="0" t="0" r="6985" b="1206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7110095" cy="10061575"/>
                    </a:xfrm>
                    <a:prstGeom prst="rect">
                      <a:avLst/>
                    </a:prstGeom>
                    <a:noFill/>
                    <a:ln>
                      <a:noFill/>
                    </a:ln>
                  </pic:spPr>
                </pic:pic>
              </a:graphicData>
            </a:graphic>
          </wp:anchor>
        </w:drawing>
      </w:r>
    </w:p>
    <w:p w14:paraId="1163DAAE">
      <w:pPr>
        <w:pStyle w:val="21"/>
        <w:rPr>
          <w:lang w:val="en-US" w:eastAsia="uk-UA"/>
        </w:rPr>
        <w:sectPr>
          <w:headerReference r:id="rId5" w:type="default"/>
          <w:pgSz w:w="11907" w:h="16839"/>
          <w:pgMar w:top="2" w:right="2" w:bottom="992" w:left="2" w:header="0" w:footer="720" w:gutter="0"/>
          <w:cols w:space="720" w:num="1"/>
        </w:sectPr>
      </w:pPr>
      <w:r>
        <w:rPr>
          <w:lang w:val="en-US" w:eastAsia="uk-UA"/>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110095" cy="10061575"/>
            <wp:effectExtent l="0" t="0" r="6985" b="12065"/>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7110095" cy="10061575"/>
                    </a:xfrm>
                    <a:prstGeom prst="rect">
                      <a:avLst/>
                    </a:prstGeom>
                    <a:noFill/>
                    <a:ln>
                      <a:noFill/>
                    </a:ln>
                  </pic:spPr>
                </pic:pic>
              </a:graphicData>
            </a:graphic>
          </wp:anchor>
        </w:drawing>
      </w:r>
    </w:p>
    <w:p w14:paraId="21EEED2A">
      <w:pPr>
        <w:pStyle w:val="21"/>
        <w:rPr>
          <w:lang w:val="en-US" w:eastAsia="uk-UA"/>
        </w:rPr>
      </w:pPr>
      <w:r>
        <w:rPr>
          <w:lang w:val="en-US" w:eastAsia="uk-UA"/>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7110095" cy="10061575"/>
            <wp:effectExtent l="0" t="0" r="6985" b="1206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7110095" cy="10061575"/>
                    </a:xfrm>
                    <a:prstGeom prst="rect">
                      <a:avLst/>
                    </a:prstGeom>
                    <a:noFill/>
                    <a:ln>
                      <a:noFill/>
                    </a:ln>
                  </pic:spPr>
                </pic:pic>
              </a:graphicData>
            </a:graphic>
          </wp:anchor>
        </w:drawing>
      </w:r>
    </w:p>
    <w:p w14:paraId="1C148FB3">
      <w:pPr>
        <w:pStyle w:val="21"/>
        <w:rPr>
          <w:lang w:val="en-US" w:eastAsia="uk-UA"/>
        </w:rPr>
      </w:pPr>
      <w:r>
        <w:rPr>
          <w:lang w:val="en-US" w:eastAsia="uk-UA"/>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7110095" cy="10061575"/>
            <wp:effectExtent l="0" t="0" r="6985" b="12065"/>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7110095" cy="10061575"/>
                    </a:xfrm>
                    <a:prstGeom prst="rect">
                      <a:avLst/>
                    </a:prstGeom>
                    <a:noFill/>
                    <a:ln>
                      <a:noFill/>
                    </a:ln>
                  </pic:spPr>
                </pic:pic>
              </a:graphicData>
            </a:graphic>
          </wp:anchor>
        </w:drawing>
      </w:r>
    </w:p>
    <w:p w14:paraId="2DFD7513">
      <w:pPr>
        <w:pStyle w:val="21"/>
        <w:rPr>
          <w:lang w:val="en-US" w:eastAsia="uk-UA"/>
        </w:rPr>
      </w:pPr>
      <w:r>
        <w:rPr>
          <w:lang w:val="en-US" w:eastAsia="uk-UA"/>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7110095" cy="10061575"/>
            <wp:effectExtent l="0" t="0" r="6985" b="12065"/>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tretch>
                      <a:fillRect/>
                    </a:stretch>
                  </pic:blipFill>
                  <pic:spPr>
                    <a:xfrm>
                      <a:off x="0" y="0"/>
                      <a:ext cx="7110095" cy="10061575"/>
                    </a:xfrm>
                    <a:prstGeom prst="rect">
                      <a:avLst/>
                    </a:prstGeom>
                    <a:noFill/>
                    <a:ln>
                      <a:noFill/>
                    </a:ln>
                  </pic:spPr>
                </pic:pic>
              </a:graphicData>
            </a:graphic>
          </wp:anchor>
        </w:drawing>
      </w:r>
    </w:p>
    <w:p w14:paraId="7D6E3E3A">
      <w:pPr>
        <w:pStyle w:val="21"/>
        <w:rPr>
          <w:lang w:val="en-US" w:eastAsia="uk-UA"/>
        </w:rPr>
      </w:pPr>
      <w:r>
        <w:rPr>
          <w:lang w:val="en-US" w:eastAsia="uk-UA"/>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7110095" cy="10061575"/>
            <wp:effectExtent l="0" t="0" r="6985" b="12065"/>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stretch>
                      <a:fillRect/>
                    </a:stretch>
                  </pic:blipFill>
                  <pic:spPr>
                    <a:xfrm>
                      <a:off x="0" y="0"/>
                      <a:ext cx="7110095" cy="10061575"/>
                    </a:xfrm>
                    <a:prstGeom prst="rect">
                      <a:avLst/>
                    </a:prstGeom>
                    <a:noFill/>
                    <a:ln>
                      <a:noFill/>
                    </a:ln>
                  </pic:spPr>
                </pic:pic>
              </a:graphicData>
            </a:graphic>
          </wp:anchor>
        </w:drawing>
      </w:r>
    </w:p>
    <w:p w14:paraId="17207CE8">
      <w:pPr>
        <w:pStyle w:val="21"/>
        <w:rPr>
          <w:lang w:val="en-US" w:eastAsia="uk-UA"/>
        </w:rPr>
      </w:pPr>
      <w:r>
        <w:rPr>
          <w:lang w:val="en-US" w:eastAsia="uk-UA"/>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7110095" cy="10061575"/>
            <wp:effectExtent l="0" t="0" r="6985" b="12065"/>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
                    <a:stretch>
                      <a:fillRect/>
                    </a:stretch>
                  </pic:blipFill>
                  <pic:spPr>
                    <a:xfrm>
                      <a:off x="0" y="0"/>
                      <a:ext cx="7110095" cy="10061575"/>
                    </a:xfrm>
                    <a:prstGeom prst="rect">
                      <a:avLst/>
                    </a:prstGeom>
                    <a:noFill/>
                    <a:ln>
                      <a:noFill/>
                    </a:ln>
                  </pic:spPr>
                </pic:pic>
              </a:graphicData>
            </a:graphic>
          </wp:anchor>
        </w:drawing>
      </w:r>
    </w:p>
    <w:sectPr>
      <w:headerReference r:id="rId6" w:type="default"/>
      <w:pgSz w:w="11907" w:h="16839"/>
      <w:pgMar w:top="2" w:right="2" w:bottom="992" w:left="2" w:header="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27E96A">
    <w:pPr>
      <w:pStyle w:val="9"/>
      <w:jc w:val="left"/>
      <w:rPr>
        <w:lang w:val="en-US" w:eastAsia="zh-CN"/>
      </w:rPr>
    </w:pPr>
    <w:r>
      <w:rPr>
        <w:lang w:val="en-US" w:eastAsia="zh-CN"/>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B3045E6">
                          <w:pPr>
                            <w:snapToGrid w:val="0"/>
                            <w:jc w:val="both"/>
                            <w:rPr>
                              <w:rFonts w:hint="eastAsia"/>
                              <w:sz w:val="18"/>
                              <w:lang w:val="en-US" w:eastAsia="zh-CN"/>
                            </w:rPr>
                          </w:pPr>
                          <w:r>
                            <w:rPr>
                              <w:rFonts w:hint="eastAsia"/>
                              <w:sz w:val="18"/>
                              <w:lang w:val="en-US" w:eastAsia="zh-CN"/>
                            </w:rPr>
                            <w:fldChar w:fldCharType="begin"/>
                          </w:r>
                          <w:r>
                            <w:rPr>
                              <w:rFonts w:hint="eastAsia"/>
                              <w:sz w:val="18"/>
                              <w:lang w:val="en-US" w:eastAsia="zh-CN"/>
                            </w:rPr>
                            <w:instrText xml:space="preserve"> PAGE  \* MERGEFORMAT </w:instrText>
                          </w:r>
                          <w:r>
                            <w:rPr>
                              <w:rFonts w:hint="eastAsia"/>
                              <w:sz w:val="18"/>
                              <w:lang w:val="en-US" w:eastAsia="zh-CN"/>
                            </w:rPr>
                            <w:fldChar w:fldCharType="separate"/>
                          </w:r>
                          <w:r>
                            <w:rPr>
                              <w:sz w:val="18"/>
                              <w:lang w:val="en-US" w:eastAsia="zh-CN"/>
                            </w:rPr>
                            <w:t>- 25 -</w:t>
                          </w:r>
                          <w:r>
                            <w:rPr>
                              <w:rFonts w:hint="eastAsia"/>
                              <w:sz w:val="18"/>
                              <w:lang w:val="en-US" w:eastAsia="zh-CN"/>
                            </w:rPr>
                            <w:fldChar w:fldCharType="end"/>
                          </w:r>
                        </w:p>
                      </w:txbxContent>
                    </wps:txbx>
                    <wps:bodyPr wrap="none" lIns="0" tIns="0" rIns="0" bIns="0" upright="1">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JxO42bIAQAAmgMAAA4AAAAAAAAAAQAgAAAAHgEAAGRycy9lMm9Eb2Mu&#10;eG1sUEsFBgAAAAAGAAYAWQEAAFgFAAAAAA==&#10;">
              <v:fill on="f" focussize="0,0"/>
              <v:stroke on="f"/>
              <v:imagedata o:title=""/>
              <o:lock v:ext="edit" aspectratio="f"/>
              <v:textbox inset="0mm,0mm,0mm,0mm" style="mso-fit-shape-to-text:t;">
                <w:txbxContent>
                  <w:p w14:paraId="3B3045E6">
                    <w:pPr>
                      <w:snapToGrid w:val="0"/>
                      <w:jc w:val="both"/>
                      <w:rPr>
                        <w:rFonts w:hint="eastAsia"/>
                        <w:sz w:val="18"/>
                        <w:lang w:val="en-US" w:eastAsia="zh-CN"/>
                      </w:rPr>
                    </w:pPr>
                    <w:r>
                      <w:rPr>
                        <w:rFonts w:hint="eastAsia"/>
                        <w:sz w:val="18"/>
                        <w:lang w:val="en-US" w:eastAsia="zh-CN"/>
                      </w:rPr>
                      <w:fldChar w:fldCharType="begin"/>
                    </w:r>
                    <w:r>
                      <w:rPr>
                        <w:rFonts w:hint="eastAsia"/>
                        <w:sz w:val="18"/>
                        <w:lang w:val="en-US" w:eastAsia="zh-CN"/>
                      </w:rPr>
                      <w:instrText xml:space="preserve"> PAGE  \* MERGEFORMAT </w:instrText>
                    </w:r>
                    <w:r>
                      <w:rPr>
                        <w:rFonts w:hint="eastAsia"/>
                        <w:sz w:val="18"/>
                        <w:lang w:val="en-US" w:eastAsia="zh-CN"/>
                      </w:rPr>
                      <w:fldChar w:fldCharType="separate"/>
                    </w:r>
                    <w:r>
                      <w:rPr>
                        <w:sz w:val="18"/>
                        <w:lang w:val="en-US" w:eastAsia="zh-CN"/>
                      </w:rPr>
                      <w:t>- 25 -</w:t>
                    </w:r>
                    <w:r>
                      <w:rPr>
                        <w:rFonts w:hint="eastAsia"/>
                        <w:sz w:val="18"/>
                        <w:lang w:val="en-US" w:eastAsia="zh-CN"/>
                      </w:rPr>
                      <w:fldChar w:fldCharType="end"/>
                    </w:r>
                  </w:p>
                </w:txbxContent>
              </v:textbox>
            </v:shape>
          </w:pict>
        </mc:Fallback>
      </mc:AlternateContent>
    </w:r>
    <w:r>
      <w:rPr>
        <w:lang w:val="en-US" w:eastAsia="zh-CN"/>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0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C2A65B0">
                          <w:pPr>
                            <w:jc w:val="both"/>
                            <w:rPr>
                              <w:rFonts w:hint="eastAsia"/>
                              <w:lang w:val="en-US" w:eastAsia="zh-CN"/>
                            </w:rPr>
                          </w:pPr>
                        </w:p>
                      </w:txbxContent>
                    </wps:txbx>
                    <wps:bodyPr wrap="none" lIns="0" tIns="0" rIns="0" bIns="0" upright="1">
                      <a:spAutoFit/>
                    </wps:bodyPr>
                  </wps:wsp>
                </a:graphicData>
              </a:graphic>
            </wp:anchor>
          </w:drawing>
        </mc:Choice>
        <mc:Fallback>
          <w:pict>
            <v:shape id="文本框 1027"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Cmc7q3LAQAAnAMAAA4AAAAAAAAAAQAgAAAAHgEAAGRycy9lMm9E&#10;b2MueG1sUEsFBgAAAAAGAAYAWQEAAFsFAAAAAA==&#10;">
              <v:fill on="f" focussize="0,0"/>
              <v:stroke on="f"/>
              <v:imagedata o:title=""/>
              <o:lock v:ext="edit" aspectratio="f"/>
              <v:textbox inset="0mm,0mm,0mm,0mm" style="mso-fit-shape-to-text:t;">
                <w:txbxContent>
                  <w:p w14:paraId="3C2A65B0">
                    <w:pPr>
                      <w:jc w:val="both"/>
                      <w:rPr>
                        <w:rFonts w:hint="eastAsia"/>
                        <w:lang w:val="en-US" w:eastAsia="zh-CN"/>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A547F">
    <w:pPr>
      <w:pStyle w:val="9"/>
      <w:jc w:val="left"/>
      <w:rPr>
        <w:lang w:val="en-US" w:eastAsia="zh-CN"/>
      </w:rPr>
    </w:pPr>
    <w:r>
      <w:rPr>
        <w:lang w:val="en-US" w:eastAsia="zh-CN"/>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C96F330">
                          <w:pPr>
                            <w:snapToGrid w:val="0"/>
                            <w:jc w:val="both"/>
                            <w:rPr>
                              <w:rFonts w:hint="eastAsia"/>
                              <w:sz w:val="18"/>
                              <w:lang w:val="en-US" w:eastAsia="zh-CN"/>
                            </w:rPr>
                          </w:pPr>
                          <w:r>
                            <w:rPr>
                              <w:rFonts w:hint="eastAsia"/>
                              <w:sz w:val="18"/>
                              <w:lang w:val="en-US" w:eastAsia="zh-CN"/>
                            </w:rPr>
                            <w:fldChar w:fldCharType="begin"/>
                          </w:r>
                          <w:r>
                            <w:rPr>
                              <w:rFonts w:hint="eastAsia"/>
                              <w:sz w:val="18"/>
                              <w:lang w:val="en-US" w:eastAsia="zh-CN"/>
                            </w:rPr>
                            <w:instrText xml:space="preserve"> PAGE  \* MERGEFORMAT </w:instrText>
                          </w:r>
                          <w:r>
                            <w:rPr>
                              <w:rFonts w:hint="eastAsia"/>
                              <w:sz w:val="18"/>
                              <w:lang w:val="en-US" w:eastAsia="zh-CN"/>
                            </w:rPr>
                            <w:fldChar w:fldCharType="separate"/>
                          </w:r>
                          <w:r>
                            <w:rPr>
                              <w:sz w:val="18"/>
                              <w:lang w:val="en-US" w:eastAsia="zh-CN"/>
                            </w:rPr>
                            <w:t>- 24 -</w:t>
                          </w:r>
                          <w:r>
                            <w:rPr>
                              <w:rFonts w:hint="eastAsia"/>
                              <w:sz w:val="18"/>
                              <w:lang w:val="en-US" w:eastAsia="zh-CN"/>
                            </w:rPr>
                            <w:fldChar w:fldCharType="end"/>
                          </w:r>
                        </w:p>
                      </w:txbxContent>
                    </wps:txbx>
                    <wps:bodyPr wrap="none" lIns="0" tIns="0" rIns="0" bIns="0" upright="1">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GwoVFHIAQAAmgMAAA4AAAAAAAAAAQAgAAAAHgEAAGRycy9lMm9Eb2Mu&#10;eG1sUEsFBgAAAAAGAAYAWQEAAFgFAAAAAA==&#10;">
              <v:fill on="f" focussize="0,0"/>
              <v:stroke on="f"/>
              <v:imagedata o:title=""/>
              <o:lock v:ext="edit" aspectratio="f"/>
              <v:textbox inset="0mm,0mm,0mm,0mm" style="mso-fit-shape-to-text:t;">
                <w:txbxContent>
                  <w:p w14:paraId="2C96F330">
                    <w:pPr>
                      <w:snapToGrid w:val="0"/>
                      <w:jc w:val="both"/>
                      <w:rPr>
                        <w:rFonts w:hint="eastAsia"/>
                        <w:sz w:val="18"/>
                        <w:lang w:val="en-US" w:eastAsia="zh-CN"/>
                      </w:rPr>
                    </w:pPr>
                    <w:r>
                      <w:rPr>
                        <w:rFonts w:hint="eastAsia"/>
                        <w:sz w:val="18"/>
                        <w:lang w:val="en-US" w:eastAsia="zh-CN"/>
                      </w:rPr>
                      <w:fldChar w:fldCharType="begin"/>
                    </w:r>
                    <w:r>
                      <w:rPr>
                        <w:rFonts w:hint="eastAsia"/>
                        <w:sz w:val="18"/>
                        <w:lang w:val="en-US" w:eastAsia="zh-CN"/>
                      </w:rPr>
                      <w:instrText xml:space="preserve"> PAGE  \* MERGEFORMAT </w:instrText>
                    </w:r>
                    <w:r>
                      <w:rPr>
                        <w:rFonts w:hint="eastAsia"/>
                        <w:sz w:val="18"/>
                        <w:lang w:val="en-US" w:eastAsia="zh-CN"/>
                      </w:rPr>
                      <w:fldChar w:fldCharType="separate"/>
                    </w:r>
                    <w:r>
                      <w:rPr>
                        <w:sz w:val="18"/>
                        <w:lang w:val="en-US" w:eastAsia="zh-CN"/>
                      </w:rPr>
                      <w:t>- 24 -</w:t>
                    </w:r>
                    <w:r>
                      <w:rPr>
                        <w:rFonts w:hint="eastAsia"/>
                        <w:sz w:val="18"/>
                        <w:lang w:val="en-US"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64622E">
    <w:pPr>
      <w:pStyle w:val="21"/>
      <w:rPr>
        <w:lang w:val="en-US" w:eastAsia="uk-UA"/>
      </w:rPr>
    </w:pPr>
    <w:r>
      <w:rPr>
        <w:sz w:val="2"/>
        <w:lang w:val="en-US" w:eastAsia="uk-UA"/>
      </w:rPr>
      <w:t>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CACB49">
    <w:pPr>
      <w:pStyle w:val="21"/>
      <w:rPr>
        <w:lang w:val="en-US" w:eastAsia="uk-UA"/>
      </w:rPr>
    </w:pPr>
    <w:r>
      <w:rPr>
        <w:sz w:val="2"/>
        <w:lang w:val="en-US" w:eastAsia="uk-UA"/>
      </w:rPr>
      <w:t>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singleLevel"/>
    <w:tmpl w:val="00000001"/>
    <w:lvl w:ilvl="0" w:tentative="0">
      <w:start w:val="1"/>
      <w:numFmt w:val="chineseCounting"/>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evenAndOddHeaders w:val="1"/>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ˇˉ―‖’”…∶、。〃々〉》」』】〕〗！＂＇），．：；？］｀｜｝～￠"/>
  <w:hdrShapeDefaults>
    <o:shapelayout v:ext="edit">
      <o:idmap v:ext="edit" data="2"/>
    </o:shapelayout>
  </w:hdrShapeDefaults>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4B31AC1"/>
    <w:rsid w:val="04BD7197"/>
    <w:rsid w:val="23FB1626"/>
    <w:rsid w:val="28FB77E6"/>
    <w:rsid w:val="437C279C"/>
    <w:rsid w:val="516D3F33"/>
    <w:rsid w:val="7763457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4">
    <w:name w:val="Default Paragraph Font"/>
    <w:unhideWhenUsed/>
    <w:uiPriority w:val="1"/>
  </w:style>
  <w:style w:type="table" w:default="1" w:styleId="2">
    <w:name w:val="Normal Table"/>
    <w:semiHidden/>
    <w:unhideWhenUsed/>
    <w:qFormat/>
    <w:uiPriority w:val="99"/>
    <w:tblPr>
      <w:tblCellMar>
        <w:top w:w="0" w:type="dxa"/>
        <w:left w:w="108" w:type="dxa"/>
        <w:bottom w:w="0" w:type="dxa"/>
        <w:right w:w="108" w:type="dxa"/>
      </w:tblCellMar>
    </w:tblPr>
  </w:style>
  <w:style w:type="table" w:styleId="3">
    <w:name w:val="Table Grid"/>
    <w:basedOn w:val="2"/>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5">
    <w:name w:val="Hyperlink"/>
    <w:unhideWhenUsed/>
    <w:qFormat/>
    <w:uiPriority w:val="99"/>
    <w:rPr>
      <w:color w:val="0000FF"/>
      <w:u w:val="single"/>
    </w:rPr>
  </w:style>
  <w:style w:type="table" w:customStyle="1" w:styleId="6">
    <w:name w:val="普通表格1"/>
    <w:unhideWhenUsed/>
    <w:qFormat/>
    <w:uiPriority w:val="99"/>
    <w:tblPr>
      <w:tblCellMar>
        <w:top w:w="0" w:type="dxa"/>
        <w:left w:w="108" w:type="dxa"/>
        <w:bottom w:w="0" w:type="dxa"/>
        <w:right w:w="108" w:type="dxa"/>
      </w:tblCellMar>
    </w:tblPr>
  </w:style>
  <w:style w:type="paragraph" w:customStyle="1" w:styleId="7">
    <w:name w:val="批注框文本1"/>
    <w:basedOn w:val="1"/>
    <w:link w:val="8"/>
    <w:unhideWhenUsed/>
    <w:qFormat/>
    <w:uiPriority w:val="99"/>
    <w:pPr>
      <w:jc w:val="both"/>
    </w:pPr>
    <w:rPr>
      <w:sz w:val="18"/>
      <w:szCs w:val="18"/>
      <w:lang w:val="en-US" w:eastAsia="zh-CN"/>
    </w:rPr>
  </w:style>
  <w:style w:type="character" w:customStyle="1" w:styleId="8">
    <w:name w:val="批注框文本 Char"/>
    <w:link w:val="7"/>
    <w:semiHidden/>
    <w:qFormat/>
    <w:uiPriority w:val="99"/>
    <w:rPr>
      <w:kern w:val="2"/>
      <w:sz w:val="18"/>
      <w:szCs w:val="18"/>
    </w:rPr>
  </w:style>
  <w:style w:type="paragraph" w:customStyle="1" w:styleId="9">
    <w:name w:val="页脚1"/>
    <w:basedOn w:val="1"/>
    <w:link w:val="10"/>
    <w:unhideWhenUsed/>
    <w:qFormat/>
    <w:uiPriority w:val="99"/>
    <w:pPr>
      <w:tabs>
        <w:tab w:val="center" w:pos="4153"/>
        <w:tab w:val="right" w:pos="8306"/>
      </w:tabs>
      <w:snapToGrid w:val="0"/>
      <w:jc w:val="left"/>
    </w:pPr>
    <w:rPr>
      <w:sz w:val="18"/>
      <w:szCs w:val="18"/>
      <w:lang w:val="en-US" w:eastAsia="zh-CN"/>
    </w:rPr>
  </w:style>
  <w:style w:type="character" w:customStyle="1" w:styleId="10">
    <w:name w:val="页脚 Char"/>
    <w:link w:val="9"/>
    <w:qFormat/>
    <w:uiPriority w:val="99"/>
    <w:rPr>
      <w:kern w:val="2"/>
      <w:sz w:val="18"/>
      <w:szCs w:val="18"/>
    </w:rPr>
  </w:style>
  <w:style w:type="paragraph" w:customStyle="1" w:styleId="11">
    <w:name w:val="页眉1"/>
    <w:basedOn w:val="1"/>
    <w:link w:val="12"/>
    <w:unhideWhenUsed/>
    <w:uiPriority w:val="99"/>
    <w:pPr>
      <w:pBdr>
        <w:bottom w:val="single" w:color="000000" w:sz="6" w:space="1"/>
      </w:pBdr>
      <w:tabs>
        <w:tab w:val="center" w:pos="4153"/>
        <w:tab w:val="right" w:pos="8306"/>
      </w:tabs>
      <w:snapToGrid w:val="0"/>
      <w:jc w:val="center"/>
    </w:pPr>
    <w:rPr>
      <w:sz w:val="18"/>
      <w:szCs w:val="18"/>
      <w:lang w:val="en-US" w:eastAsia="zh-CN"/>
    </w:rPr>
  </w:style>
  <w:style w:type="character" w:customStyle="1" w:styleId="12">
    <w:name w:val="页眉 Char"/>
    <w:link w:val="11"/>
    <w:qFormat/>
    <w:uiPriority w:val="99"/>
    <w:rPr>
      <w:kern w:val="2"/>
      <w:sz w:val="18"/>
      <w:szCs w:val="18"/>
    </w:rPr>
  </w:style>
  <w:style w:type="paragraph" w:customStyle="1" w:styleId="13">
    <w:name w:val="普通(网站)1"/>
    <w:basedOn w:val="1"/>
    <w:unhideWhenUsed/>
    <w:uiPriority w:val="99"/>
    <w:pPr>
      <w:jc w:val="both"/>
    </w:pPr>
    <w:rPr>
      <w:sz w:val="24"/>
      <w:lang w:val="en-US" w:eastAsia="zh-CN"/>
    </w:rPr>
  </w:style>
  <w:style w:type="table" w:customStyle="1" w:styleId="14">
    <w:name w:val="网格型1"/>
    <w:basedOn w:val="6"/>
    <w:qFormat/>
    <w:uiPriority w:val="59"/>
    <w:pPr>
      <w:widowControl w:val="0"/>
      <w:jc w:val="both"/>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15">
    <w:name w:val="已访问的超链接1"/>
    <w:unhideWhenUsed/>
    <w:uiPriority w:val="99"/>
    <w:rPr>
      <w:color w:val="800080"/>
      <w:u w:val="single"/>
    </w:rPr>
  </w:style>
  <w:style w:type="character" w:customStyle="1" w:styleId="16">
    <w:name w:val="font01"/>
    <w:qFormat/>
    <w:uiPriority w:val="0"/>
    <w:rPr>
      <w:rFonts w:hint="eastAsia" w:ascii="宋体" w:hAnsi="宋体" w:eastAsia="宋体" w:cs="宋体"/>
      <w:color w:val="000000"/>
      <w:sz w:val="22"/>
      <w:szCs w:val="22"/>
      <w:u w:val="none"/>
    </w:rPr>
  </w:style>
  <w:style w:type="character" w:customStyle="1" w:styleId="17">
    <w:name w:val="font21"/>
    <w:qFormat/>
    <w:uiPriority w:val="0"/>
    <w:rPr>
      <w:rFonts w:hint="eastAsia" w:ascii="宋体" w:hAnsi="宋体" w:eastAsia="宋体" w:cs="宋体"/>
      <w:color w:val="000000"/>
      <w:sz w:val="22"/>
      <w:szCs w:val="22"/>
      <w:u w:val="none"/>
    </w:rPr>
  </w:style>
  <w:style w:type="character" w:customStyle="1" w:styleId="18">
    <w:name w:val="font51"/>
    <w:qFormat/>
    <w:uiPriority w:val="0"/>
    <w:rPr>
      <w:rFonts w:hint="eastAsia" w:ascii="宋体" w:hAnsi="宋体" w:eastAsia="宋体" w:cs="宋体"/>
      <w:color w:val="000000"/>
      <w:sz w:val="24"/>
      <w:szCs w:val="24"/>
      <w:u w:val="none"/>
    </w:rPr>
  </w:style>
  <w:style w:type="character" w:customStyle="1" w:styleId="19">
    <w:name w:val="font11"/>
    <w:qFormat/>
    <w:uiPriority w:val="0"/>
    <w:rPr>
      <w:rFonts w:hint="eastAsia" w:ascii="宋体" w:hAnsi="宋体" w:eastAsia="宋体" w:cs="宋体"/>
      <w:color w:val="000000"/>
      <w:sz w:val="20"/>
      <w:szCs w:val="20"/>
      <w:u w:val="none"/>
    </w:rPr>
  </w:style>
  <w:style w:type="character" w:customStyle="1" w:styleId="20">
    <w:name w:val="font41"/>
    <w:qFormat/>
    <w:uiPriority w:val="0"/>
    <w:rPr>
      <w:rFonts w:hint="eastAsia" w:ascii="宋体" w:hAnsi="宋体" w:eastAsia="宋体" w:cs="宋体"/>
      <w:color w:val="000000"/>
      <w:sz w:val="24"/>
      <w:szCs w:val="24"/>
      <w:u w:val="none"/>
    </w:rPr>
  </w:style>
  <w:style w:type="paragraph" w:customStyle="1" w:styleId="21">
    <w:name w:val="Normal_a3408d69-4be7-48b3-89d2-a0ba0293ff2e"/>
    <w:qFormat/>
    <w:uiPriority w:val="0"/>
    <w:rPr>
      <w:rFonts w:ascii="Times New Roman" w:hAnsi="Times New Roman" w:eastAsia="Times New Roman" w:cs="Times New Roman"/>
      <w:sz w:val="24"/>
      <w:szCs w:val="24"/>
      <w:lang w:val="en-US" w:eastAsia="uk-UA"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37</Pages>
  <Words>8583</Words>
  <Characters>10910</Characters>
  <Lines>70</Lines>
  <Paragraphs>19</Paragraphs>
  <TotalTime>5</TotalTime>
  <ScaleCrop>false</ScaleCrop>
  <LinksUpToDate>false</LinksUpToDate>
  <CharactersWithSpaces>11108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2007-11-29T03:41:00Z</dcterms:created>
  <dc:creator>管理者</dc:creator>
  <cp:lastModifiedBy>吃饭睡觉打豆豆</cp:lastModifiedBy>
  <cp:lastPrinted>2025-07-31T08:04:00Z</cp:lastPrinted>
  <dcterms:modified xsi:type="dcterms:W3CDTF">2025-10-10T07:13:03Z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eyJoZGlkIjoiOTExYmIwMTk2NGI3YmY4NjM5NDg4M2ZmNWM5YWE4YmIiLCJ1c2VySWQiOiI5NTE0OTk3MTkifQ==</vt:lpwstr>
  </property>
  <property fmtid="{D5CDD505-2E9C-101B-9397-08002B2CF9AE}" pid="4" name="ICV">
    <vt:lpwstr>A3D98F36843144FCB7F765BF5F1033B2_13</vt:lpwstr>
  </property>
</Properties>
</file>